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3AA6" w:rsidRDefault="00D03AA6" w:rsidP="00D03AA6">
      <w:pPr>
        <w:jc w:val="center"/>
        <w:outlineLvl w:val="0"/>
        <w:rPr>
          <w:b/>
        </w:rPr>
      </w:pPr>
      <w:proofErr w:type="gramStart"/>
      <w:r>
        <w:rPr>
          <w:b/>
        </w:rPr>
        <w:t xml:space="preserve">КОНКУРС  </w:t>
      </w:r>
      <w:r>
        <w:rPr>
          <w:b/>
        </w:rPr>
        <w:t>АКАДЕМИЧЕСКОГО</w:t>
      </w:r>
      <w:proofErr w:type="gramEnd"/>
      <w:r>
        <w:rPr>
          <w:b/>
        </w:rPr>
        <w:t xml:space="preserve"> ПИСЬМА</w:t>
      </w:r>
    </w:p>
    <w:p w:rsidR="00D03AA6" w:rsidRDefault="00D03AA6" w:rsidP="00D03AA6">
      <w:pPr>
        <w:jc w:val="center"/>
        <w:outlineLvl w:val="0"/>
        <w:rPr>
          <w:b/>
        </w:rPr>
      </w:pPr>
    </w:p>
    <w:p w:rsidR="00D03AA6" w:rsidRPr="00847C69" w:rsidRDefault="00D03AA6" w:rsidP="00D03AA6">
      <w:pPr>
        <w:jc w:val="center"/>
        <w:outlineLvl w:val="0"/>
        <w:rPr>
          <w:b/>
        </w:rPr>
      </w:pPr>
      <w:r>
        <w:rPr>
          <w:b/>
        </w:rPr>
        <w:t xml:space="preserve">Номинация 1: написание эссе в формате международного экзамена </w:t>
      </w:r>
      <w:r>
        <w:rPr>
          <w:b/>
          <w:lang w:val="en-US"/>
        </w:rPr>
        <w:t>TOEFL</w:t>
      </w:r>
      <w:r w:rsidRPr="001B2FB6">
        <w:rPr>
          <w:b/>
        </w:rPr>
        <w:t xml:space="preserve">, </w:t>
      </w:r>
      <w:r>
        <w:rPr>
          <w:b/>
        </w:rPr>
        <w:t>задание «</w:t>
      </w:r>
      <w:r>
        <w:rPr>
          <w:b/>
          <w:lang w:val="en-US"/>
        </w:rPr>
        <w:t>Independent</w:t>
      </w:r>
      <w:r w:rsidRPr="001B2FB6">
        <w:rPr>
          <w:b/>
        </w:rPr>
        <w:t xml:space="preserve"> </w:t>
      </w:r>
      <w:r>
        <w:rPr>
          <w:b/>
          <w:lang w:val="en-US"/>
        </w:rPr>
        <w:t>Writing</w:t>
      </w:r>
      <w:r>
        <w:rPr>
          <w:b/>
        </w:rPr>
        <w:t>»</w:t>
      </w:r>
    </w:p>
    <w:p w:rsidR="00D03AA6" w:rsidRPr="00847C69" w:rsidRDefault="00D03AA6" w:rsidP="00D03AA6">
      <w:pPr>
        <w:jc w:val="center"/>
        <w:rPr>
          <w:b/>
        </w:rPr>
      </w:pPr>
    </w:p>
    <w:p w:rsidR="00D03AA6" w:rsidRDefault="00D03AA6" w:rsidP="00D03AA6">
      <w:pPr>
        <w:jc w:val="center"/>
      </w:pPr>
      <w:r>
        <w:t>Время написания</w:t>
      </w:r>
      <w:r>
        <w:t xml:space="preserve"> – </w:t>
      </w:r>
      <w:r>
        <w:t>30 минут, объём 300 – 350 слов.</w:t>
      </w:r>
    </w:p>
    <w:p w:rsidR="00D03AA6" w:rsidRDefault="00D03AA6" w:rsidP="00D03AA6">
      <w:pPr>
        <w:jc w:val="center"/>
      </w:pPr>
    </w:p>
    <w:p w:rsidR="00D03AA6" w:rsidRPr="00904DFE" w:rsidRDefault="00D03AA6" w:rsidP="00D03AA6">
      <w:pPr>
        <w:jc w:val="center"/>
        <w:rPr>
          <w:b/>
        </w:rPr>
      </w:pPr>
      <w:r w:rsidRPr="00904DFE">
        <w:rPr>
          <w:b/>
        </w:rPr>
        <w:t>Критерии оценивания:</w:t>
      </w:r>
    </w:p>
    <w:p w:rsidR="00D03AA6" w:rsidRDefault="00D03AA6" w:rsidP="00D03AA6">
      <w:pPr>
        <w:jc w:val="center"/>
      </w:pPr>
    </w:p>
    <w:tbl>
      <w:tblPr>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1980"/>
        <w:gridCol w:w="1620"/>
        <w:gridCol w:w="1620"/>
        <w:gridCol w:w="1440"/>
        <w:gridCol w:w="1599"/>
      </w:tblGrid>
      <w:tr w:rsidR="00D03AA6" w:rsidTr="00DC58BA">
        <w:tc>
          <w:tcPr>
            <w:tcW w:w="1548" w:type="dxa"/>
          </w:tcPr>
          <w:p w:rsidR="00D03AA6" w:rsidRPr="0007102C" w:rsidRDefault="00D03AA6" w:rsidP="00DC58BA">
            <w:pPr>
              <w:jc w:val="center"/>
              <w:rPr>
                <w:sz w:val="22"/>
                <w:szCs w:val="22"/>
              </w:rPr>
            </w:pPr>
            <w:r w:rsidRPr="0007102C">
              <w:rPr>
                <w:sz w:val="22"/>
                <w:szCs w:val="22"/>
              </w:rPr>
              <w:t>Соответствие принятой структуре эссе</w:t>
            </w:r>
          </w:p>
        </w:tc>
        <w:tc>
          <w:tcPr>
            <w:tcW w:w="1980" w:type="dxa"/>
          </w:tcPr>
          <w:p w:rsidR="00D03AA6" w:rsidRPr="0007102C" w:rsidRDefault="00D03AA6" w:rsidP="00DC58BA">
            <w:pPr>
              <w:jc w:val="center"/>
              <w:rPr>
                <w:sz w:val="22"/>
                <w:szCs w:val="22"/>
              </w:rPr>
            </w:pPr>
            <w:r w:rsidRPr="0007102C">
              <w:rPr>
                <w:sz w:val="22"/>
                <w:szCs w:val="22"/>
              </w:rPr>
              <w:t>Связность/</w:t>
            </w:r>
            <w:proofErr w:type="spellStart"/>
            <w:r w:rsidRPr="0007102C">
              <w:rPr>
                <w:sz w:val="22"/>
                <w:szCs w:val="22"/>
              </w:rPr>
              <w:t>логич</w:t>
            </w:r>
            <w:proofErr w:type="spellEnd"/>
          </w:p>
          <w:p w:rsidR="00D03AA6" w:rsidRPr="0007102C" w:rsidRDefault="00D03AA6" w:rsidP="00DC58BA">
            <w:pPr>
              <w:jc w:val="center"/>
              <w:rPr>
                <w:sz w:val="22"/>
                <w:szCs w:val="22"/>
              </w:rPr>
            </w:pPr>
            <w:proofErr w:type="spellStart"/>
            <w:r w:rsidRPr="0007102C">
              <w:rPr>
                <w:sz w:val="22"/>
                <w:szCs w:val="22"/>
              </w:rPr>
              <w:t>ность</w:t>
            </w:r>
            <w:proofErr w:type="spellEnd"/>
            <w:r w:rsidRPr="0007102C">
              <w:rPr>
                <w:sz w:val="22"/>
                <w:szCs w:val="22"/>
              </w:rPr>
              <w:t xml:space="preserve"> высказывания </w:t>
            </w:r>
          </w:p>
        </w:tc>
        <w:tc>
          <w:tcPr>
            <w:tcW w:w="1620" w:type="dxa"/>
          </w:tcPr>
          <w:p w:rsidR="00D03AA6" w:rsidRPr="0007102C" w:rsidRDefault="00D03AA6" w:rsidP="00DC58BA">
            <w:pPr>
              <w:jc w:val="center"/>
              <w:rPr>
                <w:sz w:val="22"/>
                <w:szCs w:val="22"/>
              </w:rPr>
            </w:pPr>
            <w:r w:rsidRPr="0007102C">
              <w:rPr>
                <w:sz w:val="22"/>
                <w:szCs w:val="22"/>
              </w:rPr>
              <w:t xml:space="preserve">Полнота раскрытия темы </w:t>
            </w:r>
          </w:p>
        </w:tc>
        <w:tc>
          <w:tcPr>
            <w:tcW w:w="1620" w:type="dxa"/>
          </w:tcPr>
          <w:p w:rsidR="00D03AA6" w:rsidRPr="0007102C" w:rsidRDefault="00D03AA6" w:rsidP="00DC58BA">
            <w:pPr>
              <w:jc w:val="center"/>
              <w:rPr>
                <w:sz w:val="22"/>
                <w:szCs w:val="22"/>
              </w:rPr>
            </w:pPr>
            <w:proofErr w:type="spellStart"/>
            <w:r w:rsidRPr="0007102C">
              <w:rPr>
                <w:sz w:val="22"/>
                <w:szCs w:val="22"/>
              </w:rPr>
              <w:t>Грамматичес</w:t>
            </w:r>
            <w:proofErr w:type="spellEnd"/>
          </w:p>
          <w:p w:rsidR="00D03AA6" w:rsidRPr="0007102C" w:rsidRDefault="00D03AA6" w:rsidP="00DC58BA">
            <w:pPr>
              <w:jc w:val="center"/>
              <w:rPr>
                <w:sz w:val="22"/>
                <w:szCs w:val="22"/>
              </w:rPr>
            </w:pPr>
            <w:r w:rsidRPr="0007102C">
              <w:rPr>
                <w:sz w:val="22"/>
                <w:szCs w:val="22"/>
              </w:rPr>
              <w:t>кое</w:t>
            </w:r>
          </w:p>
          <w:p w:rsidR="00D03AA6" w:rsidRPr="0007102C" w:rsidRDefault="00D03AA6" w:rsidP="00DC58BA">
            <w:pPr>
              <w:jc w:val="center"/>
              <w:rPr>
                <w:sz w:val="22"/>
                <w:szCs w:val="22"/>
              </w:rPr>
            </w:pPr>
            <w:r w:rsidRPr="0007102C">
              <w:rPr>
                <w:sz w:val="22"/>
                <w:szCs w:val="22"/>
              </w:rPr>
              <w:t xml:space="preserve">оформление </w:t>
            </w:r>
          </w:p>
        </w:tc>
        <w:tc>
          <w:tcPr>
            <w:tcW w:w="1440" w:type="dxa"/>
          </w:tcPr>
          <w:p w:rsidR="00D03AA6" w:rsidRPr="0007102C" w:rsidRDefault="00D03AA6" w:rsidP="00DC58BA">
            <w:pPr>
              <w:jc w:val="center"/>
              <w:rPr>
                <w:sz w:val="22"/>
                <w:szCs w:val="22"/>
              </w:rPr>
            </w:pPr>
            <w:r w:rsidRPr="0007102C">
              <w:rPr>
                <w:sz w:val="22"/>
                <w:szCs w:val="22"/>
              </w:rPr>
              <w:t xml:space="preserve">Лексическое </w:t>
            </w:r>
            <w:proofErr w:type="spellStart"/>
            <w:r w:rsidRPr="0007102C">
              <w:rPr>
                <w:sz w:val="22"/>
                <w:szCs w:val="22"/>
              </w:rPr>
              <w:t>оформле</w:t>
            </w:r>
            <w:proofErr w:type="spellEnd"/>
          </w:p>
          <w:p w:rsidR="00D03AA6" w:rsidRPr="0007102C" w:rsidRDefault="00D03AA6" w:rsidP="00DC58BA">
            <w:pPr>
              <w:jc w:val="center"/>
              <w:rPr>
                <w:sz w:val="22"/>
                <w:szCs w:val="22"/>
              </w:rPr>
            </w:pPr>
            <w:proofErr w:type="spellStart"/>
            <w:r w:rsidRPr="0007102C">
              <w:rPr>
                <w:sz w:val="22"/>
                <w:szCs w:val="22"/>
              </w:rPr>
              <w:t>ние</w:t>
            </w:r>
            <w:proofErr w:type="spellEnd"/>
          </w:p>
        </w:tc>
        <w:tc>
          <w:tcPr>
            <w:tcW w:w="1599" w:type="dxa"/>
          </w:tcPr>
          <w:p w:rsidR="00D03AA6" w:rsidRPr="0007102C" w:rsidRDefault="00D03AA6" w:rsidP="00DC58BA">
            <w:pPr>
              <w:jc w:val="center"/>
              <w:rPr>
                <w:sz w:val="22"/>
                <w:szCs w:val="22"/>
              </w:rPr>
            </w:pPr>
            <w:r w:rsidRPr="0007102C">
              <w:rPr>
                <w:sz w:val="22"/>
                <w:szCs w:val="22"/>
              </w:rPr>
              <w:t>Оригинальность аргументов за или против высказанной т. зрения</w:t>
            </w:r>
          </w:p>
        </w:tc>
      </w:tr>
      <w:tr w:rsidR="00D03AA6" w:rsidTr="00DC58BA">
        <w:tc>
          <w:tcPr>
            <w:tcW w:w="1548" w:type="dxa"/>
          </w:tcPr>
          <w:p w:rsidR="00D03AA6" w:rsidRDefault="00D03AA6" w:rsidP="00DC58BA">
            <w:pPr>
              <w:jc w:val="center"/>
            </w:pPr>
            <w:r>
              <w:t>10 баллов</w:t>
            </w:r>
          </w:p>
        </w:tc>
        <w:tc>
          <w:tcPr>
            <w:tcW w:w="1980" w:type="dxa"/>
          </w:tcPr>
          <w:p w:rsidR="00D03AA6" w:rsidRDefault="00D03AA6" w:rsidP="00DC58BA">
            <w:pPr>
              <w:jc w:val="center"/>
            </w:pPr>
            <w:r>
              <w:t>10 баллов</w:t>
            </w:r>
          </w:p>
        </w:tc>
        <w:tc>
          <w:tcPr>
            <w:tcW w:w="1620" w:type="dxa"/>
          </w:tcPr>
          <w:p w:rsidR="00D03AA6" w:rsidRDefault="00D03AA6" w:rsidP="00DC58BA">
            <w:pPr>
              <w:jc w:val="center"/>
            </w:pPr>
            <w:r>
              <w:t>10 баллов</w:t>
            </w:r>
          </w:p>
        </w:tc>
        <w:tc>
          <w:tcPr>
            <w:tcW w:w="1620" w:type="dxa"/>
          </w:tcPr>
          <w:p w:rsidR="00D03AA6" w:rsidRDefault="00D03AA6" w:rsidP="00DC58BA">
            <w:pPr>
              <w:jc w:val="center"/>
            </w:pPr>
            <w:r>
              <w:t>10 баллов</w:t>
            </w:r>
          </w:p>
        </w:tc>
        <w:tc>
          <w:tcPr>
            <w:tcW w:w="1440" w:type="dxa"/>
          </w:tcPr>
          <w:p w:rsidR="00D03AA6" w:rsidRDefault="00D03AA6" w:rsidP="00DC58BA">
            <w:pPr>
              <w:jc w:val="center"/>
            </w:pPr>
            <w:r>
              <w:t>10 баллов</w:t>
            </w:r>
          </w:p>
        </w:tc>
        <w:tc>
          <w:tcPr>
            <w:tcW w:w="1599" w:type="dxa"/>
          </w:tcPr>
          <w:p w:rsidR="00D03AA6" w:rsidRDefault="00D03AA6" w:rsidP="00DC58BA">
            <w:pPr>
              <w:jc w:val="center"/>
            </w:pPr>
            <w:r>
              <w:t xml:space="preserve">10 баллов </w:t>
            </w:r>
          </w:p>
        </w:tc>
      </w:tr>
    </w:tbl>
    <w:p w:rsidR="00D03AA6" w:rsidRPr="00847C69" w:rsidRDefault="00D03AA6" w:rsidP="00D03AA6">
      <w:pPr>
        <w:jc w:val="center"/>
      </w:pPr>
    </w:p>
    <w:p w:rsidR="00D03AA6" w:rsidRPr="009E1E26" w:rsidRDefault="00D03AA6" w:rsidP="00D03AA6">
      <w:pPr>
        <w:jc w:val="center"/>
        <w:rPr>
          <w:b/>
        </w:rPr>
      </w:pPr>
    </w:p>
    <w:p w:rsidR="00D03AA6" w:rsidRPr="001B2FB6" w:rsidRDefault="00D03AA6" w:rsidP="00961A63">
      <w:pPr>
        <w:ind w:firstLine="708"/>
        <w:jc w:val="both"/>
        <w:rPr>
          <w:b/>
        </w:rPr>
      </w:pPr>
      <w:r>
        <w:t>Участникам конкурса предлагается написать эссе, в котором представлены два контраргумента</w:t>
      </w:r>
      <w:r w:rsidR="00961A63">
        <w:t xml:space="preserve"> или два разных аспекта рассматриваемого вопроса (</w:t>
      </w:r>
      <w:r w:rsidR="00961A63">
        <w:rPr>
          <w:lang w:val="en-US"/>
        </w:rPr>
        <w:t>a</w:t>
      </w:r>
      <w:r w:rsidRPr="001B2FB6">
        <w:t xml:space="preserve"> </w:t>
      </w:r>
      <w:r w:rsidRPr="0053211B">
        <w:rPr>
          <w:lang w:val="en-US"/>
        </w:rPr>
        <w:t>controversy</w:t>
      </w:r>
      <w:r w:rsidRPr="001B2FB6">
        <w:t xml:space="preserve"> </w:t>
      </w:r>
      <w:r w:rsidRPr="0053211B">
        <w:rPr>
          <w:lang w:val="en-US"/>
        </w:rPr>
        <w:t>essay</w:t>
      </w:r>
      <w:r w:rsidRPr="001B2FB6">
        <w:t>/</w:t>
      </w:r>
      <w:r w:rsidRPr="0053211B">
        <w:rPr>
          <w:lang w:val="en-US"/>
        </w:rPr>
        <w:t>a</w:t>
      </w:r>
      <w:r w:rsidRPr="001B2FB6">
        <w:t xml:space="preserve"> </w:t>
      </w:r>
      <w:r w:rsidRPr="0053211B">
        <w:rPr>
          <w:lang w:val="en-US"/>
        </w:rPr>
        <w:t>two</w:t>
      </w:r>
      <w:r w:rsidRPr="001B2FB6">
        <w:t>-</w:t>
      </w:r>
      <w:r w:rsidRPr="0053211B">
        <w:rPr>
          <w:lang w:val="en-US"/>
        </w:rPr>
        <w:t>sided</w:t>
      </w:r>
      <w:r w:rsidRPr="001B2FB6">
        <w:t xml:space="preserve"> </w:t>
      </w:r>
      <w:r w:rsidRPr="0053211B">
        <w:rPr>
          <w:lang w:val="en-US"/>
        </w:rPr>
        <w:t>argument</w:t>
      </w:r>
      <w:r w:rsidRPr="001B2FB6">
        <w:t xml:space="preserve"> </w:t>
      </w:r>
      <w:r w:rsidRPr="0053211B">
        <w:rPr>
          <w:lang w:val="en-US"/>
        </w:rPr>
        <w:t>essay</w:t>
      </w:r>
      <w:r w:rsidR="00961A63" w:rsidRPr="00961A63">
        <w:t>)</w:t>
      </w:r>
      <w:r w:rsidR="00961A63">
        <w:t>.</w:t>
      </w:r>
    </w:p>
    <w:p w:rsidR="00D03AA6" w:rsidRDefault="00D03AA6" w:rsidP="00961A63">
      <w:pPr>
        <w:ind w:firstLine="708"/>
      </w:pPr>
      <w:r>
        <w:t>Этот тип сочинения требует академического стиля</w:t>
      </w:r>
      <w:r w:rsidR="00961A63">
        <w:t>, поэтому</w:t>
      </w:r>
      <w:r>
        <w:t xml:space="preserve"> следует </w:t>
      </w:r>
      <w:r w:rsidR="00961A63">
        <w:t>избегать сокращений и сленга</w:t>
      </w:r>
      <w:r w:rsidRPr="0053211B">
        <w:t>.</w:t>
      </w:r>
      <w:r>
        <w:t xml:space="preserve"> </w:t>
      </w:r>
    </w:p>
    <w:p w:rsidR="00961A63" w:rsidRPr="0053211B" w:rsidRDefault="00961A63" w:rsidP="00961A63">
      <w:pPr>
        <w:ind w:firstLine="708"/>
      </w:pPr>
      <w:r>
        <w:t>Внимательно прочитайте вопрос</w:t>
      </w:r>
      <w:r w:rsidR="00F86859">
        <w:t>, чтобы правильно его понять, и писать только по заданной теме.</w:t>
      </w:r>
    </w:p>
    <w:p w:rsidR="00D03AA6" w:rsidRDefault="00D03AA6" w:rsidP="00D03AA6">
      <w:pPr>
        <w:jc w:val="center"/>
        <w:outlineLvl w:val="0"/>
        <w:rPr>
          <w:b/>
        </w:rPr>
      </w:pPr>
      <w:r w:rsidRPr="00E3198A">
        <w:rPr>
          <w:b/>
        </w:rPr>
        <w:t>Структура эссе</w:t>
      </w:r>
    </w:p>
    <w:p w:rsidR="00F86859" w:rsidRPr="00E3198A" w:rsidRDefault="00F86859" w:rsidP="00D03AA6">
      <w:pPr>
        <w:jc w:val="center"/>
        <w:outlineLvl w:val="0"/>
        <w:rPr>
          <w:b/>
        </w:rPr>
      </w:pPr>
    </w:p>
    <w:p w:rsidR="00D03AA6" w:rsidRDefault="00D03AA6" w:rsidP="00F86859">
      <w:pPr>
        <w:ind w:firstLine="708"/>
        <w:outlineLvl w:val="0"/>
      </w:pPr>
      <w:r>
        <w:t>Эссе</w:t>
      </w:r>
      <w:r w:rsidRPr="00E3198A">
        <w:t xml:space="preserve"> </w:t>
      </w:r>
      <w:r w:rsidR="008E423C">
        <w:t xml:space="preserve">подобного рода, как правило, </w:t>
      </w:r>
      <w:r>
        <w:t>состоит</w:t>
      </w:r>
      <w:r w:rsidRPr="00E3198A">
        <w:t xml:space="preserve"> </w:t>
      </w:r>
      <w:r>
        <w:t xml:space="preserve">из </w:t>
      </w:r>
      <w:r w:rsidR="008E423C">
        <w:t>четырех-пяти абзацев (</w:t>
      </w:r>
      <w:r w:rsidR="008E423C">
        <w:rPr>
          <w:lang w:val="en-US"/>
        </w:rPr>
        <w:t>paragraphs</w:t>
      </w:r>
      <w:r w:rsidR="008E423C" w:rsidRPr="008E423C">
        <w:t>)</w:t>
      </w:r>
      <w:r w:rsidRPr="00E3198A">
        <w:t xml:space="preserve">: </w:t>
      </w:r>
      <w:r w:rsidR="00F86859">
        <w:t>введение (</w:t>
      </w:r>
      <w:r>
        <w:rPr>
          <w:lang w:val="en-US"/>
        </w:rPr>
        <w:t>Introduction</w:t>
      </w:r>
      <w:r w:rsidR="00F86859">
        <w:t>)</w:t>
      </w:r>
      <w:r w:rsidRPr="00E3198A">
        <w:t>,</w:t>
      </w:r>
      <w:r w:rsidR="00F86859">
        <w:t xml:space="preserve"> основная часть</w:t>
      </w:r>
      <w:r w:rsidRPr="00E3198A">
        <w:t xml:space="preserve"> </w:t>
      </w:r>
      <w:r w:rsidR="00F86859">
        <w:t>(</w:t>
      </w:r>
      <w:r>
        <w:rPr>
          <w:lang w:val="en-US"/>
        </w:rPr>
        <w:t>Body</w:t>
      </w:r>
      <w:r w:rsidR="00F86859">
        <w:t>)</w:t>
      </w:r>
      <w:r w:rsidR="008E423C" w:rsidRPr="008E423C">
        <w:t xml:space="preserve"> – 2-3 </w:t>
      </w:r>
      <w:r w:rsidR="008E423C">
        <w:t>абзаца,</w:t>
      </w:r>
      <w:r w:rsidR="00F86859">
        <w:t xml:space="preserve"> и заключительная часть (</w:t>
      </w:r>
      <w:r>
        <w:rPr>
          <w:lang w:val="en-US"/>
        </w:rPr>
        <w:t>Conclusion</w:t>
      </w:r>
      <w:r w:rsidR="00F86859">
        <w:t>)</w:t>
      </w:r>
      <w:r w:rsidRPr="00E3198A">
        <w:t xml:space="preserve">. </w:t>
      </w:r>
    </w:p>
    <w:p w:rsidR="009D5548" w:rsidRDefault="009D5548" w:rsidP="00F86859">
      <w:pPr>
        <w:ind w:firstLine="708"/>
        <w:outlineLvl w:val="0"/>
      </w:pPr>
      <w:r>
        <w:t>Не забывайте включить во введение тезисное предложение, из которого должно быть понятно</w:t>
      </w:r>
      <w:r w:rsidR="00E86711">
        <w:t>, о чем вы собираетесь писать в своем сочинении. В основной части каждый абзац должен содержать тематическое предложение, аргументы, развивающие тему, и примеры, подкрепляющие ваши высказывания. Заключительная часть</w:t>
      </w:r>
      <w:r w:rsidR="006733BB">
        <w:t xml:space="preserve"> – это обобщение того, что было сказано вами в вашем эссе.</w:t>
      </w:r>
    </w:p>
    <w:p w:rsidR="006733BB" w:rsidRPr="008258A8" w:rsidRDefault="006733BB" w:rsidP="006733BB">
      <w:pPr>
        <w:ind w:firstLine="708"/>
        <w:jc w:val="both"/>
      </w:pPr>
      <w:r w:rsidRPr="0053211B">
        <w:t>Чтобы сделать переход (</w:t>
      </w:r>
      <w:r w:rsidRPr="0053211B">
        <w:rPr>
          <w:lang w:val="en-US"/>
        </w:rPr>
        <w:t>transition</w:t>
      </w:r>
      <w:r w:rsidRPr="0053211B">
        <w:t>) от одного пункта ваших рассуждений к другому связным и логичным, пользуйтесь вводными словами и выражениями, имеющими характер обобщения, подтверждения, сопоставления, противопоставления и т.д.</w:t>
      </w:r>
      <w:r>
        <w:t xml:space="preserve"> </w:t>
      </w:r>
      <w:r w:rsidRPr="0053211B">
        <w:t xml:space="preserve"> </w:t>
      </w:r>
      <w:proofErr w:type="gramStart"/>
      <w:r w:rsidRPr="0053211B">
        <w:t>Например</w:t>
      </w:r>
      <w:proofErr w:type="gramEnd"/>
      <w:r w:rsidRPr="006733BB">
        <w:rPr>
          <w:lang w:val="en-US"/>
        </w:rPr>
        <w:t xml:space="preserve">: </w:t>
      </w:r>
      <w:r w:rsidRPr="0053211B">
        <w:rPr>
          <w:lang w:val="en-US"/>
        </w:rPr>
        <w:t>however</w:t>
      </w:r>
      <w:r w:rsidRPr="006733BB">
        <w:rPr>
          <w:lang w:val="en-US"/>
        </w:rPr>
        <w:t xml:space="preserve">, </w:t>
      </w:r>
      <w:r w:rsidRPr="0053211B">
        <w:rPr>
          <w:lang w:val="en-US"/>
        </w:rPr>
        <w:t>nonetheless</w:t>
      </w:r>
      <w:r w:rsidRPr="006733BB">
        <w:rPr>
          <w:lang w:val="en-US"/>
        </w:rPr>
        <w:t xml:space="preserve"> (</w:t>
      </w:r>
      <w:r w:rsidRPr="0053211B">
        <w:t>однако</w:t>
      </w:r>
      <w:r w:rsidRPr="006733BB">
        <w:rPr>
          <w:lang w:val="en-US"/>
        </w:rPr>
        <w:t xml:space="preserve">, </w:t>
      </w:r>
      <w:r w:rsidRPr="0053211B">
        <w:t>тем</w:t>
      </w:r>
      <w:r w:rsidRPr="006733BB">
        <w:rPr>
          <w:lang w:val="en-US"/>
        </w:rPr>
        <w:t xml:space="preserve"> </w:t>
      </w:r>
      <w:r w:rsidRPr="0053211B">
        <w:t>не</w:t>
      </w:r>
      <w:r w:rsidRPr="006733BB">
        <w:rPr>
          <w:lang w:val="en-US"/>
        </w:rPr>
        <w:t xml:space="preserve"> </w:t>
      </w:r>
      <w:r w:rsidRPr="0053211B">
        <w:t>менее</w:t>
      </w:r>
      <w:r w:rsidRPr="006733BB">
        <w:rPr>
          <w:lang w:val="en-US"/>
        </w:rPr>
        <w:t xml:space="preserve">), </w:t>
      </w:r>
      <w:r w:rsidRPr="0053211B">
        <w:rPr>
          <w:lang w:val="en-US"/>
        </w:rPr>
        <w:t>despite</w:t>
      </w:r>
      <w:r w:rsidRPr="006733BB">
        <w:rPr>
          <w:lang w:val="en-US"/>
        </w:rPr>
        <w:t xml:space="preserve"> </w:t>
      </w:r>
      <w:r w:rsidRPr="0053211B">
        <w:rPr>
          <w:lang w:val="en-US"/>
        </w:rPr>
        <w:t>the</w:t>
      </w:r>
      <w:r w:rsidRPr="006733BB">
        <w:rPr>
          <w:lang w:val="en-US"/>
        </w:rPr>
        <w:t xml:space="preserve"> </w:t>
      </w:r>
      <w:r w:rsidRPr="0053211B">
        <w:rPr>
          <w:lang w:val="en-US"/>
        </w:rPr>
        <w:t>fact</w:t>
      </w:r>
      <w:r w:rsidRPr="006733BB">
        <w:rPr>
          <w:lang w:val="en-US"/>
        </w:rPr>
        <w:t xml:space="preserve"> </w:t>
      </w:r>
      <w:r w:rsidRPr="0053211B">
        <w:rPr>
          <w:lang w:val="en-US"/>
        </w:rPr>
        <w:t>that</w:t>
      </w:r>
      <w:r w:rsidRPr="006733BB">
        <w:rPr>
          <w:lang w:val="en-US"/>
        </w:rPr>
        <w:t xml:space="preserve">... </w:t>
      </w:r>
      <w:r w:rsidRPr="00F425B6">
        <w:t xml:space="preserve">(несмотря на тот факт, что...) </w:t>
      </w:r>
      <w:r>
        <w:t xml:space="preserve">и др. </w:t>
      </w:r>
    </w:p>
    <w:p w:rsidR="006733BB" w:rsidRPr="009D5548" w:rsidRDefault="006733BB" w:rsidP="00F86859">
      <w:pPr>
        <w:ind w:firstLine="708"/>
        <w:outlineLvl w:val="0"/>
      </w:pPr>
    </w:p>
    <w:p w:rsidR="00D03AA6" w:rsidRPr="0053211B" w:rsidRDefault="00D03AA6" w:rsidP="00D03AA6">
      <w:pPr>
        <w:jc w:val="center"/>
        <w:outlineLvl w:val="0"/>
        <w:rPr>
          <w:b/>
        </w:rPr>
      </w:pPr>
      <w:r w:rsidRPr="0053211B">
        <w:rPr>
          <w:b/>
        </w:rPr>
        <w:t>Языковые единицы, помогающие логично организовать эссе:</w:t>
      </w:r>
    </w:p>
    <w:p w:rsidR="00D03AA6" w:rsidRDefault="00D03AA6" w:rsidP="00D03AA6">
      <w:r w:rsidRPr="006751AD">
        <w:rPr>
          <w:b/>
        </w:rPr>
        <w:t>Фразы, перечисляющие точки зрения</w:t>
      </w:r>
      <w:r>
        <w:t>:</w:t>
      </w:r>
    </w:p>
    <w:p w:rsidR="00D03AA6" w:rsidRDefault="00D03AA6" w:rsidP="00D03AA6">
      <w:proofErr w:type="spellStart"/>
      <w:r>
        <w:t>Firstly</w:t>
      </w:r>
      <w:proofErr w:type="spellEnd"/>
      <w:r>
        <w:t>, /</w:t>
      </w:r>
      <w:proofErr w:type="spellStart"/>
      <w:r>
        <w:t>First</w:t>
      </w:r>
      <w:proofErr w:type="spellEnd"/>
      <w:r>
        <w:t xml:space="preserve"> </w:t>
      </w:r>
      <w:proofErr w:type="spellStart"/>
      <w:r>
        <w:t>of</w:t>
      </w:r>
      <w:proofErr w:type="spellEnd"/>
      <w:r>
        <w:t xml:space="preserve"> </w:t>
      </w:r>
      <w:proofErr w:type="spellStart"/>
      <w:r>
        <w:t>all</w:t>
      </w:r>
      <w:proofErr w:type="spellEnd"/>
      <w:r>
        <w:t>….</w:t>
      </w:r>
    </w:p>
    <w:p w:rsidR="00D03AA6" w:rsidRPr="006A4020" w:rsidRDefault="00D03AA6" w:rsidP="00D03AA6">
      <w:pPr>
        <w:rPr>
          <w:lang w:val="en-US"/>
        </w:rPr>
      </w:pPr>
      <w:r w:rsidRPr="006A4020">
        <w:rPr>
          <w:lang w:val="en-US"/>
        </w:rPr>
        <w:t>In the first place</w:t>
      </w:r>
    </w:p>
    <w:p w:rsidR="00D03AA6" w:rsidRPr="006A4020" w:rsidRDefault="00D03AA6" w:rsidP="00D03AA6">
      <w:pPr>
        <w:rPr>
          <w:lang w:val="en-US"/>
        </w:rPr>
      </w:pPr>
      <w:r w:rsidRPr="006A4020">
        <w:rPr>
          <w:lang w:val="en-US"/>
        </w:rPr>
        <w:t>To start with, / To begin with,</w:t>
      </w:r>
    </w:p>
    <w:p w:rsidR="00D03AA6" w:rsidRPr="006A4020" w:rsidRDefault="00D03AA6" w:rsidP="00D03AA6">
      <w:pPr>
        <w:rPr>
          <w:lang w:val="en-US"/>
        </w:rPr>
      </w:pPr>
      <w:r w:rsidRPr="006A4020">
        <w:rPr>
          <w:lang w:val="en-US"/>
        </w:rPr>
        <w:t>Secondly, Thirdly, Finally,</w:t>
      </w:r>
    </w:p>
    <w:p w:rsidR="00D03AA6" w:rsidRPr="006751AD" w:rsidRDefault="00D03AA6" w:rsidP="00D03AA6">
      <w:pPr>
        <w:rPr>
          <w:lang w:val="en-US"/>
        </w:rPr>
      </w:pPr>
      <w:r w:rsidRPr="006A4020">
        <w:rPr>
          <w:lang w:val="en-US"/>
        </w:rPr>
        <w:t>Last but not least,</w:t>
      </w:r>
    </w:p>
    <w:p w:rsidR="00D03AA6" w:rsidRPr="006A4020" w:rsidRDefault="00D03AA6" w:rsidP="00D03AA6">
      <w:pPr>
        <w:rPr>
          <w:lang w:val="en-US"/>
        </w:rPr>
      </w:pPr>
    </w:p>
    <w:p w:rsidR="00D03AA6" w:rsidRPr="006751AD" w:rsidRDefault="00D03AA6" w:rsidP="00D03AA6">
      <w:pPr>
        <w:rPr>
          <w:b/>
          <w:lang w:val="en-US"/>
        </w:rPr>
      </w:pPr>
      <w:r w:rsidRPr="006751AD">
        <w:rPr>
          <w:b/>
        </w:rPr>
        <w:t>Фразы</w:t>
      </w:r>
      <w:r w:rsidRPr="006751AD">
        <w:rPr>
          <w:b/>
          <w:lang w:val="en-US"/>
        </w:rPr>
        <w:t xml:space="preserve">, </w:t>
      </w:r>
      <w:r w:rsidRPr="006751AD">
        <w:rPr>
          <w:b/>
        </w:rPr>
        <w:t>добавляющие</w:t>
      </w:r>
      <w:r w:rsidRPr="006751AD">
        <w:rPr>
          <w:b/>
          <w:lang w:val="en-US"/>
        </w:rPr>
        <w:t xml:space="preserve"> </w:t>
      </w:r>
      <w:r w:rsidRPr="006751AD">
        <w:rPr>
          <w:b/>
        </w:rPr>
        <w:t>новые</w:t>
      </w:r>
      <w:r w:rsidRPr="006751AD">
        <w:rPr>
          <w:b/>
          <w:lang w:val="en-US"/>
        </w:rPr>
        <w:t xml:space="preserve"> </w:t>
      </w:r>
      <w:r w:rsidRPr="006751AD">
        <w:rPr>
          <w:b/>
        </w:rPr>
        <w:t>аргументы</w:t>
      </w:r>
      <w:r w:rsidRPr="006751AD">
        <w:rPr>
          <w:b/>
          <w:lang w:val="en-US"/>
        </w:rPr>
        <w:t xml:space="preserve">: </w:t>
      </w:r>
    </w:p>
    <w:p w:rsidR="00D03AA6" w:rsidRPr="006A4020" w:rsidRDefault="00D03AA6" w:rsidP="00D03AA6">
      <w:pPr>
        <w:rPr>
          <w:lang w:val="en-US"/>
        </w:rPr>
      </w:pPr>
      <w:r w:rsidRPr="006A4020">
        <w:rPr>
          <w:lang w:val="en-US"/>
        </w:rPr>
        <w:t>Furthermore, /Moreover, /What is more,</w:t>
      </w:r>
    </w:p>
    <w:p w:rsidR="00D03AA6" w:rsidRPr="006A4020" w:rsidRDefault="00D03AA6" w:rsidP="00D03AA6">
      <w:pPr>
        <w:rPr>
          <w:lang w:val="en-US"/>
        </w:rPr>
      </w:pPr>
      <w:r w:rsidRPr="006A4020">
        <w:rPr>
          <w:lang w:val="en-US"/>
        </w:rPr>
        <w:t>As well as…. /In addition to this/that…</w:t>
      </w:r>
    </w:p>
    <w:p w:rsidR="00D03AA6" w:rsidRPr="006A4020" w:rsidRDefault="00D03AA6" w:rsidP="00D03AA6">
      <w:pPr>
        <w:rPr>
          <w:lang w:val="en-US"/>
        </w:rPr>
      </w:pPr>
      <w:r w:rsidRPr="006A4020">
        <w:rPr>
          <w:lang w:val="en-US"/>
        </w:rPr>
        <w:t>Besides, /…</w:t>
      </w:r>
      <w:proofErr w:type="gramStart"/>
      <w:r w:rsidRPr="006A4020">
        <w:rPr>
          <w:lang w:val="en-US"/>
        </w:rPr>
        <w:t>….also</w:t>
      </w:r>
      <w:proofErr w:type="gramEnd"/>
      <w:r w:rsidRPr="006A4020">
        <w:rPr>
          <w:lang w:val="en-US"/>
        </w:rPr>
        <w:t>….</w:t>
      </w:r>
    </w:p>
    <w:p w:rsidR="00D03AA6" w:rsidRPr="006A4020" w:rsidRDefault="00D03AA6" w:rsidP="00D03AA6">
      <w:pPr>
        <w:rPr>
          <w:lang w:val="en-US"/>
        </w:rPr>
      </w:pPr>
      <w:r w:rsidRPr="006A4020">
        <w:rPr>
          <w:lang w:val="en-US"/>
        </w:rPr>
        <w:t>Not only…., but…… as well.</w:t>
      </w:r>
    </w:p>
    <w:p w:rsidR="00D03AA6" w:rsidRPr="006A4020" w:rsidRDefault="00D03AA6" w:rsidP="00D03AA6">
      <w:pPr>
        <w:rPr>
          <w:lang w:val="en-US"/>
        </w:rPr>
      </w:pPr>
      <w:r w:rsidRPr="006A4020">
        <w:rPr>
          <w:lang w:val="en-US"/>
        </w:rPr>
        <w:t>Apart from this/that….</w:t>
      </w:r>
    </w:p>
    <w:p w:rsidR="00D03AA6" w:rsidRPr="00F77845" w:rsidRDefault="00D03AA6" w:rsidP="00D03AA6">
      <w:pPr>
        <w:rPr>
          <w:lang w:val="en-US"/>
        </w:rPr>
      </w:pPr>
      <w:r>
        <w:rPr>
          <w:lang w:val="en-US"/>
        </w:rPr>
        <w:lastRenderedPageBreak/>
        <w:t>N</w:t>
      </w:r>
      <w:r w:rsidRPr="006A4020">
        <w:rPr>
          <w:lang w:val="en-US"/>
        </w:rPr>
        <w:t>ot to mention the fact that</w:t>
      </w:r>
      <w:r>
        <w:rPr>
          <w:lang w:val="en-US"/>
        </w:rPr>
        <w:t>…</w:t>
      </w:r>
    </w:p>
    <w:p w:rsidR="00D03AA6" w:rsidRPr="006A4020" w:rsidRDefault="00D03AA6" w:rsidP="00D03AA6">
      <w:pPr>
        <w:rPr>
          <w:lang w:val="en-US"/>
        </w:rPr>
      </w:pPr>
    </w:p>
    <w:p w:rsidR="00D03AA6" w:rsidRPr="006751AD" w:rsidRDefault="00D03AA6" w:rsidP="00D03AA6">
      <w:pPr>
        <w:rPr>
          <w:b/>
          <w:lang w:val="en-US"/>
        </w:rPr>
      </w:pPr>
      <w:r w:rsidRPr="006751AD">
        <w:rPr>
          <w:b/>
        </w:rPr>
        <w:t>Фразы</w:t>
      </w:r>
      <w:r w:rsidRPr="006751AD">
        <w:rPr>
          <w:b/>
          <w:lang w:val="en-US"/>
        </w:rPr>
        <w:t xml:space="preserve">, </w:t>
      </w:r>
      <w:r w:rsidRPr="006751AD">
        <w:rPr>
          <w:b/>
        </w:rPr>
        <w:t>содержащие</w:t>
      </w:r>
      <w:r w:rsidRPr="006751AD">
        <w:rPr>
          <w:b/>
          <w:lang w:val="en-US"/>
        </w:rPr>
        <w:t xml:space="preserve"> </w:t>
      </w:r>
      <w:r w:rsidRPr="006751AD">
        <w:rPr>
          <w:b/>
        </w:rPr>
        <w:t>контраргументы</w:t>
      </w:r>
      <w:r w:rsidRPr="006751AD">
        <w:rPr>
          <w:b/>
          <w:lang w:val="en-US"/>
        </w:rPr>
        <w:t>:</w:t>
      </w:r>
    </w:p>
    <w:p w:rsidR="00D03AA6" w:rsidRPr="006A4020" w:rsidRDefault="00D03AA6" w:rsidP="00D03AA6">
      <w:pPr>
        <w:outlineLvl w:val="0"/>
        <w:rPr>
          <w:lang w:val="en-US"/>
        </w:rPr>
      </w:pPr>
      <w:r w:rsidRPr="006A4020">
        <w:rPr>
          <w:lang w:val="en-US"/>
        </w:rPr>
        <w:t>Some people believe that… however they fail to understand that…</w:t>
      </w:r>
    </w:p>
    <w:p w:rsidR="00D03AA6" w:rsidRPr="006A4020" w:rsidRDefault="00D03AA6" w:rsidP="00D03AA6">
      <w:pPr>
        <w:rPr>
          <w:lang w:val="en-US"/>
        </w:rPr>
      </w:pPr>
      <w:r>
        <w:rPr>
          <w:lang w:val="en-US"/>
        </w:rPr>
        <w:t>T</w:t>
      </w:r>
      <w:r w:rsidRPr="006A4020">
        <w:rPr>
          <w:lang w:val="en-US"/>
        </w:rPr>
        <w:t>hey fail to consider that… they forget that…</w:t>
      </w:r>
    </w:p>
    <w:p w:rsidR="00D03AA6" w:rsidRPr="006A4020" w:rsidRDefault="00D03AA6" w:rsidP="00D03AA6">
      <w:pPr>
        <w:rPr>
          <w:lang w:val="en-US"/>
        </w:rPr>
      </w:pPr>
      <w:r w:rsidRPr="006A4020">
        <w:rPr>
          <w:lang w:val="en-US"/>
        </w:rPr>
        <w:t xml:space="preserve">Some people argue that …. I </w:t>
      </w:r>
      <w:proofErr w:type="spellStart"/>
      <w:r w:rsidRPr="006A4020">
        <w:rPr>
          <w:lang w:val="en-US"/>
        </w:rPr>
        <w:t>can not</w:t>
      </w:r>
      <w:proofErr w:type="spellEnd"/>
      <w:r w:rsidRPr="006A4020">
        <w:rPr>
          <w:lang w:val="en-US"/>
        </w:rPr>
        <w:t xml:space="preserve"> agree with it as …</w:t>
      </w:r>
    </w:p>
    <w:p w:rsidR="00D03AA6" w:rsidRPr="006A4020" w:rsidRDefault="00D03AA6" w:rsidP="00D03AA6">
      <w:pPr>
        <w:rPr>
          <w:lang w:val="en-US"/>
        </w:rPr>
      </w:pPr>
      <w:r w:rsidRPr="006A4020">
        <w:rPr>
          <w:lang w:val="en-US"/>
        </w:rPr>
        <w:t>I disagree with this point of view (statement, opinion) because …</w:t>
      </w:r>
    </w:p>
    <w:p w:rsidR="00D03AA6" w:rsidRPr="006A4020" w:rsidRDefault="00D03AA6" w:rsidP="00D03AA6">
      <w:pPr>
        <w:rPr>
          <w:lang w:val="en-US"/>
        </w:rPr>
      </w:pPr>
      <w:r w:rsidRPr="006A4020">
        <w:rPr>
          <w:lang w:val="en-US"/>
        </w:rPr>
        <w:t>Contrary to what most people believe, I think that…</w:t>
      </w:r>
    </w:p>
    <w:p w:rsidR="00D03AA6" w:rsidRPr="006A4020" w:rsidRDefault="00D03AA6" w:rsidP="00D03AA6">
      <w:pPr>
        <w:rPr>
          <w:lang w:val="en-US"/>
        </w:rPr>
      </w:pPr>
      <w:r w:rsidRPr="006A4020">
        <w:rPr>
          <w:lang w:val="en-US"/>
        </w:rPr>
        <w:t>As opposed to the above ideas…I believe that…</w:t>
      </w:r>
    </w:p>
    <w:p w:rsidR="00D03AA6" w:rsidRPr="006A4020" w:rsidRDefault="00D03AA6" w:rsidP="00D03AA6">
      <w:pPr>
        <w:rPr>
          <w:lang w:val="en-US"/>
        </w:rPr>
      </w:pPr>
    </w:p>
    <w:p w:rsidR="00D03AA6" w:rsidRPr="006751AD" w:rsidRDefault="00D03AA6" w:rsidP="00D03AA6">
      <w:pPr>
        <w:rPr>
          <w:b/>
          <w:lang w:val="en-US"/>
        </w:rPr>
      </w:pPr>
      <w:r w:rsidRPr="006751AD">
        <w:rPr>
          <w:b/>
        </w:rPr>
        <w:t>Заключительные</w:t>
      </w:r>
      <w:r w:rsidRPr="006751AD">
        <w:rPr>
          <w:b/>
          <w:lang w:val="en-US"/>
        </w:rPr>
        <w:t xml:space="preserve"> </w:t>
      </w:r>
      <w:r w:rsidRPr="006751AD">
        <w:rPr>
          <w:b/>
        </w:rPr>
        <w:t>фразы</w:t>
      </w:r>
      <w:r w:rsidRPr="006751AD">
        <w:rPr>
          <w:b/>
          <w:lang w:val="en-US"/>
        </w:rPr>
        <w:t>:</w:t>
      </w:r>
    </w:p>
    <w:p w:rsidR="00D03AA6" w:rsidRPr="006751AD" w:rsidRDefault="00D03AA6" w:rsidP="00D03AA6">
      <w:pPr>
        <w:rPr>
          <w:lang w:val="en-US"/>
        </w:rPr>
      </w:pPr>
      <w:r w:rsidRPr="006751AD">
        <w:rPr>
          <w:lang w:val="en-US"/>
        </w:rPr>
        <w:t>In conclusion,</w:t>
      </w:r>
    </w:p>
    <w:p w:rsidR="00D03AA6" w:rsidRPr="006A4020" w:rsidRDefault="00D03AA6" w:rsidP="00D03AA6">
      <w:pPr>
        <w:rPr>
          <w:lang w:val="en-US"/>
        </w:rPr>
      </w:pPr>
      <w:r w:rsidRPr="006A4020">
        <w:rPr>
          <w:lang w:val="en-US"/>
        </w:rPr>
        <w:t>On the whole,</w:t>
      </w:r>
    </w:p>
    <w:p w:rsidR="00D03AA6" w:rsidRPr="006A4020" w:rsidRDefault="00D03AA6" w:rsidP="00D03AA6">
      <w:pPr>
        <w:rPr>
          <w:lang w:val="en-US"/>
        </w:rPr>
      </w:pPr>
      <w:r w:rsidRPr="006A4020">
        <w:rPr>
          <w:lang w:val="en-US"/>
        </w:rPr>
        <w:t>To conclude,</w:t>
      </w:r>
    </w:p>
    <w:p w:rsidR="00D03AA6" w:rsidRPr="006A4020" w:rsidRDefault="00D03AA6" w:rsidP="00D03AA6">
      <w:pPr>
        <w:rPr>
          <w:lang w:val="en-US"/>
        </w:rPr>
      </w:pPr>
      <w:r w:rsidRPr="006A4020">
        <w:rPr>
          <w:lang w:val="en-US"/>
        </w:rPr>
        <w:t>To sum up,</w:t>
      </w:r>
    </w:p>
    <w:p w:rsidR="00D03AA6" w:rsidRPr="006A4020" w:rsidRDefault="00D03AA6" w:rsidP="00D03AA6">
      <w:pPr>
        <w:rPr>
          <w:lang w:val="en-US"/>
        </w:rPr>
      </w:pPr>
      <w:r w:rsidRPr="006A4020">
        <w:rPr>
          <w:lang w:val="en-US"/>
        </w:rPr>
        <w:t>All in all,</w:t>
      </w:r>
    </w:p>
    <w:p w:rsidR="00D03AA6" w:rsidRPr="006A4020" w:rsidRDefault="00D03AA6" w:rsidP="00D03AA6">
      <w:pPr>
        <w:rPr>
          <w:lang w:val="en-US"/>
        </w:rPr>
      </w:pPr>
      <w:r w:rsidRPr="006A4020">
        <w:rPr>
          <w:lang w:val="en-US"/>
        </w:rPr>
        <w:t>All things considered</w:t>
      </w:r>
    </w:p>
    <w:p w:rsidR="00D03AA6" w:rsidRPr="006A4020" w:rsidRDefault="00D03AA6" w:rsidP="00D03AA6">
      <w:pPr>
        <w:rPr>
          <w:lang w:val="en-US"/>
        </w:rPr>
      </w:pPr>
      <w:r w:rsidRPr="006A4020">
        <w:rPr>
          <w:lang w:val="en-US"/>
        </w:rPr>
        <w:t>Finally,</w:t>
      </w:r>
    </w:p>
    <w:p w:rsidR="00D03AA6" w:rsidRPr="006A4020" w:rsidRDefault="00D03AA6" w:rsidP="00D03AA6">
      <w:pPr>
        <w:rPr>
          <w:lang w:val="en-US"/>
        </w:rPr>
      </w:pPr>
      <w:r w:rsidRPr="006A4020">
        <w:rPr>
          <w:lang w:val="en-US"/>
        </w:rPr>
        <w:t>Lastly,</w:t>
      </w:r>
    </w:p>
    <w:p w:rsidR="00D03AA6" w:rsidRPr="006A4020" w:rsidRDefault="00D03AA6" w:rsidP="00D03AA6">
      <w:pPr>
        <w:rPr>
          <w:lang w:val="en-US"/>
        </w:rPr>
      </w:pPr>
      <w:r w:rsidRPr="006A4020">
        <w:rPr>
          <w:lang w:val="en-US"/>
        </w:rPr>
        <w:t>Taking everything into account,</w:t>
      </w:r>
    </w:p>
    <w:p w:rsidR="00D03AA6" w:rsidRPr="006A4020" w:rsidRDefault="00D03AA6" w:rsidP="00D03AA6">
      <w:pPr>
        <w:rPr>
          <w:lang w:val="en-US"/>
        </w:rPr>
      </w:pPr>
      <w:r w:rsidRPr="006A4020">
        <w:rPr>
          <w:lang w:val="en-US"/>
        </w:rPr>
        <w:t>Taking everything into consideration</w:t>
      </w:r>
    </w:p>
    <w:p w:rsidR="00D03AA6" w:rsidRPr="006A4020" w:rsidRDefault="00D03AA6" w:rsidP="00D03AA6">
      <w:pPr>
        <w:rPr>
          <w:lang w:val="en-US"/>
        </w:rPr>
      </w:pPr>
      <w:r w:rsidRPr="006A4020">
        <w:rPr>
          <w:lang w:val="en-US"/>
        </w:rPr>
        <w:t>In my opinion this subject is very controversial</w:t>
      </w:r>
      <w:r w:rsidRPr="0006332B">
        <w:rPr>
          <w:lang w:val="en-US"/>
        </w:rPr>
        <w:t xml:space="preserve">, </w:t>
      </w:r>
      <w:r>
        <w:rPr>
          <w:lang w:val="en-US"/>
        </w:rPr>
        <w:t>but…</w:t>
      </w:r>
    </w:p>
    <w:p w:rsidR="00D03AA6" w:rsidRPr="006751AD" w:rsidRDefault="00D03AA6" w:rsidP="00D03AA6">
      <w:pPr>
        <w:jc w:val="both"/>
        <w:rPr>
          <w:lang w:val="en-US"/>
        </w:rPr>
      </w:pPr>
    </w:p>
    <w:p w:rsidR="00D03AA6" w:rsidRPr="006751AD" w:rsidRDefault="00D03AA6" w:rsidP="00D03AA6">
      <w:pPr>
        <w:rPr>
          <w:lang w:val="en-US"/>
        </w:rPr>
      </w:pPr>
    </w:p>
    <w:p w:rsidR="00D03AA6" w:rsidRPr="00F425B6" w:rsidRDefault="00D03AA6" w:rsidP="00D03AA6">
      <w:pPr>
        <w:jc w:val="center"/>
        <w:rPr>
          <w:b/>
          <w:lang w:val="en-US"/>
        </w:rPr>
      </w:pPr>
      <w:r w:rsidRPr="00E3198A">
        <w:rPr>
          <w:b/>
        </w:rPr>
        <w:t>Пример</w:t>
      </w:r>
      <w:r w:rsidRPr="00E3198A">
        <w:rPr>
          <w:b/>
          <w:lang w:val="en-US"/>
        </w:rPr>
        <w:t xml:space="preserve"> </w:t>
      </w:r>
      <w:r>
        <w:rPr>
          <w:b/>
          <w:lang w:val="en-US"/>
        </w:rPr>
        <w:t>“</w:t>
      </w:r>
      <w:r w:rsidRPr="00E3198A">
        <w:rPr>
          <w:b/>
          <w:lang w:val="en-US"/>
        </w:rPr>
        <w:t>two-sided argument essay</w:t>
      </w:r>
      <w:r>
        <w:rPr>
          <w:b/>
          <w:lang w:val="en-US"/>
        </w:rPr>
        <w:t>”</w:t>
      </w:r>
    </w:p>
    <w:p w:rsidR="00D03AA6" w:rsidRPr="0053211B" w:rsidRDefault="00D03AA6" w:rsidP="00D03AA6">
      <w:r w:rsidRPr="006733BB">
        <w:t xml:space="preserve"> </w:t>
      </w:r>
      <w:r>
        <w:t>Структура</w:t>
      </w:r>
      <w:r w:rsidRPr="00E3198A">
        <w:t>:</w:t>
      </w:r>
      <w:r>
        <w:t xml:space="preserve"> пять</w:t>
      </w:r>
      <w:r w:rsidRPr="0053211B">
        <w:t xml:space="preserve"> абзацев (</w:t>
      </w:r>
      <w:r w:rsidRPr="0053211B">
        <w:rPr>
          <w:lang w:val="en-US"/>
        </w:rPr>
        <w:t>paragraphs</w:t>
      </w:r>
      <w:r>
        <w:t>): Введение, основная часть</w:t>
      </w:r>
      <w:r w:rsidRPr="0053211B">
        <w:t xml:space="preserve"> сочинения (</w:t>
      </w:r>
      <w:r w:rsidRPr="0053211B">
        <w:rPr>
          <w:lang w:val="en-US"/>
        </w:rPr>
        <w:t>body</w:t>
      </w:r>
      <w:r w:rsidRPr="0053211B">
        <w:t xml:space="preserve"> </w:t>
      </w:r>
      <w:r w:rsidRPr="0053211B">
        <w:rPr>
          <w:lang w:val="en-US"/>
        </w:rPr>
        <w:t>of</w:t>
      </w:r>
      <w:r w:rsidRPr="0053211B">
        <w:t xml:space="preserve"> </w:t>
      </w:r>
      <w:r w:rsidRPr="0053211B">
        <w:rPr>
          <w:lang w:val="en-US"/>
        </w:rPr>
        <w:t>the</w:t>
      </w:r>
      <w:r w:rsidRPr="0053211B">
        <w:t xml:space="preserve"> </w:t>
      </w:r>
      <w:r w:rsidRPr="0053211B">
        <w:rPr>
          <w:lang w:val="en-US"/>
        </w:rPr>
        <w:t>essay</w:t>
      </w:r>
      <w:r w:rsidRPr="0053211B">
        <w:t>),</w:t>
      </w:r>
      <w:r>
        <w:t xml:space="preserve"> включающая три абзаца, и заключение</w:t>
      </w:r>
      <w:r w:rsidRPr="0053211B">
        <w:t xml:space="preserve">. </w:t>
      </w:r>
    </w:p>
    <w:p w:rsidR="00D03AA6" w:rsidRPr="0053211B" w:rsidRDefault="00D03AA6" w:rsidP="00D03AA6">
      <w:pPr>
        <w:jc w:val="center"/>
      </w:pPr>
    </w:p>
    <w:p w:rsidR="00D03AA6" w:rsidRPr="0053211B" w:rsidRDefault="00D03AA6" w:rsidP="00D03AA6">
      <w:pPr>
        <w:jc w:val="center"/>
        <w:outlineLvl w:val="0"/>
        <w:rPr>
          <w:lang w:val="en-US"/>
        </w:rPr>
      </w:pPr>
      <w:r w:rsidRPr="0053211B">
        <w:rPr>
          <w:lang w:val="en-US"/>
        </w:rPr>
        <w:t xml:space="preserve">TOEFL </w:t>
      </w:r>
      <w:proofErr w:type="spellStart"/>
      <w:r w:rsidRPr="0053211B">
        <w:rPr>
          <w:lang w:val="en-US"/>
        </w:rPr>
        <w:t>iBT</w:t>
      </w:r>
      <w:proofErr w:type="spellEnd"/>
      <w:r w:rsidRPr="0053211B">
        <w:rPr>
          <w:lang w:val="en-US"/>
        </w:rPr>
        <w:t xml:space="preserve"> SAMPLE ESSAY</w:t>
      </w:r>
    </w:p>
    <w:p w:rsidR="00D03AA6" w:rsidRPr="0053211B" w:rsidRDefault="00D03AA6" w:rsidP="00D03AA6">
      <w:pPr>
        <w:jc w:val="center"/>
        <w:rPr>
          <w:lang w:val="en-US"/>
        </w:rPr>
      </w:pPr>
      <w:r w:rsidRPr="0053211B">
        <w:rPr>
          <w:lang w:val="en-US"/>
        </w:rPr>
        <w:t>Independent Task</w:t>
      </w:r>
    </w:p>
    <w:p w:rsidR="00D03AA6" w:rsidRPr="0053211B" w:rsidRDefault="00D03AA6" w:rsidP="00D03AA6">
      <w:pPr>
        <w:rPr>
          <w:lang w:val="en-US"/>
        </w:rPr>
      </w:pPr>
    </w:p>
    <w:p w:rsidR="00D03AA6" w:rsidRPr="0053211B" w:rsidRDefault="00D03AA6" w:rsidP="00D03AA6">
      <w:pPr>
        <w:rPr>
          <w:lang w:val="en-US"/>
        </w:rPr>
      </w:pPr>
      <w:r w:rsidRPr="0053211B">
        <w:rPr>
          <w:lang w:val="en-US"/>
        </w:rPr>
        <w:t>Essay #154: In some countries people are no longer allowed to smoke in many public places and office buildings. Do you think this is a good law or a bad law? Use specific reasons and examples to support your position.</w:t>
      </w:r>
    </w:p>
    <w:p w:rsidR="00D03AA6" w:rsidRPr="0053211B" w:rsidRDefault="00D03AA6" w:rsidP="00D03AA6">
      <w:pPr>
        <w:rPr>
          <w:lang w:val="en-US"/>
        </w:rPr>
      </w:pPr>
    </w:p>
    <w:p w:rsidR="00D03AA6" w:rsidRPr="0053211B" w:rsidRDefault="00D03AA6" w:rsidP="00D03AA6">
      <w:pPr>
        <w:rPr>
          <w:lang w:val="en-US"/>
        </w:rPr>
      </w:pPr>
      <w:r w:rsidRPr="0053211B">
        <w:rPr>
          <w:lang w:val="en-US"/>
        </w:rPr>
        <w:t>It goes without saying that cigarette smoke is harmful to one's health. Many smokers are aware of this fact and yet continue smoking. That is their own problem. It is not fair, however, that non-smokers should be forced to breathe second-hand smoke. In fact, there are several strong arguments to support the position that smoking should be banned in all public places.</w:t>
      </w:r>
    </w:p>
    <w:p w:rsidR="00D03AA6" w:rsidRPr="0053211B" w:rsidRDefault="00D03AA6" w:rsidP="00D03AA6">
      <w:pPr>
        <w:rPr>
          <w:lang w:val="en-US"/>
        </w:rPr>
      </w:pPr>
    </w:p>
    <w:p w:rsidR="00D03AA6" w:rsidRPr="0053211B" w:rsidRDefault="00D03AA6" w:rsidP="00D03AA6">
      <w:pPr>
        <w:rPr>
          <w:lang w:val="en-US"/>
        </w:rPr>
      </w:pPr>
      <w:r w:rsidRPr="0053211B">
        <w:rPr>
          <w:lang w:val="en-US"/>
        </w:rPr>
        <w:t>First of all, every individual has an inviolable right to health and safety. It is unjust that simply visiting a public place could be hazardous to one's health. In this sense, the act of smoking in an enclosed space is not only inconsiderate toward non-smokers, but even criminal.</w:t>
      </w:r>
    </w:p>
    <w:p w:rsidR="00D03AA6" w:rsidRPr="0053211B" w:rsidRDefault="00D03AA6" w:rsidP="00D03AA6">
      <w:pPr>
        <w:rPr>
          <w:lang w:val="en-US"/>
        </w:rPr>
      </w:pPr>
    </w:p>
    <w:p w:rsidR="00D03AA6" w:rsidRDefault="00D03AA6" w:rsidP="00D03AA6">
      <w:pPr>
        <w:rPr>
          <w:lang w:val="en-US"/>
        </w:rPr>
      </w:pPr>
      <w:r w:rsidRPr="0053211B">
        <w:rPr>
          <w:lang w:val="en-US"/>
        </w:rPr>
        <w:t>Smokers might claim that on the other hand, they have a right to smoke if they so wish, and nobody has the right to stop them. This argument does not hold water. The right to freedom of action is forfeited if the activity brings harm to others.</w:t>
      </w:r>
    </w:p>
    <w:p w:rsidR="006733BB" w:rsidRPr="0053211B" w:rsidRDefault="006733BB" w:rsidP="00D03AA6">
      <w:pPr>
        <w:rPr>
          <w:lang w:val="en-US"/>
        </w:rPr>
      </w:pPr>
      <w:bookmarkStart w:id="0" w:name="_GoBack"/>
      <w:bookmarkEnd w:id="0"/>
    </w:p>
    <w:p w:rsidR="00D03AA6" w:rsidRPr="0053211B" w:rsidRDefault="00D03AA6" w:rsidP="00D03AA6">
      <w:pPr>
        <w:rPr>
          <w:lang w:val="en-US"/>
        </w:rPr>
      </w:pPr>
      <w:r w:rsidRPr="0053211B">
        <w:rPr>
          <w:lang w:val="en-US"/>
        </w:rPr>
        <w:t xml:space="preserve">The ban on smoking in public places might also be supported by the fact that the inconvenience it causes smokers is very small. Those who feel the urge to light up can always step outside for a few minutes or smoke in a special area designated for smoking. They might even find their </w:t>
      </w:r>
      <w:r w:rsidRPr="0053211B">
        <w:rPr>
          <w:lang w:val="en-US"/>
        </w:rPr>
        <w:lastRenderedPageBreak/>
        <w:t>cigarette more pleasurable and satisfying if smoking it means taking a break from whatever they were doing and spending a few minutes relaxing outside.</w:t>
      </w:r>
    </w:p>
    <w:p w:rsidR="00D03AA6" w:rsidRPr="0053211B" w:rsidRDefault="00D03AA6" w:rsidP="00D03AA6">
      <w:pPr>
        <w:rPr>
          <w:lang w:val="en-US"/>
        </w:rPr>
      </w:pPr>
    </w:p>
    <w:p w:rsidR="00D03AA6" w:rsidRPr="00D03AA6" w:rsidRDefault="00D03AA6" w:rsidP="00D03AA6">
      <w:pPr>
        <w:rPr>
          <w:lang w:val="en-US"/>
        </w:rPr>
      </w:pPr>
      <w:r w:rsidRPr="0053211B">
        <w:rPr>
          <w:lang w:val="en-US"/>
        </w:rPr>
        <w:t>In the end, restricting the space where smoking is permitted can only have positive results. The air in public places will always be clean and fresh and will pose no health hazards to anyone. When smokers find that they are forbidden to smoke in many places, they might begin smoking less and less and may even be encouraged to quit for good. Perhaps one day, the entire world will even be smoke free.</w:t>
      </w:r>
    </w:p>
    <w:p w:rsidR="00D03AA6" w:rsidRPr="00D03AA6" w:rsidRDefault="00D03AA6" w:rsidP="00D03AA6">
      <w:pPr>
        <w:rPr>
          <w:lang w:val="en-US"/>
        </w:rPr>
      </w:pPr>
    </w:p>
    <w:p w:rsidR="00D03AA6" w:rsidRPr="006751AD" w:rsidRDefault="00D03AA6" w:rsidP="00D03AA6">
      <w:r>
        <w:t xml:space="preserve">Воспользуйтесь также советами Стефани </w:t>
      </w:r>
      <w:proofErr w:type="spellStart"/>
      <w:r>
        <w:t>Галахер</w:t>
      </w:r>
      <w:proofErr w:type="spellEnd"/>
      <w:r>
        <w:t xml:space="preserve"> по указанной ссылке</w:t>
      </w:r>
      <w:r w:rsidRPr="006751AD">
        <w:t>:</w:t>
      </w:r>
    </w:p>
    <w:p w:rsidR="00D03AA6" w:rsidRPr="00D03AA6" w:rsidRDefault="00D03AA6" w:rsidP="00D03AA6">
      <w:hyperlink r:id="rId4" w:history="1">
        <w:r w:rsidRPr="006751AD">
          <w:rPr>
            <w:rStyle w:val="a3"/>
            <w:lang w:val="en-US"/>
          </w:rPr>
          <w:t>http</w:t>
        </w:r>
        <w:r w:rsidRPr="00D03AA6">
          <w:rPr>
            <w:rStyle w:val="a3"/>
          </w:rPr>
          <w:t>://</w:t>
        </w:r>
        <w:r w:rsidRPr="006751AD">
          <w:rPr>
            <w:rStyle w:val="a3"/>
            <w:lang w:val="en-US"/>
          </w:rPr>
          <w:t>video</w:t>
        </w:r>
        <w:r w:rsidRPr="00D03AA6">
          <w:rPr>
            <w:rStyle w:val="a3"/>
          </w:rPr>
          <w:t>.</w:t>
        </w:r>
        <w:r w:rsidRPr="006751AD">
          <w:rPr>
            <w:rStyle w:val="a3"/>
            <w:lang w:val="en-US"/>
          </w:rPr>
          <w:t>about</w:t>
        </w:r>
        <w:r w:rsidRPr="00D03AA6">
          <w:rPr>
            <w:rStyle w:val="a3"/>
          </w:rPr>
          <w:t>.</w:t>
        </w:r>
        <w:r w:rsidRPr="006751AD">
          <w:rPr>
            <w:rStyle w:val="a3"/>
            <w:lang w:val="en-US"/>
          </w:rPr>
          <w:t>com</w:t>
        </w:r>
        <w:r w:rsidRPr="00D03AA6">
          <w:rPr>
            <w:rStyle w:val="a3"/>
          </w:rPr>
          <w:t>/</w:t>
        </w:r>
        <w:proofErr w:type="spellStart"/>
        <w:r w:rsidRPr="006751AD">
          <w:rPr>
            <w:rStyle w:val="a3"/>
            <w:lang w:val="en-US"/>
          </w:rPr>
          <w:t>homeworktips</w:t>
        </w:r>
        <w:proofErr w:type="spellEnd"/>
        <w:r w:rsidRPr="00D03AA6">
          <w:rPr>
            <w:rStyle w:val="a3"/>
          </w:rPr>
          <w:t>/</w:t>
        </w:r>
        <w:r w:rsidRPr="006751AD">
          <w:rPr>
            <w:rStyle w:val="a3"/>
            <w:lang w:val="en-US"/>
          </w:rPr>
          <w:t>How</w:t>
        </w:r>
        <w:r w:rsidRPr="00D03AA6">
          <w:rPr>
            <w:rStyle w:val="a3"/>
          </w:rPr>
          <w:t>-</w:t>
        </w:r>
        <w:r w:rsidRPr="006751AD">
          <w:rPr>
            <w:rStyle w:val="a3"/>
            <w:lang w:val="en-US"/>
          </w:rPr>
          <w:t>to</w:t>
        </w:r>
        <w:r w:rsidRPr="00D03AA6">
          <w:rPr>
            <w:rStyle w:val="a3"/>
          </w:rPr>
          <w:t>-</w:t>
        </w:r>
        <w:r w:rsidRPr="006751AD">
          <w:rPr>
            <w:rStyle w:val="a3"/>
            <w:lang w:val="en-US"/>
          </w:rPr>
          <w:t>Write</w:t>
        </w:r>
        <w:r w:rsidRPr="00D03AA6">
          <w:rPr>
            <w:rStyle w:val="a3"/>
          </w:rPr>
          <w:t>-</w:t>
        </w:r>
        <w:r w:rsidRPr="006751AD">
          <w:rPr>
            <w:rStyle w:val="a3"/>
            <w:lang w:val="en-US"/>
          </w:rPr>
          <w:t>an</w:t>
        </w:r>
        <w:r w:rsidRPr="00D03AA6">
          <w:rPr>
            <w:rStyle w:val="a3"/>
          </w:rPr>
          <w:t>-</w:t>
        </w:r>
        <w:r w:rsidRPr="006751AD">
          <w:rPr>
            <w:rStyle w:val="a3"/>
            <w:lang w:val="en-US"/>
          </w:rPr>
          <w:t>Argument</w:t>
        </w:r>
        <w:r w:rsidRPr="00D03AA6">
          <w:rPr>
            <w:rStyle w:val="a3"/>
          </w:rPr>
          <w:t>-</w:t>
        </w:r>
        <w:r w:rsidRPr="006751AD">
          <w:rPr>
            <w:rStyle w:val="a3"/>
            <w:lang w:val="en-US"/>
          </w:rPr>
          <w:t>Essay</w:t>
        </w:r>
        <w:r w:rsidRPr="00D03AA6">
          <w:rPr>
            <w:rStyle w:val="a3"/>
          </w:rPr>
          <w:t>.</w:t>
        </w:r>
        <w:proofErr w:type="spellStart"/>
        <w:r w:rsidRPr="006751AD">
          <w:rPr>
            <w:rStyle w:val="a3"/>
            <w:lang w:val="en-US"/>
          </w:rPr>
          <w:t>htm</w:t>
        </w:r>
        <w:proofErr w:type="spellEnd"/>
      </w:hyperlink>
    </w:p>
    <w:p w:rsidR="00D03AA6" w:rsidRDefault="00D03AA6" w:rsidP="00D03AA6"/>
    <w:p w:rsidR="00D03AA6" w:rsidRPr="00904DFE" w:rsidRDefault="00D03AA6" w:rsidP="00D03AA6">
      <w:pPr>
        <w:rPr>
          <w:lang w:val="en-US"/>
        </w:rPr>
      </w:pPr>
      <w:r>
        <w:rPr>
          <w:lang w:val="en-US"/>
        </w:rPr>
        <w:t>Good luck!</w:t>
      </w:r>
    </w:p>
    <w:p w:rsidR="006B4E46" w:rsidRDefault="006B4E46"/>
    <w:sectPr w:rsidR="006B4E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AA6"/>
    <w:rsid w:val="006733BB"/>
    <w:rsid w:val="006B4E46"/>
    <w:rsid w:val="008E423C"/>
    <w:rsid w:val="00961A63"/>
    <w:rsid w:val="009D5548"/>
    <w:rsid w:val="00D03AA6"/>
    <w:rsid w:val="00E86711"/>
    <w:rsid w:val="00F868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0AAD5"/>
  <w15:chartTrackingRefBased/>
  <w15:docId w15:val="{F45C22F1-4D3A-4B7D-B5D8-38C3FA746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3AA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D03AA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video.about.com/homeworktips/How-to-Write-an-Argument-Essay.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3</Pages>
  <Words>778</Words>
  <Characters>4441</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1</cp:revision>
  <dcterms:created xsi:type="dcterms:W3CDTF">2022-11-08T18:11:00Z</dcterms:created>
  <dcterms:modified xsi:type="dcterms:W3CDTF">2022-11-08T19:20:00Z</dcterms:modified>
</cp:coreProperties>
</file>