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E9" w:rsidRPr="00691DE9" w:rsidRDefault="00691DE9" w:rsidP="00691D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DE9">
        <w:rPr>
          <w:rFonts w:ascii="Times New Roman" w:hAnsi="Times New Roman" w:cs="Times New Roman"/>
          <w:b/>
          <w:sz w:val="28"/>
          <w:szCs w:val="28"/>
        </w:rPr>
        <w:t>Отчет о проведении</w:t>
      </w:r>
    </w:p>
    <w:p w:rsidR="00691DE9" w:rsidRDefault="00691DE9" w:rsidP="00691D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91DE9"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 w:rsidRPr="00691DE9">
        <w:rPr>
          <w:rFonts w:ascii="Times New Roman" w:hAnsi="Times New Roman" w:cs="Times New Roman"/>
          <w:b/>
          <w:sz w:val="28"/>
          <w:szCs w:val="28"/>
        </w:rPr>
        <w:t>VII</w:t>
      </w:r>
      <w:proofErr w:type="spellEnd"/>
      <w:r w:rsidRPr="00691DE9">
        <w:rPr>
          <w:rFonts w:ascii="Times New Roman" w:hAnsi="Times New Roman" w:cs="Times New Roman"/>
          <w:b/>
          <w:sz w:val="28"/>
          <w:szCs w:val="28"/>
        </w:rPr>
        <w:t xml:space="preserve"> Всероссийской конференции </w:t>
      </w:r>
    </w:p>
    <w:p w:rsidR="00691DE9" w:rsidRPr="00691DE9" w:rsidRDefault="00691DE9" w:rsidP="00691D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DE9">
        <w:rPr>
          <w:rFonts w:ascii="Times New Roman" w:hAnsi="Times New Roman" w:cs="Times New Roman"/>
          <w:b/>
          <w:sz w:val="28"/>
          <w:szCs w:val="28"/>
        </w:rPr>
        <w:t xml:space="preserve">«Актуальные проблемы лингвистики и лингводидактики </w:t>
      </w:r>
    </w:p>
    <w:p w:rsidR="00691DE9" w:rsidRPr="00691DE9" w:rsidRDefault="00691DE9" w:rsidP="00691D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DE9">
        <w:rPr>
          <w:rFonts w:ascii="Times New Roman" w:hAnsi="Times New Roman" w:cs="Times New Roman"/>
          <w:b/>
          <w:sz w:val="28"/>
          <w:szCs w:val="28"/>
        </w:rPr>
        <w:t>в современном иноязычном образовании»</w:t>
      </w:r>
    </w:p>
    <w:p w:rsidR="00691DE9" w:rsidRPr="00691DE9" w:rsidRDefault="00691DE9" w:rsidP="00691D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DE9">
        <w:rPr>
          <w:rFonts w:ascii="Times New Roman" w:hAnsi="Times New Roman" w:cs="Times New Roman"/>
          <w:b/>
          <w:sz w:val="28"/>
          <w:szCs w:val="28"/>
        </w:rPr>
        <w:t>19-20 февраля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91D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00000" w:rsidRDefault="00691DE9" w:rsidP="00691D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19-20 февраля 2025 г. на базе факультета гуманитарных дисциплин, русского и иностранных языков педагогического института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СГУ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состоялась </w:t>
      </w:r>
      <w:proofErr w:type="spellStart"/>
      <w:proofErr w:type="gram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VII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Всероссийская научно-практическая конференция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91DE9">
        <w:rPr>
          <w:rFonts w:ascii="Times New Roman" w:eastAsia="Times New Roman" w:hAnsi="Times New Roman" w:cs="Times New Roman"/>
          <w:i/>
          <w:iCs/>
          <w:color w:val="000000"/>
          <w:sz w:val="28"/>
        </w:rPr>
        <w:t>«Актуальные проблемы лингвистики и лингводидактики в современном</w:t>
      </w:r>
      <w:r w:rsidRPr="00691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91DE9">
        <w:rPr>
          <w:rFonts w:ascii="Times New Roman" w:eastAsia="Times New Roman" w:hAnsi="Times New Roman" w:cs="Times New Roman"/>
          <w:i/>
          <w:iCs/>
          <w:color w:val="000000"/>
          <w:sz w:val="28"/>
        </w:rPr>
        <w:t>иноязычном образовании».</w:t>
      </w:r>
      <w:r w:rsidRPr="00691D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 конференции – кафедра английского языка и методики его преподавания факультета иностранных языков и лингводидактики.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 оргкомитета: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председатель конференции – директор педагогического института Фирсова Т.Г.;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председатель оргкомитета конференции – декан факультета гуманитарных дисциплин, русского и иностранных языков Шилова С.А.;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- ответственный секретарь оргкомитета – доцент кафедры английского языка и методики его преподавания Золотарев М.В.;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члены оргкомитета - профессор кафедры английского языка и методики его преподавания Максимова Е.А, доцент кафедры немецкого и французского языков и методики их преподавания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Сычалина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Е.В., ассистент кафедры английского языка и методики его преподавания Рыжова В.В.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председатель программного комитета – заведующий кафедрой английского языка и методики его преподавания Никитина Г.А.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ответственный секретарь программного комитета – ассистент кафедры английского языка и методики его преподавания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Будникова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А.С.</w:t>
      </w:r>
    </w:p>
    <w:p w:rsid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проблемы, которые рассматривались в рамках конференции, связаны с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лингвокультурными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когнитивными аспектами языка и коммуникации, проблемами перевода в аспекте межкультурной коммуникации, с процессом преподавания иностранных языков, а также с профессиональным становлением и развитием учителя иностранного языка. 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число 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80 человек. Представлены доклады исследователей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СГУ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 Н.Г. Чернышевского,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СГЮА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Саратовского высшего артиллерийского командного училища, школ </w:t>
      </w:r>
      <w:proofErr w:type="gram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. Саратова и Саратовской области, Северо-Западного института управления Российской академии народного хозяйства и государственной службы при Президенте РФ (г. Санкт-Петербург, Россия), Санкт-Петербургского государственного университета, Московского городского педагогического университета, Луганского государственно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педагогического университета</w:t>
      </w: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конференции проходила в формате пленарного заседания и 7 секций. Работа двух секций была организована на базе Саратовского </w:t>
      </w: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высшего артиллерийского командного училища (кафедра иностранных языков) и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СГЮА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(кафедра иностранных языков).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выступлений на пленарном заседании рассматривались вопросы функциональной грамотности в контексте личностных и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цивилизационных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потребностей (заведующая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КАЯиМЕП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Галина Александровна Никитина), рефлексивных практик преподавателей английского языка (доцент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КАЯиМЕП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Михаил Владимирович Золотарев), спиральной динамики в развитии личности педагога (доцент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КАЯиМЕП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Елена Алексеевна Калинина) и источников формирования корпуса терминологической лексики в условиях языкового острова (заведующий </w:t>
      </w:r>
      <w:proofErr w:type="spellStart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КНиФЯиМиП</w:t>
      </w:r>
      <w:proofErr w:type="spellEnd"/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Александр Яковлевич Минор).</w:t>
      </w:r>
      <w:proofErr w:type="gramEnd"/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На секционных заседаниях рассматривался широкий круг вопросов в соответствии с тематикой конференции. Участники выразили свою заинтересованность выступлениями и живо включились в обсуждение докладов, что позволило обеспечить обмен мнениями и практиками преподавания иностранных языков.</w:t>
      </w:r>
    </w:p>
    <w:p w:rsid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DE9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 и магистранты также смогли выступить с результатами своих первых исследований и принять участие в обсуждениях.</w:t>
      </w:r>
    </w:p>
    <w:p w:rsidR="00691DE9" w:rsidRPr="00691DE9" w:rsidRDefault="00691DE9" w:rsidP="00691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743"/>
        <w:gridCol w:w="2499"/>
        <w:gridCol w:w="2245"/>
        <w:gridCol w:w="1141"/>
        <w:gridCol w:w="1943"/>
      </w:tblGrid>
      <w:tr w:rsidR="00691DE9" w:rsidRPr="00C87AB2" w:rsidTr="00691DE9">
        <w:trPr>
          <w:trHeight w:val="143"/>
        </w:trPr>
        <w:tc>
          <w:tcPr>
            <w:tcW w:w="1743" w:type="dxa"/>
          </w:tcPr>
          <w:p w:rsidR="00691DE9" w:rsidRPr="00C87AB2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 (события)</w:t>
            </w:r>
          </w:p>
        </w:tc>
        <w:tc>
          <w:tcPr>
            <w:tcW w:w="2499" w:type="dxa"/>
          </w:tcPr>
          <w:p w:rsidR="00691DE9" w:rsidRPr="00C87AB2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мероприятия/события</w:t>
            </w:r>
          </w:p>
        </w:tc>
        <w:tc>
          <w:tcPr>
            <w:tcW w:w="2245" w:type="dxa"/>
          </w:tcPr>
          <w:p w:rsidR="00691DE9" w:rsidRPr="00C87AB2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Состав участников мероприятия/события</w:t>
            </w:r>
          </w:p>
          <w:p w:rsidR="00691DE9" w:rsidRPr="00C87AB2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691DE9" w:rsidRPr="00C87AB2" w:rsidRDefault="00691DE9" w:rsidP="00691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-во уч</w:t>
            </w: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астников (чел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7A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43" w:type="dxa"/>
          </w:tcPr>
          <w:p w:rsidR="00691DE9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мероприятия</w:t>
            </w:r>
          </w:p>
          <w:p w:rsidR="00691DE9" w:rsidRPr="00C87AB2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DE9" w:rsidRPr="00C87AB2" w:rsidTr="00691DE9">
        <w:trPr>
          <w:trHeight w:val="143"/>
        </w:trPr>
        <w:tc>
          <w:tcPr>
            <w:tcW w:w="1743" w:type="dxa"/>
          </w:tcPr>
          <w:p w:rsidR="00691DE9" w:rsidRPr="00E909AB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proofErr w:type="spellEnd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научно-практическ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 «Актуальные проблемы лингвистики и лингводидактики в современном иноязычном образовании» </w:t>
            </w:r>
          </w:p>
          <w:p w:rsidR="00691DE9" w:rsidRPr="00E909AB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E909AB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19-20 февраля 2025 г. </w:t>
            </w:r>
          </w:p>
          <w:p w:rsidR="00691DE9" w:rsidRPr="00E909AB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6624EE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 гуманитарных дисциплин, русского и иностранных языков Педагогического института </w:t>
            </w:r>
          </w:p>
        </w:tc>
        <w:tc>
          <w:tcPr>
            <w:tcW w:w="2499" w:type="dxa"/>
          </w:tcPr>
          <w:p w:rsidR="00691DE9" w:rsidRDefault="00691DE9" w:rsidP="002C4B5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24EE">
              <w:rPr>
                <w:rFonts w:ascii="Times New Roman" w:hAnsi="Times New Roman" w:cs="Times New Roman"/>
                <w:sz w:val="24"/>
                <w:szCs w:val="24"/>
              </w:rPr>
              <w:t>Направления работы конференции:</w:t>
            </w:r>
          </w:p>
          <w:p w:rsidR="00691DE9" w:rsidRPr="006624EE" w:rsidRDefault="00691DE9" w:rsidP="002C4B5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E909AB" w:rsidRDefault="00691DE9" w:rsidP="00691DE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Лингвокультурные</w:t>
            </w:r>
            <w:proofErr w:type="spellEnd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 аспекты языка и коммуникации</w:t>
            </w:r>
          </w:p>
          <w:p w:rsidR="00691DE9" w:rsidRPr="00E909AB" w:rsidRDefault="00691DE9" w:rsidP="00691DE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Когнитивные аспекты языка и коммуникации</w:t>
            </w:r>
          </w:p>
          <w:p w:rsidR="00691DE9" w:rsidRPr="00E909AB" w:rsidRDefault="00691DE9" w:rsidP="00691DE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>Проблемы перевода в аспекте межкультурной коммуникации</w:t>
            </w:r>
          </w:p>
          <w:p w:rsidR="00691DE9" w:rsidRPr="00E909AB" w:rsidRDefault="00691DE9" w:rsidP="00691DE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Процесс преподавания иностранных языков и межкультурная коммуникация </w:t>
            </w:r>
          </w:p>
          <w:p w:rsidR="00691DE9" w:rsidRPr="00E909AB" w:rsidRDefault="00691DE9" w:rsidP="00691DE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Наставничество и профессиональное развитие учителя иностранного языка </w:t>
            </w:r>
          </w:p>
          <w:p w:rsidR="00691DE9" w:rsidRDefault="00691DE9" w:rsidP="002C4B5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6624EE" w:rsidRDefault="00691DE9" w:rsidP="002C4B5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конференции будет </w:t>
            </w:r>
            <w:bookmarkStart w:id="0" w:name="_GoBack"/>
            <w:bookmarkEnd w:id="0"/>
            <w:r w:rsidRPr="00E909AB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сборник </w:t>
            </w:r>
            <w:r w:rsidRPr="00E90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научных статей</w:t>
            </w:r>
            <w:r w:rsidRPr="00DF5D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1DE9" w:rsidRPr="00E909AB" w:rsidRDefault="00691DE9" w:rsidP="002C4B54">
            <w:pPr>
              <w:tabs>
                <w:tab w:val="left" w:pos="-1080"/>
              </w:tabs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691DE9" w:rsidRPr="000D0955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Организаторами выступают </w:t>
            </w:r>
          </w:p>
          <w:p w:rsidR="00691DE9" w:rsidRPr="000D0955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0D0955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955">
              <w:rPr>
                <w:rFonts w:ascii="Times New Roman" w:hAnsi="Times New Roman" w:cs="Times New Roman"/>
                <w:sz w:val="24"/>
                <w:szCs w:val="24"/>
              </w:rPr>
              <w:t>ФГБОУ</w:t>
            </w:r>
            <w:proofErr w:type="spellEnd"/>
            <w:r w:rsidRPr="000D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095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0D0955">
              <w:rPr>
                <w:rFonts w:ascii="Times New Roman" w:hAnsi="Times New Roman" w:cs="Times New Roman"/>
                <w:sz w:val="24"/>
                <w:szCs w:val="24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</w:p>
          <w:p w:rsidR="00691DE9" w:rsidRPr="000D0955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>Педагогическ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 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>Факультет гуманитарных дисциплин, русского и иностранных языков</w:t>
            </w:r>
          </w:p>
          <w:p w:rsidR="00691DE9" w:rsidRPr="00C06260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260">
              <w:rPr>
                <w:rFonts w:ascii="Times New Roman" w:hAnsi="Times New Roman" w:cs="Times New Roman"/>
                <w:sz w:val="24"/>
                <w:szCs w:val="24"/>
              </w:rPr>
              <w:t>Кафедра английского языка и методики его преподавания</w:t>
            </w:r>
          </w:p>
          <w:p w:rsidR="00691DE9" w:rsidRPr="000D0955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AC0752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52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91DE9" w:rsidRPr="00AC0752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AC0752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Саратовский государственный университет имени Н.Г. Чернышевского (г. Саратов, Россия</w:t>
            </w:r>
            <w:proofErr w:type="gramEnd"/>
          </w:p>
          <w:p w:rsidR="00691DE9" w:rsidRPr="00AC0752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образовательное учреждение «Средняя образовательная школа №2 имени Героя Советского Союза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ШамаеваП.С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(г. Петровск, Россия)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Северо-Западный институт управления Российской академии народного хозяйства и государственной службы при Президенте РФ (г. Санкт-Петербург, Россия)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Саратовская государственная юридическая академия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Саратов, Россия)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Саратовское высшее артиллерийское командное училище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Саратов, Россия) 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государственный университет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Санкт-Петербург, Россия)</w:t>
            </w: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Луганский государственный педагогический университет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Луганск, Россия)</w:t>
            </w: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«Гимназия №1 имени Героя Советского Союза Дмитрия Захаровича Тарасова»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Балаково, Россия)</w:t>
            </w:r>
          </w:p>
          <w:p w:rsidR="00691DE9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образовательное учреждение «Средняя образовательная школа №86» (г. Саратов, Россия)</w:t>
            </w: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Default="00691DE9" w:rsidP="002C4B54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городской педагогический университет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Москва, Россия)</w:t>
            </w:r>
          </w:p>
          <w:p w:rsidR="00691DE9" w:rsidRPr="001563CF" w:rsidRDefault="00691DE9" w:rsidP="002C4B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0D0955" w:rsidRDefault="00691DE9" w:rsidP="00691DE9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 xml:space="preserve">К участию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были </w:t>
            </w: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>приглаш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преподаватели,</w:t>
            </w:r>
            <w:r w:rsidRPr="000D0955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магистранты, школьные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</w:t>
            </w:r>
          </w:p>
        </w:tc>
        <w:tc>
          <w:tcPr>
            <w:tcW w:w="1141" w:type="dxa"/>
          </w:tcPr>
          <w:p w:rsidR="00691DE9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 чел.</w:t>
            </w:r>
          </w:p>
          <w:p w:rsidR="00691DE9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691DE9" w:rsidRPr="00AC7197" w:rsidRDefault="00691DE9" w:rsidP="002C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DE9" w:rsidRPr="00AC7197" w:rsidRDefault="00691DE9" w:rsidP="002C4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</w:t>
            </w:r>
            <w:r w:rsidRPr="0054772D">
              <w:rPr>
                <w:rFonts w:ascii="Times New Roman" w:hAnsi="Times New Roman" w:cs="Times New Roman"/>
                <w:sz w:val="24"/>
                <w:szCs w:val="24"/>
              </w:rPr>
              <w:t>способствовал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научному </w:t>
            </w:r>
            <w:r w:rsidRPr="0054772D">
              <w:rPr>
                <w:rFonts w:ascii="Times New Roman" w:hAnsi="Times New Roman" w:cs="Times New Roman"/>
                <w:sz w:val="24"/>
                <w:szCs w:val="24"/>
              </w:rPr>
              <w:t xml:space="preserve">обмену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результатами исследований в област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лингвистики,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лингводидак-тики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переводоведе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Доклады участников позволяют обмениваться </w:t>
            </w:r>
            <w:r w:rsidRPr="0054772D">
              <w:rPr>
                <w:rFonts w:ascii="Times New Roman" w:hAnsi="Times New Roman" w:cs="Times New Roman"/>
                <w:sz w:val="24"/>
                <w:szCs w:val="24"/>
              </w:rPr>
              <w:t xml:space="preserve">опытом использования современных </w:t>
            </w:r>
            <w:proofErr w:type="spellStart"/>
            <w:proofErr w:type="gramStart"/>
            <w:r w:rsidRPr="0054772D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772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54772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 преподавании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иностранных языков с целью совершенствования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обучения. </w:t>
            </w:r>
          </w:p>
        </w:tc>
      </w:tr>
    </w:tbl>
    <w:p w:rsidR="00691DE9" w:rsidRDefault="00691DE9" w:rsidP="00691D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1DE9" w:rsidRPr="00691DE9" w:rsidRDefault="00691DE9" w:rsidP="00691DE9">
      <w:pPr>
        <w:jc w:val="both"/>
        <w:rPr>
          <w:rFonts w:ascii="Times New Roman" w:hAnsi="Times New Roman" w:cs="Times New Roman"/>
          <w:sz w:val="28"/>
          <w:szCs w:val="28"/>
        </w:rPr>
      </w:pPr>
      <w:r w:rsidRPr="00691DE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программного комитета</w:t>
      </w:r>
      <w:r w:rsidRPr="00691DE9">
        <w:rPr>
          <w:rFonts w:ascii="Times New Roman" w:hAnsi="Times New Roman" w:cs="Times New Roman"/>
          <w:sz w:val="28"/>
          <w:szCs w:val="28"/>
        </w:rPr>
        <w:tab/>
      </w:r>
      <w:r w:rsidRPr="00691DE9">
        <w:rPr>
          <w:rFonts w:ascii="Times New Roman" w:hAnsi="Times New Roman" w:cs="Times New Roman"/>
          <w:sz w:val="28"/>
          <w:szCs w:val="28"/>
        </w:rPr>
        <w:tab/>
      </w:r>
      <w:r w:rsidRPr="00691DE9">
        <w:rPr>
          <w:rFonts w:ascii="Times New Roman" w:hAnsi="Times New Roman" w:cs="Times New Roman"/>
          <w:sz w:val="28"/>
          <w:szCs w:val="28"/>
        </w:rPr>
        <w:tab/>
      </w:r>
      <w:r w:rsidRPr="00691DE9">
        <w:rPr>
          <w:rFonts w:ascii="Times New Roman" w:hAnsi="Times New Roman" w:cs="Times New Roman"/>
          <w:sz w:val="28"/>
          <w:szCs w:val="28"/>
        </w:rPr>
        <w:tab/>
        <w:t>Г.А. Никитина</w:t>
      </w:r>
    </w:p>
    <w:sectPr w:rsidR="00691DE9" w:rsidRPr="0069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6411F"/>
    <w:multiLevelType w:val="hybridMultilevel"/>
    <w:tmpl w:val="E71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1DE9"/>
    <w:rsid w:val="00691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91DE9"/>
    <w:rPr>
      <w:i/>
      <w:iCs/>
    </w:rPr>
  </w:style>
  <w:style w:type="table" w:styleId="a4">
    <w:name w:val="Table Grid"/>
    <w:basedOn w:val="a1"/>
    <w:uiPriority w:val="59"/>
    <w:rsid w:val="00691DE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91DE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2025-03-26T06:17:00Z</dcterms:created>
  <dcterms:modified xsi:type="dcterms:W3CDTF">2025-03-26T06:27:00Z</dcterms:modified>
</cp:coreProperties>
</file>