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ПРОГРАММА</w:t>
      </w:r>
    </w:p>
    <w:p>
      <w:pPr>
        <w:spacing w:before="0" w:after="0" w:line="240"/>
        <w:ind w:right="-144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XXXI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Областной летней школы по информатике для учащихся средних учебных заведений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августа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29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августа 2022 года</w:t>
      </w:r>
    </w:p>
    <w:tbl>
      <w:tblPr/>
      <w:tblGrid>
        <w:gridCol w:w="1512"/>
        <w:gridCol w:w="1279"/>
        <w:gridCol w:w="7137"/>
      </w:tblGrid>
      <w:tr>
        <w:trPr>
          <w:trHeight w:val="543" w:hRule="auto"/>
          <w:jc w:val="center"/>
        </w:trPr>
        <w:tc>
          <w:tcPr>
            <w:tcW w:w="151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Заезд и регистрация участников школы</w:t>
            </w:r>
          </w:p>
        </w:tc>
      </w:tr>
      <w:tr>
        <w:trPr>
          <w:trHeight w:val="547" w:hRule="auto"/>
          <w:jc w:val="center"/>
          <w:cantSplit w:val="1"/>
        </w:trPr>
        <w:tc>
          <w:tcPr>
            <w:tcW w:w="15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6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87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Знакомство с отрядом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Федорова Антонина Гавриловна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доцент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кафедры информатики и программирования, руководитель Центра олимпиадной подготовки программистов, научный руководитель школы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Лапшева Елена Евгеньевна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руководитель Образовательного центра непрерывной подготовки IT-специалистов, научный руководитель школы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Булавина Екатерина Викторовна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- старший преподаватель кафедры информатики и программирования, научный руководитель школы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Провоторова Анна Вениаминовна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преподаватель информатики ЛМИ,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Гераськина Ирина Юрьевна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преподаватель информатики ЛМИ, воспитатель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Черникова Алина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вожатая, магистрантка 1 курса КНиИТ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Чернышова Надежда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вожатая, студентка 4 курса КНиИТ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916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параллельного программирования  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Андрейченко Дмитрий Константинович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д.ф.-м.н., заведующий  кафедрой математического обеспечения вычислительных комплексов и систем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695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История вычислений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Фалькович Александр Савельевич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прфессор кафедры информатики и программирования, заведующий кафедрой медицинской кибернетики</w:t>
            </w:r>
          </w:p>
        </w:tc>
      </w:tr>
      <w:tr>
        <w:trPr>
          <w:trHeight w:val="837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Обзор современных языков программирования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Миронов Сергей Владимирович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к.ф.-м.н., декан факультета компьютерных наук и информационных технологий</w:t>
            </w:r>
          </w:p>
        </w:tc>
      </w:tr>
      <w:tr>
        <w:trPr>
          <w:trHeight w:val="740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Открытие Летней школы</w:t>
            </w:r>
          </w:p>
        </w:tc>
      </w:tr>
      <w:tr>
        <w:trPr>
          <w:trHeight w:val="780" w:hRule="auto"/>
          <w:jc w:val="center"/>
        </w:trPr>
        <w:tc>
          <w:tcPr>
            <w:tcW w:w="1512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воскресенье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Анализ данных с помощью дендограмм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Тяпаев Ливат Борисович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к.ф.-м.н., доцент, заведующий кафедрой дискретной математики и информационных технологий</w:t>
            </w:r>
          </w:p>
        </w:tc>
      </w:tr>
      <w:tr>
        <w:trPr>
          <w:trHeight w:val="777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Математика в олимпиадном программировании.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Андросов Иван Алексеевич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программист ЦОПП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248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Основы машинного обучения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Кузьмин Алексей, руководитель учебного центра IT компании Neoflex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</w:tr>
      <w:tr>
        <w:trPr>
          <w:trHeight w:val="966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Генерация сложных комбинаторных объектов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Абросимов Михаил Борисович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д.ф.-м.н., заведующий кафедрой теоретических основ компьютерной безопасности и криптографии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vMerge w:val="restart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Примеры IT-проектов. Карьера в IT-индустрии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Самойлов Виктор Геннадиевич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к.ф.-м.н., технический директор Grid Dynamics</w:t>
            </w:r>
          </w:p>
        </w:tc>
      </w:tr>
      <w:tr>
        <w:trPr>
          <w:trHeight w:val="282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045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IT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профессии будущего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Соловьев Владимир Михайлович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доцент кафедры математической кибернетики и компьютерных наук</w:t>
            </w:r>
          </w:p>
        </w:tc>
      </w:tr>
      <w:tr>
        <w:trPr>
          <w:trHeight w:val="780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Низкоуровневое программирование</w:t>
            </w:r>
          </w:p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Федорова Антонина Гавриловна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доцент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кафедры информатики и программирования, руководитель Центра олимпиадной подготовки программистов</w:t>
            </w:r>
          </w:p>
        </w:tc>
      </w:tr>
      <w:tr>
        <w:trPr>
          <w:trHeight w:val="830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Вычислительно сложные задачи и эволюция средств их решения. Вычислим все?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Панферов Анатолий Дмитриевич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доцент кафедры дискретной математики и информационных технологий, кандидат физико-математических наук</w:t>
            </w:r>
          </w:p>
        </w:tc>
      </w:tr>
      <w:tr>
        <w:trPr>
          <w:trHeight w:val="720" w:hRule="auto"/>
          <w:jc w:val="center"/>
        </w:trPr>
        <w:tc>
          <w:tcPr>
            <w:tcW w:w="1512" w:type="dxa"/>
            <w:vMerge w:val="restart"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  <w:br/>
              <w:t xml:space="preserve">четверг</w:t>
            </w: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Принципы хорошего программирования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Батраева Инна Александровна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к.ф.-м.н. доцент,  заведующая кафедрой технологии программирования,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20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Структуры данных и алгоритмы.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Фролов Александр Владимирович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ведущий программист ЦОПП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Андросов Иван Алексеевич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программист ЦОПП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 Подготовка к олимпиаде.</w:t>
            </w:r>
          </w:p>
        </w:tc>
      </w:tr>
      <w:tr>
        <w:trPr>
          <w:trHeight w:val="1091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Командный конкурс и личный турнир по информатике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Фролов Александр Владимирович, Андросов Иван Алексеевич, Пткляев Михаил Романович </w:t>
            </w:r>
          </w:p>
        </w:tc>
      </w:tr>
      <w:tr>
        <w:trPr>
          <w:trHeight w:val="600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Разбор задач командного конкурса по программированию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Фролов Александр Владимирович, Андросов Иван Алекесеевич</w:t>
            </w:r>
          </w:p>
        </w:tc>
      </w:tr>
      <w:tr>
        <w:trPr>
          <w:trHeight w:val="780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Математическая олимпиада</w:t>
            </w:r>
          </w:p>
        </w:tc>
      </w:tr>
      <w:tr>
        <w:trPr>
          <w:trHeight w:val="720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50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222222"/>
                <w:spacing w:val="0"/>
                <w:position w:val="0"/>
                <w:sz w:val="22"/>
                <w:shd w:fill="FFFFFF" w:val="clear"/>
              </w:rPr>
              <w:t xml:space="preserve">Основы машинного обучения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Огнева Марина Валентиновна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к.ф.-м.н. доцент,  заведующая кафедрой информатики и программирования</w:t>
            </w:r>
          </w:p>
        </w:tc>
      </w:tr>
      <w:tr>
        <w:trPr>
          <w:trHeight w:val="1681" w:hRule="auto"/>
          <w:jc w:val="center"/>
        </w:trPr>
        <w:tc>
          <w:tcPr>
            <w:tcW w:w="1512" w:type="dxa"/>
            <w:vMerge w:val="restart"/>
            <w:tcBorders>
              <w:top w:val="single" w:color="000000" w:sz="12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августа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12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10</w:t>
            </w: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Сегодняшний день факультета компьютерных наук и информационных технологий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Миронов Сергей Владимирович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к.ф.-м.н. доцент, декан факультета компьютерных наук и информационных технологий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Механико-математический факультет: вчера, сегодня, завтра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Захаров Андрей Михайлович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кандидат физико-математических наук, декан механико-математического факультета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06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00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Настоящее и будущее Саратовского государственного университета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00" w:val="clear"/>
              </w:rPr>
              <w:t xml:space="preserve">Чумаченко А.Н. 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00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2"/>
                <w:shd w:fill="FFFF00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FFFF00" w:val="clear"/>
              </w:rPr>
              <w:t xml:space="preserve">ректор СГУ </w:t>
            </w:r>
          </w:p>
        </w:tc>
      </w:tr>
      <w:tr>
        <w:trPr>
          <w:trHeight w:val="671" w:hRule="auto"/>
          <w:jc w:val="center"/>
        </w:trPr>
        <w:tc>
          <w:tcPr>
            <w:tcW w:w="1512" w:type="dxa"/>
            <w:vMerge/>
            <w:tcBorders>
              <w:top w:val="single" w:color="000000" w:sz="4"/>
              <w:left w:val="single" w:color="000000" w:sz="12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30</w:t>
            </w:r>
          </w:p>
        </w:tc>
        <w:tc>
          <w:tcPr>
            <w:tcW w:w="7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Закрытие школы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Сщзвездие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</w:tr>
      <w:tr>
        <w:trPr>
          <w:trHeight w:val="615" w:hRule="auto"/>
          <w:jc w:val="center"/>
        </w:trPr>
        <w:tc>
          <w:tcPr>
            <w:tcW w:w="1512" w:type="dxa"/>
            <w:tcBorders>
              <w:top w:val="single" w:color="000000" w:sz="4"/>
              <w:left w:val="single" w:color="000000" w:sz="12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день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авугста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воскресенье</w:t>
            </w:r>
          </w:p>
        </w:tc>
        <w:tc>
          <w:tcPr>
            <w:tcW w:w="1279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37" w:type="dxa"/>
            <w:tcBorders>
              <w:top w:val="single" w:color="000000" w:sz="12"/>
              <w:left w:val="single" w:color="000000" w:sz="4"/>
              <w:bottom w:val="single" w:color="000000" w:sz="12"/>
              <w:right w:val="single" w:color="000000" w:sz="12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Отъезд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Примечание.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Ежедневно:</w:t>
      </w:r>
    </w:p>
    <w:p>
      <w:pPr>
        <w:numPr>
          <w:ilvl w:val="0"/>
          <w:numId w:val="12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Работа компьютерного класса по расписанию;</w:t>
      </w:r>
    </w:p>
    <w:p>
      <w:pPr>
        <w:numPr>
          <w:ilvl w:val="0"/>
          <w:numId w:val="12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Проведение конкурсов, викторин, спортивных соревнований;</w:t>
      </w:r>
    </w:p>
    <w:p>
      <w:pPr>
        <w:numPr>
          <w:ilvl w:val="0"/>
          <w:numId w:val="123"/>
        </w:numPr>
        <w:tabs>
          <w:tab w:val="left" w:pos="360" w:leader="none"/>
        </w:tabs>
        <w:spacing w:before="0" w:after="0" w:line="240"/>
        <w:ind w:right="0" w:left="36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Вечера отдыха, дискотеки, КВН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ОРГКОМИТЕТ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2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