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7" w:rsidRDefault="00156C17" w:rsidP="00B27254">
      <w:pPr>
        <w:ind w:left="720"/>
        <w:jc w:val="center"/>
        <w:rPr>
          <w:b/>
        </w:rPr>
      </w:pPr>
    </w:p>
    <w:p w:rsidR="00156C17" w:rsidRDefault="00156C17" w:rsidP="00B27254">
      <w:pPr>
        <w:ind w:left="720"/>
        <w:jc w:val="center"/>
        <w:rPr>
          <w:b/>
        </w:rPr>
      </w:pPr>
      <w:r w:rsidRPr="00156C17">
        <w:rPr>
          <w:b/>
        </w:rPr>
        <w:t>Список патентов и свидетельств</w:t>
      </w:r>
      <w:r>
        <w:rPr>
          <w:b/>
        </w:rPr>
        <w:t>,</w:t>
      </w:r>
      <w:r w:rsidRPr="00156C17">
        <w:rPr>
          <w:b/>
        </w:rPr>
        <w:t xml:space="preserve"> полученных СГУ </w:t>
      </w:r>
      <w:r>
        <w:rPr>
          <w:b/>
        </w:rPr>
        <w:t>в 2019 г.</w:t>
      </w:r>
    </w:p>
    <w:p w:rsidR="00F54925" w:rsidRDefault="00F54925" w:rsidP="000F2A1C">
      <w:pPr>
        <w:jc w:val="both"/>
      </w:pPr>
    </w:p>
    <w:tbl>
      <w:tblPr>
        <w:tblpPr w:leftFromText="180" w:rightFromText="180" w:vertAnchor="text" w:horzAnchor="margin" w:tblpY="29"/>
        <w:tblOverlap w:val="never"/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066"/>
        <w:gridCol w:w="6194"/>
        <w:gridCol w:w="5530"/>
      </w:tblGrid>
      <w:tr w:rsidR="00F3547F" w:rsidRPr="00542468" w:rsidTr="000071D0">
        <w:tc>
          <w:tcPr>
            <w:tcW w:w="1290" w:type="dxa"/>
            <w:shd w:val="clear" w:color="auto" w:fill="auto"/>
            <w:vAlign w:val="center"/>
          </w:tcPr>
          <w:p w:rsidR="00F3547F" w:rsidRPr="00C24892" w:rsidRDefault="00F3547F" w:rsidP="009066B8">
            <w:pPr>
              <w:jc w:val="center"/>
              <w:rPr>
                <w:b/>
              </w:rPr>
            </w:pPr>
            <w:r w:rsidRPr="00C24892">
              <w:rPr>
                <w:b/>
              </w:rPr>
              <w:t>п./п.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3547F" w:rsidRPr="00C24892" w:rsidRDefault="00F3547F" w:rsidP="009066B8">
            <w:pPr>
              <w:jc w:val="center"/>
              <w:rPr>
                <w:b/>
              </w:rPr>
            </w:pPr>
            <w:r w:rsidRPr="00C24892">
              <w:rPr>
                <w:b/>
              </w:rPr>
              <w:t>№ ПАТЕНТА</w:t>
            </w:r>
          </w:p>
          <w:p w:rsidR="00F3547F" w:rsidRPr="00C24892" w:rsidRDefault="00F3547F" w:rsidP="009066B8">
            <w:pPr>
              <w:jc w:val="center"/>
              <w:rPr>
                <w:b/>
              </w:rPr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F3547F" w:rsidRPr="00C24892" w:rsidRDefault="00F3547F" w:rsidP="009066B8">
            <w:pPr>
              <w:jc w:val="center"/>
              <w:rPr>
                <w:b/>
              </w:rPr>
            </w:pPr>
            <w:r w:rsidRPr="00C24892">
              <w:rPr>
                <w:b/>
              </w:rPr>
              <w:t>НАЗВАНИЕ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F3547F" w:rsidRPr="00C24892" w:rsidRDefault="00F3547F" w:rsidP="009066B8">
            <w:pPr>
              <w:jc w:val="center"/>
              <w:rPr>
                <w:b/>
              </w:rPr>
            </w:pPr>
            <w:r w:rsidRPr="00C24892">
              <w:rPr>
                <w:b/>
              </w:rPr>
              <w:t>АВТОРЫ</w:t>
            </w:r>
          </w:p>
        </w:tc>
      </w:tr>
      <w:tr w:rsidR="00F3547F" w:rsidRPr="00DE551A" w:rsidTr="00156C17">
        <w:trPr>
          <w:trHeight w:val="335"/>
        </w:trPr>
        <w:tc>
          <w:tcPr>
            <w:tcW w:w="1290" w:type="dxa"/>
            <w:shd w:val="clear" w:color="auto" w:fill="auto"/>
            <w:vAlign w:val="center"/>
          </w:tcPr>
          <w:p w:rsidR="00F3547F" w:rsidRPr="00B27254" w:rsidRDefault="00F3547F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6208C" w:rsidRPr="00156C17" w:rsidRDefault="0016208C" w:rsidP="009339B4">
            <w:pPr>
              <w:jc w:val="center"/>
            </w:pPr>
            <w:r w:rsidRPr="00156C17">
              <w:t>ИЗ</w:t>
            </w:r>
          </w:p>
          <w:p w:rsidR="009339B4" w:rsidRPr="00156C17" w:rsidRDefault="0016208C" w:rsidP="009339B4">
            <w:pPr>
              <w:jc w:val="center"/>
            </w:pPr>
            <w:r w:rsidRPr="00156C17">
              <w:t>2674752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F3547F" w:rsidRPr="00B27254" w:rsidRDefault="00563BC6" w:rsidP="009066B8">
            <w:pPr>
              <w:jc w:val="center"/>
            </w:pPr>
            <w:r w:rsidRPr="0016208C">
              <w:t>Материал для изготовления многоострийного автоэмиссионного катода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601B69" w:rsidRPr="00B27254" w:rsidRDefault="0016208C" w:rsidP="009066B8">
            <w:pPr>
              <w:jc w:val="center"/>
            </w:pPr>
            <w:r>
              <w:t>Колесникова А.С.</w:t>
            </w:r>
          </w:p>
        </w:tc>
      </w:tr>
      <w:tr w:rsidR="000B7459" w:rsidRPr="00DE551A" w:rsidTr="00156C17">
        <w:trPr>
          <w:trHeight w:val="335"/>
        </w:trPr>
        <w:tc>
          <w:tcPr>
            <w:tcW w:w="1290" w:type="dxa"/>
            <w:shd w:val="clear" w:color="auto" w:fill="auto"/>
            <w:vAlign w:val="center"/>
          </w:tcPr>
          <w:p w:rsidR="000B7459" w:rsidRPr="00B27254" w:rsidRDefault="000B7459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963525" w:rsidRPr="00156C17" w:rsidRDefault="00963525" w:rsidP="009339B4">
            <w:pPr>
              <w:jc w:val="center"/>
            </w:pPr>
            <w:r w:rsidRPr="00156C17">
              <w:t>ИЗ</w:t>
            </w:r>
          </w:p>
          <w:p w:rsidR="00963525" w:rsidRPr="00156C17" w:rsidRDefault="00963525" w:rsidP="009339B4">
            <w:pPr>
              <w:jc w:val="center"/>
            </w:pPr>
            <w:r w:rsidRPr="00156C17">
              <w:t>2675020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0B7459" w:rsidRDefault="00563BC6" w:rsidP="009066B8">
            <w:pPr>
              <w:jc w:val="center"/>
            </w:pPr>
            <w:r w:rsidRPr="00963525">
              <w:t>Способ дистанционного измерения внутриглазного давления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601B69" w:rsidRDefault="00963525" w:rsidP="00963525">
            <w:pPr>
              <w:jc w:val="center"/>
            </w:pPr>
            <w:r>
              <w:t>Усанов Д.А., Постельга А.Э., Дорошенко А.А.</w:t>
            </w:r>
          </w:p>
        </w:tc>
      </w:tr>
      <w:tr w:rsidR="00146570" w:rsidRPr="002C075D" w:rsidTr="00156C17">
        <w:tc>
          <w:tcPr>
            <w:tcW w:w="1290" w:type="dxa"/>
            <w:shd w:val="clear" w:color="auto" w:fill="auto"/>
            <w:vAlign w:val="center"/>
          </w:tcPr>
          <w:p w:rsidR="00146570" w:rsidRPr="002C075D" w:rsidRDefault="00146570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8B4A59" w:rsidRPr="00156C17" w:rsidRDefault="008B4A59" w:rsidP="009066B8">
            <w:pPr>
              <w:jc w:val="center"/>
            </w:pPr>
            <w:r w:rsidRPr="00156C17">
              <w:t>ИЗ</w:t>
            </w:r>
          </w:p>
          <w:p w:rsidR="008B4A59" w:rsidRPr="00156C17" w:rsidRDefault="008B4A59" w:rsidP="009066B8">
            <w:pPr>
              <w:jc w:val="center"/>
            </w:pPr>
            <w:r w:rsidRPr="00156C17">
              <w:t>2674946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146570" w:rsidRPr="002C075D" w:rsidRDefault="00563BC6" w:rsidP="009066B8">
            <w:pPr>
              <w:jc w:val="center"/>
            </w:pPr>
            <w:r w:rsidRPr="008B4A59">
              <w:t>Способ диагностики шизофрении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46570" w:rsidRPr="002C075D" w:rsidRDefault="008B4A59" w:rsidP="008B4A59">
            <w:pPr>
              <w:jc w:val="center"/>
            </w:pPr>
            <w:r>
              <w:t>Усанов Д.А., Постельга А.Э., Дорошенко А.А., Барыльник Ю.Б., Гусева М.А.</w:t>
            </w:r>
          </w:p>
        </w:tc>
      </w:tr>
      <w:tr w:rsidR="00146570" w:rsidRPr="002C075D" w:rsidTr="00156C17">
        <w:tc>
          <w:tcPr>
            <w:tcW w:w="1290" w:type="dxa"/>
            <w:shd w:val="clear" w:color="auto" w:fill="auto"/>
            <w:vAlign w:val="center"/>
          </w:tcPr>
          <w:p w:rsidR="00146570" w:rsidRPr="002C075D" w:rsidRDefault="00146570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02340C" w:rsidRPr="00156C17" w:rsidRDefault="0002340C" w:rsidP="009066B8">
            <w:pPr>
              <w:jc w:val="center"/>
            </w:pPr>
            <w:r w:rsidRPr="00156C17">
              <w:t>ЭВМ</w:t>
            </w:r>
          </w:p>
          <w:p w:rsidR="0002340C" w:rsidRPr="00156C17" w:rsidRDefault="0002340C" w:rsidP="009066B8">
            <w:pPr>
              <w:jc w:val="center"/>
            </w:pPr>
            <w:r w:rsidRPr="00156C17">
              <w:t>2018666895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146570" w:rsidRPr="002C075D" w:rsidRDefault="0002340C" w:rsidP="009066B8">
            <w:pPr>
              <w:jc w:val="center"/>
            </w:pPr>
            <w:r>
              <w:t>Программа математического моделирования функционального трехканального ответвителя СВЧ сигнала, управляемого упругими деформациями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2340C" w:rsidRDefault="0002340C" w:rsidP="0002340C">
            <w:pPr>
              <w:jc w:val="center"/>
            </w:pPr>
            <w:r>
              <w:t>Садовников А.В., Грачев А.А., Хутиева А.Б.</w:t>
            </w:r>
          </w:p>
          <w:p w:rsidR="00146570" w:rsidRPr="002C075D" w:rsidRDefault="00146570" w:rsidP="009066B8">
            <w:pPr>
              <w:jc w:val="center"/>
            </w:pPr>
          </w:p>
        </w:tc>
      </w:tr>
      <w:tr w:rsidR="00146570" w:rsidRPr="002C075D" w:rsidTr="00156C17">
        <w:tc>
          <w:tcPr>
            <w:tcW w:w="1290" w:type="dxa"/>
            <w:shd w:val="clear" w:color="auto" w:fill="auto"/>
            <w:vAlign w:val="center"/>
          </w:tcPr>
          <w:p w:rsidR="00146570" w:rsidRPr="002C075D" w:rsidRDefault="00146570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464C5" w:rsidRPr="00156C17" w:rsidRDefault="003464C5" w:rsidP="003464C5">
            <w:pPr>
              <w:ind w:firstLine="43"/>
              <w:jc w:val="center"/>
            </w:pPr>
            <w:r w:rsidRPr="00156C17">
              <w:t>ЭВМ</w:t>
            </w:r>
          </w:p>
          <w:p w:rsidR="00146570" w:rsidRPr="00156C17" w:rsidRDefault="004A366A" w:rsidP="009066B8">
            <w:pPr>
              <w:jc w:val="center"/>
            </w:pPr>
            <w:r w:rsidRPr="00156C17">
              <w:t>2019610057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146570" w:rsidRPr="002C075D" w:rsidRDefault="003464C5" w:rsidP="009066B8">
            <w:pPr>
              <w:jc w:val="center"/>
            </w:pPr>
            <w:r w:rsidRPr="00483617">
              <w:t>Программа линейного упорядочивания множества состояний конечного автомата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46570" w:rsidRPr="002C075D" w:rsidRDefault="003464C5" w:rsidP="009066B8">
            <w:pPr>
              <w:jc w:val="center"/>
            </w:pPr>
            <w:r>
              <w:t>Молчанов В.А., Фарахутдинов Р.А.</w:t>
            </w:r>
          </w:p>
        </w:tc>
      </w:tr>
      <w:tr w:rsidR="00E27ABB" w:rsidRPr="002C075D" w:rsidTr="00156C17">
        <w:tc>
          <w:tcPr>
            <w:tcW w:w="1290" w:type="dxa"/>
            <w:shd w:val="clear" w:color="auto" w:fill="auto"/>
            <w:vAlign w:val="center"/>
          </w:tcPr>
          <w:p w:rsidR="00E27ABB" w:rsidRPr="002C075D" w:rsidRDefault="00E27ABB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E27ABB" w:rsidRPr="00156C17" w:rsidRDefault="00D65435" w:rsidP="00D65435">
            <w:pPr>
              <w:jc w:val="center"/>
            </w:pPr>
            <w:r w:rsidRPr="00156C17">
              <w:t>ЭВМ</w:t>
            </w:r>
          </w:p>
          <w:p w:rsidR="00D65435" w:rsidRPr="00156C17" w:rsidRDefault="00D65435" w:rsidP="00D65435">
            <w:pPr>
              <w:jc w:val="center"/>
            </w:pPr>
            <w:r w:rsidRPr="00156C17">
              <w:t>2019610284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E27ABB" w:rsidRPr="002C075D" w:rsidRDefault="00D65435" w:rsidP="009066B8">
            <w:pPr>
              <w:jc w:val="center"/>
            </w:pPr>
            <w:r>
              <w:t>Программа расчета коллективных свой</w:t>
            </w:r>
            <w:proofErr w:type="gramStart"/>
            <w:r>
              <w:t>ств сп</w:t>
            </w:r>
            <w:proofErr w:type="gramEnd"/>
            <w:r>
              <w:t>иновых волн в латеральной и вертикальной топологии магнонной сети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E27ABB" w:rsidRPr="002C075D" w:rsidRDefault="00D65435" w:rsidP="009066B8">
            <w:pPr>
              <w:jc w:val="center"/>
            </w:pPr>
            <w:r>
              <w:t>Садовников А.В., Губанов В.А.</w:t>
            </w:r>
          </w:p>
        </w:tc>
      </w:tr>
      <w:tr w:rsidR="00D65435" w:rsidRPr="002C075D" w:rsidTr="00156C17">
        <w:tc>
          <w:tcPr>
            <w:tcW w:w="1290" w:type="dxa"/>
            <w:shd w:val="clear" w:color="auto" w:fill="auto"/>
            <w:vAlign w:val="center"/>
          </w:tcPr>
          <w:p w:rsidR="00D65435" w:rsidRPr="002C075D" w:rsidRDefault="00D65435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65435" w:rsidRPr="00156C17" w:rsidRDefault="00C87A7B" w:rsidP="00C87A7B">
            <w:pPr>
              <w:jc w:val="center"/>
            </w:pPr>
            <w:r w:rsidRPr="00156C17">
              <w:t>ЭВМ</w:t>
            </w:r>
          </w:p>
          <w:p w:rsidR="00C87A7B" w:rsidRPr="00156C17" w:rsidRDefault="00C87A7B" w:rsidP="00C87A7B">
            <w:pPr>
              <w:jc w:val="center"/>
            </w:pPr>
            <w:r w:rsidRPr="00156C17">
              <w:t>2019610166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65435" w:rsidRDefault="00C87A7B" w:rsidP="009066B8">
            <w:pPr>
              <w:jc w:val="center"/>
            </w:pPr>
            <w:r>
              <w:t>Программный комплекс «Моделирование надежности наносистем «NanoCopula-2»»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65435" w:rsidRDefault="00C87A7B" w:rsidP="009066B8">
            <w:pPr>
              <w:jc w:val="center"/>
            </w:pPr>
            <w:r>
              <w:t>Кондратьева О.Ю., Терин Д.В., Кондратьева Е.В., Галушка И.В., Романчук С.П.</w:t>
            </w:r>
          </w:p>
        </w:tc>
      </w:tr>
      <w:tr w:rsidR="00D65435" w:rsidRPr="002C075D" w:rsidTr="00156C17">
        <w:tc>
          <w:tcPr>
            <w:tcW w:w="1290" w:type="dxa"/>
            <w:shd w:val="clear" w:color="auto" w:fill="auto"/>
            <w:vAlign w:val="center"/>
          </w:tcPr>
          <w:p w:rsidR="00D65435" w:rsidRPr="002C075D" w:rsidRDefault="00D65435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65435" w:rsidRPr="00156C17" w:rsidRDefault="00365B8D" w:rsidP="00365B8D">
            <w:pPr>
              <w:ind w:firstLine="43"/>
              <w:jc w:val="center"/>
            </w:pPr>
            <w:r w:rsidRPr="00156C17">
              <w:t>ЭВМ</w:t>
            </w:r>
          </w:p>
          <w:p w:rsidR="00365B8D" w:rsidRPr="00156C17" w:rsidRDefault="00365B8D" w:rsidP="00365B8D">
            <w:pPr>
              <w:ind w:firstLine="43"/>
              <w:jc w:val="center"/>
            </w:pPr>
            <w:r w:rsidRPr="00156C17">
              <w:t>2019610437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65435" w:rsidRDefault="00365B8D" w:rsidP="009066B8">
            <w:pPr>
              <w:jc w:val="center"/>
            </w:pPr>
            <w:r>
              <w:t>Программа математического моделирования статических, динамических и упругих характеристик слоистых нерегулярных магнонно - кристаллических структур, управляемых упругими деформациями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365B8D" w:rsidRDefault="00365B8D" w:rsidP="00365B8D">
            <w:pPr>
              <w:ind w:firstLine="43"/>
              <w:jc w:val="center"/>
            </w:pPr>
            <w:r>
              <w:t>Садовников А.В., Грачев А.А., Одинцов С. А., Хутиева А.Б., Шараевский Ю.П.</w:t>
            </w:r>
          </w:p>
          <w:p w:rsidR="00D65435" w:rsidRDefault="00D65435" w:rsidP="009066B8">
            <w:pPr>
              <w:jc w:val="center"/>
            </w:pPr>
          </w:p>
        </w:tc>
      </w:tr>
      <w:tr w:rsidR="00D65435" w:rsidRPr="002C075D" w:rsidTr="00156C17">
        <w:tc>
          <w:tcPr>
            <w:tcW w:w="1290" w:type="dxa"/>
            <w:shd w:val="clear" w:color="auto" w:fill="auto"/>
            <w:vAlign w:val="center"/>
          </w:tcPr>
          <w:p w:rsidR="00D65435" w:rsidRPr="002C075D" w:rsidRDefault="00D65435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247E8B" w:rsidRPr="00156C17" w:rsidRDefault="00247E8B" w:rsidP="00247E8B">
            <w:pPr>
              <w:ind w:firstLine="43"/>
              <w:jc w:val="center"/>
            </w:pPr>
            <w:r w:rsidRPr="00156C17">
              <w:t>ЭВМ</w:t>
            </w:r>
          </w:p>
          <w:p w:rsidR="00D65435" w:rsidRPr="00156C17" w:rsidRDefault="00247E8B" w:rsidP="00247E8B">
            <w:pPr>
              <w:ind w:firstLine="43"/>
              <w:jc w:val="center"/>
            </w:pPr>
            <w:r w:rsidRPr="00156C17">
              <w:t>2019610609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65435" w:rsidRDefault="00247E8B" w:rsidP="009066B8">
            <w:pPr>
              <w:jc w:val="center"/>
            </w:pPr>
            <w:r w:rsidRPr="00D455AB">
              <w:t>Программа для ЭВМ «3D-Моделирование процессов порообразования при получении пористого кремния»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247E8B" w:rsidRPr="00D455AB" w:rsidRDefault="00247E8B" w:rsidP="00247E8B">
            <w:pPr>
              <w:ind w:left="850" w:firstLine="43"/>
              <w:jc w:val="center"/>
            </w:pPr>
            <w:r w:rsidRPr="00D455AB">
              <w:t>Терин Д.В.,</w:t>
            </w:r>
            <w:r>
              <w:t xml:space="preserve"> </w:t>
            </w:r>
            <w:r w:rsidRPr="00D455AB">
              <w:t>Кочнев Д.О.,</w:t>
            </w:r>
            <w:r>
              <w:t xml:space="preserve"> </w:t>
            </w:r>
            <w:r w:rsidRPr="00D455AB">
              <w:t>Галушка И.В.,</w:t>
            </w:r>
            <w:r>
              <w:t xml:space="preserve"> </w:t>
            </w:r>
            <w:r w:rsidRPr="00D455AB">
              <w:t xml:space="preserve"> Кондратьева О.Ю.,</w:t>
            </w:r>
            <w:r>
              <w:t xml:space="preserve"> </w:t>
            </w:r>
            <w:r w:rsidRPr="00D455AB">
              <w:t xml:space="preserve"> Галушка В.В.,</w:t>
            </w:r>
            <w:r>
              <w:t xml:space="preserve"> </w:t>
            </w:r>
            <w:r w:rsidRPr="00D455AB">
              <w:t>Кондратьева Е.В.</w:t>
            </w:r>
          </w:p>
          <w:p w:rsidR="00D65435" w:rsidRDefault="00D65435" w:rsidP="009066B8">
            <w:pPr>
              <w:jc w:val="center"/>
            </w:pPr>
          </w:p>
        </w:tc>
      </w:tr>
      <w:tr w:rsidR="009F010B" w:rsidRPr="002C075D" w:rsidTr="00156C17">
        <w:tc>
          <w:tcPr>
            <w:tcW w:w="1290" w:type="dxa"/>
            <w:shd w:val="clear" w:color="auto" w:fill="auto"/>
            <w:vAlign w:val="center"/>
          </w:tcPr>
          <w:p w:rsidR="009F010B" w:rsidRPr="002C075D" w:rsidRDefault="009F010B" w:rsidP="009F010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9F010B" w:rsidRPr="00156C17" w:rsidRDefault="009F010B" w:rsidP="009F010B">
            <w:pPr>
              <w:ind w:firstLine="43"/>
              <w:jc w:val="center"/>
            </w:pPr>
            <w:r w:rsidRPr="00156C17">
              <w:t>ПМ</w:t>
            </w:r>
          </w:p>
          <w:p w:rsidR="009F010B" w:rsidRPr="00156C17" w:rsidRDefault="009F010B" w:rsidP="009F010B">
            <w:pPr>
              <w:ind w:firstLine="43"/>
              <w:jc w:val="center"/>
            </w:pPr>
            <w:r w:rsidRPr="00156C17">
              <w:t>186905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9F010B" w:rsidRPr="0039094E" w:rsidRDefault="009F010B" w:rsidP="009F010B">
            <w:pPr>
              <w:jc w:val="center"/>
            </w:pPr>
            <w:r w:rsidRPr="00580B1F">
              <w:t>Герметичный свинцово-кислотный аккумулятор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F010B" w:rsidRDefault="009F010B" w:rsidP="009F010B">
            <w:pPr>
              <w:jc w:val="center"/>
            </w:pPr>
            <w:r>
              <w:t>Бурашникова М.М., Избасарова А.А.</w:t>
            </w:r>
          </w:p>
        </w:tc>
      </w:tr>
      <w:tr w:rsidR="00D65435" w:rsidRPr="002C075D" w:rsidTr="00156C17">
        <w:tc>
          <w:tcPr>
            <w:tcW w:w="1290" w:type="dxa"/>
            <w:shd w:val="clear" w:color="auto" w:fill="auto"/>
            <w:vAlign w:val="center"/>
          </w:tcPr>
          <w:p w:rsidR="00D65435" w:rsidRPr="002C075D" w:rsidRDefault="00D65435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735A8" w:rsidRPr="00156C17" w:rsidRDefault="00D735A8" w:rsidP="00D65435">
            <w:pPr>
              <w:ind w:firstLine="43"/>
              <w:jc w:val="center"/>
            </w:pPr>
            <w:r w:rsidRPr="00156C17">
              <w:t>ИЗ</w:t>
            </w:r>
          </w:p>
          <w:p w:rsidR="00D735A8" w:rsidRPr="00156C17" w:rsidRDefault="00D735A8" w:rsidP="00D65435">
            <w:pPr>
              <w:ind w:firstLine="43"/>
              <w:jc w:val="center"/>
            </w:pPr>
            <w:r w:rsidRPr="00156C17">
              <w:t>2678798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65435" w:rsidRDefault="00D735A8" w:rsidP="009066B8">
            <w:pPr>
              <w:jc w:val="center"/>
            </w:pPr>
            <w:r w:rsidRPr="00BB4145">
              <w:t>Способ моделирования развития мозговых геморрагий у гипертензивных мышей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65435" w:rsidRDefault="00D735A8" w:rsidP="00D735A8">
            <w:pPr>
              <w:jc w:val="center"/>
            </w:pPr>
            <w:r>
              <w:t>Семячкина-Глушковская О.В., Курц Ю.Г., Наволокин Н.А., Уланова М.В., Брагин Д.Е., Бодрова А.А., Шушунова Н.А., Хороводов А.П., Климова М.М., Терсков А.В., Дубровский А.И.</w:t>
            </w:r>
          </w:p>
        </w:tc>
      </w:tr>
      <w:tr w:rsidR="00D735A8" w:rsidRPr="002C075D" w:rsidTr="00156C17">
        <w:tc>
          <w:tcPr>
            <w:tcW w:w="1290" w:type="dxa"/>
            <w:shd w:val="clear" w:color="auto" w:fill="auto"/>
            <w:vAlign w:val="center"/>
          </w:tcPr>
          <w:p w:rsidR="00D735A8" w:rsidRPr="002C075D" w:rsidRDefault="00D735A8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E597E" w:rsidRPr="00156C17" w:rsidRDefault="003E597E" w:rsidP="00D65435">
            <w:pPr>
              <w:ind w:firstLine="43"/>
              <w:jc w:val="center"/>
            </w:pPr>
            <w:r w:rsidRPr="00156C17">
              <w:t>ИЗ</w:t>
            </w:r>
          </w:p>
          <w:p w:rsidR="00D735A8" w:rsidRPr="00156C17" w:rsidRDefault="003E597E" w:rsidP="00D65435">
            <w:pPr>
              <w:ind w:firstLine="43"/>
              <w:jc w:val="center"/>
            </w:pPr>
            <w:r w:rsidRPr="00156C17">
              <w:t>2679457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735A8" w:rsidRDefault="003E597E" w:rsidP="009066B8">
            <w:pPr>
              <w:jc w:val="center"/>
            </w:pPr>
            <w:r>
              <w:t>С</w:t>
            </w:r>
            <w:r w:rsidRPr="003E597E">
              <w:t>пособ определения параметров магнитной жидкости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735A8" w:rsidRDefault="003E597E" w:rsidP="003E597E">
            <w:pPr>
              <w:jc w:val="center"/>
            </w:pPr>
            <w:r>
              <w:t>Усанов Д.А., Постельга А.Э., Бочкова Т.С., Игонин С.В.</w:t>
            </w:r>
          </w:p>
        </w:tc>
      </w:tr>
      <w:tr w:rsidR="00D735A8" w:rsidRPr="002C075D" w:rsidTr="00156C17">
        <w:tc>
          <w:tcPr>
            <w:tcW w:w="1290" w:type="dxa"/>
            <w:shd w:val="clear" w:color="auto" w:fill="auto"/>
            <w:vAlign w:val="center"/>
          </w:tcPr>
          <w:p w:rsidR="00D735A8" w:rsidRPr="002C075D" w:rsidRDefault="00D735A8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735A8" w:rsidRPr="00156C17" w:rsidRDefault="007677ED" w:rsidP="00D65435">
            <w:pPr>
              <w:ind w:firstLine="43"/>
              <w:jc w:val="center"/>
            </w:pPr>
            <w:r w:rsidRPr="00156C17">
              <w:t>ИЗ</w:t>
            </w:r>
          </w:p>
          <w:p w:rsidR="007677ED" w:rsidRPr="00156C17" w:rsidRDefault="007677ED" w:rsidP="00D65435">
            <w:pPr>
              <w:ind w:firstLine="43"/>
              <w:jc w:val="center"/>
            </w:pPr>
            <w:r w:rsidRPr="00156C17">
              <w:t>2679458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735A8" w:rsidRDefault="007677ED" w:rsidP="009066B8">
            <w:pPr>
              <w:jc w:val="center"/>
            </w:pPr>
            <w:r w:rsidRPr="007677ED">
              <w:t>Газовый СВЧ-сенсор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735A8" w:rsidRDefault="007677ED" w:rsidP="007677ED">
            <w:pPr>
              <w:jc w:val="center"/>
            </w:pPr>
            <w:r>
              <w:t>Усанов Д.А., Скрипаль Ал</w:t>
            </w:r>
            <w:proofErr w:type="gramStart"/>
            <w:r>
              <w:t>.В</w:t>
            </w:r>
            <w:proofErr w:type="gramEnd"/>
            <w:r>
              <w:t>., Романов А.В.</w:t>
            </w:r>
          </w:p>
        </w:tc>
      </w:tr>
      <w:tr w:rsidR="00D735A8" w:rsidRPr="002C075D" w:rsidTr="00156C17">
        <w:tc>
          <w:tcPr>
            <w:tcW w:w="1290" w:type="dxa"/>
            <w:shd w:val="clear" w:color="auto" w:fill="auto"/>
            <w:vAlign w:val="center"/>
          </w:tcPr>
          <w:p w:rsidR="00D735A8" w:rsidRPr="002C075D" w:rsidRDefault="00D735A8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735A8" w:rsidRPr="00156C17" w:rsidRDefault="007677ED" w:rsidP="00D65435">
            <w:pPr>
              <w:ind w:firstLine="43"/>
              <w:jc w:val="center"/>
            </w:pPr>
            <w:r w:rsidRPr="00156C17">
              <w:t>ИЗ</w:t>
            </w:r>
          </w:p>
          <w:p w:rsidR="007677ED" w:rsidRPr="00156C17" w:rsidRDefault="007677ED" w:rsidP="00D65435">
            <w:pPr>
              <w:ind w:firstLine="43"/>
              <w:jc w:val="center"/>
            </w:pPr>
            <w:r w:rsidRPr="00156C17">
              <w:t>2679460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735A8" w:rsidRDefault="007677ED" w:rsidP="009066B8">
            <w:pPr>
              <w:jc w:val="center"/>
            </w:pPr>
            <w:r>
              <w:t>С</w:t>
            </w:r>
            <w:r w:rsidRPr="007677ED">
              <w:t>пособ закрытия капилляров фотонно-кристаллических волноводов с полой сердцевиной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735A8" w:rsidRDefault="007677ED" w:rsidP="007677ED">
            <w:pPr>
              <w:jc w:val="center"/>
            </w:pPr>
            <w:r>
              <w:t>Пиденко С.А., Горячева И.Ю., Скибина Ю.С., Пиденко П.С., Бурмистрова Н.А.</w:t>
            </w:r>
          </w:p>
        </w:tc>
      </w:tr>
      <w:tr w:rsidR="00D735A8" w:rsidRPr="002C075D" w:rsidTr="00156C17">
        <w:tc>
          <w:tcPr>
            <w:tcW w:w="1290" w:type="dxa"/>
            <w:shd w:val="clear" w:color="auto" w:fill="auto"/>
            <w:vAlign w:val="center"/>
          </w:tcPr>
          <w:p w:rsidR="00D735A8" w:rsidRPr="002C075D" w:rsidRDefault="00D735A8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735A8" w:rsidRPr="00156C17" w:rsidRDefault="0039094E" w:rsidP="00D65435">
            <w:pPr>
              <w:ind w:firstLine="43"/>
              <w:jc w:val="center"/>
            </w:pPr>
            <w:r w:rsidRPr="00156C17">
              <w:t>ИЗ</w:t>
            </w:r>
          </w:p>
          <w:p w:rsidR="0039094E" w:rsidRPr="00156C17" w:rsidRDefault="0039094E" w:rsidP="00D65435">
            <w:pPr>
              <w:ind w:firstLine="43"/>
              <w:jc w:val="center"/>
            </w:pPr>
            <w:r w:rsidRPr="00156C17">
              <w:t>2679463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735A8" w:rsidRPr="00883C18" w:rsidRDefault="0039094E" w:rsidP="009066B8">
            <w:pPr>
              <w:jc w:val="center"/>
            </w:pPr>
            <w:r w:rsidRPr="00883C18">
              <w:t>Неразрушающий способ измерения подвижности носителей заряда в полупроводниковой структуре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735A8" w:rsidRPr="00883C18" w:rsidRDefault="0039094E" w:rsidP="0039094E">
            <w:pPr>
              <w:jc w:val="center"/>
            </w:pPr>
            <w:r w:rsidRPr="00883C18">
              <w:t>Усанов Д.А., Постельга А.Э., Шаров И.В., Калямин А.А.</w:t>
            </w:r>
          </w:p>
        </w:tc>
      </w:tr>
      <w:tr w:rsidR="0039094E" w:rsidRPr="002C075D" w:rsidTr="00156C17">
        <w:tc>
          <w:tcPr>
            <w:tcW w:w="1290" w:type="dxa"/>
            <w:shd w:val="clear" w:color="auto" w:fill="auto"/>
            <w:vAlign w:val="center"/>
          </w:tcPr>
          <w:p w:rsidR="0039094E" w:rsidRPr="002C075D" w:rsidRDefault="0039094E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9094E" w:rsidRPr="00156C17" w:rsidRDefault="00E12FB4" w:rsidP="00D65435">
            <w:pPr>
              <w:ind w:firstLine="43"/>
              <w:jc w:val="center"/>
            </w:pPr>
            <w:r w:rsidRPr="00156C17">
              <w:t>ЭВМ</w:t>
            </w:r>
          </w:p>
          <w:p w:rsidR="00E12FB4" w:rsidRPr="00156C17" w:rsidRDefault="00E12FB4" w:rsidP="00D65435">
            <w:pPr>
              <w:ind w:firstLine="43"/>
              <w:jc w:val="center"/>
            </w:pPr>
            <w:r w:rsidRPr="00156C17">
              <w:t>2019612342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39094E" w:rsidRPr="00883C18" w:rsidRDefault="00327BCE" w:rsidP="00327BCE">
            <w:pPr>
              <w:jc w:val="center"/>
            </w:pPr>
            <w:r w:rsidRPr="00883C18">
              <w:t xml:space="preserve">Программное обеспечение для синхронной работы осветительного блока в интерференционном модуле для функциональной визуализации </w:t>
            </w:r>
            <w:proofErr w:type="gramStart"/>
            <w:r w:rsidRPr="00883C18">
              <w:t>био-объектов</w:t>
            </w:r>
            <w:proofErr w:type="gramEnd"/>
            <w:r w:rsidRPr="00883C18">
              <w:t xml:space="preserve"> методами лазерной спекл-контрастной визуализации и двух-волновой пульс оксиметрией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39094E" w:rsidRPr="00883C18" w:rsidRDefault="00327BCE" w:rsidP="0039094E">
            <w:pPr>
              <w:jc w:val="center"/>
            </w:pPr>
            <w:r w:rsidRPr="00883C18">
              <w:t>Абдурашитов А.С.</w:t>
            </w:r>
          </w:p>
        </w:tc>
      </w:tr>
      <w:tr w:rsidR="0039094E" w:rsidRPr="002C075D" w:rsidTr="00156C17">
        <w:tc>
          <w:tcPr>
            <w:tcW w:w="1290" w:type="dxa"/>
            <w:shd w:val="clear" w:color="auto" w:fill="auto"/>
            <w:vAlign w:val="center"/>
          </w:tcPr>
          <w:p w:rsidR="0039094E" w:rsidRPr="002C075D" w:rsidRDefault="0039094E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42988" w:rsidRPr="00156C17" w:rsidRDefault="00D42988" w:rsidP="00D65435">
            <w:pPr>
              <w:ind w:firstLine="43"/>
              <w:jc w:val="center"/>
            </w:pPr>
            <w:r w:rsidRPr="00156C17">
              <w:t>ЭВМ</w:t>
            </w:r>
          </w:p>
          <w:p w:rsidR="00D42988" w:rsidRPr="00156C17" w:rsidRDefault="00D42988" w:rsidP="00D65435">
            <w:pPr>
              <w:ind w:firstLine="43"/>
              <w:jc w:val="center"/>
            </w:pPr>
            <w:r w:rsidRPr="00156C17">
              <w:t>2019612395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39094E" w:rsidRPr="00883C18" w:rsidRDefault="00D42988" w:rsidP="00D42988">
            <w:pPr>
              <w:jc w:val="center"/>
            </w:pPr>
            <w:r w:rsidRPr="00883C18">
              <w:t>Программа расчета выходных характеристик волоконно-оптического датчика для эванесцентной спектроскопии среднего ИК диапазона (EWUnclad)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42988" w:rsidRPr="00883C18" w:rsidRDefault="00D42988" w:rsidP="00D42988">
            <w:pPr>
              <w:jc w:val="center"/>
            </w:pPr>
            <w:r w:rsidRPr="00883C18">
              <w:t>Корсакова С.В., Романова Е.А.</w:t>
            </w:r>
          </w:p>
          <w:p w:rsidR="0039094E" w:rsidRPr="00883C18" w:rsidRDefault="0039094E" w:rsidP="00D42988">
            <w:pPr>
              <w:jc w:val="center"/>
            </w:pPr>
          </w:p>
        </w:tc>
      </w:tr>
      <w:tr w:rsidR="0039094E" w:rsidRPr="002C075D" w:rsidTr="00156C17">
        <w:tc>
          <w:tcPr>
            <w:tcW w:w="1290" w:type="dxa"/>
            <w:shd w:val="clear" w:color="auto" w:fill="auto"/>
            <w:vAlign w:val="center"/>
          </w:tcPr>
          <w:p w:rsidR="0039094E" w:rsidRPr="002C075D" w:rsidRDefault="0039094E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B7AB0" w:rsidRPr="00156C17" w:rsidRDefault="003B7AB0" w:rsidP="00D65435">
            <w:pPr>
              <w:ind w:firstLine="43"/>
              <w:jc w:val="center"/>
            </w:pPr>
            <w:r w:rsidRPr="00156C17">
              <w:t>ЭВМ</w:t>
            </w:r>
          </w:p>
          <w:p w:rsidR="003B7AB0" w:rsidRPr="00156C17" w:rsidRDefault="003B7AB0" w:rsidP="00D65435">
            <w:pPr>
              <w:ind w:firstLine="43"/>
              <w:jc w:val="center"/>
            </w:pPr>
            <w:r w:rsidRPr="00156C17">
              <w:t>2019612647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3B7AB0" w:rsidRPr="00883C18" w:rsidRDefault="003B7AB0" w:rsidP="003B7AB0">
            <w:pPr>
              <w:jc w:val="center"/>
            </w:pPr>
            <w:r w:rsidRPr="00883C18">
              <w:t>Программное обеспечение для системы бесконтактного управления</w:t>
            </w:r>
          </w:p>
          <w:p w:rsidR="0039094E" w:rsidRPr="00883C18" w:rsidRDefault="0039094E" w:rsidP="003B7AB0">
            <w:pPr>
              <w:jc w:val="center"/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3B7AB0" w:rsidRPr="00883C18" w:rsidRDefault="003B7AB0" w:rsidP="003B7AB0">
            <w:pPr>
              <w:jc w:val="center"/>
            </w:pPr>
            <w:r w:rsidRPr="00883C18">
              <w:t xml:space="preserve">Рытик А.П., Добдин С.Ю., </w:t>
            </w:r>
            <w:r w:rsidRPr="00883C18">
              <w:tab/>
              <w:t>Баатыров Р.Т.,  Джафаров А.В.</w:t>
            </w:r>
          </w:p>
          <w:p w:rsidR="0039094E" w:rsidRPr="00883C18" w:rsidRDefault="0039094E" w:rsidP="003B7AB0">
            <w:pPr>
              <w:jc w:val="center"/>
            </w:pPr>
          </w:p>
        </w:tc>
      </w:tr>
      <w:tr w:rsidR="0039094E" w:rsidRPr="002C075D" w:rsidTr="00156C17">
        <w:tc>
          <w:tcPr>
            <w:tcW w:w="1290" w:type="dxa"/>
            <w:shd w:val="clear" w:color="auto" w:fill="auto"/>
            <w:vAlign w:val="center"/>
          </w:tcPr>
          <w:p w:rsidR="0039094E" w:rsidRPr="002C075D" w:rsidRDefault="0039094E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B3408A" w:rsidRPr="00156C17" w:rsidRDefault="00B3408A" w:rsidP="00D65435">
            <w:pPr>
              <w:ind w:firstLine="43"/>
              <w:jc w:val="center"/>
            </w:pPr>
            <w:r w:rsidRPr="00156C17">
              <w:t>ИЗ</w:t>
            </w:r>
          </w:p>
          <w:p w:rsidR="00B3408A" w:rsidRPr="00156C17" w:rsidRDefault="00B3408A" w:rsidP="00D65435">
            <w:pPr>
              <w:ind w:firstLine="43"/>
              <w:jc w:val="center"/>
            </w:pPr>
            <w:r w:rsidRPr="00156C17">
              <w:t>2681578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39094E" w:rsidRPr="00883C18" w:rsidRDefault="00B3408A" w:rsidP="009066B8">
            <w:pPr>
              <w:jc w:val="center"/>
            </w:pPr>
            <w:r w:rsidRPr="00883C18">
              <w:t>Способ выращивания корнеплодов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39094E" w:rsidRPr="00883C18" w:rsidRDefault="00B3408A" w:rsidP="00B3408A">
            <w:pPr>
              <w:jc w:val="center"/>
            </w:pPr>
            <w:r w:rsidRPr="00883C18">
              <w:t>Ларионов М.В., Кузнецова Е.И., Доценко С.Г.</w:t>
            </w:r>
          </w:p>
        </w:tc>
      </w:tr>
      <w:tr w:rsidR="00D735A8" w:rsidRPr="002C075D" w:rsidTr="00156C17">
        <w:tc>
          <w:tcPr>
            <w:tcW w:w="1290" w:type="dxa"/>
            <w:shd w:val="clear" w:color="auto" w:fill="auto"/>
            <w:vAlign w:val="center"/>
          </w:tcPr>
          <w:p w:rsidR="00D735A8" w:rsidRPr="002C075D" w:rsidRDefault="00D735A8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735A8" w:rsidRPr="00156C17" w:rsidRDefault="00790CD4" w:rsidP="00790CD4">
            <w:pPr>
              <w:ind w:firstLine="43"/>
              <w:jc w:val="center"/>
            </w:pPr>
            <w:r w:rsidRPr="00156C17">
              <w:t>ЭВМ</w:t>
            </w:r>
          </w:p>
          <w:p w:rsidR="00790CD4" w:rsidRPr="00156C17" w:rsidRDefault="00790CD4" w:rsidP="00790CD4">
            <w:pPr>
              <w:ind w:firstLine="43"/>
              <w:jc w:val="center"/>
            </w:pPr>
            <w:r w:rsidRPr="00156C17">
              <w:t>2019613342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735A8" w:rsidRPr="00883C18" w:rsidRDefault="00790CD4" w:rsidP="009066B8">
            <w:pPr>
              <w:jc w:val="center"/>
            </w:pPr>
            <w:r w:rsidRPr="00883C18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>Программа расчета эванесцентных мод халькогенидного световода с тонкой кольцевой оболочкой (EWRingCladding)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735A8" w:rsidRPr="00883C18" w:rsidRDefault="00790CD4" w:rsidP="00D735A8">
            <w:pPr>
              <w:jc w:val="center"/>
            </w:pPr>
            <w:r w:rsidRPr="00883C18">
              <w:t>Корсакова С.В., Рожнёв А.Г., Романова Е.А.</w:t>
            </w:r>
          </w:p>
        </w:tc>
      </w:tr>
      <w:tr w:rsidR="00A86903" w:rsidRPr="002C075D" w:rsidTr="00156C17">
        <w:tc>
          <w:tcPr>
            <w:tcW w:w="1290" w:type="dxa"/>
            <w:shd w:val="clear" w:color="auto" w:fill="auto"/>
            <w:vAlign w:val="center"/>
          </w:tcPr>
          <w:p w:rsidR="00A86903" w:rsidRPr="002C075D" w:rsidRDefault="00A86903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2525FA" w:rsidRPr="00156C17" w:rsidRDefault="002525FA" w:rsidP="00790CD4">
            <w:pPr>
              <w:ind w:firstLine="43"/>
              <w:jc w:val="center"/>
            </w:pPr>
            <w:r w:rsidRPr="00156C17">
              <w:t>ИЗ</w:t>
            </w:r>
          </w:p>
          <w:p w:rsidR="002525FA" w:rsidRPr="00156C17" w:rsidRDefault="002525FA" w:rsidP="00790CD4">
            <w:pPr>
              <w:ind w:firstLine="43"/>
              <w:jc w:val="center"/>
            </w:pPr>
            <w:r w:rsidRPr="00156C17">
              <w:t>2683115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86903" w:rsidRPr="00883C18" w:rsidRDefault="002525FA" w:rsidP="009066B8">
            <w:pPr>
              <w:jc w:val="center"/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883C18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>Способ формирования многослойного покрытия на частицах и устройство для его реализации (варианты)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86903" w:rsidRPr="00883C18" w:rsidRDefault="002525FA" w:rsidP="002525FA">
            <w:pPr>
              <w:jc w:val="center"/>
            </w:pPr>
            <w:r w:rsidRPr="00883C18">
              <w:t>Герман С.В., Горин Д.А., Сухоруков Г.Б., Козлова А.А., Северюхина А.Н.</w:t>
            </w:r>
          </w:p>
        </w:tc>
      </w:tr>
      <w:tr w:rsidR="00E22A72" w:rsidRPr="002C075D" w:rsidTr="00156C17">
        <w:tc>
          <w:tcPr>
            <w:tcW w:w="1290" w:type="dxa"/>
            <w:shd w:val="clear" w:color="auto" w:fill="auto"/>
            <w:vAlign w:val="center"/>
          </w:tcPr>
          <w:p w:rsidR="00E22A72" w:rsidRPr="002C075D" w:rsidRDefault="00E22A72" w:rsidP="00E22A72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E22A72" w:rsidRPr="00156C17" w:rsidRDefault="00E22A72" w:rsidP="00E22A72">
            <w:pPr>
              <w:ind w:firstLine="43"/>
              <w:jc w:val="center"/>
            </w:pPr>
            <w:r w:rsidRPr="00156C17">
              <w:t>БД</w:t>
            </w:r>
          </w:p>
          <w:p w:rsidR="00E22A72" w:rsidRPr="00156C17" w:rsidRDefault="00E22A72" w:rsidP="00E22A72">
            <w:pPr>
              <w:ind w:firstLine="43"/>
              <w:jc w:val="center"/>
            </w:pPr>
            <w:r w:rsidRPr="00156C17">
              <w:t>2019620681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E22A72" w:rsidRPr="00883C18" w:rsidRDefault="00E22A72" w:rsidP="00E22A72">
            <w:pPr>
              <w:jc w:val="center"/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883C18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 xml:space="preserve">Целевой набор и целевое обучение студентов и аспирантов </w:t>
            </w:r>
          </w:p>
          <w:p w:rsidR="00E22A72" w:rsidRPr="00883C18" w:rsidRDefault="00E22A72" w:rsidP="00E22A72">
            <w:pPr>
              <w:jc w:val="center"/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E22A72" w:rsidRPr="00883C18" w:rsidRDefault="00E22A72" w:rsidP="00E22A72">
            <w:pPr>
              <w:jc w:val="center"/>
            </w:pPr>
            <w:r w:rsidRPr="00883C18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>Чумаченко А.Н.,  Бессонов Л.В., Розанов К.А.</w:t>
            </w:r>
          </w:p>
        </w:tc>
      </w:tr>
      <w:tr w:rsidR="00E22A72" w:rsidRPr="002C075D" w:rsidTr="00156C17">
        <w:tc>
          <w:tcPr>
            <w:tcW w:w="1290" w:type="dxa"/>
            <w:shd w:val="clear" w:color="auto" w:fill="auto"/>
            <w:vAlign w:val="center"/>
          </w:tcPr>
          <w:p w:rsidR="00E22A72" w:rsidRPr="002C075D" w:rsidRDefault="00E22A72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E22A72" w:rsidRPr="00156C17" w:rsidRDefault="00EB2114" w:rsidP="00790CD4">
            <w:pPr>
              <w:ind w:firstLine="43"/>
              <w:jc w:val="center"/>
            </w:pPr>
            <w:r w:rsidRPr="00156C17">
              <w:t>ЭВМ</w:t>
            </w:r>
          </w:p>
          <w:p w:rsidR="00EB2114" w:rsidRPr="00156C17" w:rsidRDefault="00EB2114" w:rsidP="00790CD4">
            <w:pPr>
              <w:ind w:firstLine="43"/>
              <w:jc w:val="center"/>
            </w:pPr>
            <w:r w:rsidRPr="00156C17">
              <w:t>2019</w:t>
            </w:r>
            <w:r w:rsidR="00A51906" w:rsidRPr="00156C17">
              <w:t>615831</w:t>
            </w:r>
          </w:p>
          <w:p w:rsidR="00EB2114" w:rsidRPr="00156C17" w:rsidRDefault="00EB2114" w:rsidP="00790CD4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E22A72" w:rsidRPr="00883C18" w:rsidRDefault="00EB2114" w:rsidP="009066B8">
            <w:pPr>
              <w:jc w:val="center"/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883C18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>Программа для измерения силы, прикладываемой к движущейся в капилляре клетке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E22A72" w:rsidRPr="00883C18" w:rsidRDefault="00EB2114" w:rsidP="00EB2114">
            <w:pPr>
              <w:jc w:val="center"/>
            </w:pPr>
            <w:r w:rsidRPr="00883C18">
              <w:t>Гришин О.В.</w:t>
            </w:r>
          </w:p>
        </w:tc>
      </w:tr>
      <w:tr w:rsidR="00EB2114" w:rsidRPr="002C075D" w:rsidTr="00156C17">
        <w:tc>
          <w:tcPr>
            <w:tcW w:w="1290" w:type="dxa"/>
            <w:shd w:val="clear" w:color="auto" w:fill="auto"/>
            <w:vAlign w:val="center"/>
          </w:tcPr>
          <w:p w:rsidR="00EB2114" w:rsidRPr="002C075D" w:rsidRDefault="00EB2114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17CFA" w:rsidRPr="00156C17" w:rsidRDefault="00C17CFA" w:rsidP="00790CD4">
            <w:pPr>
              <w:ind w:firstLine="43"/>
              <w:jc w:val="center"/>
            </w:pPr>
            <w:r w:rsidRPr="00156C17">
              <w:t>ЭВМ</w:t>
            </w:r>
          </w:p>
          <w:p w:rsidR="00C17CFA" w:rsidRPr="00156C17" w:rsidRDefault="00C17CFA" w:rsidP="00790CD4">
            <w:pPr>
              <w:ind w:firstLine="43"/>
              <w:jc w:val="center"/>
            </w:pPr>
            <w:r w:rsidRPr="00156C17">
              <w:t>2019615832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EB2114" w:rsidRPr="00883C18" w:rsidRDefault="00C17CFA" w:rsidP="009066B8">
            <w:pPr>
              <w:jc w:val="center"/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883C18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>Программа для измерения локальной вязкости плазмы крови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EB2114" w:rsidRPr="00883C18" w:rsidRDefault="00C17CFA" w:rsidP="00D735A8">
            <w:pPr>
              <w:jc w:val="center"/>
            </w:pPr>
            <w:r w:rsidRPr="00883C18">
              <w:t>Гришин О.В.</w:t>
            </w:r>
          </w:p>
        </w:tc>
      </w:tr>
      <w:tr w:rsidR="00EB2114" w:rsidRPr="002C075D" w:rsidTr="00156C17">
        <w:tc>
          <w:tcPr>
            <w:tcW w:w="1290" w:type="dxa"/>
            <w:shd w:val="clear" w:color="auto" w:fill="auto"/>
            <w:vAlign w:val="center"/>
          </w:tcPr>
          <w:p w:rsidR="00EB2114" w:rsidRPr="002C075D" w:rsidRDefault="00EB2114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56C17" w:rsidRDefault="00035DC9" w:rsidP="00790CD4">
            <w:pPr>
              <w:ind w:firstLine="43"/>
              <w:jc w:val="center"/>
            </w:pPr>
            <w:r w:rsidRPr="00156C17">
              <w:t xml:space="preserve">ЭВМ </w:t>
            </w:r>
          </w:p>
          <w:p w:rsidR="00035DC9" w:rsidRPr="00156C17" w:rsidRDefault="00035DC9" w:rsidP="00790CD4">
            <w:pPr>
              <w:ind w:firstLine="43"/>
              <w:jc w:val="center"/>
            </w:pPr>
            <w:r w:rsidRPr="00156C17">
              <w:t>2019615995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EB2114" w:rsidRPr="00883C18" w:rsidRDefault="00035DC9" w:rsidP="009066B8">
            <w:pPr>
              <w:jc w:val="center"/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</w:pPr>
            <w:r>
              <w:t>Программа для измерения эластичности клетки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EB2114" w:rsidRPr="00883C18" w:rsidRDefault="00035DC9" w:rsidP="00D735A8">
            <w:pPr>
              <w:jc w:val="center"/>
            </w:pPr>
            <w:r>
              <w:t>Гришин О.В.</w:t>
            </w:r>
          </w:p>
        </w:tc>
      </w:tr>
      <w:tr w:rsidR="00EB2114" w:rsidRPr="002C075D" w:rsidTr="00156C17">
        <w:tc>
          <w:tcPr>
            <w:tcW w:w="1290" w:type="dxa"/>
            <w:shd w:val="clear" w:color="auto" w:fill="auto"/>
            <w:vAlign w:val="center"/>
          </w:tcPr>
          <w:p w:rsidR="00EB2114" w:rsidRPr="002C075D" w:rsidRDefault="00EB2114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B8184B" w:rsidRPr="00156C17" w:rsidRDefault="00B8184B" w:rsidP="00790CD4">
            <w:pPr>
              <w:ind w:firstLine="43"/>
              <w:jc w:val="center"/>
            </w:pPr>
            <w:r w:rsidRPr="00156C17">
              <w:t>ИЗ</w:t>
            </w:r>
          </w:p>
          <w:p w:rsidR="00B8184B" w:rsidRPr="00156C17" w:rsidRDefault="00B8184B" w:rsidP="00790CD4">
            <w:pPr>
              <w:ind w:firstLine="43"/>
              <w:jc w:val="center"/>
            </w:pPr>
            <w:r w:rsidRPr="00156C17">
              <w:t>2688586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EB2114" w:rsidRPr="00883C18" w:rsidRDefault="00B8184B" w:rsidP="009066B8">
            <w:pPr>
              <w:jc w:val="center"/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B8184B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 xml:space="preserve">Устройство для коаксиального электрогидродинамического формования полимерных </w:t>
            </w:r>
            <w:r w:rsidRPr="00B8184B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lastRenderedPageBreak/>
              <w:t>микро- или субмикронных структур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EB2114" w:rsidRPr="00883C18" w:rsidRDefault="00B8184B" w:rsidP="00B8184B">
            <w:pPr>
              <w:jc w:val="center"/>
            </w:pPr>
            <w:r>
              <w:lastRenderedPageBreak/>
              <w:t>Некрашевич П.А., Горин Д.А., Сухоруков Г.Б.</w:t>
            </w:r>
          </w:p>
        </w:tc>
      </w:tr>
      <w:tr w:rsidR="00B8184B" w:rsidRPr="002C075D" w:rsidTr="00156C17">
        <w:tc>
          <w:tcPr>
            <w:tcW w:w="1290" w:type="dxa"/>
            <w:shd w:val="clear" w:color="auto" w:fill="auto"/>
            <w:vAlign w:val="center"/>
          </w:tcPr>
          <w:p w:rsidR="00B8184B" w:rsidRPr="002C075D" w:rsidRDefault="00B8184B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27ABD" w:rsidRPr="00156C17" w:rsidRDefault="00627ABD" w:rsidP="00790CD4">
            <w:pPr>
              <w:ind w:firstLine="43"/>
              <w:jc w:val="center"/>
            </w:pPr>
            <w:r w:rsidRPr="00156C17">
              <w:t>ИЗ</w:t>
            </w:r>
          </w:p>
          <w:p w:rsidR="00627ABD" w:rsidRPr="00156C17" w:rsidRDefault="00627ABD" w:rsidP="00627ABD">
            <w:pPr>
              <w:ind w:firstLine="43"/>
              <w:jc w:val="center"/>
            </w:pPr>
            <w:r w:rsidRPr="00156C17">
              <w:t>2688013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B8184B" w:rsidRPr="00B8184B" w:rsidRDefault="000213C2" w:rsidP="009066B8">
            <w:pPr>
              <w:jc w:val="center"/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627ABD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>Неинвазивный способ повышения проницаемости гематоэнцефалического барьера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B8184B" w:rsidRDefault="00627ABD" w:rsidP="00260A7C">
            <w:pPr>
              <w:jc w:val="center"/>
            </w:pPr>
            <w:proofErr w:type="gramStart"/>
            <w:r>
              <w:t>Семячкина-Глушковская О</w:t>
            </w:r>
            <w:r w:rsidR="000213C2">
              <w:t>.</w:t>
            </w:r>
            <w:r>
              <w:t>В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Курц Ю</w:t>
            </w:r>
            <w:r w:rsidR="000213C2">
              <w:t>.</w:t>
            </w:r>
            <w:r>
              <w:t>Г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Рафаилов Э</w:t>
            </w:r>
            <w:r w:rsidR="000213C2">
              <w:t>.</w:t>
            </w:r>
            <w:r>
              <w:t>У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Тучин В</w:t>
            </w:r>
            <w:r w:rsidR="000213C2">
              <w:t>.</w:t>
            </w:r>
            <w:r>
              <w:t>В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Брагин Д</w:t>
            </w:r>
            <w:r w:rsidR="000213C2">
              <w:t>.</w:t>
            </w:r>
            <w:r>
              <w:t>Е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Салмина А</w:t>
            </w:r>
            <w:r w:rsidR="000213C2">
              <w:t>.</w:t>
            </w:r>
            <w:r>
              <w:t>Б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Салмин В</w:t>
            </w:r>
            <w:r w:rsidR="000213C2">
              <w:t>.</w:t>
            </w:r>
            <w:r>
              <w:t>В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Широков А</w:t>
            </w:r>
            <w:r w:rsidR="000213C2">
              <w:t>.</w:t>
            </w:r>
            <w:r>
              <w:t>А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Наволокин Н</w:t>
            </w:r>
            <w:r w:rsidR="000213C2">
              <w:t>.</w:t>
            </w:r>
            <w:r>
              <w:t>А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Борисова Е</w:t>
            </w:r>
            <w:r w:rsidR="000213C2">
              <w:t>.</w:t>
            </w:r>
            <w:r>
              <w:t>Г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Уланова М</w:t>
            </w:r>
            <w:r w:rsidR="000213C2">
              <w:t>.</w:t>
            </w:r>
            <w:r>
              <w:t>В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Моргун А</w:t>
            </w:r>
            <w:r w:rsidR="000213C2">
              <w:t>.</w:t>
            </w:r>
            <w:r>
              <w:t>В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Бодрова А</w:t>
            </w:r>
            <w:r w:rsidR="000213C2">
              <w:t>.</w:t>
            </w:r>
            <w:r>
              <w:t xml:space="preserve"> А</w:t>
            </w:r>
            <w:r w:rsidR="000213C2">
              <w:t>.</w:t>
            </w:r>
            <w:r>
              <w:t>,</w:t>
            </w:r>
            <w:r w:rsidR="000213C2">
              <w:t xml:space="preserve"> </w:t>
            </w:r>
            <w:r>
              <w:t>Хороводов А</w:t>
            </w:r>
            <w:r w:rsidR="000213C2">
              <w:t>.</w:t>
            </w:r>
            <w:r>
              <w:t xml:space="preserve"> П</w:t>
            </w:r>
            <w:r w:rsidR="000213C2">
              <w:t>.</w:t>
            </w:r>
            <w:r>
              <w:t>,</w:t>
            </w:r>
            <w:r w:rsidR="00260A7C">
              <w:t xml:space="preserve"> </w:t>
            </w:r>
            <w:r>
              <w:t>Шушунова Н</w:t>
            </w:r>
            <w:r w:rsidR="00260A7C">
              <w:t>.</w:t>
            </w:r>
            <w:r>
              <w:t>А</w:t>
            </w:r>
            <w:r w:rsidR="00260A7C">
              <w:t>.</w:t>
            </w:r>
            <w:r>
              <w:t>,</w:t>
            </w:r>
            <w:r w:rsidR="00260A7C">
              <w:t xml:space="preserve"> </w:t>
            </w:r>
            <w:r>
              <w:t>Шариф А</w:t>
            </w:r>
            <w:r w:rsidR="00260A7C">
              <w:t>.</w:t>
            </w:r>
            <w:r>
              <w:t>Э</w:t>
            </w:r>
            <w:r w:rsidR="00260A7C">
              <w:t>.</w:t>
            </w:r>
            <w:r>
              <w:t>,</w:t>
            </w:r>
            <w:r w:rsidR="00260A7C">
              <w:t xml:space="preserve"> </w:t>
            </w:r>
            <w:r>
              <w:t>Климова М</w:t>
            </w:r>
            <w:r w:rsidR="00260A7C">
              <w:t>.</w:t>
            </w:r>
            <w:r>
              <w:t>М</w:t>
            </w:r>
            <w:r w:rsidR="00260A7C">
              <w:t>.</w:t>
            </w:r>
            <w:r>
              <w:t>,</w:t>
            </w:r>
            <w:r w:rsidR="00260A7C">
              <w:t xml:space="preserve"> </w:t>
            </w:r>
            <w:r>
              <w:t>Терсков А</w:t>
            </w:r>
            <w:r w:rsidR="00260A7C">
              <w:t>.</w:t>
            </w:r>
            <w:r>
              <w:t>В</w:t>
            </w:r>
            <w:r w:rsidR="00260A7C">
              <w:t>.</w:t>
            </w:r>
            <w:r>
              <w:t>,</w:t>
            </w:r>
            <w:r w:rsidR="00260A7C">
              <w:t xml:space="preserve"> </w:t>
            </w:r>
            <w:r>
              <w:t>Дубровский А</w:t>
            </w:r>
            <w:r w:rsidR="00260A7C">
              <w:t>.</w:t>
            </w:r>
            <w:r>
              <w:t>И</w:t>
            </w:r>
            <w:r w:rsidR="00260A7C">
              <w:t>.</w:t>
            </w:r>
            <w:proofErr w:type="gramEnd"/>
          </w:p>
        </w:tc>
      </w:tr>
      <w:tr w:rsidR="00B8184B" w:rsidRPr="002C075D" w:rsidTr="00156C17">
        <w:tc>
          <w:tcPr>
            <w:tcW w:w="1290" w:type="dxa"/>
            <w:shd w:val="clear" w:color="auto" w:fill="auto"/>
            <w:vAlign w:val="center"/>
          </w:tcPr>
          <w:p w:rsidR="00B8184B" w:rsidRPr="002C075D" w:rsidRDefault="00B8184B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20378E" w:rsidRPr="00156C17" w:rsidRDefault="0020378E" w:rsidP="00790CD4">
            <w:pPr>
              <w:ind w:firstLine="43"/>
              <w:jc w:val="center"/>
            </w:pPr>
            <w:r w:rsidRPr="00156C17">
              <w:t>ИЗ</w:t>
            </w:r>
          </w:p>
          <w:p w:rsidR="0020378E" w:rsidRPr="00156C17" w:rsidRDefault="0020378E" w:rsidP="0020378E">
            <w:pPr>
              <w:ind w:firstLine="43"/>
              <w:jc w:val="center"/>
            </w:pPr>
            <w:r w:rsidRPr="00156C17">
              <w:t>2688383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B8184B" w:rsidRPr="00B8184B" w:rsidRDefault="0020378E" w:rsidP="009066B8">
            <w:pPr>
              <w:jc w:val="center"/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20378E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>Способ синтеза белка в культуре бактериальных клеток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B8184B" w:rsidRDefault="0020378E" w:rsidP="0020378E">
            <w:pPr>
              <w:jc w:val="center"/>
            </w:pPr>
            <w:r>
              <w:t>Сухоруков Г.Б., Горин Д.А., Рыбкин Я.А., Лапание А.</w:t>
            </w:r>
          </w:p>
        </w:tc>
      </w:tr>
      <w:tr w:rsidR="00B8184B" w:rsidRPr="002C075D" w:rsidTr="00156C17">
        <w:tc>
          <w:tcPr>
            <w:tcW w:w="1290" w:type="dxa"/>
            <w:shd w:val="clear" w:color="auto" w:fill="auto"/>
            <w:vAlign w:val="center"/>
          </w:tcPr>
          <w:p w:rsidR="00B8184B" w:rsidRPr="002C075D" w:rsidRDefault="00B8184B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3B3E24" w:rsidRPr="00156C17" w:rsidRDefault="003B3E24" w:rsidP="00790CD4">
            <w:pPr>
              <w:ind w:firstLine="43"/>
              <w:jc w:val="center"/>
            </w:pPr>
            <w:r w:rsidRPr="00156C17">
              <w:t>ПМ</w:t>
            </w:r>
          </w:p>
          <w:p w:rsidR="003B3E24" w:rsidRPr="00156C17" w:rsidRDefault="003B3E24" w:rsidP="003B3E24">
            <w:pPr>
              <w:ind w:firstLine="43"/>
              <w:jc w:val="center"/>
            </w:pPr>
            <w:r w:rsidRPr="00156C17">
              <w:t>189407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B8184B" w:rsidRPr="00B8184B" w:rsidRDefault="003B3E24" w:rsidP="009066B8">
            <w:pPr>
              <w:jc w:val="center"/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</w:pPr>
            <w:proofErr w:type="gramStart"/>
            <w:r w:rsidRPr="003B3E24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>Гибридный</w:t>
            </w:r>
            <w:proofErr w:type="gramEnd"/>
            <w:r w:rsidRPr="003B3E24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 xml:space="preserve"> СВЧ-генератор на отработанном турбулентном электронном пучке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B8184B" w:rsidRDefault="003B3E24" w:rsidP="003B3E24">
            <w:pPr>
              <w:jc w:val="center"/>
            </w:pPr>
            <w:r>
              <w:t>Калинин Ю.А., Короновский А.А., Стародубов А.В., Макаркин С.А.</w:t>
            </w:r>
          </w:p>
        </w:tc>
      </w:tr>
      <w:tr w:rsidR="00B8184B" w:rsidRPr="002C075D" w:rsidTr="00156C17">
        <w:tc>
          <w:tcPr>
            <w:tcW w:w="1290" w:type="dxa"/>
            <w:shd w:val="clear" w:color="auto" w:fill="auto"/>
            <w:vAlign w:val="center"/>
          </w:tcPr>
          <w:p w:rsidR="00B8184B" w:rsidRPr="002C075D" w:rsidRDefault="00B8184B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A31B8E" w:rsidRPr="00156C17" w:rsidRDefault="00A31B8E" w:rsidP="00790CD4">
            <w:pPr>
              <w:ind w:firstLine="43"/>
              <w:jc w:val="center"/>
            </w:pPr>
            <w:r w:rsidRPr="00156C17">
              <w:t>ЭВМ</w:t>
            </w:r>
          </w:p>
          <w:p w:rsidR="00A31B8E" w:rsidRPr="00156C17" w:rsidRDefault="00A31B8E" w:rsidP="00790CD4">
            <w:pPr>
              <w:ind w:firstLine="43"/>
              <w:jc w:val="center"/>
            </w:pPr>
            <w:r w:rsidRPr="00156C17">
              <w:t>2019616308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B8184B" w:rsidRPr="00B8184B" w:rsidRDefault="00A31B8E" w:rsidP="009066B8">
            <w:pPr>
              <w:jc w:val="center"/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A31B8E">
              <w:rPr>
                <w:rFonts w:eastAsia="Droid Sans Fallback"/>
                <w:color w:val="000000"/>
                <w:kern w:val="2"/>
                <w:shd w:val="clear" w:color="auto" w:fill="FFFFFF"/>
                <w:lang w:eastAsia="zh-CN" w:bidi="hi-IN"/>
              </w:rPr>
              <w:t>Программа для анализа аудиофайлов на предмет внесённых изменений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B8184B" w:rsidRDefault="00A31B8E" w:rsidP="00B8184B">
            <w:pPr>
              <w:jc w:val="center"/>
            </w:pPr>
            <w:r>
              <w:t>Смирнов Е.Д.</w:t>
            </w:r>
          </w:p>
        </w:tc>
      </w:tr>
      <w:tr w:rsidR="00EB2114" w:rsidRPr="002C075D" w:rsidTr="00156C17">
        <w:tc>
          <w:tcPr>
            <w:tcW w:w="1290" w:type="dxa"/>
            <w:shd w:val="clear" w:color="auto" w:fill="auto"/>
            <w:vAlign w:val="center"/>
          </w:tcPr>
          <w:p w:rsidR="00EB2114" w:rsidRPr="002C075D" w:rsidRDefault="00EB2114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4662EA" w:rsidRPr="00156C17" w:rsidRDefault="004662EA" w:rsidP="00790CD4">
            <w:pPr>
              <w:ind w:firstLine="43"/>
              <w:jc w:val="center"/>
            </w:pPr>
            <w:r w:rsidRPr="00156C17">
              <w:t>ЭВМ</w:t>
            </w:r>
          </w:p>
          <w:p w:rsidR="004662EA" w:rsidRPr="00156C17" w:rsidRDefault="004662EA" w:rsidP="00790CD4">
            <w:pPr>
              <w:ind w:firstLine="43"/>
              <w:jc w:val="center"/>
            </w:pPr>
            <w:r w:rsidRPr="00156C17">
              <w:t>2019616309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EB2114" w:rsidRPr="00536E18" w:rsidRDefault="004662EA" w:rsidP="009066B8">
            <w:pPr>
              <w:jc w:val="center"/>
              <w:rPr>
                <w:rFonts w:eastAsia="Droid Sans Fallback"/>
                <w:color w:val="000000"/>
                <w:kern w:val="2"/>
                <w:sz w:val="23"/>
                <w:szCs w:val="23"/>
                <w:shd w:val="clear" w:color="auto" w:fill="FFFFFF"/>
                <w:lang w:eastAsia="zh-CN" w:bidi="hi-IN"/>
              </w:rPr>
            </w:pPr>
            <w:r w:rsidRPr="004662EA">
              <w:rPr>
                <w:rFonts w:eastAsia="Droid Sans Fallback"/>
                <w:color w:val="000000"/>
                <w:kern w:val="2"/>
                <w:sz w:val="23"/>
                <w:szCs w:val="23"/>
                <w:shd w:val="clear" w:color="auto" w:fill="FFFFFF"/>
                <w:lang w:eastAsia="zh-CN" w:bidi="hi-IN"/>
              </w:rPr>
              <w:t>Программа для расчета характеристик волновых процессов в двумерных атомарных решетках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EB2114" w:rsidRPr="00536E18" w:rsidRDefault="004662EA" w:rsidP="004662EA">
            <w:pPr>
              <w:jc w:val="center"/>
            </w:pPr>
            <w:r>
              <w:t>Шепелев И.А., Корзникова Е.А., Дмитриев С.В.</w:t>
            </w:r>
          </w:p>
        </w:tc>
      </w:tr>
      <w:tr w:rsidR="001566EC" w:rsidRPr="002C075D" w:rsidTr="00156C17">
        <w:tc>
          <w:tcPr>
            <w:tcW w:w="1290" w:type="dxa"/>
            <w:shd w:val="clear" w:color="auto" w:fill="auto"/>
            <w:vAlign w:val="center"/>
          </w:tcPr>
          <w:p w:rsidR="001566EC" w:rsidRPr="002C075D" w:rsidRDefault="001566EC" w:rsidP="001566EC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566EC" w:rsidRPr="00156C17" w:rsidRDefault="001566EC" w:rsidP="001566EC">
            <w:pPr>
              <w:ind w:firstLine="43"/>
              <w:jc w:val="center"/>
            </w:pPr>
            <w:r w:rsidRPr="00156C17">
              <w:t>ЭВМ</w:t>
            </w:r>
          </w:p>
          <w:p w:rsidR="001566EC" w:rsidRPr="00156C17" w:rsidRDefault="001566EC" w:rsidP="001566EC">
            <w:pPr>
              <w:ind w:firstLine="43"/>
              <w:jc w:val="center"/>
            </w:pPr>
            <w:r w:rsidRPr="00156C17">
              <w:t>2019616334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1566EC" w:rsidRPr="00536E18" w:rsidRDefault="001566EC" w:rsidP="001566EC">
            <w:pPr>
              <w:jc w:val="center"/>
              <w:rPr>
                <w:rFonts w:eastAsia="Droid Sans Fallback"/>
                <w:color w:val="000000"/>
                <w:kern w:val="2"/>
                <w:sz w:val="23"/>
                <w:szCs w:val="23"/>
                <w:shd w:val="clear" w:color="auto" w:fill="FFFFFF"/>
                <w:lang w:eastAsia="zh-CN" w:bidi="hi-IN"/>
              </w:rPr>
            </w:pPr>
            <w:r w:rsidRPr="001566EC">
              <w:rPr>
                <w:rFonts w:eastAsia="Droid Sans Fallback"/>
                <w:color w:val="000000"/>
                <w:kern w:val="2"/>
                <w:sz w:val="23"/>
                <w:szCs w:val="23"/>
                <w:shd w:val="clear" w:color="auto" w:fill="FFFFFF"/>
                <w:lang w:eastAsia="zh-CN" w:bidi="hi-IN"/>
              </w:rPr>
              <w:t>Программа для моделирования двумерных атомарных решеток в среде LAMMPS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566EC" w:rsidRPr="00536E18" w:rsidRDefault="001566EC" w:rsidP="001566EC">
            <w:pPr>
              <w:jc w:val="center"/>
            </w:pPr>
            <w:r>
              <w:t>Шепелев И.А., Корзникова Е.А., Дмитриев С.В.</w:t>
            </w:r>
          </w:p>
        </w:tc>
      </w:tr>
      <w:tr w:rsidR="004662EA" w:rsidRPr="002C075D" w:rsidTr="00156C17">
        <w:tc>
          <w:tcPr>
            <w:tcW w:w="1290" w:type="dxa"/>
            <w:shd w:val="clear" w:color="auto" w:fill="auto"/>
            <w:vAlign w:val="center"/>
          </w:tcPr>
          <w:p w:rsidR="004662EA" w:rsidRPr="002C075D" w:rsidRDefault="004662EA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E4454C" w:rsidRPr="00156C17" w:rsidRDefault="00E4454C" w:rsidP="00790CD4">
            <w:pPr>
              <w:ind w:firstLine="43"/>
              <w:jc w:val="center"/>
            </w:pPr>
            <w:r w:rsidRPr="00156C17">
              <w:t>ЭВМ</w:t>
            </w:r>
          </w:p>
          <w:p w:rsidR="00E4454C" w:rsidRPr="00156C17" w:rsidRDefault="00E4454C" w:rsidP="00790CD4">
            <w:pPr>
              <w:ind w:firstLine="43"/>
              <w:jc w:val="center"/>
            </w:pPr>
            <w:r w:rsidRPr="00156C17">
              <w:t>2019616539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4662EA" w:rsidRPr="004662EA" w:rsidRDefault="00E4454C" w:rsidP="009066B8">
            <w:pPr>
              <w:jc w:val="center"/>
              <w:rPr>
                <w:rFonts w:eastAsia="Droid Sans Fallback"/>
                <w:color w:val="000000"/>
                <w:kern w:val="2"/>
                <w:sz w:val="23"/>
                <w:szCs w:val="23"/>
                <w:shd w:val="clear" w:color="auto" w:fill="FFFFFF"/>
                <w:lang w:eastAsia="zh-CN" w:bidi="hi-IN"/>
              </w:rPr>
            </w:pPr>
            <w:r w:rsidRPr="00E4454C">
              <w:rPr>
                <w:rFonts w:eastAsia="Droid Sans Fallback"/>
                <w:color w:val="000000"/>
                <w:kern w:val="2"/>
                <w:sz w:val="23"/>
                <w:szCs w:val="23"/>
                <w:shd w:val="clear" w:color="auto" w:fill="FFFFFF"/>
                <w:lang w:eastAsia="zh-CN" w:bidi="hi-IN"/>
              </w:rPr>
              <w:t>Программа для встраивания цифровых водяных знаков в изображения методом Коча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4662EA" w:rsidRDefault="00E4454C" w:rsidP="00E4454C">
            <w:pPr>
              <w:jc w:val="center"/>
            </w:pPr>
            <w:r>
              <w:t>Завенягин М.П., Стрельникова С.Ю., Гераськин А.С.</w:t>
            </w:r>
          </w:p>
        </w:tc>
      </w:tr>
      <w:tr w:rsidR="004662EA" w:rsidRPr="002C075D" w:rsidTr="00156C17">
        <w:tc>
          <w:tcPr>
            <w:tcW w:w="1290" w:type="dxa"/>
            <w:shd w:val="clear" w:color="auto" w:fill="auto"/>
            <w:vAlign w:val="center"/>
          </w:tcPr>
          <w:p w:rsidR="004662EA" w:rsidRPr="002C075D" w:rsidRDefault="004662EA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9E7656" w:rsidRPr="00156C17" w:rsidRDefault="009E7656" w:rsidP="00790CD4">
            <w:pPr>
              <w:ind w:firstLine="43"/>
              <w:jc w:val="center"/>
            </w:pPr>
            <w:r w:rsidRPr="00156C17">
              <w:t>ЭВМ</w:t>
            </w:r>
          </w:p>
          <w:p w:rsidR="009E7656" w:rsidRPr="00156C17" w:rsidRDefault="009E7656" w:rsidP="00790CD4">
            <w:pPr>
              <w:ind w:firstLine="43"/>
              <w:jc w:val="center"/>
            </w:pPr>
            <w:r w:rsidRPr="00156C17">
              <w:t>2019616569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4662EA" w:rsidRPr="004662EA" w:rsidRDefault="009E7656" w:rsidP="009066B8">
            <w:pPr>
              <w:jc w:val="center"/>
              <w:rPr>
                <w:rFonts w:eastAsia="Droid Sans Fallback"/>
                <w:color w:val="000000"/>
                <w:kern w:val="2"/>
                <w:sz w:val="23"/>
                <w:szCs w:val="23"/>
                <w:shd w:val="clear" w:color="auto" w:fill="FFFFFF"/>
                <w:lang w:eastAsia="zh-CN" w:bidi="hi-IN"/>
              </w:rPr>
            </w:pPr>
            <w:r w:rsidRPr="009E7656">
              <w:rPr>
                <w:rFonts w:eastAsia="Droid Sans Fallback"/>
                <w:color w:val="000000"/>
                <w:kern w:val="2"/>
                <w:sz w:val="23"/>
                <w:szCs w:val="23"/>
                <w:shd w:val="clear" w:color="auto" w:fill="FFFFFF"/>
                <w:lang w:eastAsia="zh-CN" w:bidi="hi-IN"/>
              </w:rPr>
              <w:t>Программа для анализа видеофайлов на предмет наличия повреждений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4662EA" w:rsidRDefault="009E7656" w:rsidP="004662EA">
            <w:pPr>
              <w:jc w:val="center"/>
            </w:pPr>
            <w:r w:rsidRPr="009E7656">
              <w:t>Уколов Р.В.</w:t>
            </w:r>
          </w:p>
        </w:tc>
      </w:tr>
      <w:tr w:rsidR="004662EA" w:rsidRPr="002C075D" w:rsidTr="00156C17">
        <w:tc>
          <w:tcPr>
            <w:tcW w:w="1290" w:type="dxa"/>
            <w:shd w:val="clear" w:color="auto" w:fill="auto"/>
            <w:vAlign w:val="center"/>
          </w:tcPr>
          <w:p w:rsidR="004662EA" w:rsidRPr="002C075D" w:rsidRDefault="004662EA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7F0B28" w:rsidRPr="00156C17" w:rsidRDefault="007F0B28" w:rsidP="00790CD4">
            <w:pPr>
              <w:ind w:firstLine="43"/>
              <w:jc w:val="center"/>
            </w:pPr>
            <w:r w:rsidRPr="00156C17">
              <w:t xml:space="preserve">БД </w:t>
            </w:r>
          </w:p>
          <w:p w:rsidR="007F0B28" w:rsidRPr="00156C17" w:rsidRDefault="007F0B28" w:rsidP="00790CD4">
            <w:pPr>
              <w:ind w:firstLine="43"/>
              <w:jc w:val="center"/>
            </w:pPr>
            <w:r w:rsidRPr="00156C17">
              <w:t>2019621161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7F0B28" w:rsidRDefault="007F0B28" w:rsidP="007F0B28">
            <w:pPr>
              <w:ind w:firstLine="43"/>
              <w:jc w:val="center"/>
            </w:pPr>
            <w:r>
              <w:t xml:space="preserve">Петромагнитные свойства почвенного покрова на территории города Вольск </w:t>
            </w:r>
          </w:p>
          <w:p w:rsidR="004662EA" w:rsidRPr="004662EA" w:rsidRDefault="007F0B28" w:rsidP="007F0B28">
            <w:pPr>
              <w:jc w:val="center"/>
              <w:rPr>
                <w:rFonts w:eastAsia="Droid Sans Fallback"/>
                <w:color w:val="000000"/>
                <w:kern w:val="2"/>
                <w:sz w:val="23"/>
                <w:szCs w:val="23"/>
                <w:shd w:val="clear" w:color="auto" w:fill="FFFFFF"/>
                <w:lang w:eastAsia="zh-CN" w:bidi="hi-IN"/>
              </w:rPr>
            </w:pPr>
            <w:r>
              <w:t>(Саратовская область)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4662EA" w:rsidRDefault="007F0B28" w:rsidP="004662EA">
            <w:pPr>
              <w:jc w:val="center"/>
            </w:pPr>
            <w:r>
              <w:t>Решетников М.В., Ерёмин В.Н., Маджид Д.С.М., Шкодин С.Д., Юдин Н.Б.</w:t>
            </w:r>
          </w:p>
        </w:tc>
      </w:tr>
      <w:tr w:rsidR="000F629D" w:rsidRPr="002C075D" w:rsidTr="00156C17">
        <w:tc>
          <w:tcPr>
            <w:tcW w:w="1290" w:type="dxa"/>
            <w:shd w:val="clear" w:color="auto" w:fill="auto"/>
            <w:vAlign w:val="center"/>
          </w:tcPr>
          <w:p w:rsidR="000F629D" w:rsidRPr="002C075D" w:rsidRDefault="000F629D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0F629D" w:rsidRPr="00156C17" w:rsidRDefault="000F629D" w:rsidP="00370E0D">
            <w:pPr>
              <w:ind w:firstLine="43"/>
              <w:jc w:val="center"/>
            </w:pPr>
            <w:r w:rsidRPr="00156C17">
              <w:t>БД</w:t>
            </w:r>
          </w:p>
          <w:p w:rsidR="000F629D" w:rsidRPr="00156C17" w:rsidRDefault="000F629D" w:rsidP="000F629D">
            <w:pPr>
              <w:ind w:firstLine="43"/>
              <w:jc w:val="center"/>
            </w:pPr>
            <w:r w:rsidRPr="00156C17">
              <w:t>2019621159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0F629D" w:rsidRPr="001C5AB8" w:rsidRDefault="000F629D" w:rsidP="00370E0D">
            <w:pPr>
              <w:ind w:firstLine="43"/>
              <w:jc w:val="center"/>
            </w:pPr>
            <w:r w:rsidRPr="00132E23">
              <w:t>Петромагнитные свойства почвенного покрова на территории города Хвалынск (Саратовская область)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F629D" w:rsidRPr="001256CE" w:rsidRDefault="000F629D" w:rsidP="00370E0D">
            <w:pPr>
              <w:ind w:firstLine="43"/>
              <w:jc w:val="center"/>
            </w:pPr>
            <w:r>
              <w:t>Решетников М.В., Ерёмин В.Н., Маджид Д.С.М., Шкодин С.Д., Юдин Н.Б.</w:t>
            </w:r>
          </w:p>
        </w:tc>
      </w:tr>
      <w:tr w:rsidR="00E72EA3" w:rsidRPr="002C075D" w:rsidTr="00156C17">
        <w:tc>
          <w:tcPr>
            <w:tcW w:w="1290" w:type="dxa"/>
            <w:shd w:val="clear" w:color="auto" w:fill="auto"/>
            <w:vAlign w:val="center"/>
          </w:tcPr>
          <w:p w:rsidR="00E72EA3" w:rsidRPr="002C075D" w:rsidRDefault="00E72EA3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E72EA3" w:rsidRPr="00156C17" w:rsidRDefault="00E72EA3" w:rsidP="00370E0D">
            <w:pPr>
              <w:ind w:firstLine="43"/>
              <w:jc w:val="center"/>
            </w:pPr>
            <w:r w:rsidRPr="00156C17">
              <w:t>ЭВМ</w:t>
            </w:r>
          </w:p>
          <w:p w:rsidR="00E72EA3" w:rsidRPr="00156C17" w:rsidRDefault="00E72EA3" w:rsidP="00E72EA3">
            <w:pPr>
              <w:ind w:firstLine="43"/>
              <w:jc w:val="center"/>
            </w:pPr>
            <w:r w:rsidRPr="00156C17">
              <w:t>2019618322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E72EA3" w:rsidRPr="0094692C" w:rsidRDefault="001F5C24" w:rsidP="00370E0D">
            <w:pPr>
              <w:ind w:firstLine="43"/>
              <w:jc w:val="center"/>
            </w:pPr>
            <w:r w:rsidRPr="0094692C">
              <w:rPr>
                <w:color w:val="000000"/>
                <w:sz w:val="23"/>
                <w:szCs w:val="23"/>
                <w:shd w:val="clear" w:color="auto" w:fill="FFFFFF"/>
              </w:rPr>
              <w:t>Программа для оценки профиля скорости кровотока и лимфотока в сосудах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E72EA3" w:rsidRDefault="00E72EA3" w:rsidP="00370E0D">
            <w:pPr>
              <w:ind w:firstLine="43"/>
              <w:jc w:val="center"/>
            </w:pPr>
            <w:r>
              <w:t>Намыкин А.А., Семячкина-Глушковская О.В.</w:t>
            </w:r>
          </w:p>
        </w:tc>
      </w:tr>
      <w:tr w:rsidR="008D0F40" w:rsidRPr="002C075D" w:rsidTr="00156C17">
        <w:tc>
          <w:tcPr>
            <w:tcW w:w="1290" w:type="dxa"/>
            <w:shd w:val="clear" w:color="auto" w:fill="auto"/>
            <w:vAlign w:val="center"/>
          </w:tcPr>
          <w:p w:rsidR="008D0F40" w:rsidRPr="002C075D" w:rsidRDefault="008D0F40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8D0F40" w:rsidRPr="00156C17" w:rsidRDefault="008D0F40" w:rsidP="00370E0D">
            <w:pPr>
              <w:ind w:firstLine="43"/>
              <w:jc w:val="center"/>
            </w:pPr>
            <w:r w:rsidRPr="00156C17">
              <w:t>ЭВМ</w:t>
            </w:r>
          </w:p>
          <w:p w:rsidR="008D0F40" w:rsidRPr="00156C17" w:rsidRDefault="008D0F40" w:rsidP="008D0F40">
            <w:pPr>
              <w:ind w:firstLine="43"/>
              <w:jc w:val="center"/>
            </w:pPr>
            <w:r w:rsidRPr="00156C17">
              <w:t>2019618219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8D0F40" w:rsidRPr="001C5AB8" w:rsidRDefault="001F5C24" w:rsidP="00370E0D">
            <w:pPr>
              <w:ind w:firstLine="43"/>
              <w:jc w:val="center"/>
            </w:pPr>
            <w:r w:rsidRPr="00D94670">
              <w:t>Программный комплекс для моделирования влияния шума на устойчивость и время жизни химерных состояний в ансамблях хаотических систем с нелокальной связью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8D0F40" w:rsidRPr="001256CE" w:rsidRDefault="008D0F40" w:rsidP="00370E0D">
            <w:pPr>
              <w:ind w:firstLine="43"/>
              <w:jc w:val="center"/>
            </w:pPr>
            <w:r>
              <w:t>Рыбалова Е.В., Стрелкова Г.И., Анищенко В.С.</w:t>
            </w:r>
          </w:p>
        </w:tc>
      </w:tr>
      <w:tr w:rsidR="009E6104" w:rsidRPr="002C075D" w:rsidTr="00156C17">
        <w:tc>
          <w:tcPr>
            <w:tcW w:w="1290" w:type="dxa"/>
            <w:shd w:val="clear" w:color="auto" w:fill="auto"/>
            <w:vAlign w:val="center"/>
          </w:tcPr>
          <w:p w:rsidR="009E6104" w:rsidRPr="002C075D" w:rsidRDefault="009E6104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9E6104" w:rsidRPr="00156C17" w:rsidRDefault="009E6104" w:rsidP="00790CD4">
            <w:pPr>
              <w:ind w:firstLine="43"/>
              <w:jc w:val="center"/>
            </w:pPr>
            <w:r w:rsidRPr="00156C17">
              <w:t xml:space="preserve">ЭВМ </w:t>
            </w:r>
          </w:p>
          <w:p w:rsidR="009E6104" w:rsidRPr="00156C17" w:rsidRDefault="009E6104" w:rsidP="00790CD4">
            <w:pPr>
              <w:ind w:firstLine="43"/>
              <w:jc w:val="center"/>
            </w:pPr>
            <w:r w:rsidRPr="00156C17">
              <w:t>2019619579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9E6104" w:rsidRPr="005E75F8" w:rsidRDefault="009E6104" w:rsidP="00370E0D">
            <w:pPr>
              <w:ind w:firstLine="43"/>
              <w:jc w:val="center"/>
            </w:pPr>
            <w:r>
              <w:t>Программа расчета передаточных характеристик системы «волновод-резонатор» и параметров резонанса Фано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6104" w:rsidRDefault="009E6104" w:rsidP="00370E0D">
            <w:pPr>
              <w:ind w:firstLine="43"/>
              <w:jc w:val="center"/>
            </w:pPr>
            <w:r>
              <w:t>Садовников А.В., Губанов В.А., Бегинин Е.Н.</w:t>
            </w:r>
          </w:p>
          <w:p w:rsidR="009E6104" w:rsidRDefault="009E6104" w:rsidP="00370E0D">
            <w:pPr>
              <w:ind w:firstLine="43"/>
              <w:jc w:val="center"/>
            </w:pPr>
          </w:p>
        </w:tc>
      </w:tr>
      <w:tr w:rsidR="009E6104" w:rsidRPr="002C075D" w:rsidTr="00156C17">
        <w:tc>
          <w:tcPr>
            <w:tcW w:w="1290" w:type="dxa"/>
            <w:shd w:val="clear" w:color="auto" w:fill="auto"/>
            <w:vAlign w:val="center"/>
          </w:tcPr>
          <w:p w:rsidR="009E6104" w:rsidRPr="002C075D" w:rsidRDefault="009E6104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5A656B" w:rsidRPr="00156C17" w:rsidRDefault="005A656B" w:rsidP="00790CD4">
            <w:pPr>
              <w:ind w:firstLine="43"/>
              <w:jc w:val="center"/>
            </w:pPr>
            <w:r w:rsidRPr="00156C17">
              <w:t>ИЗ</w:t>
            </w:r>
          </w:p>
          <w:p w:rsidR="005A656B" w:rsidRPr="00156C17" w:rsidRDefault="005A656B" w:rsidP="00790CD4">
            <w:pPr>
              <w:ind w:firstLine="43"/>
              <w:jc w:val="center"/>
            </w:pPr>
            <w:r w:rsidRPr="00156C17">
              <w:t>2695223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9E6104" w:rsidRDefault="001F5C24" w:rsidP="00370E0D">
            <w:pPr>
              <w:ind w:firstLine="43"/>
              <w:jc w:val="center"/>
            </w:pPr>
            <w:r w:rsidRPr="005A656B">
              <w:t>Гидрогелевый материал на основе соли хитозансодержащего вещества и способ его получения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E6104" w:rsidRDefault="005A656B" w:rsidP="005A656B">
            <w:pPr>
              <w:ind w:firstLine="43"/>
              <w:jc w:val="center"/>
            </w:pPr>
            <w:r>
              <w:t>Журавлева Ю.Ю., Малинкина О.Н., Шиповская А.Б., Хонина Т.Г.</w:t>
            </w:r>
          </w:p>
        </w:tc>
      </w:tr>
      <w:tr w:rsidR="00757F18" w:rsidRPr="002C075D" w:rsidTr="00156C17">
        <w:tc>
          <w:tcPr>
            <w:tcW w:w="1290" w:type="dxa"/>
            <w:shd w:val="clear" w:color="auto" w:fill="auto"/>
            <w:vAlign w:val="center"/>
          </w:tcPr>
          <w:p w:rsidR="00757F18" w:rsidRPr="002C075D" w:rsidRDefault="00757F18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757F18" w:rsidRPr="00156C17" w:rsidRDefault="00757F18" w:rsidP="00370E0D">
            <w:pPr>
              <w:ind w:firstLine="43"/>
              <w:jc w:val="center"/>
            </w:pPr>
            <w:r w:rsidRPr="00156C17">
              <w:t>ЭВМ</w:t>
            </w:r>
          </w:p>
          <w:p w:rsidR="00757F18" w:rsidRPr="00156C17" w:rsidRDefault="00757F18" w:rsidP="00370E0D">
            <w:pPr>
              <w:ind w:firstLine="43"/>
              <w:jc w:val="center"/>
            </w:pPr>
            <w:r w:rsidRPr="00156C17">
              <w:t>2019619934</w:t>
            </w:r>
          </w:p>
          <w:p w:rsidR="00757F18" w:rsidRPr="00156C17" w:rsidRDefault="00757F18" w:rsidP="00370E0D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757F18" w:rsidRPr="005E75F8" w:rsidRDefault="00757F18" w:rsidP="00370E0D">
            <w:pPr>
              <w:ind w:firstLine="43"/>
              <w:jc w:val="center"/>
            </w:pPr>
            <w:r>
              <w:t>Программа расчета передаточных характеристик нерегулярной магнонной структуры со скруглением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57F18" w:rsidRDefault="00757F18" w:rsidP="00370E0D">
            <w:pPr>
              <w:ind w:firstLine="43"/>
              <w:jc w:val="center"/>
            </w:pPr>
            <w:r>
              <w:t>Губанов В.А., Садовников А.В.</w:t>
            </w:r>
          </w:p>
        </w:tc>
      </w:tr>
      <w:tr w:rsidR="00C76CC8" w:rsidRPr="002C075D" w:rsidTr="00156C17">
        <w:tc>
          <w:tcPr>
            <w:tcW w:w="1290" w:type="dxa"/>
            <w:shd w:val="clear" w:color="auto" w:fill="auto"/>
            <w:vAlign w:val="center"/>
          </w:tcPr>
          <w:p w:rsidR="00C76CC8" w:rsidRPr="002C075D" w:rsidRDefault="00C76CC8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C76CC8" w:rsidRPr="00156C17" w:rsidRDefault="00C76CC8" w:rsidP="00370E0D">
            <w:pPr>
              <w:ind w:firstLine="43"/>
              <w:jc w:val="center"/>
            </w:pPr>
            <w:r w:rsidRPr="00156C17">
              <w:t>ЭВМ</w:t>
            </w:r>
          </w:p>
          <w:p w:rsidR="00C76CC8" w:rsidRPr="00156C17" w:rsidRDefault="00C76CC8" w:rsidP="00370E0D">
            <w:pPr>
              <w:ind w:firstLine="43"/>
              <w:jc w:val="center"/>
            </w:pPr>
            <w:r w:rsidRPr="00156C17">
              <w:t>2019660098</w:t>
            </w:r>
          </w:p>
          <w:p w:rsidR="00C76CC8" w:rsidRPr="00156C17" w:rsidRDefault="00C76CC8" w:rsidP="00370E0D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C76CC8" w:rsidRDefault="00C76CC8" w:rsidP="00370E0D">
            <w:pPr>
              <w:ind w:firstLine="43"/>
              <w:jc w:val="center"/>
            </w:pPr>
            <w:r>
              <w:t>Программа для формирования гладкой и непрерывной поверхности позвонка</w:t>
            </w:r>
          </w:p>
          <w:p w:rsidR="00C76CC8" w:rsidRPr="005E75F8" w:rsidRDefault="00C76CC8" w:rsidP="00370E0D">
            <w:pPr>
              <w:ind w:firstLine="43"/>
              <w:jc w:val="center"/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C76CC8" w:rsidRDefault="00C76CC8" w:rsidP="00370E0D">
            <w:pPr>
              <w:ind w:firstLine="43"/>
              <w:jc w:val="center"/>
            </w:pPr>
          </w:p>
          <w:p w:rsidR="00C76CC8" w:rsidRDefault="00C76CC8" w:rsidP="00370E0D">
            <w:pPr>
              <w:ind w:firstLine="43"/>
              <w:jc w:val="center"/>
            </w:pPr>
            <w:r>
              <w:t>Лунёва А.Д.</w:t>
            </w:r>
          </w:p>
          <w:p w:rsidR="00C76CC8" w:rsidRDefault="00C76CC8" w:rsidP="00370E0D">
            <w:pPr>
              <w:ind w:firstLine="43"/>
              <w:jc w:val="center"/>
            </w:pPr>
          </w:p>
        </w:tc>
      </w:tr>
      <w:tr w:rsidR="00C76CC8" w:rsidRPr="002C075D" w:rsidTr="00156C17">
        <w:tc>
          <w:tcPr>
            <w:tcW w:w="1290" w:type="dxa"/>
            <w:shd w:val="clear" w:color="auto" w:fill="auto"/>
            <w:vAlign w:val="center"/>
          </w:tcPr>
          <w:p w:rsidR="00C76CC8" w:rsidRPr="002C075D" w:rsidRDefault="00C76CC8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C76CC8" w:rsidRPr="00156C17" w:rsidRDefault="00C76CC8" w:rsidP="00370E0D">
            <w:pPr>
              <w:ind w:firstLine="43"/>
              <w:jc w:val="center"/>
            </w:pPr>
            <w:r w:rsidRPr="00156C17">
              <w:t>ЭВМ</w:t>
            </w:r>
          </w:p>
          <w:p w:rsidR="00C76CC8" w:rsidRPr="00156C17" w:rsidRDefault="00C76CC8" w:rsidP="00C76CC8">
            <w:pPr>
              <w:ind w:firstLine="43"/>
              <w:jc w:val="center"/>
            </w:pPr>
            <w:r w:rsidRPr="00156C17">
              <w:t>2019619952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C76CC8" w:rsidRPr="005E75F8" w:rsidRDefault="00C76CC8" w:rsidP="00370E0D">
            <w:pPr>
              <w:ind w:firstLine="43"/>
              <w:jc w:val="center"/>
            </w:pPr>
            <w:r>
              <w:t>Программа для построения интегрального рейтинга компаний с использованием иерархического подхода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76CC8" w:rsidRDefault="00C76CC8" w:rsidP="00370E0D">
            <w:pPr>
              <w:ind w:firstLine="43"/>
              <w:jc w:val="center"/>
            </w:pPr>
            <w:r>
              <w:t>Выгодчикова И.Ю., Кузьмичева Е.А.</w:t>
            </w:r>
          </w:p>
        </w:tc>
      </w:tr>
      <w:tr w:rsidR="006D196C" w:rsidRPr="002C075D" w:rsidTr="00156C17">
        <w:tc>
          <w:tcPr>
            <w:tcW w:w="1290" w:type="dxa"/>
            <w:shd w:val="clear" w:color="auto" w:fill="auto"/>
            <w:vAlign w:val="center"/>
          </w:tcPr>
          <w:p w:rsidR="006D196C" w:rsidRPr="002C075D" w:rsidRDefault="006D196C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6D196C" w:rsidRPr="00156C17" w:rsidRDefault="006D196C" w:rsidP="00370E0D">
            <w:pPr>
              <w:ind w:firstLine="43"/>
              <w:jc w:val="center"/>
            </w:pPr>
            <w:r w:rsidRPr="00156C17">
              <w:t>ЭВМ</w:t>
            </w:r>
          </w:p>
          <w:p w:rsidR="006D196C" w:rsidRPr="00156C17" w:rsidRDefault="006D196C" w:rsidP="00370E0D">
            <w:pPr>
              <w:ind w:firstLine="43"/>
              <w:jc w:val="center"/>
            </w:pPr>
            <w:r w:rsidRPr="00156C17">
              <w:t>2019660198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6D196C" w:rsidRPr="005E75F8" w:rsidRDefault="006D196C" w:rsidP="00370E0D">
            <w:pPr>
              <w:ind w:firstLine="43"/>
              <w:jc w:val="center"/>
            </w:pPr>
            <w:r w:rsidRPr="00C2002B">
              <w:t>Программа для оценки риска осуществления сделок с ценными бумагами на основании явления альтернанса и минимаксного подхода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6D196C" w:rsidRDefault="006D196C" w:rsidP="00370E0D">
            <w:pPr>
              <w:ind w:firstLine="43"/>
              <w:jc w:val="center"/>
            </w:pPr>
            <w:r>
              <w:t>Выгодчикова И.Ю., Хохлов А.А.</w:t>
            </w:r>
          </w:p>
        </w:tc>
      </w:tr>
      <w:tr w:rsidR="002207EA" w:rsidRPr="002C075D" w:rsidTr="00156C17">
        <w:tc>
          <w:tcPr>
            <w:tcW w:w="1290" w:type="dxa"/>
            <w:shd w:val="clear" w:color="auto" w:fill="auto"/>
            <w:vAlign w:val="center"/>
          </w:tcPr>
          <w:p w:rsidR="002207EA" w:rsidRPr="002C075D" w:rsidRDefault="002207EA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2207EA" w:rsidRPr="00156C17" w:rsidRDefault="002207EA" w:rsidP="00370E0D">
            <w:pPr>
              <w:ind w:firstLine="43"/>
              <w:jc w:val="center"/>
            </w:pPr>
            <w:r w:rsidRPr="00156C17">
              <w:t>ЭВМ</w:t>
            </w:r>
          </w:p>
          <w:p w:rsidR="002207EA" w:rsidRPr="00156C17" w:rsidRDefault="002207EA" w:rsidP="002207EA">
            <w:pPr>
              <w:ind w:firstLine="43"/>
              <w:jc w:val="center"/>
            </w:pPr>
            <w:r w:rsidRPr="00156C17">
              <w:t>2019660682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2207EA" w:rsidRPr="005E75F8" w:rsidRDefault="002207EA" w:rsidP="00370E0D">
            <w:pPr>
              <w:ind w:firstLine="43"/>
              <w:jc w:val="center"/>
            </w:pPr>
            <w:r w:rsidRPr="006E2151">
              <w:t>Программа для выработки решения о совершении сделок на фондовом рынке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2207EA" w:rsidRDefault="002207EA" w:rsidP="00370E0D">
            <w:pPr>
              <w:ind w:firstLine="43"/>
              <w:jc w:val="center"/>
            </w:pPr>
            <w:r>
              <w:t xml:space="preserve">Выгодчикова И.Ю., </w:t>
            </w:r>
            <w:r w:rsidRPr="006E2151">
              <w:t>Калачев С.О</w:t>
            </w:r>
            <w:r>
              <w:t>.</w:t>
            </w:r>
          </w:p>
        </w:tc>
      </w:tr>
      <w:tr w:rsidR="00B9411B" w:rsidRPr="002C075D" w:rsidTr="00156C17">
        <w:tc>
          <w:tcPr>
            <w:tcW w:w="1290" w:type="dxa"/>
            <w:shd w:val="clear" w:color="auto" w:fill="auto"/>
            <w:vAlign w:val="center"/>
          </w:tcPr>
          <w:p w:rsidR="00B9411B" w:rsidRPr="002C075D" w:rsidRDefault="00B9411B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B9411B" w:rsidRPr="00156C17" w:rsidRDefault="00B9411B" w:rsidP="00BE3D18">
            <w:pPr>
              <w:ind w:firstLine="43"/>
              <w:jc w:val="center"/>
            </w:pPr>
            <w:r w:rsidRPr="00156C17">
              <w:t>ПМ</w:t>
            </w:r>
          </w:p>
          <w:p w:rsidR="00B9411B" w:rsidRPr="00156C17" w:rsidRDefault="00B9411B" w:rsidP="00B9411B">
            <w:pPr>
              <w:ind w:firstLine="43"/>
              <w:jc w:val="center"/>
            </w:pPr>
            <w:r w:rsidRPr="00156C17">
              <w:t>191765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B9411B" w:rsidRPr="001256CE" w:rsidRDefault="00C12EBC" w:rsidP="00BE3D18">
            <w:pPr>
              <w:ind w:firstLine="43"/>
              <w:jc w:val="center"/>
            </w:pPr>
            <w:r w:rsidRPr="001C5AB8">
              <w:t xml:space="preserve">Жидкокристаллический модулятор на основе </w:t>
            </w:r>
            <w:proofErr w:type="gramStart"/>
            <w:r w:rsidRPr="001C5AB8">
              <w:t>твист-ячейки</w:t>
            </w:r>
            <w:proofErr w:type="gramEnd"/>
            <w:r w:rsidRPr="001C5AB8">
              <w:t xml:space="preserve"> с антисимметричными граничными условиями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B9411B" w:rsidRPr="001256CE" w:rsidRDefault="00B9411B" w:rsidP="00BE3D18">
            <w:pPr>
              <w:ind w:firstLine="43"/>
              <w:jc w:val="center"/>
            </w:pPr>
            <w:r w:rsidRPr="001C5AB8">
              <w:t>Симоненко Г</w:t>
            </w:r>
            <w:r>
              <w:t>.</w:t>
            </w:r>
            <w:r w:rsidRPr="001C5AB8">
              <w:t>В</w:t>
            </w:r>
            <w:r>
              <w:t>.</w:t>
            </w:r>
          </w:p>
        </w:tc>
      </w:tr>
      <w:tr w:rsidR="007200D1" w:rsidRPr="002C075D" w:rsidTr="00156C17">
        <w:tc>
          <w:tcPr>
            <w:tcW w:w="1290" w:type="dxa"/>
            <w:shd w:val="clear" w:color="auto" w:fill="auto"/>
            <w:vAlign w:val="center"/>
          </w:tcPr>
          <w:p w:rsidR="007200D1" w:rsidRPr="002C075D" w:rsidRDefault="007200D1" w:rsidP="009066B8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7200D1" w:rsidRPr="00156C17" w:rsidRDefault="007200D1" w:rsidP="00BE3D18">
            <w:pPr>
              <w:ind w:firstLine="43"/>
              <w:jc w:val="center"/>
            </w:pPr>
            <w:r w:rsidRPr="00156C17">
              <w:t>ЭВМ</w:t>
            </w:r>
          </w:p>
          <w:p w:rsidR="007200D1" w:rsidRPr="00156C17" w:rsidRDefault="007200D1" w:rsidP="00BE3D18">
            <w:pPr>
              <w:ind w:firstLine="43"/>
              <w:jc w:val="center"/>
            </w:pPr>
            <w:r w:rsidRPr="00156C17">
              <w:t>2019661330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7200D1" w:rsidRDefault="007200D1" w:rsidP="00BE3D18">
            <w:pPr>
              <w:ind w:firstLine="43"/>
              <w:jc w:val="center"/>
            </w:pPr>
            <w:r>
              <w:t>Программа расчета характеристик направленного ответвителя на основе магнонного кристалла</w:t>
            </w:r>
          </w:p>
          <w:p w:rsidR="007200D1" w:rsidRPr="005E75F8" w:rsidRDefault="007200D1" w:rsidP="00BE3D18">
            <w:pPr>
              <w:ind w:firstLine="43"/>
              <w:jc w:val="center"/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7200D1" w:rsidRDefault="007200D1" w:rsidP="00BE3D18">
            <w:pPr>
              <w:ind w:firstLine="43"/>
              <w:jc w:val="center"/>
            </w:pPr>
            <w:r>
              <w:t>Хутиева А.Б., Одинцов С.А., Садовников А.В., Шешукова С.Е.</w:t>
            </w:r>
          </w:p>
          <w:p w:rsidR="007200D1" w:rsidRDefault="007200D1" w:rsidP="00BE3D18">
            <w:pPr>
              <w:ind w:firstLine="43"/>
              <w:jc w:val="center"/>
            </w:pPr>
          </w:p>
          <w:p w:rsidR="007200D1" w:rsidRDefault="007200D1" w:rsidP="00BE3D18">
            <w:pPr>
              <w:ind w:firstLine="43"/>
              <w:jc w:val="center"/>
            </w:pPr>
          </w:p>
        </w:tc>
      </w:tr>
      <w:tr w:rsidR="001A43E9" w:rsidRPr="002C075D" w:rsidTr="00156C17">
        <w:tc>
          <w:tcPr>
            <w:tcW w:w="1290" w:type="dxa"/>
            <w:shd w:val="clear" w:color="auto" w:fill="auto"/>
            <w:vAlign w:val="center"/>
          </w:tcPr>
          <w:p w:rsidR="001A43E9" w:rsidRPr="002C075D" w:rsidRDefault="001A43E9" w:rsidP="001A43E9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1A43E9" w:rsidRPr="00156C17" w:rsidRDefault="001A43E9" w:rsidP="001A43E9">
            <w:pPr>
              <w:ind w:firstLine="43"/>
              <w:jc w:val="center"/>
            </w:pPr>
            <w:r w:rsidRPr="00156C17">
              <w:t>ЭВМ</w:t>
            </w:r>
          </w:p>
          <w:p w:rsidR="001A43E9" w:rsidRPr="00156C17" w:rsidRDefault="001A43E9" w:rsidP="001A43E9">
            <w:pPr>
              <w:ind w:firstLine="43"/>
              <w:jc w:val="center"/>
            </w:pPr>
            <w:r w:rsidRPr="00156C17">
              <w:t>2019661401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1A43E9" w:rsidRPr="005E75F8" w:rsidRDefault="001A43E9" w:rsidP="001A43E9">
            <w:pPr>
              <w:ind w:firstLine="43"/>
              <w:jc w:val="center"/>
            </w:pPr>
            <w:r>
              <w:t>Программа моделирования спин-волновой динамики в 3D магнонной структуре с нарушением трансляционной симметрии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A43E9" w:rsidRDefault="001A43E9" w:rsidP="001A43E9">
            <w:pPr>
              <w:ind w:firstLine="43"/>
              <w:jc w:val="center"/>
            </w:pPr>
            <w:proofErr w:type="gramStart"/>
            <w:r>
              <w:t>Мартышкин</w:t>
            </w:r>
            <w:proofErr w:type="gramEnd"/>
            <w:r>
              <w:t xml:space="preserve"> А.А., Садовников А.В., Хутиева А.Б., Бегинин Е.Н.</w:t>
            </w:r>
          </w:p>
        </w:tc>
      </w:tr>
      <w:tr w:rsidR="00B554CB" w:rsidRPr="002C075D" w:rsidTr="00156C17">
        <w:tc>
          <w:tcPr>
            <w:tcW w:w="1290" w:type="dxa"/>
            <w:shd w:val="clear" w:color="auto" w:fill="auto"/>
            <w:vAlign w:val="center"/>
          </w:tcPr>
          <w:p w:rsidR="00B554CB" w:rsidRPr="002C075D" w:rsidRDefault="00B554CB" w:rsidP="00B554C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B554CB" w:rsidRPr="00156C17" w:rsidRDefault="00B554CB" w:rsidP="00B554CB">
            <w:pPr>
              <w:ind w:firstLine="43"/>
              <w:jc w:val="center"/>
            </w:pPr>
            <w:r w:rsidRPr="00156C17">
              <w:t>ЭВМ</w:t>
            </w:r>
          </w:p>
          <w:p w:rsidR="00B554CB" w:rsidRPr="00156C17" w:rsidRDefault="00B554CB" w:rsidP="00B554CB">
            <w:pPr>
              <w:ind w:firstLine="43"/>
              <w:jc w:val="center"/>
            </w:pPr>
            <w:r w:rsidRPr="00156C17">
              <w:t>2019661391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B554CB" w:rsidRPr="005E75F8" w:rsidRDefault="00B554CB" w:rsidP="00B554CB">
            <w:pPr>
              <w:ind w:firstLine="43"/>
              <w:jc w:val="center"/>
            </w:pPr>
            <w:r w:rsidRPr="00405271">
              <w:t>Программа численного моделирования электродинамических характеристик спиновых волн в наноразмерных структурах на основе метода конечных элементов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B554CB" w:rsidRDefault="00B554CB" w:rsidP="00B554CB">
            <w:pPr>
              <w:ind w:firstLine="43"/>
              <w:jc w:val="center"/>
            </w:pPr>
            <w:r>
              <w:t>Одинцов С.А., Садовников А.В.</w:t>
            </w:r>
          </w:p>
          <w:p w:rsidR="00B554CB" w:rsidRDefault="00B554CB" w:rsidP="00B554CB">
            <w:pPr>
              <w:ind w:firstLine="43"/>
              <w:jc w:val="center"/>
            </w:pPr>
          </w:p>
        </w:tc>
      </w:tr>
      <w:tr w:rsidR="00DA1996" w:rsidRPr="002C075D" w:rsidTr="00156C17">
        <w:tc>
          <w:tcPr>
            <w:tcW w:w="1290" w:type="dxa"/>
            <w:shd w:val="clear" w:color="auto" w:fill="auto"/>
            <w:vAlign w:val="center"/>
          </w:tcPr>
          <w:p w:rsidR="00DA1996" w:rsidRPr="002C075D" w:rsidRDefault="00DA1996" w:rsidP="00B554CB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DA1996" w:rsidRPr="00156C17" w:rsidRDefault="00DA1996" w:rsidP="00BE3D18">
            <w:pPr>
              <w:ind w:firstLine="43"/>
              <w:jc w:val="center"/>
            </w:pPr>
            <w:r w:rsidRPr="00156C17">
              <w:t>ЭВМ</w:t>
            </w:r>
          </w:p>
          <w:p w:rsidR="00DA1996" w:rsidRPr="00156C17" w:rsidRDefault="00DA1996" w:rsidP="00DA1996">
            <w:pPr>
              <w:ind w:firstLine="43"/>
              <w:jc w:val="center"/>
            </w:pPr>
            <w:r w:rsidRPr="00156C17">
              <w:t>2019661491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A1996" w:rsidRPr="005E75F8" w:rsidRDefault="00DA1996" w:rsidP="00BE3D18">
            <w:pPr>
              <w:ind w:firstLine="43"/>
              <w:jc w:val="center"/>
            </w:pPr>
            <w:r>
              <w:t>Программа расчета спин-волновых характеристик магнонного кольцевого микрорезонатора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A1996" w:rsidRDefault="00DA1996" w:rsidP="00BE3D18">
            <w:pPr>
              <w:ind w:firstLine="43"/>
              <w:jc w:val="center"/>
            </w:pPr>
            <w:r>
              <w:t xml:space="preserve">Одинцов С.А., Садовников А.В., </w:t>
            </w:r>
            <w:r>
              <w:tab/>
              <w:t>Бегинин Е.Н.</w:t>
            </w:r>
          </w:p>
          <w:p w:rsidR="00DA1996" w:rsidRDefault="00DA1996" w:rsidP="00BE3D18">
            <w:pPr>
              <w:ind w:firstLine="43"/>
              <w:jc w:val="center"/>
            </w:pPr>
          </w:p>
        </w:tc>
      </w:tr>
      <w:tr w:rsidR="00705FE0" w:rsidRPr="002C075D" w:rsidTr="00156C17">
        <w:tc>
          <w:tcPr>
            <w:tcW w:w="1290" w:type="dxa"/>
            <w:shd w:val="clear" w:color="auto" w:fill="auto"/>
            <w:vAlign w:val="center"/>
          </w:tcPr>
          <w:p w:rsidR="00705FE0" w:rsidRPr="002C075D" w:rsidRDefault="00705FE0" w:rsidP="00705FE0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705FE0" w:rsidRPr="00156C17" w:rsidRDefault="00705FE0" w:rsidP="00705FE0">
            <w:pPr>
              <w:ind w:firstLine="43"/>
              <w:jc w:val="center"/>
            </w:pPr>
            <w:r w:rsidRPr="00156C17">
              <w:t>ИЗ</w:t>
            </w:r>
          </w:p>
          <w:p w:rsidR="00705FE0" w:rsidRPr="00156C17" w:rsidRDefault="00705FE0" w:rsidP="00705FE0">
            <w:pPr>
              <w:ind w:firstLine="43"/>
              <w:jc w:val="center"/>
            </w:pPr>
            <w:r w:rsidRPr="00156C17">
              <w:t>2698561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705FE0" w:rsidRPr="001256CE" w:rsidRDefault="00705FE0" w:rsidP="00705FE0">
            <w:pPr>
              <w:ind w:firstLine="43"/>
              <w:jc w:val="center"/>
            </w:pPr>
            <w:r w:rsidRPr="0000164D">
              <w:t>СВЧ фотонный кристалл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05FE0" w:rsidRPr="001256CE" w:rsidRDefault="00705FE0" w:rsidP="00705FE0">
            <w:pPr>
              <w:ind w:firstLine="43"/>
              <w:jc w:val="center"/>
            </w:pPr>
            <w:r>
              <w:t>Усанов Д.А., Скрипаль Ал</w:t>
            </w:r>
            <w:proofErr w:type="gramStart"/>
            <w:r>
              <w:t>.В</w:t>
            </w:r>
            <w:proofErr w:type="gramEnd"/>
            <w:r>
              <w:t>., Посадский В.Н., Тяжлов В.С., Байкин А.В.</w:t>
            </w:r>
          </w:p>
        </w:tc>
      </w:tr>
      <w:tr w:rsidR="00705FE0" w:rsidRPr="002C075D" w:rsidTr="00156C17">
        <w:tc>
          <w:tcPr>
            <w:tcW w:w="1290" w:type="dxa"/>
            <w:shd w:val="clear" w:color="auto" w:fill="auto"/>
            <w:vAlign w:val="center"/>
          </w:tcPr>
          <w:p w:rsidR="00705FE0" w:rsidRPr="002C075D" w:rsidRDefault="00705FE0" w:rsidP="00705FE0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705FE0" w:rsidRPr="00156C17" w:rsidRDefault="00705FE0" w:rsidP="00BE3D18">
            <w:pPr>
              <w:ind w:firstLine="43"/>
              <w:jc w:val="center"/>
            </w:pPr>
            <w:r w:rsidRPr="00156C17">
              <w:t>ЭВМ</w:t>
            </w:r>
          </w:p>
          <w:p w:rsidR="00705FE0" w:rsidRPr="00156C17" w:rsidRDefault="00705FE0" w:rsidP="00BE3D18">
            <w:pPr>
              <w:ind w:firstLine="43"/>
              <w:jc w:val="center"/>
            </w:pPr>
            <w:r w:rsidRPr="00156C17">
              <w:t>2019661627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705FE0" w:rsidRPr="005E75F8" w:rsidRDefault="00705FE0" w:rsidP="00BE3D18">
            <w:pPr>
              <w:ind w:firstLine="43"/>
              <w:jc w:val="center"/>
            </w:pPr>
            <w:r w:rsidRPr="000E05AE">
              <w:t>Программный генератор атомных сеток киральных и акиральных углеродных тубулярных нанокластеров «Nanotubemaker»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05FE0" w:rsidRDefault="00705FE0" w:rsidP="00156C17">
            <w:pPr>
              <w:ind w:left="720"/>
              <w:jc w:val="center"/>
            </w:pPr>
            <w:r w:rsidRPr="000E05AE">
              <w:t>Глухова О.Е., Слепченков М.М.</w:t>
            </w:r>
            <w:r>
              <w:br w:type="page"/>
            </w:r>
          </w:p>
          <w:p w:rsidR="00705FE0" w:rsidRDefault="00705FE0" w:rsidP="00BE3D18">
            <w:pPr>
              <w:ind w:firstLine="43"/>
              <w:jc w:val="center"/>
            </w:pPr>
          </w:p>
        </w:tc>
      </w:tr>
      <w:tr w:rsidR="00E84E17" w:rsidRPr="002C075D" w:rsidTr="00156C17">
        <w:tc>
          <w:tcPr>
            <w:tcW w:w="1290" w:type="dxa"/>
            <w:shd w:val="clear" w:color="auto" w:fill="auto"/>
            <w:vAlign w:val="center"/>
          </w:tcPr>
          <w:p w:rsidR="00E84E17" w:rsidRPr="002C075D" w:rsidRDefault="00E84E17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E84E17" w:rsidRPr="00156C17" w:rsidRDefault="00E84E17" w:rsidP="00E84E17">
            <w:pPr>
              <w:ind w:firstLine="43"/>
              <w:jc w:val="center"/>
            </w:pPr>
            <w:r w:rsidRPr="00156C17">
              <w:t>ИЗ</w:t>
            </w:r>
          </w:p>
          <w:p w:rsidR="00E84E17" w:rsidRPr="00156C17" w:rsidRDefault="00E84E17" w:rsidP="00E84E17">
            <w:pPr>
              <w:ind w:firstLine="43"/>
              <w:jc w:val="center"/>
            </w:pPr>
            <w:r w:rsidRPr="00156C17">
              <w:lastRenderedPageBreak/>
              <w:t>2698548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E84E17" w:rsidRPr="001256CE" w:rsidRDefault="00E84E17" w:rsidP="00E84E17">
            <w:pPr>
              <w:ind w:firstLine="43"/>
              <w:jc w:val="center"/>
            </w:pPr>
            <w:r w:rsidRPr="003C62DD">
              <w:lastRenderedPageBreak/>
              <w:t xml:space="preserve">Устройство для определения абсолютного квантового </w:t>
            </w:r>
            <w:r w:rsidRPr="003C62DD">
              <w:lastRenderedPageBreak/>
              <w:t>выхода люминесценции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E84E17" w:rsidRPr="001256CE" w:rsidRDefault="00E84E17" w:rsidP="00E84E17">
            <w:pPr>
              <w:ind w:firstLine="43"/>
              <w:jc w:val="center"/>
            </w:pPr>
            <w:r>
              <w:lastRenderedPageBreak/>
              <w:t xml:space="preserve">Пиденко С.А., Горячева И.Ю., Бурмистрова Н.А., </w:t>
            </w:r>
            <w:r>
              <w:lastRenderedPageBreak/>
              <w:t>Скибина Ю.С., Занишевская А.А., Пиденко П.С., Шувалов А.А., Горячева О.А., Дрозд Д.Д.</w:t>
            </w:r>
          </w:p>
        </w:tc>
      </w:tr>
      <w:tr w:rsidR="00CA5A9F" w:rsidRPr="002C075D" w:rsidTr="00156C17">
        <w:tc>
          <w:tcPr>
            <w:tcW w:w="1290" w:type="dxa"/>
            <w:shd w:val="clear" w:color="auto" w:fill="auto"/>
            <w:vAlign w:val="center"/>
          </w:tcPr>
          <w:p w:rsidR="00CA5A9F" w:rsidRPr="002C075D" w:rsidRDefault="00CA5A9F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CA5A9F" w:rsidRPr="00156C17" w:rsidRDefault="00CA5A9F" w:rsidP="00E84E17">
            <w:pPr>
              <w:ind w:firstLine="43"/>
              <w:jc w:val="center"/>
            </w:pPr>
            <w:r w:rsidRPr="00156C17">
              <w:t>ИЗ</w:t>
            </w:r>
          </w:p>
          <w:p w:rsidR="00CA5A9F" w:rsidRPr="00156C17" w:rsidRDefault="00CA5A9F" w:rsidP="00E84E17">
            <w:pPr>
              <w:ind w:firstLine="43"/>
              <w:jc w:val="center"/>
            </w:pPr>
            <w:r w:rsidRPr="00156C17">
              <w:t>2698871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CA5A9F" w:rsidRPr="003C62DD" w:rsidRDefault="00CA5A9F" w:rsidP="00E84E17">
            <w:pPr>
              <w:ind w:firstLine="43"/>
              <w:jc w:val="center"/>
            </w:pPr>
            <w:r w:rsidRPr="00CA5A9F">
              <w:t>Способ фотохимиотерапии витилиго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A5A9F" w:rsidRDefault="00CA5A9F" w:rsidP="00CA5A9F">
            <w:pPr>
              <w:ind w:firstLine="43"/>
              <w:jc w:val="center"/>
            </w:pPr>
            <w:r>
              <w:t xml:space="preserve">Свенская Ю.И., </w:t>
            </w:r>
            <w:proofErr w:type="gramStart"/>
            <w:r>
              <w:t>Генина</w:t>
            </w:r>
            <w:proofErr w:type="gramEnd"/>
            <w:r>
              <w:t xml:space="preserve"> Э.А., Гуслякова О.И., Горин Д.А., Сухоруков Г.Б., Тучин В.В., Тальникова Е.Е., Утц С.Р.</w:t>
            </w:r>
          </w:p>
        </w:tc>
      </w:tr>
      <w:tr w:rsidR="00E359B9" w:rsidRPr="002C075D" w:rsidTr="00156C17">
        <w:tc>
          <w:tcPr>
            <w:tcW w:w="1290" w:type="dxa"/>
            <w:shd w:val="clear" w:color="auto" w:fill="auto"/>
            <w:vAlign w:val="center"/>
          </w:tcPr>
          <w:p w:rsidR="00E359B9" w:rsidRPr="002C075D" w:rsidRDefault="00E359B9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E359B9" w:rsidRPr="00156C17" w:rsidRDefault="00E359B9" w:rsidP="00BE3D18">
            <w:pPr>
              <w:ind w:firstLine="43"/>
              <w:jc w:val="center"/>
            </w:pPr>
            <w:r w:rsidRPr="00156C17">
              <w:t>ЭВМ</w:t>
            </w:r>
          </w:p>
          <w:p w:rsidR="00E359B9" w:rsidRPr="00156C17" w:rsidRDefault="00E359B9" w:rsidP="00E359B9">
            <w:pPr>
              <w:ind w:firstLine="43"/>
              <w:jc w:val="center"/>
            </w:pPr>
            <w:r w:rsidRPr="00156C17">
              <w:t>2019661641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E359B9" w:rsidRDefault="00E359B9" w:rsidP="00BE3D18">
            <w:pPr>
              <w:ind w:firstLine="43"/>
              <w:jc w:val="center"/>
            </w:pPr>
            <w:r>
              <w:t>Модуль расчета корреляций к программе для обработки и анализа экспериментальных данных</w:t>
            </w:r>
          </w:p>
          <w:p w:rsidR="00E359B9" w:rsidRPr="005E75F8" w:rsidRDefault="00E359B9" w:rsidP="00BE3D18">
            <w:pPr>
              <w:ind w:firstLine="43"/>
              <w:jc w:val="center"/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E359B9" w:rsidRDefault="00E359B9" w:rsidP="00BE3D18">
            <w:pPr>
              <w:ind w:firstLine="43"/>
              <w:jc w:val="center"/>
            </w:pPr>
            <w:r>
              <w:t>Кириллов О.А., Сельский А.О., Короновский А.А.</w:t>
            </w:r>
          </w:p>
          <w:p w:rsidR="00E359B9" w:rsidRDefault="00E359B9" w:rsidP="00BE3D18">
            <w:pPr>
              <w:ind w:firstLine="43"/>
              <w:jc w:val="center"/>
            </w:pPr>
          </w:p>
        </w:tc>
      </w:tr>
      <w:tr w:rsidR="00DB2F88" w:rsidRPr="002C075D" w:rsidTr="00156C17">
        <w:tc>
          <w:tcPr>
            <w:tcW w:w="1290" w:type="dxa"/>
            <w:shd w:val="clear" w:color="auto" w:fill="auto"/>
            <w:vAlign w:val="center"/>
          </w:tcPr>
          <w:p w:rsidR="00DB2F88" w:rsidRPr="002C075D" w:rsidRDefault="00DB2F88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F62398" w:rsidRPr="00156C17" w:rsidRDefault="00F62398" w:rsidP="00BE3D18">
            <w:pPr>
              <w:ind w:firstLine="43"/>
              <w:jc w:val="center"/>
            </w:pPr>
            <w:r w:rsidRPr="00156C17">
              <w:t>ИЗ</w:t>
            </w:r>
          </w:p>
          <w:p w:rsidR="00F62398" w:rsidRPr="00156C17" w:rsidRDefault="00F62398" w:rsidP="00F62398">
            <w:pPr>
              <w:ind w:firstLine="43"/>
              <w:jc w:val="center"/>
            </w:pPr>
            <w:r w:rsidRPr="00156C17">
              <w:t>2699599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B2F88" w:rsidRDefault="00F62398" w:rsidP="00BE3D18">
            <w:pPr>
              <w:ind w:firstLine="43"/>
              <w:jc w:val="center"/>
            </w:pPr>
            <w:r w:rsidRPr="00F62398">
              <w:t>Способ упрочнения стальной поверхности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B2F88" w:rsidRDefault="00F62398" w:rsidP="00F62398">
            <w:pPr>
              <w:ind w:firstLine="43"/>
              <w:jc w:val="center"/>
            </w:pPr>
            <w:r>
              <w:t>Аникин А.А., Вениг С.Б., Тимофеев В.В., Уфаев А.Г., Положенков М.Е.</w:t>
            </w:r>
          </w:p>
        </w:tc>
      </w:tr>
      <w:tr w:rsidR="00DB2F88" w:rsidRPr="002C075D" w:rsidTr="00156C17">
        <w:tc>
          <w:tcPr>
            <w:tcW w:w="1290" w:type="dxa"/>
            <w:shd w:val="clear" w:color="auto" w:fill="auto"/>
            <w:vAlign w:val="center"/>
          </w:tcPr>
          <w:p w:rsidR="00DB2F88" w:rsidRPr="002C075D" w:rsidRDefault="00DB2F88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160147" w:rsidRPr="00156C17" w:rsidRDefault="00160147" w:rsidP="00BE3D18">
            <w:pPr>
              <w:ind w:firstLine="43"/>
              <w:jc w:val="center"/>
            </w:pPr>
            <w:r w:rsidRPr="00156C17">
              <w:t>ИЗ</w:t>
            </w:r>
          </w:p>
          <w:p w:rsidR="00160147" w:rsidRPr="00156C17" w:rsidRDefault="00160147" w:rsidP="00160147">
            <w:pPr>
              <w:ind w:firstLine="43"/>
              <w:jc w:val="center"/>
            </w:pPr>
            <w:r w:rsidRPr="00156C17">
              <w:t>2699754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DB2F88" w:rsidRDefault="00160147" w:rsidP="00BE3D18">
            <w:pPr>
              <w:ind w:firstLine="43"/>
              <w:jc w:val="center"/>
            </w:pPr>
            <w:r w:rsidRPr="00160147">
              <w:t>Флуоресцирующая клеточная линия глиомы и способ её получения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B2F88" w:rsidRDefault="00160147" w:rsidP="00160147">
            <w:pPr>
              <w:ind w:firstLine="43"/>
              <w:jc w:val="center"/>
            </w:pPr>
            <w:r>
              <w:t>Широков А.А., Фомин А.С., Семячкина-Глушковская О.В.</w:t>
            </w:r>
          </w:p>
        </w:tc>
      </w:tr>
      <w:tr w:rsidR="00DB2F88" w:rsidRPr="002C075D" w:rsidTr="00156C17">
        <w:tc>
          <w:tcPr>
            <w:tcW w:w="1290" w:type="dxa"/>
            <w:shd w:val="clear" w:color="auto" w:fill="auto"/>
            <w:vAlign w:val="center"/>
          </w:tcPr>
          <w:p w:rsidR="00DB2F88" w:rsidRPr="002C075D" w:rsidRDefault="00DB2F88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AA12CA" w:rsidRPr="00156C17" w:rsidRDefault="00AA12CA" w:rsidP="00AA12CA">
            <w:pPr>
              <w:ind w:firstLine="43"/>
              <w:jc w:val="center"/>
            </w:pPr>
            <w:r w:rsidRPr="00156C17">
              <w:t>БД</w:t>
            </w:r>
          </w:p>
          <w:p w:rsidR="00DB2F88" w:rsidRPr="00156C17" w:rsidRDefault="00AA12CA" w:rsidP="00AA12CA">
            <w:pPr>
              <w:ind w:firstLine="43"/>
              <w:jc w:val="center"/>
            </w:pPr>
            <w:r w:rsidRPr="00156C17">
              <w:t>2019621</w:t>
            </w:r>
            <w:r w:rsidR="005B57EF" w:rsidRPr="00156C17">
              <w:t>638</w:t>
            </w:r>
          </w:p>
          <w:p w:rsidR="00AA12CA" w:rsidRPr="00156C17" w:rsidRDefault="00AA12CA" w:rsidP="00AA12CA">
            <w:pPr>
              <w:ind w:firstLine="43"/>
              <w:jc w:val="center"/>
            </w:pPr>
          </w:p>
          <w:p w:rsidR="00AA12CA" w:rsidRPr="00156C17" w:rsidRDefault="00AA12CA" w:rsidP="00156C17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DB2F88" w:rsidRDefault="00AA12CA" w:rsidP="00BE3D18">
            <w:pPr>
              <w:ind w:firstLine="43"/>
              <w:jc w:val="center"/>
            </w:pPr>
            <w:r w:rsidRPr="0073214F">
              <w:t>Концентрация нефтепродуктов, органического вещества и подвижных форм тяжелых металлов в почвах города Хвалынск (Саратовская область)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B2F88" w:rsidRDefault="00AA12CA" w:rsidP="00BE3D18">
            <w:pPr>
              <w:ind w:firstLine="43"/>
              <w:jc w:val="center"/>
            </w:pPr>
            <w:r>
              <w:t>Решетников М.В., Маджид Д.С.М., Шкодин С.Д., Юдин Н.Б.</w:t>
            </w:r>
          </w:p>
        </w:tc>
      </w:tr>
      <w:tr w:rsidR="00AA12CA" w:rsidRPr="002C075D" w:rsidTr="00156C17">
        <w:tc>
          <w:tcPr>
            <w:tcW w:w="1290" w:type="dxa"/>
            <w:shd w:val="clear" w:color="auto" w:fill="auto"/>
            <w:vAlign w:val="center"/>
          </w:tcPr>
          <w:p w:rsidR="00AA12CA" w:rsidRPr="002C075D" w:rsidRDefault="00AA12CA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955E7E" w:rsidRPr="00156C17" w:rsidRDefault="00955E7E" w:rsidP="00955E7E">
            <w:pPr>
              <w:ind w:firstLine="43"/>
              <w:jc w:val="center"/>
            </w:pPr>
            <w:r w:rsidRPr="00156C17">
              <w:t>ИЗ</w:t>
            </w:r>
          </w:p>
          <w:p w:rsidR="00AA12CA" w:rsidRPr="00156C17" w:rsidRDefault="00955E7E" w:rsidP="00955E7E">
            <w:pPr>
              <w:ind w:firstLine="43"/>
              <w:jc w:val="center"/>
            </w:pPr>
            <w:r w:rsidRPr="00156C17">
              <w:t>2688625</w:t>
            </w:r>
          </w:p>
          <w:p w:rsidR="00955E7E" w:rsidRPr="00156C17" w:rsidRDefault="00955E7E" w:rsidP="00955E7E">
            <w:pPr>
              <w:ind w:firstLine="43"/>
              <w:jc w:val="center"/>
              <w:rPr>
                <w:b/>
              </w:rPr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AA12CA" w:rsidRPr="0073214F" w:rsidRDefault="00955E7E" w:rsidP="00BE3D18">
            <w:pPr>
              <w:ind w:firstLine="43"/>
              <w:jc w:val="center"/>
            </w:pPr>
            <w:r w:rsidRPr="00955E7E">
              <w:t>Композиция для получения паропроницаемой пористой мембраны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A12CA" w:rsidRPr="00955E7E" w:rsidRDefault="00955E7E" w:rsidP="00955E7E">
            <w:pPr>
              <w:ind w:firstLine="43"/>
              <w:jc w:val="center"/>
            </w:pPr>
            <w:r w:rsidRPr="00955E7E">
              <w:rPr>
                <w:bCs/>
              </w:rPr>
              <w:t>Коссович Л.Ю., Сальковский Ю.Е., Запсис К.В., Музалев П.А., Николайчук А.Н., Савонин А.А., Цепцура А.А., Пичхидзе С.Я.</w:t>
            </w:r>
          </w:p>
        </w:tc>
      </w:tr>
      <w:tr w:rsidR="00955E7E" w:rsidRPr="002C075D" w:rsidTr="00156C17">
        <w:tc>
          <w:tcPr>
            <w:tcW w:w="1290" w:type="dxa"/>
            <w:shd w:val="clear" w:color="auto" w:fill="auto"/>
            <w:vAlign w:val="center"/>
          </w:tcPr>
          <w:p w:rsidR="00955E7E" w:rsidRPr="002C075D" w:rsidRDefault="00955E7E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955E7E" w:rsidRPr="00156C17" w:rsidRDefault="002A0F3E" w:rsidP="00955E7E">
            <w:pPr>
              <w:ind w:firstLine="43"/>
              <w:jc w:val="center"/>
            </w:pPr>
            <w:r w:rsidRPr="00156C17">
              <w:t>ИЗ</w:t>
            </w:r>
          </w:p>
          <w:p w:rsidR="002A0F3E" w:rsidRPr="00156C17" w:rsidRDefault="002A0F3E" w:rsidP="002A0F3E">
            <w:pPr>
              <w:ind w:firstLine="43"/>
              <w:jc w:val="center"/>
            </w:pPr>
            <w:r w:rsidRPr="00156C17">
              <w:t>2689600</w:t>
            </w:r>
          </w:p>
          <w:p w:rsidR="002A0F3E" w:rsidRPr="00156C17" w:rsidRDefault="002A0F3E" w:rsidP="002A0F3E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955E7E" w:rsidRPr="00955E7E" w:rsidRDefault="002A0F3E" w:rsidP="00BE3D18">
            <w:pPr>
              <w:ind w:firstLine="43"/>
              <w:jc w:val="center"/>
            </w:pPr>
            <w:r w:rsidRPr="002A0F3E">
              <w:t>Огнезащитный текстильный материал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55E7E" w:rsidRPr="00955E7E" w:rsidRDefault="002A0F3E" w:rsidP="002A0F3E">
            <w:pPr>
              <w:ind w:firstLine="43"/>
              <w:jc w:val="center"/>
              <w:rPr>
                <w:bCs/>
              </w:rPr>
            </w:pPr>
            <w:r w:rsidRPr="00955E7E">
              <w:rPr>
                <w:bCs/>
              </w:rPr>
              <w:t>Коссович Л.Ю., Сальковский Ю.Е., Запсис К.В., Музалев П.А., Николайчук А.Н., Савонин А.А., Цепцура А.А., Пичхидзе С.Я.</w:t>
            </w:r>
            <w:r>
              <w:rPr>
                <w:bCs/>
              </w:rPr>
              <w:t xml:space="preserve">, </w:t>
            </w:r>
            <w:r>
              <w:t xml:space="preserve"> </w:t>
            </w:r>
            <w:r w:rsidRPr="002A0F3E">
              <w:rPr>
                <w:bCs/>
              </w:rPr>
              <w:t>Махов С</w:t>
            </w:r>
            <w:r>
              <w:rPr>
                <w:bCs/>
              </w:rPr>
              <w:t>.</w:t>
            </w:r>
            <w:r w:rsidRPr="002A0F3E">
              <w:rPr>
                <w:bCs/>
              </w:rPr>
              <w:t>В</w:t>
            </w:r>
            <w:r>
              <w:rPr>
                <w:bCs/>
              </w:rPr>
              <w:t>.</w:t>
            </w:r>
          </w:p>
        </w:tc>
      </w:tr>
      <w:tr w:rsidR="00D200F3" w:rsidRPr="002C075D" w:rsidTr="00156C17">
        <w:tc>
          <w:tcPr>
            <w:tcW w:w="1290" w:type="dxa"/>
            <w:shd w:val="clear" w:color="auto" w:fill="auto"/>
            <w:vAlign w:val="center"/>
          </w:tcPr>
          <w:p w:rsidR="00D200F3" w:rsidRPr="002C075D" w:rsidRDefault="00D200F3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D200F3" w:rsidRPr="00156C17" w:rsidRDefault="00AF6763" w:rsidP="00955E7E">
            <w:pPr>
              <w:ind w:firstLine="43"/>
              <w:jc w:val="center"/>
            </w:pPr>
            <w:r w:rsidRPr="00156C17">
              <w:t>ИЗ</w:t>
            </w:r>
          </w:p>
          <w:p w:rsidR="00AF6763" w:rsidRPr="00156C17" w:rsidRDefault="00AF6763" w:rsidP="00AF6763">
            <w:pPr>
              <w:ind w:firstLine="43"/>
              <w:jc w:val="center"/>
            </w:pPr>
            <w:r w:rsidRPr="00156C17">
              <w:t>2689624</w:t>
            </w:r>
          </w:p>
          <w:p w:rsidR="00AF6763" w:rsidRPr="00156C17" w:rsidRDefault="00AF6763" w:rsidP="00AF6763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D200F3" w:rsidRPr="002A0F3E" w:rsidRDefault="00AF6763" w:rsidP="00BE3D18">
            <w:pPr>
              <w:ind w:firstLine="43"/>
              <w:jc w:val="center"/>
            </w:pPr>
            <w:r w:rsidRPr="00AF6763">
              <w:t>Полиэфирный нетканый материал, поглощающий в СВЧ-диапазоне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D200F3" w:rsidRPr="00856263" w:rsidRDefault="00AF6763" w:rsidP="00856263">
            <w:pPr>
              <w:ind w:firstLine="43"/>
              <w:jc w:val="center"/>
              <w:rPr>
                <w:bCs/>
              </w:rPr>
            </w:pPr>
            <w:r w:rsidRPr="00856263">
              <w:rPr>
                <w:bCs/>
              </w:rPr>
              <w:t>Коссович Л.Ю., Сальковский Ю.Е., Савонин С.А., Сердобинцев А.А., Стародубов А.В., Павлов А.М., Галушка В.В., Митин Д.М., Рябухо П</w:t>
            </w:r>
            <w:r w:rsidR="00856263" w:rsidRPr="00856263">
              <w:rPr>
                <w:bCs/>
              </w:rPr>
              <w:t>.</w:t>
            </w:r>
            <w:r w:rsidRPr="00856263">
              <w:rPr>
                <w:bCs/>
              </w:rPr>
              <w:t>В</w:t>
            </w:r>
            <w:r w:rsidR="00856263" w:rsidRPr="00856263">
              <w:rPr>
                <w:bCs/>
              </w:rPr>
              <w:t>.</w:t>
            </w:r>
          </w:p>
        </w:tc>
      </w:tr>
      <w:tr w:rsidR="00042AEF" w:rsidRPr="002C075D" w:rsidTr="00156C17">
        <w:tc>
          <w:tcPr>
            <w:tcW w:w="1290" w:type="dxa"/>
            <w:shd w:val="clear" w:color="auto" w:fill="auto"/>
            <w:vAlign w:val="center"/>
          </w:tcPr>
          <w:p w:rsidR="00042AEF" w:rsidRPr="002C075D" w:rsidRDefault="00042AEF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F02502" w:rsidRPr="00156C17" w:rsidRDefault="00F02502" w:rsidP="00F02502">
            <w:pPr>
              <w:ind w:firstLine="43"/>
              <w:jc w:val="center"/>
            </w:pPr>
            <w:r w:rsidRPr="00156C17">
              <w:t>ЭВМ</w:t>
            </w:r>
          </w:p>
          <w:p w:rsidR="00F02502" w:rsidRPr="00156C17" w:rsidRDefault="00F02502" w:rsidP="00F02502">
            <w:pPr>
              <w:ind w:firstLine="43"/>
              <w:jc w:val="center"/>
            </w:pPr>
            <w:r w:rsidRPr="00156C17">
              <w:t>2019662574</w:t>
            </w:r>
          </w:p>
          <w:p w:rsidR="00F02502" w:rsidRPr="00156C17" w:rsidRDefault="00F02502" w:rsidP="00F02502">
            <w:pPr>
              <w:ind w:firstLine="43"/>
              <w:jc w:val="center"/>
            </w:pPr>
          </w:p>
          <w:p w:rsidR="00042AEF" w:rsidRPr="00156C17" w:rsidRDefault="00042AEF" w:rsidP="00F02502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042AEF" w:rsidRPr="00AF6763" w:rsidRDefault="00F02502" w:rsidP="00BE3D18">
            <w:pPr>
              <w:ind w:firstLine="43"/>
              <w:jc w:val="center"/>
            </w:pPr>
            <w:r w:rsidRPr="00267E13">
              <w:t>Программа для автоматического ранжирования электромагнитных мод электродинамической структуры и построения их дисперсионных характеристик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F02502" w:rsidRDefault="00F02502" w:rsidP="00F02502">
            <w:pPr>
              <w:ind w:firstLine="43"/>
              <w:jc w:val="center"/>
            </w:pPr>
            <w:r>
              <w:t>Бадарин А.А., Куркин С.А., Короновский А.А.</w:t>
            </w:r>
          </w:p>
          <w:p w:rsidR="00042AEF" w:rsidRPr="00856263" w:rsidRDefault="00042AEF" w:rsidP="00856263">
            <w:pPr>
              <w:ind w:firstLine="43"/>
              <w:jc w:val="center"/>
              <w:rPr>
                <w:bCs/>
              </w:rPr>
            </w:pPr>
          </w:p>
        </w:tc>
      </w:tr>
      <w:tr w:rsidR="00F02502" w:rsidRPr="002C075D" w:rsidTr="00156C17">
        <w:tc>
          <w:tcPr>
            <w:tcW w:w="1290" w:type="dxa"/>
            <w:shd w:val="clear" w:color="auto" w:fill="auto"/>
            <w:vAlign w:val="center"/>
          </w:tcPr>
          <w:p w:rsidR="00F02502" w:rsidRPr="002C075D" w:rsidRDefault="00F02502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B9711F" w:rsidRPr="00156C17" w:rsidRDefault="00B9711F" w:rsidP="00B9711F">
            <w:pPr>
              <w:ind w:firstLine="43"/>
              <w:jc w:val="center"/>
            </w:pPr>
            <w:r w:rsidRPr="00156C17">
              <w:t>ЭВМ</w:t>
            </w:r>
          </w:p>
          <w:p w:rsidR="00F02502" w:rsidRPr="00156C17" w:rsidRDefault="00B9711F" w:rsidP="00B9711F">
            <w:pPr>
              <w:ind w:firstLine="43"/>
              <w:jc w:val="center"/>
            </w:pPr>
            <w:r w:rsidRPr="00156C17">
              <w:t>2019662947</w:t>
            </w:r>
          </w:p>
          <w:p w:rsidR="00B9711F" w:rsidRPr="00156C17" w:rsidRDefault="00B9711F" w:rsidP="00156C17">
            <w:pPr>
              <w:tabs>
                <w:tab w:val="left" w:pos="369"/>
                <w:tab w:val="center" w:pos="946"/>
              </w:tabs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F02502" w:rsidRPr="00AF6763" w:rsidRDefault="00B9711F" w:rsidP="00BE3D18">
            <w:pPr>
              <w:ind w:firstLine="43"/>
              <w:jc w:val="center"/>
            </w:pPr>
            <w:r w:rsidRPr="00076B0B">
              <w:t>Универсальный программный комплекс для проведения трехмерного PIC-моделирования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B9711F" w:rsidRDefault="00B9711F" w:rsidP="00B9711F">
            <w:pPr>
              <w:ind w:firstLine="43"/>
              <w:jc w:val="center"/>
            </w:pPr>
            <w:r>
              <w:t>Бадарин А.А., Куркин С.А., Короновский А.А.</w:t>
            </w:r>
          </w:p>
          <w:p w:rsidR="00F02502" w:rsidRPr="00856263" w:rsidRDefault="00F02502" w:rsidP="00856263">
            <w:pPr>
              <w:ind w:firstLine="43"/>
              <w:jc w:val="center"/>
              <w:rPr>
                <w:bCs/>
              </w:rPr>
            </w:pPr>
          </w:p>
        </w:tc>
      </w:tr>
      <w:tr w:rsidR="00125C2A" w:rsidRPr="002C075D" w:rsidTr="00156C17">
        <w:tc>
          <w:tcPr>
            <w:tcW w:w="1290" w:type="dxa"/>
            <w:shd w:val="clear" w:color="auto" w:fill="auto"/>
            <w:vAlign w:val="center"/>
          </w:tcPr>
          <w:p w:rsidR="00125C2A" w:rsidRPr="002C075D" w:rsidRDefault="00125C2A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125C2A" w:rsidRPr="00156C17" w:rsidRDefault="00125C2A" w:rsidP="00156C17">
            <w:pPr>
              <w:tabs>
                <w:tab w:val="left" w:pos="369"/>
                <w:tab w:val="center" w:pos="946"/>
              </w:tabs>
              <w:jc w:val="center"/>
            </w:pPr>
            <w:r w:rsidRPr="00156C17">
              <w:t>ЭВМ</w:t>
            </w:r>
          </w:p>
          <w:p w:rsidR="00125C2A" w:rsidRPr="00156C17" w:rsidRDefault="00125C2A" w:rsidP="00156C17">
            <w:pPr>
              <w:tabs>
                <w:tab w:val="left" w:pos="369"/>
                <w:tab w:val="center" w:pos="946"/>
              </w:tabs>
              <w:jc w:val="center"/>
            </w:pPr>
            <w:r w:rsidRPr="00156C17">
              <w:t>2019663227</w:t>
            </w:r>
          </w:p>
          <w:p w:rsidR="00125C2A" w:rsidRPr="00156C17" w:rsidRDefault="00125C2A" w:rsidP="00156C17">
            <w:pPr>
              <w:tabs>
                <w:tab w:val="left" w:pos="369"/>
                <w:tab w:val="center" w:pos="946"/>
              </w:tabs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125C2A" w:rsidRPr="00076B0B" w:rsidRDefault="00125C2A" w:rsidP="00BE3D18">
            <w:pPr>
              <w:ind w:firstLine="43"/>
              <w:jc w:val="center"/>
            </w:pPr>
            <w:r w:rsidRPr="00F77616">
              <w:t>Программный модуль распознавания, обработки и вычисления математических формул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25C2A" w:rsidRDefault="00125C2A" w:rsidP="00125C2A">
            <w:pPr>
              <w:ind w:firstLine="43"/>
              <w:jc w:val="center"/>
            </w:pPr>
            <w:r>
              <w:t>Бадарин А.А., Куркин С.А., Короновский А.А.</w:t>
            </w:r>
          </w:p>
          <w:p w:rsidR="00125C2A" w:rsidRDefault="00125C2A" w:rsidP="00B9711F">
            <w:pPr>
              <w:ind w:firstLine="43"/>
              <w:jc w:val="center"/>
            </w:pPr>
          </w:p>
        </w:tc>
      </w:tr>
      <w:tr w:rsidR="00125C2A" w:rsidRPr="002C075D" w:rsidTr="00156C17">
        <w:tc>
          <w:tcPr>
            <w:tcW w:w="1290" w:type="dxa"/>
            <w:shd w:val="clear" w:color="auto" w:fill="auto"/>
            <w:vAlign w:val="center"/>
          </w:tcPr>
          <w:p w:rsidR="00125C2A" w:rsidRPr="002C075D" w:rsidRDefault="00125C2A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F475DB" w:rsidRPr="00156C17" w:rsidRDefault="00F475DB" w:rsidP="00156C17">
            <w:pPr>
              <w:tabs>
                <w:tab w:val="left" w:pos="369"/>
                <w:tab w:val="center" w:pos="946"/>
              </w:tabs>
              <w:jc w:val="center"/>
            </w:pPr>
            <w:r w:rsidRPr="00156C17">
              <w:t>ЭВМ</w:t>
            </w:r>
          </w:p>
          <w:p w:rsidR="00F475DB" w:rsidRPr="00156C17" w:rsidRDefault="00F475DB" w:rsidP="00156C17">
            <w:pPr>
              <w:tabs>
                <w:tab w:val="left" w:pos="369"/>
                <w:tab w:val="center" w:pos="946"/>
              </w:tabs>
              <w:jc w:val="center"/>
            </w:pPr>
            <w:r w:rsidRPr="00156C17">
              <w:lastRenderedPageBreak/>
              <w:t>2019663226</w:t>
            </w:r>
          </w:p>
          <w:p w:rsidR="00125C2A" w:rsidRPr="00156C17" w:rsidRDefault="00125C2A" w:rsidP="00156C17">
            <w:pPr>
              <w:tabs>
                <w:tab w:val="left" w:pos="369"/>
                <w:tab w:val="center" w:pos="946"/>
              </w:tabs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125C2A" w:rsidRPr="00076B0B" w:rsidRDefault="00F475DB" w:rsidP="00BE3D18">
            <w:pPr>
              <w:ind w:firstLine="43"/>
              <w:jc w:val="center"/>
            </w:pPr>
            <w:r w:rsidRPr="00337612">
              <w:lastRenderedPageBreak/>
              <w:t xml:space="preserve">Программный модуль для задания материалов с </w:t>
            </w:r>
            <w:r w:rsidRPr="00337612">
              <w:lastRenderedPageBreak/>
              <w:t>определенными электромагнитными свойствами при проведении PIC-моделирования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25C2A" w:rsidRDefault="00F475DB" w:rsidP="00B9711F">
            <w:pPr>
              <w:ind w:firstLine="43"/>
              <w:jc w:val="center"/>
            </w:pPr>
            <w:r>
              <w:lastRenderedPageBreak/>
              <w:t>Бадарин А.А., Куркин С.А., Короновский А.А.</w:t>
            </w:r>
          </w:p>
        </w:tc>
      </w:tr>
      <w:tr w:rsidR="00125C2A" w:rsidRPr="002C075D" w:rsidTr="00156C17">
        <w:tc>
          <w:tcPr>
            <w:tcW w:w="1290" w:type="dxa"/>
            <w:shd w:val="clear" w:color="auto" w:fill="auto"/>
            <w:vAlign w:val="center"/>
          </w:tcPr>
          <w:p w:rsidR="00125C2A" w:rsidRPr="002C075D" w:rsidRDefault="00125C2A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B545A3" w:rsidRPr="00156C17" w:rsidRDefault="00B545A3" w:rsidP="00B545A3">
            <w:pPr>
              <w:ind w:firstLine="43"/>
              <w:jc w:val="center"/>
            </w:pPr>
            <w:r w:rsidRPr="00156C17">
              <w:t>ЭВМ</w:t>
            </w:r>
          </w:p>
          <w:p w:rsidR="00B545A3" w:rsidRPr="00156C17" w:rsidRDefault="00B545A3" w:rsidP="00B545A3">
            <w:pPr>
              <w:ind w:firstLine="43"/>
              <w:jc w:val="center"/>
            </w:pPr>
            <w:r w:rsidRPr="00156C17">
              <w:t>2019663225</w:t>
            </w:r>
          </w:p>
          <w:p w:rsidR="00125C2A" w:rsidRPr="00156C17" w:rsidRDefault="00125C2A" w:rsidP="00B545A3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125C2A" w:rsidRPr="00076B0B" w:rsidRDefault="00B545A3" w:rsidP="00BE3D18">
            <w:pPr>
              <w:ind w:firstLine="43"/>
              <w:jc w:val="center"/>
            </w:pPr>
            <w:r w:rsidRPr="001A7697">
              <w:t>Программа для быстрой обработки и анализа экспериментальных данных с использованием методов параллельных вычислений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25C2A" w:rsidRDefault="00B545A3" w:rsidP="00B9711F">
            <w:pPr>
              <w:ind w:firstLine="43"/>
              <w:jc w:val="center"/>
            </w:pPr>
            <w:r>
              <w:t>Кириллов О.А., Бадарин А.А., Куркин С.А., Короновский А.А.</w:t>
            </w:r>
          </w:p>
        </w:tc>
      </w:tr>
      <w:tr w:rsidR="00125C2A" w:rsidRPr="002C075D" w:rsidTr="00156C17">
        <w:tc>
          <w:tcPr>
            <w:tcW w:w="1290" w:type="dxa"/>
            <w:shd w:val="clear" w:color="auto" w:fill="auto"/>
            <w:vAlign w:val="center"/>
          </w:tcPr>
          <w:p w:rsidR="00125C2A" w:rsidRPr="002C075D" w:rsidRDefault="00125C2A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8969B0" w:rsidRPr="00156C17" w:rsidRDefault="008969B0" w:rsidP="008969B0">
            <w:pPr>
              <w:ind w:firstLine="43"/>
              <w:jc w:val="center"/>
            </w:pPr>
            <w:r w:rsidRPr="00156C17">
              <w:t>ИЗ</w:t>
            </w:r>
          </w:p>
          <w:p w:rsidR="008969B0" w:rsidRPr="00156C17" w:rsidRDefault="008969B0" w:rsidP="008969B0">
            <w:pPr>
              <w:ind w:firstLine="43"/>
              <w:jc w:val="center"/>
            </w:pPr>
            <w:r w:rsidRPr="00156C17">
              <w:t>2703495</w:t>
            </w:r>
          </w:p>
          <w:p w:rsidR="008969B0" w:rsidRPr="00156C17" w:rsidRDefault="008969B0" w:rsidP="008969B0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125C2A" w:rsidRPr="00076B0B" w:rsidRDefault="008969B0" w:rsidP="00BE3D18">
            <w:pPr>
              <w:ind w:firstLine="43"/>
              <w:jc w:val="center"/>
            </w:pPr>
            <w:r w:rsidRPr="0008345B">
              <w:t>Устройство регистрации цифровых голографических и спектральных изображений микрообъектов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25C2A" w:rsidRDefault="008969B0" w:rsidP="00B9711F">
            <w:pPr>
              <w:ind w:firstLine="43"/>
              <w:jc w:val="center"/>
            </w:pPr>
            <w:r w:rsidRPr="0008345B">
              <w:t>Абдурашитов А</w:t>
            </w:r>
            <w:r>
              <w:t>.</w:t>
            </w:r>
            <w:r w:rsidRPr="0008345B">
              <w:t>С</w:t>
            </w:r>
            <w:r>
              <w:t>.</w:t>
            </w:r>
          </w:p>
        </w:tc>
      </w:tr>
      <w:tr w:rsidR="00125C2A" w:rsidRPr="002C075D" w:rsidTr="00156C17">
        <w:tc>
          <w:tcPr>
            <w:tcW w:w="1290" w:type="dxa"/>
            <w:shd w:val="clear" w:color="auto" w:fill="auto"/>
            <w:vAlign w:val="center"/>
          </w:tcPr>
          <w:p w:rsidR="00125C2A" w:rsidRPr="002C075D" w:rsidRDefault="00125C2A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980E36" w:rsidRPr="00156C17" w:rsidRDefault="00980E36" w:rsidP="00980E36">
            <w:pPr>
              <w:ind w:firstLine="43"/>
              <w:jc w:val="center"/>
            </w:pPr>
            <w:r w:rsidRPr="00156C17">
              <w:t>ИЗ</w:t>
            </w:r>
          </w:p>
          <w:p w:rsidR="00980E36" w:rsidRPr="00156C17" w:rsidRDefault="00980E36" w:rsidP="00980E36">
            <w:pPr>
              <w:ind w:firstLine="43"/>
              <w:jc w:val="center"/>
            </w:pPr>
            <w:r w:rsidRPr="00156C17">
              <w:t>2703393</w:t>
            </w:r>
          </w:p>
          <w:p w:rsidR="00125C2A" w:rsidRPr="00156C17" w:rsidRDefault="00125C2A" w:rsidP="00980E36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125C2A" w:rsidRPr="00076B0B" w:rsidRDefault="00980E36" w:rsidP="00BE3D18">
            <w:pPr>
              <w:ind w:firstLine="43"/>
              <w:jc w:val="center"/>
            </w:pPr>
            <w:r w:rsidRPr="001A1B01">
              <w:t>Способ визуализации глимфатической системы мозга методом оптической когерентной томографии IN VIVO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80E36" w:rsidRDefault="00980E36" w:rsidP="00980E36">
            <w:pPr>
              <w:ind w:firstLine="43"/>
              <w:jc w:val="center"/>
            </w:pPr>
            <w:r>
              <w:t>Абдурашитов А.С.</w:t>
            </w:r>
          </w:p>
          <w:p w:rsidR="00125C2A" w:rsidRDefault="00980E36" w:rsidP="00980E36">
            <w:pPr>
              <w:ind w:firstLine="43"/>
              <w:jc w:val="center"/>
            </w:pPr>
            <w:r>
              <w:t>Семячкина-Глушковская О.В.</w:t>
            </w:r>
          </w:p>
        </w:tc>
      </w:tr>
      <w:tr w:rsidR="00980E36" w:rsidRPr="002C075D" w:rsidTr="00156C17">
        <w:tc>
          <w:tcPr>
            <w:tcW w:w="1290" w:type="dxa"/>
            <w:shd w:val="clear" w:color="auto" w:fill="auto"/>
            <w:vAlign w:val="center"/>
          </w:tcPr>
          <w:p w:rsidR="00980E36" w:rsidRPr="002C075D" w:rsidRDefault="00980E36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980E36" w:rsidRPr="00156C17" w:rsidRDefault="00BE284F" w:rsidP="00BE284F">
            <w:pPr>
              <w:ind w:firstLine="43"/>
              <w:jc w:val="center"/>
            </w:pPr>
            <w:r w:rsidRPr="00156C17">
              <w:t>ЭВМ</w:t>
            </w:r>
          </w:p>
          <w:p w:rsidR="00BE284F" w:rsidRPr="00156C17" w:rsidRDefault="00BE284F" w:rsidP="00BE284F">
            <w:pPr>
              <w:ind w:firstLine="43"/>
              <w:jc w:val="center"/>
            </w:pPr>
            <w:r w:rsidRPr="00156C17">
              <w:t>2019663769</w:t>
            </w:r>
          </w:p>
          <w:p w:rsidR="00BE284F" w:rsidRPr="00156C17" w:rsidRDefault="00BE284F" w:rsidP="00BE284F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980E36" w:rsidRPr="001A1B01" w:rsidRDefault="00BE284F" w:rsidP="00BE3D18">
            <w:pPr>
              <w:ind w:firstLine="43"/>
              <w:jc w:val="center"/>
            </w:pPr>
            <w:r w:rsidRPr="006C16E4">
              <w:rPr>
                <w:color w:val="000000"/>
              </w:rPr>
              <w:t>Программный модуль для генерации вычислительных сеток для систем с криволинейными границами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80E36" w:rsidRDefault="00BE284F" w:rsidP="00980E36">
            <w:pPr>
              <w:ind w:firstLine="43"/>
              <w:jc w:val="center"/>
            </w:pPr>
            <w:r w:rsidRPr="006C16E4">
              <w:rPr>
                <w:color w:val="000000"/>
              </w:rPr>
              <w:t>Бадарин А.А.</w:t>
            </w:r>
            <w:r>
              <w:rPr>
                <w:color w:val="000000"/>
              </w:rPr>
              <w:t xml:space="preserve">, </w:t>
            </w:r>
            <w:r w:rsidRPr="006C16E4">
              <w:rPr>
                <w:color w:val="000000"/>
              </w:rPr>
              <w:t>Куркин С.А.</w:t>
            </w:r>
            <w:r>
              <w:rPr>
                <w:color w:val="000000"/>
              </w:rPr>
              <w:t xml:space="preserve">, </w:t>
            </w:r>
            <w:r w:rsidRPr="006C16E4">
              <w:rPr>
                <w:color w:val="000000"/>
              </w:rPr>
              <w:t>Короновский А.А.</w:t>
            </w:r>
          </w:p>
        </w:tc>
      </w:tr>
      <w:tr w:rsidR="00BE284F" w:rsidRPr="002C075D" w:rsidTr="00156C17">
        <w:tc>
          <w:tcPr>
            <w:tcW w:w="1290" w:type="dxa"/>
            <w:shd w:val="clear" w:color="auto" w:fill="auto"/>
            <w:vAlign w:val="center"/>
          </w:tcPr>
          <w:p w:rsidR="00BE284F" w:rsidRPr="002C075D" w:rsidRDefault="00BE284F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BE284F" w:rsidRPr="00156C17" w:rsidRDefault="00EA340F" w:rsidP="00EA340F">
            <w:pPr>
              <w:ind w:firstLine="43"/>
              <w:jc w:val="center"/>
            </w:pPr>
            <w:r w:rsidRPr="00156C17">
              <w:t>ЭВМ</w:t>
            </w:r>
          </w:p>
          <w:p w:rsidR="00EA340F" w:rsidRPr="00156C17" w:rsidRDefault="00EA340F" w:rsidP="00EA340F">
            <w:pPr>
              <w:ind w:firstLine="43"/>
              <w:jc w:val="center"/>
            </w:pPr>
            <w:r w:rsidRPr="00156C17">
              <w:t>2019663768</w:t>
            </w:r>
          </w:p>
          <w:p w:rsidR="00EA340F" w:rsidRPr="00156C17" w:rsidRDefault="00EA340F" w:rsidP="00EA340F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BE284F" w:rsidRPr="001A1B01" w:rsidRDefault="00EA340F" w:rsidP="00BE3D18">
            <w:pPr>
              <w:ind w:firstLine="43"/>
              <w:jc w:val="center"/>
            </w:pPr>
            <w:r w:rsidRPr="009C308C">
              <w:t>Программный модуль для проведения численной фильтрации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EA340F" w:rsidRDefault="00EA340F" w:rsidP="00EA340F">
            <w:pPr>
              <w:ind w:firstLine="43"/>
              <w:jc w:val="center"/>
            </w:pPr>
            <w:r>
              <w:t>Бадарин А.А., Куркин С.А., Короновский А.А.</w:t>
            </w:r>
          </w:p>
          <w:p w:rsidR="00BE284F" w:rsidRDefault="00BE284F" w:rsidP="00980E36">
            <w:pPr>
              <w:ind w:firstLine="43"/>
              <w:jc w:val="center"/>
            </w:pPr>
          </w:p>
        </w:tc>
      </w:tr>
      <w:tr w:rsidR="006666A3" w:rsidRPr="002C075D" w:rsidTr="00156C17">
        <w:tc>
          <w:tcPr>
            <w:tcW w:w="1290" w:type="dxa"/>
            <w:shd w:val="clear" w:color="auto" w:fill="auto"/>
            <w:vAlign w:val="center"/>
          </w:tcPr>
          <w:p w:rsidR="006666A3" w:rsidRPr="002C075D" w:rsidRDefault="006666A3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6666A3" w:rsidRPr="00156C17" w:rsidRDefault="006666A3" w:rsidP="006666A3">
            <w:pPr>
              <w:ind w:firstLine="43"/>
              <w:jc w:val="center"/>
            </w:pPr>
            <w:r w:rsidRPr="00156C17">
              <w:t>ЭВМ</w:t>
            </w:r>
          </w:p>
          <w:p w:rsidR="006666A3" w:rsidRPr="00156C17" w:rsidRDefault="006666A3" w:rsidP="006666A3">
            <w:pPr>
              <w:ind w:firstLine="43"/>
              <w:jc w:val="center"/>
            </w:pPr>
            <w:r w:rsidRPr="00156C17">
              <w:t>2019663946</w:t>
            </w:r>
          </w:p>
          <w:p w:rsidR="006666A3" w:rsidRPr="00156C17" w:rsidRDefault="006666A3" w:rsidP="006666A3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6666A3" w:rsidRPr="00263C61" w:rsidRDefault="006666A3" w:rsidP="001D110F">
            <w:pPr>
              <w:jc w:val="center"/>
            </w:pPr>
            <w:r w:rsidRPr="009961AC">
              <w:rPr>
                <w:color w:val="000000"/>
              </w:rPr>
              <w:t>Программа для пространственно-временного анализа многоканальных данных ЭЭГ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6666A3" w:rsidRPr="009961AC" w:rsidRDefault="006666A3" w:rsidP="001D110F">
            <w:pPr>
              <w:ind w:right="-1"/>
              <w:jc w:val="center"/>
              <w:rPr>
                <w:color w:val="000000"/>
              </w:rPr>
            </w:pPr>
            <w:r w:rsidRPr="009961AC">
              <w:rPr>
                <w:color w:val="000000"/>
              </w:rPr>
              <w:t>Журавлев М.О.</w:t>
            </w:r>
            <w:r>
              <w:rPr>
                <w:color w:val="000000"/>
              </w:rPr>
              <w:t xml:space="preserve">, </w:t>
            </w:r>
            <w:r w:rsidRPr="009961AC">
              <w:rPr>
                <w:color w:val="000000"/>
              </w:rPr>
              <w:t>Сельский А.О.</w:t>
            </w:r>
          </w:p>
          <w:p w:rsidR="006666A3" w:rsidRPr="00263C61" w:rsidRDefault="006666A3" w:rsidP="001D110F">
            <w:pPr>
              <w:ind w:right="-1"/>
              <w:jc w:val="both"/>
              <w:rPr>
                <w:color w:val="000000"/>
              </w:rPr>
            </w:pPr>
          </w:p>
        </w:tc>
      </w:tr>
      <w:tr w:rsidR="006666A3" w:rsidRPr="002C075D" w:rsidTr="00156C17">
        <w:tc>
          <w:tcPr>
            <w:tcW w:w="1290" w:type="dxa"/>
            <w:shd w:val="clear" w:color="auto" w:fill="auto"/>
            <w:vAlign w:val="center"/>
          </w:tcPr>
          <w:p w:rsidR="006666A3" w:rsidRPr="002C075D" w:rsidRDefault="006666A3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6666A3" w:rsidRPr="00156C17" w:rsidRDefault="006666A3" w:rsidP="006666A3">
            <w:pPr>
              <w:ind w:firstLine="43"/>
              <w:jc w:val="center"/>
            </w:pPr>
            <w:r w:rsidRPr="00156C17">
              <w:t>ЭВМ</w:t>
            </w:r>
          </w:p>
          <w:p w:rsidR="006666A3" w:rsidRPr="00156C17" w:rsidRDefault="006666A3" w:rsidP="006666A3">
            <w:pPr>
              <w:ind w:firstLine="43"/>
              <w:jc w:val="center"/>
            </w:pPr>
            <w:r w:rsidRPr="00156C17">
              <w:t xml:space="preserve">2019663923 </w:t>
            </w:r>
          </w:p>
          <w:p w:rsidR="006666A3" w:rsidRPr="00156C17" w:rsidRDefault="006666A3" w:rsidP="006666A3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6666A3" w:rsidRPr="00263C61" w:rsidRDefault="006666A3" w:rsidP="001D110F">
            <w:pPr>
              <w:jc w:val="center"/>
            </w:pPr>
            <w:r w:rsidRPr="00A674DC">
              <w:rPr>
                <w:color w:val="000000"/>
              </w:rPr>
              <w:t>Программа для статистического анализа двигательной активности по многоканальным данным ЭЭГ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6666A3" w:rsidRPr="00A674DC" w:rsidRDefault="006666A3" w:rsidP="001D110F">
            <w:pPr>
              <w:ind w:right="-1"/>
              <w:jc w:val="center"/>
              <w:rPr>
                <w:color w:val="000000"/>
              </w:rPr>
            </w:pPr>
            <w:r w:rsidRPr="00A674DC">
              <w:rPr>
                <w:color w:val="000000"/>
              </w:rPr>
              <w:t>Журавлев М.О.</w:t>
            </w:r>
            <w:r>
              <w:rPr>
                <w:color w:val="000000"/>
              </w:rPr>
              <w:t xml:space="preserve">, </w:t>
            </w:r>
            <w:r w:rsidRPr="00A674DC">
              <w:rPr>
                <w:color w:val="000000"/>
              </w:rPr>
              <w:t>Сельский А.О.</w:t>
            </w:r>
          </w:p>
          <w:p w:rsidR="006666A3" w:rsidRPr="00263C61" w:rsidRDefault="006666A3" w:rsidP="001D110F">
            <w:pPr>
              <w:ind w:right="-1"/>
              <w:jc w:val="both"/>
              <w:rPr>
                <w:color w:val="000000"/>
              </w:rPr>
            </w:pPr>
          </w:p>
        </w:tc>
      </w:tr>
      <w:tr w:rsidR="006666A3" w:rsidRPr="002C075D" w:rsidTr="00156C17">
        <w:tc>
          <w:tcPr>
            <w:tcW w:w="1290" w:type="dxa"/>
            <w:shd w:val="clear" w:color="auto" w:fill="auto"/>
            <w:vAlign w:val="center"/>
          </w:tcPr>
          <w:p w:rsidR="006666A3" w:rsidRPr="002C075D" w:rsidRDefault="006666A3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6666A3" w:rsidRPr="00156C17" w:rsidRDefault="00F379EA" w:rsidP="00F379EA">
            <w:pPr>
              <w:ind w:firstLine="43"/>
              <w:jc w:val="center"/>
            </w:pPr>
            <w:r w:rsidRPr="00156C17">
              <w:t>ЭВМ</w:t>
            </w:r>
          </w:p>
          <w:p w:rsidR="00F379EA" w:rsidRPr="00156C17" w:rsidRDefault="00F379EA" w:rsidP="00F379EA">
            <w:pPr>
              <w:ind w:firstLine="43"/>
              <w:jc w:val="center"/>
            </w:pPr>
            <w:r w:rsidRPr="00156C17">
              <w:t>2019664306</w:t>
            </w:r>
          </w:p>
          <w:p w:rsidR="00F379EA" w:rsidRPr="00156C17" w:rsidRDefault="00F379EA" w:rsidP="00F379EA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6666A3" w:rsidRPr="009C308C" w:rsidRDefault="00F379EA" w:rsidP="00BE3D18">
            <w:pPr>
              <w:ind w:firstLine="43"/>
              <w:jc w:val="center"/>
            </w:pPr>
            <w:r w:rsidRPr="00AB425B">
              <w:rPr>
                <w:color w:val="000000"/>
              </w:rPr>
              <w:t>Программный комплекс для математического моделирования сложных колебаний элементов МЭМС и НЭМС в виде гибких тонких цилиндрических панелей сетчатой структуры с учетом сдвига (модель С.П. Тимошенко)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6666A3" w:rsidRDefault="00F379EA" w:rsidP="00EA340F">
            <w:pPr>
              <w:ind w:firstLine="43"/>
              <w:jc w:val="center"/>
            </w:pPr>
            <w:r w:rsidRPr="00AB425B">
              <w:rPr>
                <w:color w:val="000000"/>
              </w:rPr>
              <w:t>Крылова Е.Ю.</w:t>
            </w:r>
            <w:r>
              <w:rPr>
                <w:color w:val="000000"/>
              </w:rPr>
              <w:t xml:space="preserve">, </w:t>
            </w:r>
            <w:r w:rsidRPr="00AB425B">
              <w:rPr>
                <w:color w:val="000000"/>
              </w:rPr>
              <w:t>Папкова И.В.</w:t>
            </w:r>
            <w:r>
              <w:rPr>
                <w:color w:val="000000"/>
              </w:rPr>
              <w:t xml:space="preserve">, </w:t>
            </w:r>
            <w:r w:rsidRPr="00AB425B">
              <w:rPr>
                <w:color w:val="000000"/>
              </w:rPr>
              <w:t>Синичкина А.О.</w:t>
            </w:r>
          </w:p>
        </w:tc>
      </w:tr>
      <w:tr w:rsidR="00044482" w:rsidRPr="002C075D" w:rsidTr="00156C17">
        <w:tc>
          <w:tcPr>
            <w:tcW w:w="1290" w:type="dxa"/>
            <w:shd w:val="clear" w:color="auto" w:fill="auto"/>
            <w:vAlign w:val="center"/>
          </w:tcPr>
          <w:p w:rsidR="00044482" w:rsidRPr="002C075D" w:rsidRDefault="00044482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044482" w:rsidRPr="00156C17" w:rsidRDefault="00044482" w:rsidP="00044482">
            <w:pPr>
              <w:ind w:firstLine="43"/>
              <w:jc w:val="center"/>
            </w:pPr>
            <w:r w:rsidRPr="00156C17">
              <w:t>ЭВМ</w:t>
            </w:r>
          </w:p>
          <w:p w:rsidR="00044482" w:rsidRPr="00156C17" w:rsidRDefault="00044482" w:rsidP="00044482">
            <w:pPr>
              <w:ind w:firstLine="43"/>
              <w:jc w:val="center"/>
            </w:pPr>
            <w:r w:rsidRPr="00156C17">
              <w:t>2019664055</w:t>
            </w:r>
          </w:p>
          <w:p w:rsidR="00044482" w:rsidRPr="00156C17" w:rsidRDefault="00044482" w:rsidP="00044482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044482" w:rsidRPr="00D17E2F" w:rsidRDefault="00044482" w:rsidP="00044482">
            <w:pPr>
              <w:jc w:val="center"/>
              <w:rPr>
                <w:color w:val="000000"/>
              </w:rPr>
            </w:pPr>
            <w:r w:rsidRPr="00D17E2F">
              <w:rPr>
                <w:color w:val="000000"/>
              </w:rPr>
              <w:t>Программа для исследования формирования пространственно-временных структур в ансамблях связанных хаотических систем</w:t>
            </w:r>
          </w:p>
          <w:p w:rsidR="00044482" w:rsidRPr="00AB425B" w:rsidRDefault="00044482" w:rsidP="00044482">
            <w:pPr>
              <w:ind w:firstLine="43"/>
              <w:jc w:val="center"/>
              <w:rPr>
                <w:color w:val="00000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044482" w:rsidRPr="00D17E2F" w:rsidRDefault="00044482" w:rsidP="00044482">
            <w:pPr>
              <w:jc w:val="center"/>
              <w:rPr>
                <w:color w:val="000000"/>
              </w:rPr>
            </w:pPr>
            <w:r w:rsidRPr="00D17E2F">
              <w:rPr>
                <w:color w:val="000000"/>
              </w:rPr>
              <w:t>Рыбалова Е.В.</w:t>
            </w:r>
            <w:r>
              <w:rPr>
                <w:color w:val="000000"/>
              </w:rPr>
              <w:t xml:space="preserve">, </w:t>
            </w:r>
            <w:r w:rsidRPr="00D17E2F">
              <w:rPr>
                <w:color w:val="000000"/>
              </w:rPr>
              <w:t>Вадивасова Т.Е.</w:t>
            </w:r>
            <w:r>
              <w:rPr>
                <w:color w:val="000000"/>
              </w:rPr>
              <w:t xml:space="preserve">, </w:t>
            </w:r>
            <w:r w:rsidRPr="00D17E2F">
              <w:rPr>
                <w:color w:val="000000"/>
              </w:rPr>
              <w:t>Стрелкова Г.И.</w:t>
            </w:r>
            <w:r>
              <w:rPr>
                <w:color w:val="000000"/>
              </w:rPr>
              <w:t xml:space="preserve">, </w:t>
            </w:r>
            <w:r w:rsidRPr="00D17E2F">
              <w:rPr>
                <w:color w:val="000000"/>
              </w:rPr>
              <w:t>Анищенко В.С.</w:t>
            </w:r>
          </w:p>
          <w:p w:rsidR="00044482" w:rsidRPr="00AB425B" w:rsidRDefault="00044482" w:rsidP="00EA340F">
            <w:pPr>
              <w:ind w:firstLine="43"/>
              <w:jc w:val="center"/>
              <w:rPr>
                <w:color w:val="000000"/>
              </w:rPr>
            </w:pPr>
          </w:p>
        </w:tc>
      </w:tr>
      <w:tr w:rsidR="004C4982" w:rsidRPr="002C075D" w:rsidTr="00156C17">
        <w:tc>
          <w:tcPr>
            <w:tcW w:w="1290" w:type="dxa"/>
            <w:shd w:val="clear" w:color="auto" w:fill="auto"/>
            <w:vAlign w:val="center"/>
          </w:tcPr>
          <w:p w:rsidR="004C4982" w:rsidRPr="002C075D" w:rsidRDefault="004C4982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4C4982" w:rsidRPr="00156C17" w:rsidRDefault="001D569D" w:rsidP="001D569D">
            <w:pPr>
              <w:ind w:firstLine="43"/>
              <w:jc w:val="center"/>
            </w:pPr>
            <w:r w:rsidRPr="00156C17">
              <w:t>ЭВМ</w:t>
            </w:r>
          </w:p>
          <w:p w:rsidR="001D569D" w:rsidRPr="00156C17" w:rsidRDefault="001D569D" w:rsidP="001D569D">
            <w:pPr>
              <w:ind w:firstLine="43"/>
              <w:jc w:val="center"/>
            </w:pPr>
            <w:r w:rsidRPr="00156C17">
              <w:t>2019664060</w:t>
            </w:r>
          </w:p>
          <w:p w:rsidR="001D569D" w:rsidRPr="00156C17" w:rsidRDefault="001D569D" w:rsidP="001D569D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4C4982" w:rsidRPr="00D17E2F" w:rsidRDefault="001D569D" w:rsidP="00044482">
            <w:pPr>
              <w:jc w:val="center"/>
              <w:rPr>
                <w:color w:val="000000"/>
              </w:rPr>
            </w:pPr>
            <w:r w:rsidRPr="002B60AE">
              <w:rPr>
                <w:color w:val="000000"/>
              </w:rPr>
              <w:t>Программа для расчёта электрической передаточной функции клеточных слоев сосудистой стенки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4C4982" w:rsidRPr="00D17E2F" w:rsidRDefault="001D569D" w:rsidP="00044482">
            <w:pPr>
              <w:jc w:val="center"/>
              <w:rPr>
                <w:color w:val="000000"/>
              </w:rPr>
            </w:pPr>
            <w:r w:rsidRPr="002B60AE">
              <w:rPr>
                <w:color w:val="000000"/>
              </w:rPr>
              <w:t>Постнов Д.Э.</w:t>
            </w:r>
            <w:r>
              <w:rPr>
                <w:color w:val="000000"/>
              </w:rPr>
              <w:t xml:space="preserve">, </w:t>
            </w:r>
            <w:r w:rsidRPr="002B60AE">
              <w:rPr>
                <w:color w:val="000000"/>
              </w:rPr>
              <w:t>Верисокин А.Ю.</w:t>
            </w:r>
            <w:r>
              <w:rPr>
                <w:color w:val="000000"/>
              </w:rPr>
              <w:t xml:space="preserve">, </w:t>
            </w:r>
            <w:r w:rsidRPr="002B60AE">
              <w:rPr>
                <w:color w:val="000000"/>
              </w:rPr>
              <w:t>Вервейко Д.В.</w:t>
            </w:r>
          </w:p>
        </w:tc>
      </w:tr>
      <w:tr w:rsidR="000071D0" w:rsidRPr="002C075D" w:rsidTr="00156C17">
        <w:tc>
          <w:tcPr>
            <w:tcW w:w="1290" w:type="dxa"/>
            <w:shd w:val="clear" w:color="auto" w:fill="auto"/>
            <w:vAlign w:val="center"/>
          </w:tcPr>
          <w:p w:rsidR="000071D0" w:rsidRPr="002C075D" w:rsidRDefault="000071D0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0071D0" w:rsidRPr="00156C17" w:rsidRDefault="000071D0" w:rsidP="000071D0">
            <w:pPr>
              <w:ind w:firstLine="43"/>
              <w:jc w:val="center"/>
            </w:pPr>
            <w:r w:rsidRPr="00156C17">
              <w:t>ЭВМ</w:t>
            </w:r>
          </w:p>
          <w:p w:rsidR="000071D0" w:rsidRPr="00156C17" w:rsidRDefault="000071D0" w:rsidP="000071D0">
            <w:pPr>
              <w:ind w:firstLine="43"/>
              <w:jc w:val="center"/>
            </w:pPr>
            <w:r w:rsidRPr="00156C17">
              <w:lastRenderedPageBreak/>
              <w:t>2019664054</w:t>
            </w:r>
          </w:p>
          <w:p w:rsidR="000071D0" w:rsidRPr="00156C17" w:rsidRDefault="000071D0" w:rsidP="00EB4D23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0071D0" w:rsidRPr="00E13A62" w:rsidRDefault="000071D0" w:rsidP="001D110F">
            <w:pPr>
              <w:jc w:val="center"/>
              <w:rPr>
                <w:color w:val="000000"/>
              </w:rPr>
            </w:pPr>
            <w:r w:rsidRPr="00E13A62">
              <w:rPr>
                <w:color w:val="000000"/>
              </w:rPr>
              <w:lastRenderedPageBreak/>
              <w:t xml:space="preserve">Программа для исследования удалённой синхронизации в </w:t>
            </w:r>
            <w:r w:rsidRPr="00E13A62">
              <w:rPr>
                <w:color w:val="000000"/>
              </w:rPr>
              <w:lastRenderedPageBreak/>
              <w:t>системе трёх связанных колец хаотических систем</w:t>
            </w:r>
          </w:p>
          <w:p w:rsidR="000071D0" w:rsidRPr="00935279" w:rsidRDefault="000071D0" w:rsidP="001D110F">
            <w:pPr>
              <w:jc w:val="center"/>
              <w:rPr>
                <w:color w:val="00000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0071D0" w:rsidRPr="00E13A62" w:rsidRDefault="000071D0" w:rsidP="001D110F">
            <w:pPr>
              <w:jc w:val="center"/>
              <w:rPr>
                <w:color w:val="000000"/>
              </w:rPr>
            </w:pPr>
            <w:r w:rsidRPr="00E13A62">
              <w:rPr>
                <w:color w:val="000000"/>
              </w:rPr>
              <w:lastRenderedPageBreak/>
              <w:t>Рыбалова Е.В.</w:t>
            </w:r>
            <w:r>
              <w:rPr>
                <w:color w:val="000000"/>
              </w:rPr>
              <w:t xml:space="preserve">, </w:t>
            </w:r>
            <w:r w:rsidRPr="00E13A62">
              <w:rPr>
                <w:color w:val="000000"/>
              </w:rPr>
              <w:t>Стрелкова Г.И.</w:t>
            </w:r>
            <w:r>
              <w:rPr>
                <w:color w:val="000000"/>
              </w:rPr>
              <w:t xml:space="preserve">, </w:t>
            </w:r>
            <w:r w:rsidRPr="00E13A62">
              <w:rPr>
                <w:color w:val="000000"/>
              </w:rPr>
              <w:t>Анищенко В.С.</w:t>
            </w:r>
          </w:p>
          <w:p w:rsidR="000071D0" w:rsidRPr="00935279" w:rsidRDefault="000071D0" w:rsidP="001D110F">
            <w:pPr>
              <w:jc w:val="center"/>
              <w:rPr>
                <w:color w:val="000000"/>
              </w:rPr>
            </w:pPr>
          </w:p>
        </w:tc>
      </w:tr>
      <w:tr w:rsidR="001444AB" w:rsidRPr="002C075D" w:rsidTr="00156C17">
        <w:tc>
          <w:tcPr>
            <w:tcW w:w="1290" w:type="dxa"/>
            <w:shd w:val="clear" w:color="auto" w:fill="auto"/>
            <w:vAlign w:val="center"/>
          </w:tcPr>
          <w:p w:rsidR="001444AB" w:rsidRPr="002C075D" w:rsidRDefault="001444AB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1444AB" w:rsidRPr="00156C17" w:rsidRDefault="001444AB" w:rsidP="001444AB">
            <w:pPr>
              <w:ind w:firstLine="43"/>
              <w:jc w:val="center"/>
            </w:pPr>
            <w:r w:rsidRPr="00156C17">
              <w:t>ЭВМ</w:t>
            </w:r>
          </w:p>
          <w:p w:rsidR="001444AB" w:rsidRPr="00156C17" w:rsidRDefault="001444AB" w:rsidP="001444AB">
            <w:pPr>
              <w:ind w:firstLine="43"/>
              <w:jc w:val="center"/>
            </w:pPr>
            <w:r w:rsidRPr="00156C17">
              <w:t>2019664079</w:t>
            </w:r>
          </w:p>
          <w:p w:rsidR="001444AB" w:rsidRPr="00156C17" w:rsidRDefault="001444AB" w:rsidP="00EB4D23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1444AB" w:rsidRPr="009961AC" w:rsidRDefault="001444AB" w:rsidP="001D110F">
            <w:pPr>
              <w:jc w:val="center"/>
              <w:rPr>
                <w:color w:val="000000"/>
              </w:rPr>
            </w:pPr>
            <w:r w:rsidRPr="00935279">
              <w:rPr>
                <w:color w:val="000000"/>
              </w:rPr>
              <w:t>Программный комплекс для качественного анализа нелинейных колебаний гибких ортотропных микрополярных цилиндрических панелей модели Кирхгофа-Лява, состоящих из двух семей</w:t>
            </w:r>
            <w:proofErr w:type="gramStart"/>
            <w:r w:rsidRPr="00935279">
              <w:rPr>
                <w:color w:val="000000"/>
              </w:rPr>
              <w:t>ств вз</w:t>
            </w:r>
            <w:proofErr w:type="gramEnd"/>
            <w:r w:rsidRPr="00935279">
              <w:rPr>
                <w:color w:val="000000"/>
              </w:rPr>
              <w:t>аимно перпендикулярных стержней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444AB" w:rsidRPr="00935279" w:rsidRDefault="001444AB" w:rsidP="001D110F">
            <w:pPr>
              <w:jc w:val="center"/>
              <w:rPr>
                <w:color w:val="000000"/>
              </w:rPr>
            </w:pPr>
            <w:r w:rsidRPr="00935279">
              <w:rPr>
                <w:color w:val="000000"/>
              </w:rPr>
              <w:t>Крылова Е.Ю.</w:t>
            </w:r>
            <w:r>
              <w:rPr>
                <w:color w:val="000000"/>
              </w:rPr>
              <w:t xml:space="preserve">, </w:t>
            </w:r>
            <w:r w:rsidRPr="00935279">
              <w:rPr>
                <w:color w:val="000000"/>
              </w:rPr>
              <w:t>Папкова И.В.</w:t>
            </w:r>
          </w:p>
          <w:p w:rsidR="001444AB" w:rsidRPr="009961AC" w:rsidRDefault="001444AB" w:rsidP="001D110F">
            <w:pPr>
              <w:ind w:right="-1"/>
              <w:jc w:val="center"/>
              <w:rPr>
                <w:color w:val="000000"/>
              </w:rPr>
            </w:pPr>
          </w:p>
        </w:tc>
      </w:tr>
      <w:tr w:rsidR="00A32756" w:rsidRPr="002C075D" w:rsidTr="00156C17">
        <w:tc>
          <w:tcPr>
            <w:tcW w:w="1290" w:type="dxa"/>
            <w:shd w:val="clear" w:color="auto" w:fill="auto"/>
            <w:vAlign w:val="center"/>
          </w:tcPr>
          <w:p w:rsidR="00A32756" w:rsidRPr="002C075D" w:rsidRDefault="00A32756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A32756" w:rsidRPr="00156C17" w:rsidRDefault="00A32756" w:rsidP="00A32756">
            <w:pPr>
              <w:ind w:firstLine="43"/>
              <w:jc w:val="center"/>
            </w:pPr>
            <w:r w:rsidRPr="00156C17">
              <w:t>ЭВМ</w:t>
            </w:r>
          </w:p>
          <w:p w:rsidR="00A32756" w:rsidRPr="00156C17" w:rsidRDefault="00A32756" w:rsidP="00A32756">
            <w:pPr>
              <w:ind w:firstLine="43"/>
              <w:jc w:val="center"/>
            </w:pPr>
            <w:r w:rsidRPr="00156C17">
              <w:t>2019664480</w:t>
            </w:r>
          </w:p>
          <w:p w:rsidR="00A32756" w:rsidRPr="00156C17" w:rsidRDefault="00A32756" w:rsidP="00A32756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A32756" w:rsidRPr="00935279" w:rsidRDefault="00A32756" w:rsidP="001D110F">
            <w:pPr>
              <w:jc w:val="center"/>
              <w:rPr>
                <w:color w:val="000000"/>
              </w:rPr>
            </w:pPr>
            <w:r w:rsidRPr="003E1226">
              <w:rPr>
                <w:color w:val="000000"/>
              </w:rPr>
              <w:t>Программный комплекс для исследования вынужденной синхронизации многослойных неоднородных сетей связанных нелинейных систем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A32756" w:rsidRPr="00935279" w:rsidRDefault="00A32756" w:rsidP="001D110F">
            <w:pPr>
              <w:jc w:val="center"/>
              <w:rPr>
                <w:color w:val="000000"/>
              </w:rPr>
            </w:pPr>
            <w:r w:rsidRPr="003E1226">
              <w:rPr>
                <w:color w:val="000000"/>
              </w:rPr>
              <w:t>Рыбалова Е.В.</w:t>
            </w:r>
            <w:r>
              <w:rPr>
                <w:color w:val="000000"/>
              </w:rPr>
              <w:t xml:space="preserve">, </w:t>
            </w:r>
            <w:r w:rsidRPr="003E1226">
              <w:rPr>
                <w:color w:val="000000"/>
              </w:rPr>
              <w:t>Вадивасова Т.Е.</w:t>
            </w:r>
            <w:r>
              <w:rPr>
                <w:color w:val="000000"/>
              </w:rPr>
              <w:t xml:space="preserve">, </w:t>
            </w:r>
            <w:r w:rsidRPr="003E1226">
              <w:rPr>
                <w:color w:val="000000"/>
              </w:rPr>
              <w:t>Стрелкова Г.И.</w:t>
            </w:r>
            <w:r>
              <w:rPr>
                <w:color w:val="000000"/>
              </w:rPr>
              <w:t xml:space="preserve">, </w:t>
            </w:r>
            <w:r w:rsidRPr="003E1226">
              <w:rPr>
                <w:color w:val="000000"/>
              </w:rPr>
              <w:t>Анищенко В.</w:t>
            </w:r>
            <w:proofErr w:type="gramStart"/>
            <w:r w:rsidRPr="003E1226">
              <w:rPr>
                <w:color w:val="000000"/>
              </w:rPr>
              <w:t>С</w:t>
            </w:r>
            <w:proofErr w:type="gramEnd"/>
          </w:p>
        </w:tc>
      </w:tr>
      <w:tr w:rsidR="00F45C03" w:rsidRPr="002C075D" w:rsidTr="00156C17">
        <w:tc>
          <w:tcPr>
            <w:tcW w:w="1290" w:type="dxa"/>
            <w:shd w:val="clear" w:color="auto" w:fill="auto"/>
            <w:vAlign w:val="center"/>
          </w:tcPr>
          <w:p w:rsidR="00F45C03" w:rsidRPr="002C075D" w:rsidRDefault="00F45C03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F45C03" w:rsidRPr="00156C17" w:rsidRDefault="00F45C03" w:rsidP="00F45C03">
            <w:pPr>
              <w:ind w:firstLine="43"/>
              <w:jc w:val="center"/>
            </w:pPr>
            <w:r w:rsidRPr="00156C17">
              <w:t>гр. ИЗ</w:t>
            </w:r>
          </w:p>
          <w:p w:rsidR="00F45C03" w:rsidRPr="00156C17" w:rsidRDefault="00F45C03" w:rsidP="00F45C03">
            <w:pPr>
              <w:ind w:firstLine="43"/>
              <w:jc w:val="center"/>
            </w:pPr>
            <w:r w:rsidRPr="00156C17">
              <w:t>2707972</w:t>
            </w:r>
          </w:p>
          <w:p w:rsidR="00F45C03" w:rsidRPr="00156C17" w:rsidRDefault="00F45C03" w:rsidP="00EB4D23">
            <w:pPr>
              <w:ind w:firstLine="43"/>
              <w:jc w:val="center"/>
            </w:pPr>
            <w:r w:rsidRPr="00156C17">
              <w:t xml:space="preserve"> 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F45C03" w:rsidRPr="0008345B" w:rsidRDefault="00F45C03" w:rsidP="001D110F">
            <w:pPr>
              <w:ind w:firstLine="43"/>
              <w:jc w:val="center"/>
            </w:pPr>
            <w:r w:rsidRPr="00E04C05">
              <w:t>АРИЛИДЕНОВЫЕ ПРОИЗВОДНЫЕ 3,4-ДИГИДРО-1(2Н</w:t>
            </w:r>
            <w:proofErr w:type="gramStart"/>
            <w:r w:rsidRPr="00E04C05">
              <w:t>)-</w:t>
            </w:r>
            <w:proofErr w:type="gramEnd"/>
            <w:r w:rsidRPr="00E04C05">
              <w:t>НАФТАЛЕНОНА, ОБЛАДАЮЩИЕ ЦИТОТОКСИЧЕСКИМ ДЕЙСТВИЕМ (ВАРИАНТЫ)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F45C03" w:rsidRPr="0008345B" w:rsidRDefault="00F45C03" w:rsidP="001D110F">
            <w:pPr>
              <w:ind w:firstLine="43"/>
              <w:jc w:val="center"/>
            </w:pPr>
            <w:r>
              <w:t>Иванова А.Л., Федотова О.В., Каневская И.В., Фомин А.С., Широков А.А.</w:t>
            </w:r>
          </w:p>
        </w:tc>
      </w:tr>
      <w:tr w:rsidR="00C60EC0" w:rsidRPr="002C075D" w:rsidTr="00156C17">
        <w:tc>
          <w:tcPr>
            <w:tcW w:w="1290" w:type="dxa"/>
            <w:shd w:val="clear" w:color="auto" w:fill="auto"/>
            <w:vAlign w:val="center"/>
          </w:tcPr>
          <w:p w:rsidR="00C60EC0" w:rsidRPr="002C075D" w:rsidRDefault="00C60EC0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C60EC0" w:rsidRPr="00156C17" w:rsidRDefault="00C60EC0" w:rsidP="00C60EC0">
            <w:pPr>
              <w:ind w:firstLine="43"/>
              <w:jc w:val="center"/>
            </w:pPr>
            <w:r w:rsidRPr="00156C17">
              <w:t>гр. ИЗ</w:t>
            </w:r>
          </w:p>
          <w:p w:rsidR="00C60EC0" w:rsidRPr="00156C17" w:rsidRDefault="00C60EC0" w:rsidP="00C60EC0">
            <w:pPr>
              <w:ind w:firstLine="43"/>
              <w:jc w:val="center"/>
            </w:pPr>
            <w:r w:rsidRPr="00156C17">
              <w:t>2707973</w:t>
            </w:r>
          </w:p>
          <w:p w:rsidR="00C60EC0" w:rsidRPr="00156C17" w:rsidRDefault="00C60EC0" w:rsidP="00EB4D23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C60EC0" w:rsidRPr="0008345B" w:rsidRDefault="00C60EC0" w:rsidP="001D110F">
            <w:pPr>
              <w:ind w:firstLine="43"/>
              <w:jc w:val="center"/>
            </w:pPr>
            <w:r w:rsidRPr="0060714D">
              <w:t>ГИДРОГЕЛЕВЫЙ МАТЕРИАЛ НА ОСНОВЕ СОЛИ ХИТОЗАНСОДЕРЖАЩЕГО ВЕЩЕСТВА И СПОСОБ ЕГО ПОЛУЧЕНИЯ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60EC0" w:rsidRPr="001256CE" w:rsidRDefault="00C60EC0" w:rsidP="001D110F">
            <w:pPr>
              <w:ind w:firstLine="43"/>
              <w:jc w:val="center"/>
            </w:pPr>
            <w:r>
              <w:t>Журавлева Ю.Ю., Малинкина О.Н., Шиповская А. Б., Хонина Т.Г.</w:t>
            </w:r>
          </w:p>
        </w:tc>
      </w:tr>
      <w:tr w:rsidR="005243FC" w:rsidRPr="002C075D" w:rsidTr="00156C17">
        <w:tc>
          <w:tcPr>
            <w:tcW w:w="1290" w:type="dxa"/>
            <w:shd w:val="clear" w:color="auto" w:fill="auto"/>
            <w:vAlign w:val="center"/>
          </w:tcPr>
          <w:p w:rsidR="005243FC" w:rsidRPr="002C075D" w:rsidRDefault="005243FC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5243FC" w:rsidRPr="00156C17" w:rsidRDefault="005243FC" w:rsidP="005243FC">
            <w:pPr>
              <w:ind w:firstLine="43"/>
              <w:jc w:val="center"/>
            </w:pPr>
            <w:r w:rsidRPr="00156C17">
              <w:t>ЭВМ</w:t>
            </w:r>
          </w:p>
          <w:p w:rsidR="005243FC" w:rsidRPr="00156C17" w:rsidRDefault="005243FC" w:rsidP="005243FC">
            <w:pPr>
              <w:ind w:firstLine="43"/>
              <w:jc w:val="center"/>
            </w:pPr>
            <w:r w:rsidRPr="00156C17">
              <w:t>2019665782</w:t>
            </w:r>
          </w:p>
          <w:p w:rsidR="005243FC" w:rsidRPr="00156C17" w:rsidRDefault="005243FC" w:rsidP="00EB4D23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5243FC" w:rsidRPr="008122CE" w:rsidRDefault="005243FC" w:rsidP="001D110F">
            <w:pPr>
              <w:jc w:val="center"/>
              <w:rPr>
                <w:color w:val="000000"/>
              </w:rPr>
            </w:pPr>
            <w:r w:rsidRPr="008122CE">
              <w:rPr>
                <w:color w:val="000000"/>
              </w:rPr>
              <w:t>Программа расчета электродинамических параметров периодической замедляющей системы типа сдвоенная гребенка в прямоугольном волноводе</w:t>
            </w:r>
          </w:p>
          <w:p w:rsidR="005243FC" w:rsidRPr="00934DCA" w:rsidRDefault="005243FC" w:rsidP="001D110F">
            <w:pPr>
              <w:jc w:val="center"/>
              <w:rPr>
                <w:color w:val="00000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5243FC" w:rsidRPr="00934DCA" w:rsidRDefault="005243FC" w:rsidP="001D110F">
            <w:pPr>
              <w:jc w:val="center"/>
              <w:rPr>
                <w:color w:val="000000"/>
              </w:rPr>
            </w:pPr>
            <w:r w:rsidRPr="008122CE">
              <w:rPr>
                <w:color w:val="000000"/>
              </w:rPr>
              <w:t>Рожнёв А.Г.</w:t>
            </w:r>
            <w:r>
              <w:rPr>
                <w:color w:val="000000"/>
              </w:rPr>
              <w:t xml:space="preserve">, </w:t>
            </w:r>
            <w:r w:rsidRPr="008122CE">
              <w:rPr>
                <w:color w:val="000000"/>
              </w:rPr>
              <w:t>Каретникова Т.А.</w:t>
            </w:r>
            <w:r>
              <w:rPr>
                <w:color w:val="000000"/>
              </w:rPr>
              <w:t xml:space="preserve">, </w:t>
            </w:r>
            <w:r w:rsidRPr="008122CE">
              <w:rPr>
                <w:color w:val="000000"/>
              </w:rPr>
              <w:t>Рыскин Н.М.</w:t>
            </w:r>
            <w:r>
              <w:rPr>
                <w:color w:val="000000"/>
              </w:rPr>
              <w:t xml:space="preserve">, </w:t>
            </w:r>
            <w:r w:rsidRPr="008122CE">
              <w:rPr>
                <w:color w:val="000000"/>
              </w:rPr>
              <w:t>Торгашов Р.А.</w:t>
            </w:r>
          </w:p>
        </w:tc>
      </w:tr>
      <w:tr w:rsidR="001A3E31" w:rsidRPr="002C075D" w:rsidTr="00156C17">
        <w:tc>
          <w:tcPr>
            <w:tcW w:w="1290" w:type="dxa"/>
            <w:shd w:val="clear" w:color="auto" w:fill="auto"/>
            <w:vAlign w:val="center"/>
          </w:tcPr>
          <w:p w:rsidR="001A3E31" w:rsidRPr="002C075D" w:rsidRDefault="001A3E31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1A3E31" w:rsidRPr="00156C17" w:rsidRDefault="001A3E31" w:rsidP="001A3E31">
            <w:pPr>
              <w:ind w:firstLine="43"/>
              <w:jc w:val="center"/>
            </w:pPr>
            <w:r w:rsidRPr="00156C17">
              <w:t>ЭВМ</w:t>
            </w:r>
          </w:p>
          <w:p w:rsidR="001A3E31" w:rsidRPr="00156C17" w:rsidRDefault="001A3E31" w:rsidP="001A3E31">
            <w:pPr>
              <w:ind w:firstLine="43"/>
              <w:jc w:val="center"/>
            </w:pPr>
            <w:r w:rsidRPr="00156C17">
              <w:t>2019665864</w:t>
            </w:r>
          </w:p>
          <w:p w:rsidR="001A3E31" w:rsidRPr="00156C17" w:rsidRDefault="001A3E31" w:rsidP="001A3E31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1A3E31" w:rsidRPr="00E13A62" w:rsidRDefault="001A3E31" w:rsidP="001D110F">
            <w:pPr>
              <w:jc w:val="center"/>
              <w:rPr>
                <w:color w:val="000000"/>
              </w:rPr>
            </w:pPr>
            <w:r w:rsidRPr="00260ECE">
              <w:rPr>
                <w:color w:val="000000"/>
              </w:rPr>
              <w:t>Программа для квантификации молекулярного переноса в паренхиме мозга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1A3E31" w:rsidRPr="00E13A62" w:rsidRDefault="001A3E31" w:rsidP="001D110F">
            <w:pPr>
              <w:jc w:val="center"/>
              <w:rPr>
                <w:color w:val="000000"/>
              </w:rPr>
            </w:pPr>
            <w:r w:rsidRPr="00260ECE">
              <w:rPr>
                <w:color w:val="000000"/>
              </w:rPr>
              <w:t>Постнов Д.Э.</w:t>
            </w:r>
            <w:r>
              <w:rPr>
                <w:color w:val="000000"/>
              </w:rPr>
              <w:t xml:space="preserve">, </w:t>
            </w:r>
            <w:r w:rsidRPr="00260ECE">
              <w:rPr>
                <w:color w:val="000000"/>
              </w:rPr>
              <w:t>Постников Е.Б.</w:t>
            </w:r>
          </w:p>
        </w:tc>
      </w:tr>
      <w:tr w:rsidR="00E6737A" w:rsidRPr="002C075D" w:rsidTr="00156C17">
        <w:tc>
          <w:tcPr>
            <w:tcW w:w="1290" w:type="dxa"/>
            <w:shd w:val="clear" w:color="auto" w:fill="auto"/>
            <w:vAlign w:val="center"/>
          </w:tcPr>
          <w:p w:rsidR="00E6737A" w:rsidRPr="002C075D" w:rsidRDefault="00E6737A" w:rsidP="00E84E17">
            <w:pPr>
              <w:numPr>
                <w:ilvl w:val="0"/>
                <w:numId w:val="39"/>
              </w:num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E6737A" w:rsidRPr="00156C17" w:rsidRDefault="00E6737A" w:rsidP="00E6737A">
            <w:pPr>
              <w:ind w:firstLine="43"/>
              <w:jc w:val="center"/>
            </w:pPr>
            <w:bookmarkStart w:id="0" w:name="_GoBack"/>
            <w:bookmarkEnd w:id="0"/>
            <w:r w:rsidRPr="00156C17">
              <w:t>ЭВМ</w:t>
            </w:r>
          </w:p>
          <w:p w:rsidR="00E6737A" w:rsidRPr="00156C17" w:rsidRDefault="00E6737A" w:rsidP="00E6737A">
            <w:pPr>
              <w:ind w:firstLine="43"/>
              <w:jc w:val="center"/>
            </w:pPr>
            <w:r w:rsidRPr="00156C17">
              <w:t>2019665910</w:t>
            </w:r>
          </w:p>
          <w:p w:rsidR="00E6737A" w:rsidRPr="00156C17" w:rsidRDefault="00E6737A" w:rsidP="00E6737A">
            <w:pPr>
              <w:ind w:firstLine="43"/>
              <w:jc w:val="center"/>
            </w:pPr>
          </w:p>
          <w:p w:rsidR="00E6737A" w:rsidRPr="00156C17" w:rsidRDefault="00E6737A" w:rsidP="00156C17">
            <w:pPr>
              <w:ind w:firstLine="43"/>
              <w:jc w:val="center"/>
            </w:pPr>
          </w:p>
        </w:tc>
        <w:tc>
          <w:tcPr>
            <w:tcW w:w="6194" w:type="dxa"/>
            <w:shd w:val="clear" w:color="auto" w:fill="auto"/>
            <w:vAlign w:val="center"/>
          </w:tcPr>
          <w:p w:rsidR="00E6737A" w:rsidRPr="00934DCA" w:rsidRDefault="00E6737A" w:rsidP="001D110F">
            <w:pPr>
              <w:jc w:val="center"/>
              <w:rPr>
                <w:color w:val="000000"/>
              </w:rPr>
            </w:pPr>
            <w:r w:rsidRPr="00AA6E7A">
              <w:rPr>
                <w:color w:val="000000"/>
              </w:rPr>
              <w:t>Программа для управления устройством, генерирующим электрические импульсы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E6737A" w:rsidRPr="00AA6E7A" w:rsidRDefault="00E6737A" w:rsidP="001D110F">
            <w:pPr>
              <w:jc w:val="center"/>
              <w:rPr>
                <w:color w:val="000000"/>
              </w:rPr>
            </w:pPr>
            <w:r w:rsidRPr="00AA6E7A">
              <w:rPr>
                <w:color w:val="000000"/>
              </w:rPr>
              <w:t>Рытик А.П.</w:t>
            </w:r>
            <w:r>
              <w:rPr>
                <w:color w:val="000000"/>
              </w:rPr>
              <w:t xml:space="preserve">, </w:t>
            </w:r>
            <w:r w:rsidRPr="00AA6E7A">
              <w:rPr>
                <w:color w:val="000000"/>
              </w:rPr>
              <w:t>Вербицкий С.М.</w:t>
            </w:r>
            <w:r>
              <w:rPr>
                <w:color w:val="000000"/>
              </w:rPr>
              <w:t xml:space="preserve">, </w:t>
            </w:r>
            <w:r w:rsidRPr="00AA6E7A">
              <w:rPr>
                <w:color w:val="000000"/>
              </w:rPr>
              <w:t>Кутикова О.Ю.</w:t>
            </w:r>
          </w:p>
          <w:p w:rsidR="00E6737A" w:rsidRPr="00934DCA" w:rsidRDefault="00E6737A" w:rsidP="001D110F">
            <w:pPr>
              <w:jc w:val="center"/>
              <w:rPr>
                <w:color w:val="000000"/>
              </w:rPr>
            </w:pPr>
          </w:p>
        </w:tc>
      </w:tr>
    </w:tbl>
    <w:p w:rsidR="001A3E31" w:rsidRDefault="001A3E31" w:rsidP="00156C17">
      <w:pPr>
        <w:ind w:left="720"/>
        <w:jc w:val="both"/>
      </w:pPr>
    </w:p>
    <w:sectPr w:rsidR="001A3E31" w:rsidSect="00CA656C">
      <w:footerReference w:type="default" r:id="rId9"/>
      <w:pgSz w:w="16838" w:h="11906" w:orient="landscape"/>
      <w:pgMar w:top="539" w:right="1134" w:bottom="71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C0" w:rsidRDefault="008521C0" w:rsidP="004F760F">
      <w:r>
        <w:separator/>
      </w:r>
    </w:p>
  </w:endnote>
  <w:endnote w:type="continuationSeparator" w:id="0">
    <w:p w:rsidR="008521C0" w:rsidRDefault="008521C0" w:rsidP="004F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0F" w:rsidRDefault="001D110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4D23">
      <w:rPr>
        <w:noProof/>
      </w:rPr>
      <w:t>7</w:t>
    </w:r>
    <w:r>
      <w:fldChar w:fldCharType="end"/>
    </w:r>
  </w:p>
  <w:p w:rsidR="001D110F" w:rsidRDefault="001D11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C0" w:rsidRDefault="008521C0" w:rsidP="004F760F">
      <w:r>
        <w:separator/>
      </w:r>
    </w:p>
  </w:footnote>
  <w:footnote w:type="continuationSeparator" w:id="0">
    <w:p w:rsidR="008521C0" w:rsidRDefault="008521C0" w:rsidP="004F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54"/>
    <w:multiLevelType w:val="hybridMultilevel"/>
    <w:tmpl w:val="96DE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5419C"/>
    <w:multiLevelType w:val="hybridMultilevel"/>
    <w:tmpl w:val="076E40D4"/>
    <w:lvl w:ilvl="0" w:tplc="23AE40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FC4190"/>
    <w:multiLevelType w:val="multilevel"/>
    <w:tmpl w:val="EC3A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112EE"/>
    <w:multiLevelType w:val="hybridMultilevel"/>
    <w:tmpl w:val="D2E42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B27EE"/>
    <w:multiLevelType w:val="hybridMultilevel"/>
    <w:tmpl w:val="2DDE28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C584416"/>
    <w:multiLevelType w:val="hybridMultilevel"/>
    <w:tmpl w:val="911C49C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0E800577"/>
    <w:multiLevelType w:val="hybridMultilevel"/>
    <w:tmpl w:val="859421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2364E2F"/>
    <w:multiLevelType w:val="hybridMultilevel"/>
    <w:tmpl w:val="3A8213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F87779"/>
    <w:multiLevelType w:val="hybridMultilevel"/>
    <w:tmpl w:val="56DA7F18"/>
    <w:lvl w:ilvl="0" w:tplc="0419000F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9">
    <w:nsid w:val="13FC59D5"/>
    <w:multiLevelType w:val="hybridMultilevel"/>
    <w:tmpl w:val="9BB0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87283D"/>
    <w:multiLevelType w:val="hybridMultilevel"/>
    <w:tmpl w:val="35F69B36"/>
    <w:lvl w:ilvl="0" w:tplc="077C5898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C133108"/>
    <w:multiLevelType w:val="hybridMultilevel"/>
    <w:tmpl w:val="7F66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E5329"/>
    <w:multiLevelType w:val="hybridMultilevel"/>
    <w:tmpl w:val="7F66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74E14"/>
    <w:multiLevelType w:val="hybridMultilevel"/>
    <w:tmpl w:val="52B67A6E"/>
    <w:lvl w:ilvl="0" w:tplc="73F2B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83E0D"/>
    <w:multiLevelType w:val="hybridMultilevel"/>
    <w:tmpl w:val="710E8B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CE806BD"/>
    <w:multiLevelType w:val="hybridMultilevel"/>
    <w:tmpl w:val="E4948F36"/>
    <w:lvl w:ilvl="0" w:tplc="6BAAF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5058F"/>
    <w:multiLevelType w:val="hybridMultilevel"/>
    <w:tmpl w:val="997822C2"/>
    <w:lvl w:ilvl="0" w:tplc="91A8622C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946D2"/>
    <w:multiLevelType w:val="hybridMultilevel"/>
    <w:tmpl w:val="BD04E1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6114EB"/>
    <w:multiLevelType w:val="multilevel"/>
    <w:tmpl w:val="8314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49472A"/>
    <w:multiLevelType w:val="hybridMultilevel"/>
    <w:tmpl w:val="B73E58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55394"/>
    <w:multiLevelType w:val="hybridMultilevel"/>
    <w:tmpl w:val="1480BC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FB2034"/>
    <w:multiLevelType w:val="hybridMultilevel"/>
    <w:tmpl w:val="2DA0A316"/>
    <w:lvl w:ilvl="0" w:tplc="E5A44AD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4AA43B8F"/>
    <w:multiLevelType w:val="hybridMultilevel"/>
    <w:tmpl w:val="12D86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2441E"/>
    <w:multiLevelType w:val="hybridMultilevel"/>
    <w:tmpl w:val="E4FA0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1473D"/>
    <w:multiLevelType w:val="hybridMultilevel"/>
    <w:tmpl w:val="F4F02F30"/>
    <w:lvl w:ilvl="0" w:tplc="4E684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35A84"/>
    <w:multiLevelType w:val="hybridMultilevel"/>
    <w:tmpl w:val="2A380132"/>
    <w:lvl w:ilvl="0" w:tplc="8EFE150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96D74D3"/>
    <w:multiLevelType w:val="hybridMultilevel"/>
    <w:tmpl w:val="49C228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DF26984"/>
    <w:multiLevelType w:val="hybridMultilevel"/>
    <w:tmpl w:val="83142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85DD9"/>
    <w:multiLevelType w:val="hybridMultilevel"/>
    <w:tmpl w:val="43E40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A3F7F"/>
    <w:multiLevelType w:val="hybridMultilevel"/>
    <w:tmpl w:val="52A4F31E"/>
    <w:lvl w:ilvl="0" w:tplc="60B0B16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20141"/>
    <w:multiLevelType w:val="hybridMultilevel"/>
    <w:tmpl w:val="7F4886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7E24B1"/>
    <w:multiLevelType w:val="hybridMultilevel"/>
    <w:tmpl w:val="AD0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45871"/>
    <w:multiLevelType w:val="singleLevel"/>
    <w:tmpl w:val="02F6FD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C165BDC"/>
    <w:multiLevelType w:val="hybridMultilevel"/>
    <w:tmpl w:val="3022E89C"/>
    <w:lvl w:ilvl="0" w:tplc="6472C5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DA929CD"/>
    <w:multiLevelType w:val="hybridMultilevel"/>
    <w:tmpl w:val="0C44E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FE90C16"/>
    <w:multiLevelType w:val="hybridMultilevel"/>
    <w:tmpl w:val="A970A6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0733C8B"/>
    <w:multiLevelType w:val="hybridMultilevel"/>
    <w:tmpl w:val="E0048B7E"/>
    <w:lvl w:ilvl="0" w:tplc="C4E076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4DC6CC4"/>
    <w:multiLevelType w:val="hybridMultilevel"/>
    <w:tmpl w:val="BF44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F1049"/>
    <w:multiLevelType w:val="hybridMultilevel"/>
    <w:tmpl w:val="12D862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784C5D3A"/>
    <w:multiLevelType w:val="hybridMultilevel"/>
    <w:tmpl w:val="8B42E2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F6442A"/>
    <w:multiLevelType w:val="hybridMultilevel"/>
    <w:tmpl w:val="845E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A5BCA"/>
    <w:multiLevelType w:val="hybridMultilevel"/>
    <w:tmpl w:val="20DC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7"/>
  </w:num>
  <w:num w:numId="4">
    <w:abstractNumId w:val="3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23"/>
  </w:num>
  <w:num w:numId="10">
    <w:abstractNumId w:val="36"/>
  </w:num>
  <w:num w:numId="11">
    <w:abstractNumId w:val="25"/>
  </w:num>
  <w:num w:numId="12">
    <w:abstractNumId w:val="1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9"/>
  </w:num>
  <w:num w:numId="25">
    <w:abstractNumId w:val="8"/>
  </w:num>
  <w:num w:numId="26">
    <w:abstractNumId w:val="14"/>
  </w:num>
  <w:num w:numId="27">
    <w:abstractNumId w:val="34"/>
  </w:num>
  <w:num w:numId="28">
    <w:abstractNumId w:val="4"/>
  </w:num>
  <w:num w:numId="29">
    <w:abstractNumId w:val="33"/>
  </w:num>
  <w:num w:numId="30">
    <w:abstractNumId w:val="22"/>
  </w:num>
  <w:num w:numId="31">
    <w:abstractNumId w:val="12"/>
  </w:num>
  <w:num w:numId="32">
    <w:abstractNumId w:val="21"/>
  </w:num>
  <w:num w:numId="33">
    <w:abstractNumId w:val="38"/>
  </w:num>
  <w:num w:numId="34">
    <w:abstractNumId w:val="37"/>
  </w:num>
  <w:num w:numId="35">
    <w:abstractNumId w:val="13"/>
  </w:num>
  <w:num w:numId="36">
    <w:abstractNumId w:val="29"/>
  </w:num>
  <w:num w:numId="37">
    <w:abstractNumId w:val="28"/>
  </w:num>
  <w:num w:numId="38">
    <w:abstractNumId w:val="11"/>
  </w:num>
  <w:num w:numId="39">
    <w:abstractNumId w:val="15"/>
  </w:num>
  <w:num w:numId="40">
    <w:abstractNumId w:val="40"/>
  </w:num>
  <w:num w:numId="41">
    <w:abstractNumId w:val="20"/>
  </w:num>
  <w:num w:numId="42">
    <w:abstractNumId w:val="41"/>
  </w:num>
  <w:num w:numId="43">
    <w:abstractNumId w:val="31"/>
  </w:num>
  <w:num w:numId="44">
    <w:abstractNumId w:val="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7F"/>
    <w:rsid w:val="0000009B"/>
    <w:rsid w:val="00000570"/>
    <w:rsid w:val="00000809"/>
    <w:rsid w:val="000012CD"/>
    <w:rsid w:val="0000164D"/>
    <w:rsid w:val="00001D07"/>
    <w:rsid w:val="00001D37"/>
    <w:rsid w:val="00003D04"/>
    <w:rsid w:val="0000602E"/>
    <w:rsid w:val="00006990"/>
    <w:rsid w:val="00006EDA"/>
    <w:rsid w:val="000071D0"/>
    <w:rsid w:val="00010690"/>
    <w:rsid w:val="000126BF"/>
    <w:rsid w:val="000133CE"/>
    <w:rsid w:val="000136FE"/>
    <w:rsid w:val="000152D9"/>
    <w:rsid w:val="000168B3"/>
    <w:rsid w:val="00017975"/>
    <w:rsid w:val="00017EAC"/>
    <w:rsid w:val="000209D2"/>
    <w:rsid w:val="000213C2"/>
    <w:rsid w:val="00022DEE"/>
    <w:rsid w:val="0002340C"/>
    <w:rsid w:val="00023DBB"/>
    <w:rsid w:val="0002416F"/>
    <w:rsid w:val="00024DEC"/>
    <w:rsid w:val="000261CF"/>
    <w:rsid w:val="00026B4D"/>
    <w:rsid w:val="00026FCA"/>
    <w:rsid w:val="000270CB"/>
    <w:rsid w:val="00032DB8"/>
    <w:rsid w:val="00033719"/>
    <w:rsid w:val="00035304"/>
    <w:rsid w:val="00035DC9"/>
    <w:rsid w:val="000364A2"/>
    <w:rsid w:val="00037085"/>
    <w:rsid w:val="00040249"/>
    <w:rsid w:val="0004195B"/>
    <w:rsid w:val="00042AEF"/>
    <w:rsid w:val="00043433"/>
    <w:rsid w:val="00043A70"/>
    <w:rsid w:val="00044482"/>
    <w:rsid w:val="000450F4"/>
    <w:rsid w:val="000451A0"/>
    <w:rsid w:val="0004632B"/>
    <w:rsid w:val="00046D1A"/>
    <w:rsid w:val="00047E54"/>
    <w:rsid w:val="00051C04"/>
    <w:rsid w:val="00052D33"/>
    <w:rsid w:val="000536CF"/>
    <w:rsid w:val="00053B41"/>
    <w:rsid w:val="00054A76"/>
    <w:rsid w:val="000559ED"/>
    <w:rsid w:val="00055CB3"/>
    <w:rsid w:val="00056E01"/>
    <w:rsid w:val="0005733C"/>
    <w:rsid w:val="00057974"/>
    <w:rsid w:val="00057AED"/>
    <w:rsid w:val="00060D5E"/>
    <w:rsid w:val="000610EC"/>
    <w:rsid w:val="00061AFE"/>
    <w:rsid w:val="000636F2"/>
    <w:rsid w:val="00063F0A"/>
    <w:rsid w:val="000650C8"/>
    <w:rsid w:val="0006558C"/>
    <w:rsid w:val="000667DE"/>
    <w:rsid w:val="00066A01"/>
    <w:rsid w:val="00067A6A"/>
    <w:rsid w:val="00071514"/>
    <w:rsid w:val="00072804"/>
    <w:rsid w:val="00073CFC"/>
    <w:rsid w:val="00076B0B"/>
    <w:rsid w:val="0007722A"/>
    <w:rsid w:val="000776D0"/>
    <w:rsid w:val="00077922"/>
    <w:rsid w:val="00077BD9"/>
    <w:rsid w:val="000805F5"/>
    <w:rsid w:val="0008085B"/>
    <w:rsid w:val="00081194"/>
    <w:rsid w:val="000820DD"/>
    <w:rsid w:val="0008345B"/>
    <w:rsid w:val="000866F8"/>
    <w:rsid w:val="00086E43"/>
    <w:rsid w:val="00087C76"/>
    <w:rsid w:val="00091164"/>
    <w:rsid w:val="00092966"/>
    <w:rsid w:val="0009358A"/>
    <w:rsid w:val="0009459B"/>
    <w:rsid w:val="00094CA0"/>
    <w:rsid w:val="00094CC1"/>
    <w:rsid w:val="00095229"/>
    <w:rsid w:val="00097214"/>
    <w:rsid w:val="000975DE"/>
    <w:rsid w:val="000A03A4"/>
    <w:rsid w:val="000A11D2"/>
    <w:rsid w:val="000A1399"/>
    <w:rsid w:val="000A1D7F"/>
    <w:rsid w:val="000A35DA"/>
    <w:rsid w:val="000A3F1C"/>
    <w:rsid w:val="000A408F"/>
    <w:rsid w:val="000A41EC"/>
    <w:rsid w:val="000A4AE6"/>
    <w:rsid w:val="000A4C73"/>
    <w:rsid w:val="000B0111"/>
    <w:rsid w:val="000B0DD5"/>
    <w:rsid w:val="000B12E6"/>
    <w:rsid w:val="000B18CD"/>
    <w:rsid w:val="000B43C0"/>
    <w:rsid w:val="000B51FF"/>
    <w:rsid w:val="000B5232"/>
    <w:rsid w:val="000B53FB"/>
    <w:rsid w:val="000B5D70"/>
    <w:rsid w:val="000B6B4B"/>
    <w:rsid w:val="000B7459"/>
    <w:rsid w:val="000B789E"/>
    <w:rsid w:val="000B7981"/>
    <w:rsid w:val="000C0941"/>
    <w:rsid w:val="000C1052"/>
    <w:rsid w:val="000C1969"/>
    <w:rsid w:val="000C1CFE"/>
    <w:rsid w:val="000C244A"/>
    <w:rsid w:val="000C2F0D"/>
    <w:rsid w:val="000C3243"/>
    <w:rsid w:val="000C38F4"/>
    <w:rsid w:val="000C41D6"/>
    <w:rsid w:val="000C60B2"/>
    <w:rsid w:val="000C6EF5"/>
    <w:rsid w:val="000D16BB"/>
    <w:rsid w:val="000D2E48"/>
    <w:rsid w:val="000D389F"/>
    <w:rsid w:val="000D3CC2"/>
    <w:rsid w:val="000D43F3"/>
    <w:rsid w:val="000D50AE"/>
    <w:rsid w:val="000D693B"/>
    <w:rsid w:val="000D72BF"/>
    <w:rsid w:val="000E0467"/>
    <w:rsid w:val="000E05AE"/>
    <w:rsid w:val="000E0A98"/>
    <w:rsid w:val="000E1112"/>
    <w:rsid w:val="000E16BC"/>
    <w:rsid w:val="000E1DD9"/>
    <w:rsid w:val="000E204E"/>
    <w:rsid w:val="000E24BE"/>
    <w:rsid w:val="000E6EE7"/>
    <w:rsid w:val="000E7324"/>
    <w:rsid w:val="000E781B"/>
    <w:rsid w:val="000F06FA"/>
    <w:rsid w:val="000F2519"/>
    <w:rsid w:val="000F2A1C"/>
    <w:rsid w:val="000F46E0"/>
    <w:rsid w:val="000F4D03"/>
    <w:rsid w:val="000F629D"/>
    <w:rsid w:val="000F6EFA"/>
    <w:rsid w:val="000F77D9"/>
    <w:rsid w:val="0010022E"/>
    <w:rsid w:val="0010110C"/>
    <w:rsid w:val="0010111C"/>
    <w:rsid w:val="00104F44"/>
    <w:rsid w:val="0010542C"/>
    <w:rsid w:val="00105BA9"/>
    <w:rsid w:val="0010613E"/>
    <w:rsid w:val="0011032C"/>
    <w:rsid w:val="00111340"/>
    <w:rsid w:val="00111432"/>
    <w:rsid w:val="00112416"/>
    <w:rsid w:val="00115664"/>
    <w:rsid w:val="00115C51"/>
    <w:rsid w:val="001163A0"/>
    <w:rsid w:val="00116A68"/>
    <w:rsid w:val="00116F6F"/>
    <w:rsid w:val="0011777A"/>
    <w:rsid w:val="00120C3C"/>
    <w:rsid w:val="00122613"/>
    <w:rsid w:val="00123E8B"/>
    <w:rsid w:val="00124413"/>
    <w:rsid w:val="001250E2"/>
    <w:rsid w:val="001256CE"/>
    <w:rsid w:val="001259CF"/>
    <w:rsid w:val="001259F7"/>
    <w:rsid w:val="00125C2A"/>
    <w:rsid w:val="00125ECD"/>
    <w:rsid w:val="00126050"/>
    <w:rsid w:val="0012611A"/>
    <w:rsid w:val="001263CE"/>
    <w:rsid w:val="00127DB2"/>
    <w:rsid w:val="00131BE8"/>
    <w:rsid w:val="001320AF"/>
    <w:rsid w:val="00132344"/>
    <w:rsid w:val="00132A5F"/>
    <w:rsid w:val="00132E23"/>
    <w:rsid w:val="00134356"/>
    <w:rsid w:val="00134507"/>
    <w:rsid w:val="0013745E"/>
    <w:rsid w:val="00137F36"/>
    <w:rsid w:val="001444AB"/>
    <w:rsid w:val="00145095"/>
    <w:rsid w:val="00146068"/>
    <w:rsid w:val="00146570"/>
    <w:rsid w:val="0014693C"/>
    <w:rsid w:val="001470A7"/>
    <w:rsid w:val="00147329"/>
    <w:rsid w:val="00150646"/>
    <w:rsid w:val="00151D63"/>
    <w:rsid w:val="0015271F"/>
    <w:rsid w:val="00153C0A"/>
    <w:rsid w:val="001566EC"/>
    <w:rsid w:val="0015697C"/>
    <w:rsid w:val="00156C17"/>
    <w:rsid w:val="00160147"/>
    <w:rsid w:val="0016208C"/>
    <w:rsid w:val="001622B4"/>
    <w:rsid w:val="001636AE"/>
    <w:rsid w:val="0016382F"/>
    <w:rsid w:val="00163C43"/>
    <w:rsid w:val="00163DE2"/>
    <w:rsid w:val="00163E49"/>
    <w:rsid w:val="001648E8"/>
    <w:rsid w:val="001652CE"/>
    <w:rsid w:val="001654F2"/>
    <w:rsid w:val="00167015"/>
    <w:rsid w:val="00167E6B"/>
    <w:rsid w:val="00170135"/>
    <w:rsid w:val="00170653"/>
    <w:rsid w:val="00171DED"/>
    <w:rsid w:val="00172532"/>
    <w:rsid w:val="00173372"/>
    <w:rsid w:val="00173D06"/>
    <w:rsid w:val="00173F98"/>
    <w:rsid w:val="00175614"/>
    <w:rsid w:val="00176453"/>
    <w:rsid w:val="00176C68"/>
    <w:rsid w:val="00181614"/>
    <w:rsid w:val="00182B17"/>
    <w:rsid w:val="00184465"/>
    <w:rsid w:val="00184C24"/>
    <w:rsid w:val="001850A1"/>
    <w:rsid w:val="00191224"/>
    <w:rsid w:val="00192415"/>
    <w:rsid w:val="001927A6"/>
    <w:rsid w:val="00193E73"/>
    <w:rsid w:val="001947E6"/>
    <w:rsid w:val="00194B57"/>
    <w:rsid w:val="00197340"/>
    <w:rsid w:val="001A00DD"/>
    <w:rsid w:val="001A0D7B"/>
    <w:rsid w:val="001A1B01"/>
    <w:rsid w:val="001A25D3"/>
    <w:rsid w:val="001A28DD"/>
    <w:rsid w:val="001A3E31"/>
    <w:rsid w:val="001A4061"/>
    <w:rsid w:val="001A43D0"/>
    <w:rsid w:val="001A43E9"/>
    <w:rsid w:val="001A6A4A"/>
    <w:rsid w:val="001A7697"/>
    <w:rsid w:val="001A7EE3"/>
    <w:rsid w:val="001B1B4E"/>
    <w:rsid w:val="001B2491"/>
    <w:rsid w:val="001B34AE"/>
    <w:rsid w:val="001B4375"/>
    <w:rsid w:val="001B5D3D"/>
    <w:rsid w:val="001B6022"/>
    <w:rsid w:val="001B65EF"/>
    <w:rsid w:val="001C01F2"/>
    <w:rsid w:val="001C151B"/>
    <w:rsid w:val="001C3363"/>
    <w:rsid w:val="001C3394"/>
    <w:rsid w:val="001C3599"/>
    <w:rsid w:val="001C443F"/>
    <w:rsid w:val="001C5626"/>
    <w:rsid w:val="001C5AB8"/>
    <w:rsid w:val="001C64C9"/>
    <w:rsid w:val="001C6AE6"/>
    <w:rsid w:val="001C7DF5"/>
    <w:rsid w:val="001D110F"/>
    <w:rsid w:val="001D15CE"/>
    <w:rsid w:val="001D2783"/>
    <w:rsid w:val="001D29BF"/>
    <w:rsid w:val="001D36BB"/>
    <w:rsid w:val="001D569D"/>
    <w:rsid w:val="001D5E26"/>
    <w:rsid w:val="001D70A1"/>
    <w:rsid w:val="001D7178"/>
    <w:rsid w:val="001D73B4"/>
    <w:rsid w:val="001E0C57"/>
    <w:rsid w:val="001E0DD2"/>
    <w:rsid w:val="001E13B8"/>
    <w:rsid w:val="001E2526"/>
    <w:rsid w:val="001E2B54"/>
    <w:rsid w:val="001E2D86"/>
    <w:rsid w:val="001E39AF"/>
    <w:rsid w:val="001E5079"/>
    <w:rsid w:val="001E6026"/>
    <w:rsid w:val="001E626B"/>
    <w:rsid w:val="001E6CAC"/>
    <w:rsid w:val="001E75CC"/>
    <w:rsid w:val="001E7B49"/>
    <w:rsid w:val="001E7BD9"/>
    <w:rsid w:val="001E7F31"/>
    <w:rsid w:val="001F0675"/>
    <w:rsid w:val="001F06F8"/>
    <w:rsid w:val="001F1000"/>
    <w:rsid w:val="001F107D"/>
    <w:rsid w:val="001F1459"/>
    <w:rsid w:val="001F1814"/>
    <w:rsid w:val="001F1A46"/>
    <w:rsid w:val="001F1F69"/>
    <w:rsid w:val="001F27AC"/>
    <w:rsid w:val="001F306F"/>
    <w:rsid w:val="001F39AB"/>
    <w:rsid w:val="001F3B04"/>
    <w:rsid w:val="001F3C30"/>
    <w:rsid w:val="001F4073"/>
    <w:rsid w:val="001F437F"/>
    <w:rsid w:val="001F4931"/>
    <w:rsid w:val="001F5C24"/>
    <w:rsid w:val="001F646D"/>
    <w:rsid w:val="001F66D9"/>
    <w:rsid w:val="001F7A35"/>
    <w:rsid w:val="00200A18"/>
    <w:rsid w:val="00201512"/>
    <w:rsid w:val="00201712"/>
    <w:rsid w:val="00201AB5"/>
    <w:rsid w:val="00202E89"/>
    <w:rsid w:val="0020378E"/>
    <w:rsid w:val="00204152"/>
    <w:rsid w:val="002041DA"/>
    <w:rsid w:val="00204FEC"/>
    <w:rsid w:val="00205E03"/>
    <w:rsid w:val="002068C7"/>
    <w:rsid w:val="00206A6F"/>
    <w:rsid w:val="00206F29"/>
    <w:rsid w:val="0020798B"/>
    <w:rsid w:val="002103E3"/>
    <w:rsid w:val="00211505"/>
    <w:rsid w:val="00211E1C"/>
    <w:rsid w:val="002125F1"/>
    <w:rsid w:val="002126AC"/>
    <w:rsid w:val="0021298D"/>
    <w:rsid w:val="00213003"/>
    <w:rsid w:val="00213CB9"/>
    <w:rsid w:val="00214F7D"/>
    <w:rsid w:val="0021561B"/>
    <w:rsid w:val="00215995"/>
    <w:rsid w:val="00217350"/>
    <w:rsid w:val="002207EA"/>
    <w:rsid w:val="00220875"/>
    <w:rsid w:val="00220D91"/>
    <w:rsid w:val="00222C82"/>
    <w:rsid w:val="00223444"/>
    <w:rsid w:val="0022450E"/>
    <w:rsid w:val="00224635"/>
    <w:rsid w:val="00224855"/>
    <w:rsid w:val="002252DF"/>
    <w:rsid w:val="00225D65"/>
    <w:rsid w:val="002302E8"/>
    <w:rsid w:val="00230E32"/>
    <w:rsid w:val="00232193"/>
    <w:rsid w:val="00232611"/>
    <w:rsid w:val="00232757"/>
    <w:rsid w:val="00232E88"/>
    <w:rsid w:val="00233326"/>
    <w:rsid w:val="00234947"/>
    <w:rsid w:val="00236596"/>
    <w:rsid w:val="002422B2"/>
    <w:rsid w:val="00242C8F"/>
    <w:rsid w:val="00244177"/>
    <w:rsid w:val="00246833"/>
    <w:rsid w:val="0024749B"/>
    <w:rsid w:val="00247759"/>
    <w:rsid w:val="00247E8B"/>
    <w:rsid w:val="00247EC9"/>
    <w:rsid w:val="00250A5D"/>
    <w:rsid w:val="00250F74"/>
    <w:rsid w:val="0025137E"/>
    <w:rsid w:val="0025177D"/>
    <w:rsid w:val="00251DBA"/>
    <w:rsid w:val="002525FA"/>
    <w:rsid w:val="00252988"/>
    <w:rsid w:val="002541C6"/>
    <w:rsid w:val="002550F0"/>
    <w:rsid w:val="00255817"/>
    <w:rsid w:val="00255DA9"/>
    <w:rsid w:val="00256A1E"/>
    <w:rsid w:val="00257235"/>
    <w:rsid w:val="00257532"/>
    <w:rsid w:val="00260A7C"/>
    <w:rsid w:val="00260ECE"/>
    <w:rsid w:val="00260ED8"/>
    <w:rsid w:val="00262057"/>
    <w:rsid w:val="0026435C"/>
    <w:rsid w:val="00265C77"/>
    <w:rsid w:val="00267E13"/>
    <w:rsid w:val="00271104"/>
    <w:rsid w:val="00273386"/>
    <w:rsid w:val="00273A06"/>
    <w:rsid w:val="00273BA0"/>
    <w:rsid w:val="00273FB9"/>
    <w:rsid w:val="002745EC"/>
    <w:rsid w:val="002746A1"/>
    <w:rsid w:val="00275B6E"/>
    <w:rsid w:val="00276A2A"/>
    <w:rsid w:val="00276A3B"/>
    <w:rsid w:val="00276DB3"/>
    <w:rsid w:val="002826A3"/>
    <w:rsid w:val="0028272C"/>
    <w:rsid w:val="00283949"/>
    <w:rsid w:val="00283AD5"/>
    <w:rsid w:val="00291094"/>
    <w:rsid w:val="0029140A"/>
    <w:rsid w:val="00291C17"/>
    <w:rsid w:val="00291C9B"/>
    <w:rsid w:val="00291F74"/>
    <w:rsid w:val="002931AE"/>
    <w:rsid w:val="002936CD"/>
    <w:rsid w:val="0029572D"/>
    <w:rsid w:val="00296807"/>
    <w:rsid w:val="00296F03"/>
    <w:rsid w:val="002A0F3E"/>
    <w:rsid w:val="002A1275"/>
    <w:rsid w:val="002A12EB"/>
    <w:rsid w:val="002A151C"/>
    <w:rsid w:val="002A4890"/>
    <w:rsid w:val="002A4F18"/>
    <w:rsid w:val="002A56C6"/>
    <w:rsid w:val="002A66DE"/>
    <w:rsid w:val="002B1309"/>
    <w:rsid w:val="002B22C8"/>
    <w:rsid w:val="002B327C"/>
    <w:rsid w:val="002B37F0"/>
    <w:rsid w:val="002B3BD7"/>
    <w:rsid w:val="002B40C2"/>
    <w:rsid w:val="002B4381"/>
    <w:rsid w:val="002B568E"/>
    <w:rsid w:val="002B60AE"/>
    <w:rsid w:val="002B675C"/>
    <w:rsid w:val="002B7076"/>
    <w:rsid w:val="002B7E30"/>
    <w:rsid w:val="002C075D"/>
    <w:rsid w:val="002C1A5C"/>
    <w:rsid w:val="002C2B97"/>
    <w:rsid w:val="002C2F2D"/>
    <w:rsid w:val="002C37F4"/>
    <w:rsid w:val="002C3920"/>
    <w:rsid w:val="002C3D2D"/>
    <w:rsid w:val="002C4D25"/>
    <w:rsid w:val="002C4EC3"/>
    <w:rsid w:val="002C54A6"/>
    <w:rsid w:val="002C6173"/>
    <w:rsid w:val="002D0C9C"/>
    <w:rsid w:val="002D1AD3"/>
    <w:rsid w:val="002D2987"/>
    <w:rsid w:val="002D38C4"/>
    <w:rsid w:val="002D4359"/>
    <w:rsid w:val="002D4B32"/>
    <w:rsid w:val="002D5891"/>
    <w:rsid w:val="002D6926"/>
    <w:rsid w:val="002D742C"/>
    <w:rsid w:val="002E071D"/>
    <w:rsid w:val="002E53BF"/>
    <w:rsid w:val="002E5424"/>
    <w:rsid w:val="002E6923"/>
    <w:rsid w:val="002E6C7A"/>
    <w:rsid w:val="002F0168"/>
    <w:rsid w:val="002F0702"/>
    <w:rsid w:val="002F207B"/>
    <w:rsid w:val="002F2432"/>
    <w:rsid w:val="002F3B07"/>
    <w:rsid w:val="002F3BBB"/>
    <w:rsid w:val="002F3BF4"/>
    <w:rsid w:val="002F49C6"/>
    <w:rsid w:val="002F61EA"/>
    <w:rsid w:val="002F63D3"/>
    <w:rsid w:val="00302870"/>
    <w:rsid w:val="00302E5E"/>
    <w:rsid w:val="00303493"/>
    <w:rsid w:val="00303E2A"/>
    <w:rsid w:val="00304AD2"/>
    <w:rsid w:val="00307299"/>
    <w:rsid w:val="00307301"/>
    <w:rsid w:val="00310584"/>
    <w:rsid w:val="00310FDF"/>
    <w:rsid w:val="00313244"/>
    <w:rsid w:val="00313E82"/>
    <w:rsid w:val="00314CF6"/>
    <w:rsid w:val="00314F7C"/>
    <w:rsid w:val="0031602E"/>
    <w:rsid w:val="00316DD1"/>
    <w:rsid w:val="00317FC8"/>
    <w:rsid w:val="003227EF"/>
    <w:rsid w:val="00322AE8"/>
    <w:rsid w:val="003230A5"/>
    <w:rsid w:val="0032544F"/>
    <w:rsid w:val="003254DA"/>
    <w:rsid w:val="00325EF2"/>
    <w:rsid w:val="00325F45"/>
    <w:rsid w:val="00326849"/>
    <w:rsid w:val="00326CB6"/>
    <w:rsid w:val="00326CE5"/>
    <w:rsid w:val="003276F9"/>
    <w:rsid w:val="00327BCE"/>
    <w:rsid w:val="00330B36"/>
    <w:rsid w:val="00330BFE"/>
    <w:rsid w:val="003345F2"/>
    <w:rsid w:val="00334814"/>
    <w:rsid w:val="00334960"/>
    <w:rsid w:val="00335DB0"/>
    <w:rsid w:val="003365CC"/>
    <w:rsid w:val="00337612"/>
    <w:rsid w:val="0034168E"/>
    <w:rsid w:val="003432DE"/>
    <w:rsid w:val="00343415"/>
    <w:rsid w:val="00344779"/>
    <w:rsid w:val="00344BB6"/>
    <w:rsid w:val="00345D88"/>
    <w:rsid w:val="003464C5"/>
    <w:rsid w:val="003473D6"/>
    <w:rsid w:val="003475A2"/>
    <w:rsid w:val="003529AF"/>
    <w:rsid w:val="00353375"/>
    <w:rsid w:val="003554BD"/>
    <w:rsid w:val="00356225"/>
    <w:rsid w:val="0035625E"/>
    <w:rsid w:val="00356818"/>
    <w:rsid w:val="00357793"/>
    <w:rsid w:val="00360074"/>
    <w:rsid w:val="0036053B"/>
    <w:rsid w:val="003607E2"/>
    <w:rsid w:val="00361D6F"/>
    <w:rsid w:val="0036381C"/>
    <w:rsid w:val="00363CFD"/>
    <w:rsid w:val="00363E96"/>
    <w:rsid w:val="00365478"/>
    <w:rsid w:val="00365715"/>
    <w:rsid w:val="00365B8D"/>
    <w:rsid w:val="00366C88"/>
    <w:rsid w:val="00370004"/>
    <w:rsid w:val="00370E0D"/>
    <w:rsid w:val="00370F28"/>
    <w:rsid w:val="003711CF"/>
    <w:rsid w:val="00371B24"/>
    <w:rsid w:val="00372EA9"/>
    <w:rsid w:val="003736AD"/>
    <w:rsid w:val="00373B14"/>
    <w:rsid w:val="003743CF"/>
    <w:rsid w:val="00374847"/>
    <w:rsid w:val="00374F22"/>
    <w:rsid w:val="003778B1"/>
    <w:rsid w:val="00377AA9"/>
    <w:rsid w:val="00377FBC"/>
    <w:rsid w:val="0038142F"/>
    <w:rsid w:val="00383472"/>
    <w:rsid w:val="003837F1"/>
    <w:rsid w:val="003838AD"/>
    <w:rsid w:val="0038420B"/>
    <w:rsid w:val="0038440B"/>
    <w:rsid w:val="003854C1"/>
    <w:rsid w:val="00385F7E"/>
    <w:rsid w:val="00386FC0"/>
    <w:rsid w:val="003874C1"/>
    <w:rsid w:val="0039066A"/>
    <w:rsid w:val="0039094E"/>
    <w:rsid w:val="00394963"/>
    <w:rsid w:val="003954D8"/>
    <w:rsid w:val="0039758B"/>
    <w:rsid w:val="003A01D8"/>
    <w:rsid w:val="003A3AE8"/>
    <w:rsid w:val="003A4A3A"/>
    <w:rsid w:val="003A4D43"/>
    <w:rsid w:val="003A70C7"/>
    <w:rsid w:val="003A7B58"/>
    <w:rsid w:val="003A7C2A"/>
    <w:rsid w:val="003B0EA3"/>
    <w:rsid w:val="003B1915"/>
    <w:rsid w:val="003B239F"/>
    <w:rsid w:val="003B360A"/>
    <w:rsid w:val="003B3E24"/>
    <w:rsid w:val="003B4930"/>
    <w:rsid w:val="003B50B5"/>
    <w:rsid w:val="003B56F8"/>
    <w:rsid w:val="003B7145"/>
    <w:rsid w:val="003B7AB0"/>
    <w:rsid w:val="003C0F08"/>
    <w:rsid w:val="003C1A04"/>
    <w:rsid w:val="003C25D2"/>
    <w:rsid w:val="003C30C0"/>
    <w:rsid w:val="003C37DD"/>
    <w:rsid w:val="003C4D2D"/>
    <w:rsid w:val="003C50EC"/>
    <w:rsid w:val="003C62DD"/>
    <w:rsid w:val="003C6F70"/>
    <w:rsid w:val="003C6FD1"/>
    <w:rsid w:val="003C7C09"/>
    <w:rsid w:val="003D062E"/>
    <w:rsid w:val="003D2E6F"/>
    <w:rsid w:val="003D3664"/>
    <w:rsid w:val="003D3B1C"/>
    <w:rsid w:val="003E05D3"/>
    <w:rsid w:val="003E1041"/>
    <w:rsid w:val="003E1226"/>
    <w:rsid w:val="003E2729"/>
    <w:rsid w:val="003E2D25"/>
    <w:rsid w:val="003E597E"/>
    <w:rsid w:val="003E6159"/>
    <w:rsid w:val="003E71EB"/>
    <w:rsid w:val="003E78C1"/>
    <w:rsid w:val="003E7A1D"/>
    <w:rsid w:val="003E7B5E"/>
    <w:rsid w:val="003F13A0"/>
    <w:rsid w:val="003F30BC"/>
    <w:rsid w:val="003F329B"/>
    <w:rsid w:val="003F4D99"/>
    <w:rsid w:val="003F4EEB"/>
    <w:rsid w:val="004017E0"/>
    <w:rsid w:val="00401A88"/>
    <w:rsid w:val="00402EBD"/>
    <w:rsid w:val="00402FCD"/>
    <w:rsid w:val="00404532"/>
    <w:rsid w:val="00404871"/>
    <w:rsid w:val="00404A82"/>
    <w:rsid w:val="00405271"/>
    <w:rsid w:val="00405ACA"/>
    <w:rsid w:val="00406555"/>
    <w:rsid w:val="00406BF1"/>
    <w:rsid w:val="00411044"/>
    <w:rsid w:val="0041133A"/>
    <w:rsid w:val="00411851"/>
    <w:rsid w:val="00411D4C"/>
    <w:rsid w:val="00416A99"/>
    <w:rsid w:val="00417364"/>
    <w:rsid w:val="00420559"/>
    <w:rsid w:val="00420B9E"/>
    <w:rsid w:val="00421436"/>
    <w:rsid w:val="00421DB9"/>
    <w:rsid w:val="0042353A"/>
    <w:rsid w:val="00423EE3"/>
    <w:rsid w:val="00425E26"/>
    <w:rsid w:val="00425FEB"/>
    <w:rsid w:val="00426CED"/>
    <w:rsid w:val="00427939"/>
    <w:rsid w:val="00427D73"/>
    <w:rsid w:val="004307F8"/>
    <w:rsid w:val="004313B4"/>
    <w:rsid w:val="00431821"/>
    <w:rsid w:val="00431FC3"/>
    <w:rsid w:val="00431FE5"/>
    <w:rsid w:val="004337D6"/>
    <w:rsid w:val="004339F2"/>
    <w:rsid w:val="00434413"/>
    <w:rsid w:val="00435DA9"/>
    <w:rsid w:val="004371DE"/>
    <w:rsid w:val="00437A27"/>
    <w:rsid w:val="004403F0"/>
    <w:rsid w:val="00441CA9"/>
    <w:rsid w:val="004427FA"/>
    <w:rsid w:val="00445A5E"/>
    <w:rsid w:val="00445F59"/>
    <w:rsid w:val="00446004"/>
    <w:rsid w:val="004516B1"/>
    <w:rsid w:val="00453440"/>
    <w:rsid w:val="00453C07"/>
    <w:rsid w:val="00453F60"/>
    <w:rsid w:val="00454B17"/>
    <w:rsid w:val="004561A8"/>
    <w:rsid w:val="0045627D"/>
    <w:rsid w:val="00457139"/>
    <w:rsid w:val="004575F2"/>
    <w:rsid w:val="00457BAB"/>
    <w:rsid w:val="00457DE7"/>
    <w:rsid w:val="0046132E"/>
    <w:rsid w:val="00461433"/>
    <w:rsid w:val="004616C1"/>
    <w:rsid w:val="004617AD"/>
    <w:rsid w:val="0046180F"/>
    <w:rsid w:val="00462788"/>
    <w:rsid w:val="00462D6C"/>
    <w:rsid w:val="00464E4E"/>
    <w:rsid w:val="004660E3"/>
    <w:rsid w:val="004662EA"/>
    <w:rsid w:val="00467042"/>
    <w:rsid w:val="00470881"/>
    <w:rsid w:val="00472C67"/>
    <w:rsid w:val="00472DEF"/>
    <w:rsid w:val="00474357"/>
    <w:rsid w:val="00475A8D"/>
    <w:rsid w:val="00475C2B"/>
    <w:rsid w:val="00476966"/>
    <w:rsid w:val="00476D8C"/>
    <w:rsid w:val="00477196"/>
    <w:rsid w:val="0047790F"/>
    <w:rsid w:val="004819FD"/>
    <w:rsid w:val="00481B33"/>
    <w:rsid w:val="004820FF"/>
    <w:rsid w:val="00482DD0"/>
    <w:rsid w:val="00483617"/>
    <w:rsid w:val="00483AD3"/>
    <w:rsid w:val="004846A2"/>
    <w:rsid w:val="00484A74"/>
    <w:rsid w:val="00485CA1"/>
    <w:rsid w:val="0048787A"/>
    <w:rsid w:val="00487C87"/>
    <w:rsid w:val="00493D3A"/>
    <w:rsid w:val="00496FC0"/>
    <w:rsid w:val="004A0C47"/>
    <w:rsid w:val="004A125C"/>
    <w:rsid w:val="004A366A"/>
    <w:rsid w:val="004A44B7"/>
    <w:rsid w:val="004A494F"/>
    <w:rsid w:val="004A51E5"/>
    <w:rsid w:val="004A5D56"/>
    <w:rsid w:val="004A5E53"/>
    <w:rsid w:val="004B03ED"/>
    <w:rsid w:val="004B0510"/>
    <w:rsid w:val="004B1E3A"/>
    <w:rsid w:val="004B27E7"/>
    <w:rsid w:val="004B2A01"/>
    <w:rsid w:val="004B2C9B"/>
    <w:rsid w:val="004B603B"/>
    <w:rsid w:val="004B7116"/>
    <w:rsid w:val="004B7386"/>
    <w:rsid w:val="004B74B2"/>
    <w:rsid w:val="004B7E12"/>
    <w:rsid w:val="004B7F81"/>
    <w:rsid w:val="004C0B03"/>
    <w:rsid w:val="004C298D"/>
    <w:rsid w:val="004C29CB"/>
    <w:rsid w:val="004C29D2"/>
    <w:rsid w:val="004C4982"/>
    <w:rsid w:val="004C4B2E"/>
    <w:rsid w:val="004C594B"/>
    <w:rsid w:val="004C722C"/>
    <w:rsid w:val="004C731C"/>
    <w:rsid w:val="004D0764"/>
    <w:rsid w:val="004D0E5E"/>
    <w:rsid w:val="004D1AD2"/>
    <w:rsid w:val="004D2322"/>
    <w:rsid w:val="004D252F"/>
    <w:rsid w:val="004D322B"/>
    <w:rsid w:val="004D460C"/>
    <w:rsid w:val="004D49A1"/>
    <w:rsid w:val="004D6567"/>
    <w:rsid w:val="004D65DF"/>
    <w:rsid w:val="004D673F"/>
    <w:rsid w:val="004D784F"/>
    <w:rsid w:val="004E015F"/>
    <w:rsid w:val="004E042C"/>
    <w:rsid w:val="004E0F7C"/>
    <w:rsid w:val="004E1D4B"/>
    <w:rsid w:val="004E23D7"/>
    <w:rsid w:val="004E29C8"/>
    <w:rsid w:val="004E2B77"/>
    <w:rsid w:val="004E383B"/>
    <w:rsid w:val="004E706F"/>
    <w:rsid w:val="004F1067"/>
    <w:rsid w:val="004F2264"/>
    <w:rsid w:val="004F2998"/>
    <w:rsid w:val="004F2CBA"/>
    <w:rsid w:val="004F36C3"/>
    <w:rsid w:val="004F3D3F"/>
    <w:rsid w:val="004F3EE1"/>
    <w:rsid w:val="004F5A4E"/>
    <w:rsid w:val="004F5B22"/>
    <w:rsid w:val="004F760F"/>
    <w:rsid w:val="00500BB9"/>
    <w:rsid w:val="00501F13"/>
    <w:rsid w:val="00503903"/>
    <w:rsid w:val="00504612"/>
    <w:rsid w:val="00506048"/>
    <w:rsid w:val="00507560"/>
    <w:rsid w:val="00507E27"/>
    <w:rsid w:val="00507E4E"/>
    <w:rsid w:val="005106DE"/>
    <w:rsid w:val="00510D6E"/>
    <w:rsid w:val="0051122C"/>
    <w:rsid w:val="00511667"/>
    <w:rsid w:val="00512C6D"/>
    <w:rsid w:val="005132EB"/>
    <w:rsid w:val="0051364B"/>
    <w:rsid w:val="00514122"/>
    <w:rsid w:val="0051433C"/>
    <w:rsid w:val="005144A4"/>
    <w:rsid w:val="00515413"/>
    <w:rsid w:val="00515672"/>
    <w:rsid w:val="00516B0B"/>
    <w:rsid w:val="00517153"/>
    <w:rsid w:val="005179A1"/>
    <w:rsid w:val="0052019E"/>
    <w:rsid w:val="00521E3A"/>
    <w:rsid w:val="00522E07"/>
    <w:rsid w:val="00523121"/>
    <w:rsid w:val="00523323"/>
    <w:rsid w:val="00523C01"/>
    <w:rsid w:val="005243FC"/>
    <w:rsid w:val="0052445F"/>
    <w:rsid w:val="00524696"/>
    <w:rsid w:val="0052492A"/>
    <w:rsid w:val="00524C1B"/>
    <w:rsid w:val="00524CB4"/>
    <w:rsid w:val="00524F5F"/>
    <w:rsid w:val="00526945"/>
    <w:rsid w:val="00527C9E"/>
    <w:rsid w:val="0053121E"/>
    <w:rsid w:val="0053125C"/>
    <w:rsid w:val="00532290"/>
    <w:rsid w:val="005329BD"/>
    <w:rsid w:val="0053323F"/>
    <w:rsid w:val="005339EF"/>
    <w:rsid w:val="00533C1C"/>
    <w:rsid w:val="005340C6"/>
    <w:rsid w:val="00535256"/>
    <w:rsid w:val="00535EE2"/>
    <w:rsid w:val="00536E18"/>
    <w:rsid w:val="00537080"/>
    <w:rsid w:val="00540653"/>
    <w:rsid w:val="005408E8"/>
    <w:rsid w:val="00540A24"/>
    <w:rsid w:val="00541A97"/>
    <w:rsid w:val="00541B5D"/>
    <w:rsid w:val="00542468"/>
    <w:rsid w:val="0054348F"/>
    <w:rsid w:val="00543E10"/>
    <w:rsid w:val="00544905"/>
    <w:rsid w:val="00544EB8"/>
    <w:rsid w:val="00545041"/>
    <w:rsid w:val="00545A65"/>
    <w:rsid w:val="0054675B"/>
    <w:rsid w:val="00550171"/>
    <w:rsid w:val="00550ED4"/>
    <w:rsid w:val="00551B1A"/>
    <w:rsid w:val="00552541"/>
    <w:rsid w:val="00554236"/>
    <w:rsid w:val="00554423"/>
    <w:rsid w:val="005568BA"/>
    <w:rsid w:val="00556974"/>
    <w:rsid w:val="00557B49"/>
    <w:rsid w:val="00557B7C"/>
    <w:rsid w:val="00560094"/>
    <w:rsid w:val="00563216"/>
    <w:rsid w:val="00563388"/>
    <w:rsid w:val="00563BC6"/>
    <w:rsid w:val="00565ADF"/>
    <w:rsid w:val="00565F59"/>
    <w:rsid w:val="00567126"/>
    <w:rsid w:val="00567148"/>
    <w:rsid w:val="00567B60"/>
    <w:rsid w:val="0057042C"/>
    <w:rsid w:val="0057095D"/>
    <w:rsid w:val="00571204"/>
    <w:rsid w:val="005720B1"/>
    <w:rsid w:val="00572138"/>
    <w:rsid w:val="005724D3"/>
    <w:rsid w:val="00572931"/>
    <w:rsid w:val="0057305A"/>
    <w:rsid w:val="0057353B"/>
    <w:rsid w:val="0057406B"/>
    <w:rsid w:val="005762F6"/>
    <w:rsid w:val="0057700E"/>
    <w:rsid w:val="005802D6"/>
    <w:rsid w:val="00580AF3"/>
    <w:rsid w:val="00580B1F"/>
    <w:rsid w:val="00581E63"/>
    <w:rsid w:val="00582133"/>
    <w:rsid w:val="00582247"/>
    <w:rsid w:val="005830AC"/>
    <w:rsid w:val="00583185"/>
    <w:rsid w:val="00583568"/>
    <w:rsid w:val="00584C6E"/>
    <w:rsid w:val="005863AF"/>
    <w:rsid w:val="0058645F"/>
    <w:rsid w:val="005871D7"/>
    <w:rsid w:val="00587534"/>
    <w:rsid w:val="00590257"/>
    <w:rsid w:val="00592BC6"/>
    <w:rsid w:val="0059360D"/>
    <w:rsid w:val="00593C55"/>
    <w:rsid w:val="0059529C"/>
    <w:rsid w:val="005959F0"/>
    <w:rsid w:val="00595CD6"/>
    <w:rsid w:val="005960B4"/>
    <w:rsid w:val="0059616E"/>
    <w:rsid w:val="005973A6"/>
    <w:rsid w:val="00597E4D"/>
    <w:rsid w:val="005A0E97"/>
    <w:rsid w:val="005A3FA0"/>
    <w:rsid w:val="005A46BA"/>
    <w:rsid w:val="005A4B2C"/>
    <w:rsid w:val="005A656B"/>
    <w:rsid w:val="005A665A"/>
    <w:rsid w:val="005B11B9"/>
    <w:rsid w:val="005B207D"/>
    <w:rsid w:val="005B22BA"/>
    <w:rsid w:val="005B3CAF"/>
    <w:rsid w:val="005B3CF5"/>
    <w:rsid w:val="005B5104"/>
    <w:rsid w:val="005B55AE"/>
    <w:rsid w:val="005B57EF"/>
    <w:rsid w:val="005B5B98"/>
    <w:rsid w:val="005C09E3"/>
    <w:rsid w:val="005C2CEE"/>
    <w:rsid w:val="005C40EC"/>
    <w:rsid w:val="005C41CB"/>
    <w:rsid w:val="005C57BE"/>
    <w:rsid w:val="005C6BCF"/>
    <w:rsid w:val="005C6D83"/>
    <w:rsid w:val="005C70CD"/>
    <w:rsid w:val="005C7D18"/>
    <w:rsid w:val="005D033E"/>
    <w:rsid w:val="005D086E"/>
    <w:rsid w:val="005D18A2"/>
    <w:rsid w:val="005D1C8A"/>
    <w:rsid w:val="005D1F8F"/>
    <w:rsid w:val="005D2159"/>
    <w:rsid w:val="005D2755"/>
    <w:rsid w:val="005D2A81"/>
    <w:rsid w:val="005D2F53"/>
    <w:rsid w:val="005D468D"/>
    <w:rsid w:val="005D7652"/>
    <w:rsid w:val="005E0631"/>
    <w:rsid w:val="005E0F7D"/>
    <w:rsid w:val="005E2838"/>
    <w:rsid w:val="005E2FA5"/>
    <w:rsid w:val="005E3070"/>
    <w:rsid w:val="005E33E3"/>
    <w:rsid w:val="005E6BEF"/>
    <w:rsid w:val="005E75F8"/>
    <w:rsid w:val="005F0063"/>
    <w:rsid w:val="005F08DB"/>
    <w:rsid w:val="005F2CE2"/>
    <w:rsid w:val="005F33C9"/>
    <w:rsid w:val="005F3C38"/>
    <w:rsid w:val="005F4145"/>
    <w:rsid w:val="005F6B22"/>
    <w:rsid w:val="005F6F48"/>
    <w:rsid w:val="005F70E3"/>
    <w:rsid w:val="005F737A"/>
    <w:rsid w:val="0060060F"/>
    <w:rsid w:val="006007BF"/>
    <w:rsid w:val="0060106C"/>
    <w:rsid w:val="00601B69"/>
    <w:rsid w:val="00601EF5"/>
    <w:rsid w:val="00603CED"/>
    <w:rsid w:val="00604267"/>
    <w:rsid w:val="00604BFE"/>
    <w:rsid w:val="006063EB"/>
    <w:rsid w:val="006066B8"/>
    <w:rsid w:val="0060687C"/>
    <w:rsid w:val="0060714D"/>
    <w:rsid w:val="00614832"/>
    <w:rsid w:val="00614D9A"/>
    <w:rsid w:val="00615858"/>
    <w:rsid w:val="00615A53"/>
    <w:rsid w:val="00615E83"/>
    <w:rsid w:val="00615FFE"/>
    <w:rsid w:val="00616E79"/>
    <w:rsid w:val="006177F1"/>
    <w:rsid w:val="006202E2"/>
    <w:rsid w:val="00621036"/>
    <w:rsid w:val="00622462"/>
    <w:rsid w:val="00622E11"/>
    <w:rsid w:val="00623176"/>
    <w:rsid w:val="00623374"/>
    <w:rsid w:val="00625A1A"/>
    <w:rsid w:val="00625F4E"/>
    <w:rsid w:val="00626A41"/>
    <w:rsid w:val="00627ABD"/>
    <w:rsid w:val="00631379"/>
    <w:rsid w:val="006313DB"/>
    <w:rsid w:val="006332CF"/>
    <w:rsid w:val="00633786"/>
    <w:rsid w:val="006341A1"/>
    <w:rsid w:val="006358A7"/>
    <w:rsid w:val="006363EA"/>
    <w:rsid w:val="006379B4"/>
    <w:rsid w:val="00637D1A"/>
    <w:rsid w:val="0064017D"/>
    <w:rsid w:val="00641056"/>
    <w:rsid w:val="0064206E"/>
    <w:rsid w:val="00643041"/>
    <w:rsid w:val="006439F6"/>
    <w:rsid w:val="00644148"/>
    <w:rsid w:val="00644827"/>
    <w:rsid w:val="00645D9F"/>
    <w:rsid w:val="00646568"/>
    <w:rsid w:val="0064710A"/>
    <w:rsid w:val="00647144"/>
    <w:rsid w:val="00647A69"/>
    <w:rsid w:val="00647B25"/>
    <w:rsid w:val="00647BB3"/>
    <w:rsid w:val="006504E8"/>
    <w:rsid w:val="00650C65"/>
    <w:rsid w:val="00650F63"/>
    <w:rsid w:val="00652156"/>
    <w:rsid w:val="00652733"/>
    <w:rsid w:val="00652AF7"/>
    <w:rsid w:val="00653A20"/>
    <w:rsid w:val="00654672"/>
    <w:rsid w:val="00654991"/>
    <w:rsid w:val="006551B6"/>
    <w:rsid w:val="006558A7"/>
    <w:rsid w:val="00656345"/>
    <w:rsid w:val="00656707"/>
    <w:rsid w:val="006611E0"/>
    <w:rsid w:val="00663CBE"/>
    <w:rsid w:val="00663CC0"/>
    <w:rsid w:val="00663EE6"/>
    <w:rsid w:val="00664115"/>
    <w:rsid w:val="006649A7"/>
    <w:rsid w:val="006666A3"/>
    <w:rsid w:val="00666F7D"/>
    <w:rsid w:val="00667218"/>
    <w:rsid w:val="006704EF"/>
    <w:rsid w:val="00670927"/>
    <w:rsid w:val="00672C60"/>
    <w:rsid w:val="006732B9"/>
    <w:rsid w:val="00673CBB"/>
    <w:rsid w:val="006748B3"/>
    <w:rsid w:val="0067493A"/>
    <w:rsid w:val="00676D15"/>
    <w:rsid w:val="006811A1"/>
    <w:rsid w:val="006819D8"/>
    <w:rsid w:val="00682CCB"/>
    <w:rsid w:val="00683666"/>
    <w:rsid w:val="00686EB6"/>
    <w:rsid w:val="0068701E"/>
    <w:rsid w:val="006900C8"/>
    <w:rsid w:val="006900EA"/>
    <w:rsid w:val="006905B8"/>
    <w:rsid w:val="00691228"/>
    <w:rsid w:val="00691589"/>
    <w:rsid w:val="006922D7"/>
    <w:rsid w:val="006938E8"/>
    <w:rsid w:val="00693AD2"/>
    <w:rsid w:val="00693D2C"/>
    <w:rsid w:val="00695340"/>
    <w:rsid w:val="00695445"/>
    <w:rsid w:val="00695AD4"/>
    <w:rsid w:val="0069773E"/>
    <w:rsid w:val="006A07CB"/>
    <w:rsid w:val="006A128B"/>
    <w:rsid w:val="006A14E3"/>
    <w:rsid w:val="006A2580"/>
    <w:rsid w:val="006A447F"/>
    <w:rsid w:val="006A6F1F"/>
    <w:rsid w:val="006A7A86"/>
    <w:rsid w:val="006A7C8A"/>
    <w:rsid w:val="006B1BA4"/>
    <w:rsid w:val="006B1BD2"/>
    <w:rsid w:val="006B2FA6"/>
    <w:rsid w:val="006B5AC6"/>
    <w:rsid w:val="006B5DC0"/>
    <w:rsid w:val="006C03A0"/>
    <w:rsid w:val="006C16E4"/>
    <w:rsid w:val="006C1D56"/>
    <w:rsid w:val="006C22FA"/>
    <w:rsid w:val="006C32A8"/>
    <w:rsid w:val="006C5ED4"/>
    <w:rsid w:val="006C7AC7"/>
    <w:rsid w:val="006D056E"/>
    <w:rsid w:val="006D06BC"/>
    <w:rsid w:val="006D0729"/>
    <w:rsid w:val="006D196C"/>
    <w:rsid w:val="006D3231"/>
    <w:rsid w:val="006D41B9"/>
    <w:rsid w:val="006D41F2"/>
    <w:rsid w:val="006D438D"/>
    <w:rsid w:val="006D4C1E"/>
    <w:rsid w:val="006D55FA"/>
    <w:rsid w:val="006D5A46"/>
    <w:rsid w:val="006D6B1B"/>
    <w:rsid w:val="006E11CF"/>
    <w:rsid w:val="006E1C1A"/>
    <w:rsid w:val="006E1EBC"/>
    <w:rsid w:val="006E2151"/>
    <w:rsid w:val="006E486D"/>
    <w:rsid w:val="006F0AEE"/>
    <w:rsid w:val="006F1586"/>
    <w:rsid w:val="006F15E1"/>
    <w:rsid w:val="006F1EBA"/>
    <w:rsid w:val="006F26CE"/>
    <w:rsid w:val="006F2B0E"/>
    <w:rsid w:val="006F4885"/>
    <w:rsid w:val="006F5487"/>
    <w:rsid w:val="006F7364"/>
    <w:rsid w:val="006F7758"/>
    <w:rsid w:val="00700110"/>
    <w:rsid w:val="007003F3"/>
    <w:rsid w:val="007004B4"/>
    <w:rsid w:val="00702AC5"/>
    <w:rsid w:val="00703274"/>
    <w:rsid w:val="00705172"/>
    <w:rsid w:val="00705FE0"/>
    <w:rsid w:val="00706211"/>
    <w:rsid w:val="00706D02"/>
    <w:rsid w:val="0070738D"/>
    <w:rsid w:val="00707570"/>
    <w:rsid w:val="0071098E"/>
    <w:rsid w:val="0071152A"/>
    <w:rsid w:val="00711884"/>
    <w:rsid w:val="00711C4F"/>
    <w:rsid w:val="00711F2B"/>
    <w:rsid w:val="0071274D"/>
    <w:rsid w:val="00712DC9"/>
    <w:rsid w:val="0071391D"/>
    <w:rsid w:val="00713BFA"/>
    <w:rsid w:val="00713C24"/>
    <w:rsid w:val="00714AB6"/>
    <w:rsid w:val="00714E30"/>
    <w:rsid w:val="00715228"/>
    <w:rsid w:val="007152C6"/>
    <w:rsid w:val="00715AF5"/>
    <w:rsid w:val="00716870"/>
    <w:rsid w:val="00716F22"/>
    <w:rsid w:val="00717736"/>
    <w:rsid w:val="007200D1"/>
    <w:rsid w:val="007216ED"/>
    <w:rsid w:val="007229E8"/>
    <w:rsid w:val="00722BFC"/>
    <w:rsid w:val="00722E57"/>
    <w:rsid w:val="00723122"/>
    <w:rsid w:val="00723B9A"/>
    <w:rsid w:val="0072442A"/>
    <w:rsid w:val="007250AC"/>
    <w:rsid w:val="00725D33"/>
    <w:rsid w:val="00726A27"/>
    <w:rsid w:val="00727F76"/>
    <w:rsid w:val="0073087D"/>
    <w:rsid w:val="00730A22"/>
    <w:rsid w:val="0073214F"/>
    <w:rsid w:val="00734AA1"/>
    <w:rsid w:val="00734C0D"/>
    <w:rsid w:val="0073512D"/>
    <w:rsid w:val="00735831"/>
    <w:rsid w:val="00735BE9"/>
    <w:rsid w:val="00736D9D"/>
    <w:rsid w:val="007377AC"/>
    <w:rsid w:val="00737AD3"/>
    <w:rsid w:val="00737B95"/>
    <w:rsid w:val="00737C17"/>
    <w:rsid w:val="00740727"/>
    <w:rsid w:val="00740A76"/>
    <w:rsid w:val="007424F8"/>
    <w:rsid w:val="00743366"/>
    <w:rsid w:val="00743582"/>
    <w:rsid w:val="00744DB8"/>
    <w:rsid w:val="007451B6"/>
    <w:rsid w:val="0074591A"/>
    <w:rsid w:val="00745F47"/>
    <w:rsid w:val="00746174"/>
    <w:rsid w:val="00746919"/>
    <w:rsid w:val="00746E4A"/>
    <w:rsid w:val="0074717B"/>
    <w:rsid w:val="00750DA1"/>
    <w:rsid w:val="0075110D"/>
    <w:rsid w:val="00752754"/>
    <w:rsid w:val="00752765"/>
    <w:rsid w:val="007528CA"/>
    <w:rsid w:val="00753217"/>
    <w:rsid w:val="0075505A"/>
    <w:rsid w:val="0075658B"/>
    <w:rsid w:val="00757208"/>
    <w:rsid w:val="00757F18"/>
    <w:rsid w:val="00757F35"/>
    <w:rsid w:val="007601E1"/>
    <w:rsid w:val="007608DC"/>
    <w:rsid w:val="00760FDC"/>
    <w:rsid w:val="00761D58"/>
    <w:rsid w:val="007622D2"/>
    <w:rsid w:val="00763378"/>
    <w:rsid w:val="007636D0"/>
    <w:rsid w:val="0076505A"/>
    <w:rsid w:val="0076539E"/>
    <w:rsid w:val="007659FF"/>
    <w:rsid w:val="00765D07"/>
    <w:rsid w:val="00765E3B"/>
    <w:rsid w:val="007677ED"/>
    <w:rsid w:val="00770DD0"/>
    <w:rsid w:val="007714AE"/>
    <w:rsid w:val="00772D38"/>
    <w:rsid w:val="007737D2"/>
    <w:rsid w:val="0077488C"/>
    <w:rsid w:val="00774FE6"/>
    <w:rsid w:val="0077650A"/>
    <w:rsid w:val="00776F03"/>
    <w:rsid w:val="00777924"/>
    <w:rsid w:val="00777A11"/>
    <w:rsid w:val="0078233D"/>
    <w:rsid w:val="00782821"/>
    <w:rsid w:val="00782B34"/>
    <w:rsid w:val="007834E3"/>
    <w:rsid w:val="00783F30"/>
    <w:rsid w:val="007846BB"/>
    <w:rsid w:val="00784AC8"/>
    <w:rsid w:val="00786865"/>
    <w:rsid w:val="00786944"/>
    <w:rsid w:val="00786B71"/>
    <w:rsid w:val="0078727C"/>
    <w:rsid w:val="00787A75"/>
    <w:rsid w:val="00790CD4"/>
    <w:rsid w:val="00790D69"/>
    <w:rsid w:val="00792384"/>
    <w:rsid w:val="00795544"/>
    <w:rsid w:val="007965A3"/>
    <w:rsid w:val="007967C3"/>
    <w:rsid w:val="0079693D"/>
    <w:rsid w:val="007A092D"/>
    <w:rsid w:val="007A0F0D"/>
    <w:rsid w:val="007A11A0"/>
    <w:rsid w:val="007A1A89"/>
    <w:rsid w:val="007A2ADE"/>
    <w:rsid w:val="007A2F1C"/>
    <w:rsid w:val="007A3734"/>
    <w:rsid w:val="007A4CBB"/>
    <w:rsid w:val="007A4CC1"/>
    <w:rsid w:val="007A5574"/>
    <w:rsid w:val="007A5B9E"/>
    <w:rsid w:val="007A6468"/>
    <w:rsid w:val="007A653D"/>
    <w:rsid w:val="007A6B54"/>
    <w:rsid w:val="007A7127"/>
    <w:rsid w:val="007A74AC"/>
    <w:rsid w:val="007A7C88"/>
    <w:rsid w:val="007B01BF"/>
    <w:rsid w:val="007B1380"/>
    <w:rsid w:val="007B2264"/>
    <w:rsid w:val="007B4A08"/>
    <w:rsid w:val="007B4B05"/>
    <w:rsid w:val="007B4C09"/>
    <w:rsid w:val="007B558D"/>
    <w:rsid w:val="007B722A"/>
    <w:rsid w:val="007C048F"/>
    <w:rsid w:val="007C1CC1"/>
    <w:rsid w:val="007C1F63"/>
    <w:rsid w:val="007C2AB1"/>
    <w:rsid w:val="007C3585"/>
    <w:rsid w:val="007C3B32"/>
    <w:rsid w:val="007C483D"/>
    <w:rsid w:val="007C49BD"/>
    <w:rsid w:val="007C5241"/>
    <w:rsid w:val="007C55EB"/>
    <w:rsid w:val="007C5A56"/>
    <w:rsid w:val="007C664F"/>
    <w:rsid w:val="007C7051"/>
    <w:rsid w:val="007C737E"/>
    <w:rsid w:val="007C792F"/>
    <w:rsid w:val="007D2444"/>
    <w:rsid w:val="007D386F"/>
    <w:rsid w:val="007D745D"/>
    <w:rsid w:val="007E026F"/>
    <w:rsid w:val="007E0A3C"/>
    <w:rsid w:val="007E2786"/>
    <w:rsid w:val="007E326F"/>
    <w:rsid w:val="007E3B28"/>
    <w:rsid w:val="007E3F7E"/>
    <w:rsid w:val="007E3FFE"/>
    <w:rsid w:val="007E4D6C"/>
    <w:rsid w:val="007E5184"/>
    <w:rsid w:val="007E51A5"/>
    <w:rsid w:val="007E6844"/>
    <w:rsid w:val="007E7C6F"/>
    <w:rsid w:val="007F0243"/>
    <w:rsid w:val="007F0B03"/>
    <w:rsid w:val="007F0B28"/>
    <w:rsid w:val="007F126D"/>
    <w:rsid w:val="007F3C1F"/>
    <w:rsid w:val="007F4DB1"/>
    <w:rsid w:val="007F7B6C"/>
    <w:rsid w:val="008023AF"/>
    <w:rsid w:val="00803811"/>
    <w:rsid w:val="008038B1"/>
    <w:rsid w:val="0080508F"/>
    <w:rsid w:val="00806243"/>
    <w:rsid w:val="008122CE"/>
    <w:rsid w:val="00813BCC"/>
    <w:rsid w:val="00814F0F"/>
    <w:rsid w:val="008167EC"/>
    <w:rsid w:val="00816E95"/>
    <w:rsid w:val="00817250"/>
    <w:rsid w:val="008204EE"/>
    <w:rsid w:val="00820711"/>
    <w:rsid w:val="00822FE2"/>
    <w:rsid w:val="00823563"/>
    <w:rsid w:val="00824079"/>
    <w:rsid w:val="008247E2"/>
    <w:rsid w:val="00824CC8"/>
    <w:rsid w:val="00824F2A"/>
    <w:rsid w:val="00824F9B"/>
    <w:rsid w:val="00825A7B"/>
    <w:rsid w:val="00826DBD"/>
    <w:rsid w:val="00826DF6"/>
    <w:rsid w:val="00826FD4"/>
    <w:rsid w:val="0082742B"/>
    <w:rsid w:val="00827952"/>
    <w:rsid w:val="00827C8E"/>
    <w:rsid w:val="00827F9F"/>
    <w:rsid w:val="00834A37"/>
    <w:rsid w:val="0083549A"/>
    <w:rsid w:val="0083628E"/>
    <w:rsid w:val="00836330"/>
    <w:rsid w:val="0084135F"/>
    <w:rsid w:val="00850102"/>
    <w:rsid w:val="00851910"/>
    <w:rsid w:val="00851F8D"/>
    <w:rsid w:val="008521C0"/>
    <w:rsid w:val="0085350B"/>
    <w:rsid w:val="00853D58"/>
    <w:rsid w:val="00853F95"/>
    <w:rsid w:val="0085458E"/>
    <w:rsid w:val="00856263"/>
    <w:rsid w:val="008603C5"/>
    <w:rsid w:val="00860811"/>
    <w:rsid w:val="00860D81"/>
    <w:rsid w:val="0086158F"/>
    <w:rsid w:val="0086429D"/>
    <w:rsid w:val="008643D3"/>
    <w:rsid w:val="0086562C"/>
    <w:rsid w:val="00866B6F"/>
    <w:rsid w:val="0086753A"/>
    <w:rsid w:val="00867E26"/>
    <w:rsid w:val="00867E79"/>
    <w:rsid w:val="0087013E"/>
    <w:rsid w:val="0087229E"/>
    <w:rsid w:val="00874B77"/>
    <w:rsid w:val="0087500D"/>
    <w:rsid w:val="00875A0F"/>
    <w:rsid w:val="008761AD"/>
    <w:rsid w:val="00876578"/>
    <w:rsid w:val="00876793"/>
    <w:rsid w:val="00876FAB"/>
    <w:rsid w:val="008774EE"/>
    <w:rsid w:val="008778DA"/>
    <w:rsid w:val="00877A3A"/>
    <w:rsid w:val="00877E85"/>
    <w:rsid w:val="008822C9"/>
    <w:rsid w:val="00883C18"/>
    <w:rsid w:val="00884252"/>
    <w:rsid w:val="00884A0C"/>
    <w:rsid w:val="0088505D"/>
    <w:rsid w:val="00885380"/>
    <w:rsid w:val="00886012"/>
    <w:rsid w:val="0088649F"/>
    <w:rsid w:val="00887BF9"/>
    <w:rsid w:val="00887C9F"/>
    <w:rsid w:val="008902B3"/>
    <w:rsid w:val="00892A26"/>
    <w:rsid w:val="00892AD3"/>
    <w:rsid w:val="00893569"/>
    <w:rsid w:val="00893C40"/>
    <w:rsid w:val="00895119"/>
    <w:rsid w:val="008956B4"/>
    <w:rsid w:val="008962C3"/>
    <w:rsid w:val="008969B0"/>
    <w:rsid w:val="0089772C"/>
    <w:rsid w:val="00897B39"/>
    <w:rsid w:val="008A01A8"/>
    <w:rsid w:val="008A0D1E"/>
    <w:rsid w:val="008A4529"/>
    <w:rsid w:val="008A4DAD"/>
    <w:rsid w:val="008A5AD8"/>
    <w:rsid w:val="008B0AAD"/>
    <w:rsid w:val="008B0D7B"/>
    <w:rsid w:val="008B1725"/>
    <w:rsid w:val="008B19B5"/>
    <w:rsid w:val="008B221F"/>
    <w:rsid w:val="008B4467"/>
    <w:rsid w:val="008B4A59"/>
    <w:rsid w:val="008B5393"/>
    <w:rsid w:val="008B5710"/>
    <w:rsid w:val="008B6092"/>
    <w:rsid w:val="008B6EAC"/>
    <w:rsid w:val="008B7EAB"/>
    <w:rsid w:val="008C01AD"/>
    <w:rsid w:val="008C0BEA"/>
    <w:rsid w:val="008C10F8"/>
    <w:rsid w:val="008C128C"/>
    <w:rsid w:val="008C132C"/>
    <w:rsid w:val="008C2590"/>
    <w:rsid w:val="008C27BB"/>
    <w:rsid w:val="008C27CA"/>
    <w:rsid w:val="008C3571"/>
    <w:rsid w:val="008C36DF"/>
    <w:rsid w:val="008C3790"/>
    <w:rsid w:val="008C4A8B"/>
    <w:rsid w:val="008C55A2"/>
    <w:rsid w:val="008C606A"/>
    <w:rsid w:val="008C6551"/>
    <w:rsid w:val="008C6553"/>
    <w:rsid w:val="008C6E26"/>
    <w:rsid w:val="008C72E2"/>
    <w:rsid w:val="008D0F40"/>
    <w:rsid w:val="008D1AC0"/>
    <w:rsid w:val="008D1CF4"/>
    <w:rsid w:val="008D1D0A"/>
    <w:rsid w:val="008D3934"/>
    <w:rsid w:val="008D5554"/>
    <w:rsid w:val="008D565E"/>
    <w:rsid w:val="008D5893"/>
    <w:rsid w:val="008D5C41"/>
    <w:rsid w:val="008D714B"/>
    <w:rsid w:val="008D74D4"/>
    <w:rsid w:val="008E0C16"/>
    <w:rsid w:val="008E0E5C"/>
    <w:rsid w:val="008E1530"/>
    <w:rsid w:val="008E27D3"/>
    <w:rsid w:val="008E2A98"/>
    <w:rsid w:val="008E3D1C"/>
    <w:rsid w:val="008E40E7"/>
    <w:rsid w:val="008E466D"/>
    <w:rsid w:val="008E519D"/>
    <w:rsid w:val="008F0102"/>
    <w:rsid w:val="008F02B5"/>
    <w:rsid w:val="008F04A5"/>
    <w:rsid w:val="008F13D5"/>
    <w:rsid w:val="008F2366"/>
    <w:rsid w:val="008F2767"/>
    <w:rsid w:val="008F31EE"/>
    <w:rsid w:val="008F3718"/>
    <w:rsid w:val="008F3754"/>
    <w:rsid w:val="008F4419"/>
    <w:rsid w:val="009050F7"/>
    <w:rsid w:val="009062B9"/>
    <w:rsid w:val="009066B8"/>
    <w:rsid w:val="00907018"/>
    <w:rsid w:val="0091088F"/>
    <w:rsid w:val="009109FE"/>
    <w:rsid w:val="00913355"/>
    <w:rsid w:val="0091441C"/>
    <w:rsid w:val="009148B4"/>
    <w:rsid w:val="0091726D"/>
    <w:rsid w:val="009178CD"/>
    <w:rsid w:val="00920289"/>
    <w:rsid w:val="0092091B"/>
    <w:rsid w:val="00921D6B"/>
    <w:rsid w:val="00921FA8"/>
    <w:rsid w:val="00922B3A"/>
    <w:rsid w:val="00923596"/>
    <w:rsid w:val="00924391"/>
    <w:rsid w:val="009243A6"/>
    <w:rsid w:val="009244CE"/>
    <w:rsid w:val="00927022"/>
    <w:rsid w:val="00930B76"/>
    <w:rsid w:val="009312DD"/>
    <w:rsid w:val="009331D2"/>
    <w:rsid w:val="0093339B"/>
    <w:rsid w:val="009339B4"/>
    <w:rsid w:val="00933D77"/>
    <w:rsid w:val="00934DCA"/>
    <w:rsid w:val="00935279"/>
    <w:rsid w:val="009365D6"/>
    <w:rsid w:val="009367BF"/>
    <w:rsid w:val="00937F89"/>
    <w:rsid w:val="0094070A"/>
    <w:rsid w:val="00940C5F"/>
    <w:rsid w:val="00940CFE"/>
    <w:rsid w:val="00943B2E"/>
    <w:rsid w:val="00944345"/>
    <w:rsid w:val="00944B81"/>
    <w:rsid w:val="009454B9"/>
    <w:rsid w:val="009456CA"/>
    <w:rsid w:val="00945F53"/>
    <w:rsid w:val="00946574"/>
    <w:rsid w:val="0094692C"/>
    <w:rsid w:val="00953BE4"/>
    <w:rsid w:val="0095489B"/>
    <w:rsid w:val="00955E7E"/>
    <w:rsid w:val="009562FA"/>
    <w:rsid w:val="0095664B"/>
    <w:rsid w:val="00960024"/>
    <w:rsid w:val="0096299D"/>
    <w:rsid w:val="00963525"/>
    <w:rsid w:val="009642EF"/>
    <w:rsid w:val="00964A55"/>
    <w:rsid w:val="00964DE8"/>
    <w:rsid w:val="0096658B"/>
    <w:rsid w:val="00966926"/>
    <w:rsid w:val="00966BB3"/>
    <w:rsid w:val="009679BD"/>
    <w:rsid w:val="00967BD7"/>
    <w:rsid w:val="00972B1A"/>
    <w:rsid w:val="0097385A"/>
    <w:rsid w:val="00973892"/>
    <w:rsid w:val="00973A1A"/>
    <w:rsid w:val="00973D1B"/>
    <w:rsid w:val="00975285"/>
    <w:rsid w:val="0097534E"/>
    <w:rsid w:val="0097596C"/>
    <w:rsid w:val="00976449"/>
    <w:rsid w:val="0097655F"/>
    <w:rsid w:val="00980C18"/>
    <w:rsid w:val="00980E36"/>
    <w:rsid w:val="00981F94"/>
    <w:rsid w:val="00982072"/>
    <w:rsid w:val="00982472"/>
    <w:rsid w:val="00984016"/>
    <w:rsid w:val="009852DF"/>
    <w:rsid w:val="0098601C"/>
    <w:rsid w:val="009864F4"/>
    <w:rsid w:val="009878E3"/>
    <w:rsid w:val="0099211E"/>
    <w:rsid w:val="00995178"/>
    <w:rsid w:val="009951E7"/>
    <w:rsid w:val="00995276"/>
    <w:rsid w:val="00995EC4"/>
    <w:rsid w:val="009961AC"/>
    <w:rsid w:val="009971C0"/>
    <w:rsid w:val="009A00AF"/>
    <w:rsid w:val="009A084F"/>
    <w:rsid w:val="009A2091"/>
    <w:rsid w:val="009A26E4"/>
    <w:rsid w:val="009A3315"/>
    <w:rsid w:val="009A33C0"/>
    <w:rsid w:val="009A54D7"/>
    <w:rsid w:val="009A6AF0"/>
    <w:rsid w:val="009A75F1"/>
    <w:rsid w:val="009A7E25"/>
    <w:rsid w:val="009B1546"/>
    <w:rsid w:val="009B21E9"/>
    <w:rsid w:val="009B2DC1"/>
    <w:rsid w:val="009B40F0"/>
    <w:rsid w:val="009B41FD"/>
    <w:rsid w:val="009B48E6"/>
    <w:rsid w:val="009B5920"/>
    <w:rsid w:val="009C0C90"/>
    <w:rsid w:val="009C1577"/>
    <w:rsid w:val="009C308C"/>
    <w:rsid w:val="009C3DF4"/>
    <w:rsid w:val="009C473F"/>
    <w:rsid w:val="009C609A"/>
    <w:rsid w:val="009C6CBB"/>
    <w:rsid w:val="009C733D"/>
    <w:rsid w:val="009D04C8"/>
    <w:rsid w:val="009D0DA9"/>
    <w:rsid w:val="009D1B21"/>
    <w:rsid w:val="009D29E3"/>
    <w:rsid w:val="009D622A"/>
    <w:rsid w:val="009E02C1"/>
    <w:rsid w:val="009E270F"/>
    <w:rsid w:val="009E286D"/>
    <w:rsid w:val="009E3117"/>
    <w:rsid w:val="009E395D"/>
    <w:rsid w:val="009E41BA"/>
    <w:rsid w:val="009E4744"/>
    <w:rsid w:val="009E6104"/>
    <w:rsid w:val="009E7656"/>
    <w:rsid w:val="009F010B"/>
    <w:rsid w:val="009F1B6A"/>
    <w:rsid w:val="009F42A5"/>
    <w:rsid w:val="009F530D"/>
    <w:rsid w:val="009F5EFC"/>
    <w:rsid w:val="009F6817"/>
    <w:rsid w:val="00A00831"/>
    <w:rsid w:val="00A01042"/>
    <w:rsid w:val="00A018F9"/>
    <w:rsid w:val="00A02D30"/>
    <w:rsid w:val="00A03E3F"/>
    <w:rsid w:val="00A0508E"/>
    <w:rsid w:val="00A062F7"/>
    <w:rsid w:val="00A115F4"/>
    <w:rsid w:val="00A123A0"/>
    <w:rsid w:val="00A149ED"/>
    <w:rsid w:val="00A14B62"/>
    <w:rsid w:val="00A164F7"/>
    <w:rsid w:val="00A20C71"/>
    <w:rsid w:val="00A2189E"/>
    <w:rsid w:val="00A21DFD"/>
    <w:rsid w:val="00A22B5C"/>
    <w:rsid w:val="00A23435"/>
    <w:rsid w:val="00A24D17"/>
    <w:rsid w:val="00A25C6B"/>
    <w:rsid w:val="00A2642E"/>
    <w:rsid w:val="00A26E2B"/>
    <w:rsid w:val="00A27539"/>
    <w:rsid w:val="00A31008"/>
    <w:rsid w:val="00A316C4"/>
    <w:rsid w:val="00A31B8E"/>
    <w:rsid w:val="00A32756"/>
    <w:rsid w:val="00A33A50"/>
    <w:rsid w:val="00A34398"/>
    <w:rsid w:val="00A34A9A"/>
    <w:rsid w:val="00A34C49"/>
    <w:rsid w:val="00A34E49"/>
    <w:rsid w:val="00A359C8"/>
    <w:rsid w:val="00A35E37"/>
    <w:rsid w:val="00A362F6"/>
    <w:rsid w:val="00A37081"/>
    <w:rsid w:val="00A40A4B"/>
    <w:rsid w:val="00A40E34"/>
    <w:rsid w:val="00A417F6"/>
    <w:rsid w:val="00A44EFD"/>
    <w:rsid w:val="00A45368"/>
    <w:rsid w:val="00A4577F"/>
    <w:rsid w:val="00A4587D"/>
    <w:rsid w:val="00A46CD4"/>
    <w:rsid w:val="00A47593"/>
    <w:rsid w:val="00A501F2"/>
    <w:rsid w:val="00A51906"/>
    <w:rsid w:val="00A51EBF"/>
    <w:rsid w:val="00A535D0"/>
    <w:rsid w:val="00A5483C"/>
    <w:rsid w:val="00A57BA0"/>
    <w:rsid w:val="00A61181"/>
    <w:rsid w:val="00A6195C"/>
    <w:rsid w:val="00A635F0"/>
    <w:rsid w:val="00A63719"/>
    <w:rsid w:val="00A63AF1"/>
    <w:rsid w:val="00A6437A"/>
    <w:rsid w:val="00A65D6E"/>
    <w:rsid w:val="00A67424"/>
    <w:rsid w:val="00A674DC"/>
    <w:rsid w:val="00A675D4"/>
    <w:rsid w:val="00A67C64"/>
    <w:rsid w:val="00A708A3"/>
    <w:rsid w:val="00A7196B"/>
    <w:rsid w:val="00A723F0"/>
    <w:rsid w:val="00A74335"/>
    <w:rsid w:val="00A74852"/>
    <w:rsid w:val="00A75B39"/>
    <w:rsid w:val="00A75FF2"/>
    <w:rsid w:val="00A761D4"/>
    <w:rsid w:val="00A7628D"/>
    <w:rsid w:val="00A763DE"/>
    <w:rsid w:val="00A81773"/>
    <w:rsid w:val="00A82AE4"/>
    <w:rsid w:val="00A82AEC"/>
    <w:rsid w:val="00A84209"/>
    <w:rsid w:val="00A84384"/>
    <w:rsid w:val="00A852DD"/>
    <w:rsid w:val="00A8657A"/>
    <w:rsid w:val="00A86903"/>
    <w:rsid w:val="00A86921"/>
    <w:rsid w:val="00A87056"/>
    <w:rsid w:val="00A87FF9"/>
    <w:rsid w:val="00A913C2"/>
    <w:rsid w:val="00A9174E"/>
    <w:rsid w:val="00A93A14"/>
    <w:rsid w:val="00A94B63"/>
    <w:rsid w:val="00A957D8"/>
    <w:rsid w:val="00A9794A"/>
    <w:rsid w:val="00AA0BDB"/>
    <w:rsid w:val="00AA0E82"/>
    <w:rsid w:val="00AA12CA"/>
    <w:rsid w:val="00AA17D5"/>
    <w:rsid w:val="00AA2117"/>
    <w:rsid w:val="00AA4A64"/>
    <w:rsid w:val="00AA6E47"/>
    <w:rsid w:val="00AA6E7A"/>
    <w:rsid w:val="00AA7CCC"/>
    <w:rsid w:val="00AB0F31"/>
    <w:rsid w:val="00AB331F"/>
    <w:rsid w:val="00AB425B"/>
    <w:rsid w:val="00AB42F3"/>
    <w:rsid w:val="00AB4A5A"/>
    <w:rsid w:val="00AB4E75"/>
    <w:rsid w:val="00AB75F6"/>
    <w:rsid w:val="00AC179D"/>
    <w:rsid w:val="00AC2DF1"/>
    <w:rsid w:val="00AC342D"/>
    <w:rsid w:val="00AC3899"/>
    <w:rsid w:val="00AC3F69"/>
    <w:rsid w:val="00AC3FFA"/>
    <w:rsid w:val="00AC6270"/>
    <w:rsid w:val="00AC7644"/>
    <w:rsid w:val="00AC7E3F"/>
    <w:rsid w:val="00AD1C75"/>
    <w:rsid w:val="00AD3F55"/>
    <w:rsid w:val="00AD480F"/>
    <w:rsid w:val="00AD59A4"/>
    <w:rsid w:val="00AD5AA0"/>
    <w:rsid w:val="00AD5F2E"/>
    <w:rsid w:val="00AE1118"/>
    <w:rsid w:val="00AE1192"/>
    <w:rsid w:val="00AE1235"/>
    <w:rsid w:val="00AE21C8"/>
    <w:rsid w:val="00AE2958"/>
    <w:rsid w:val="00AE2B67"/>
    <w:rsid w:val="00AE2DB5"/>
    <w:rsid w:val="00AE3316"/>
    <w:rsid w:val="00AE3828"/>
    <w:rsid w:val="00AE3B3E"/>
    <w:rsid w:val="00AE4116"/>
    <w:rsid w:val="00AE6365"/>
    <w:rsid w:val="00AE6D80"/>
    <w:rsid w:val="00AE76B9"/>
    <w:rsid w:val="00AE7D91"/>
    <w:rsid w:val="00AE7F3F"/>
    <w:rsid w:val="00AE7F7D"/>
    <w:rsid w:val="00AF1A55"/>
    <w:rsid w:val="00AF336C"/>
    <w:rsid w:val="00AF3D99"/>
    <w:rsid w:val="00AF5EBD"/>
    <w:rsid w:val="00AF66A8"/>
    <w:rsid w:val="00AF6763"/>
    <w:rsid w:val="00AF796D"/>
    <w:rsid w:val="00AF7E27"/>
    <w:rsid w:val="00B00387"/>
    <w:rsid w:val="00B02437"/>
    <w:rsid w:val="00B02544"/>
    <w:rsid w:val="00B038D2"/>
    <w:rsid w:val="00B0407E"/>
    <w:rsid w:val="00B057CE"/>
    <w:rsid w:val="00B06C92"/>
    <w:rsid w:val="00B113DC"/>
    <w:rsid w:val="00B11E4B"/>
    <w:rsid w:val="00B122D1"/>
    <w:rsid w:val="00B12491"/>
    <w:rsid w:val="00B12F63"/>
    <w:rsid w:val="00B1354D"/>
    <w:rsid w:val="00B138F8"/>
    <w:rsid w:val="00B146A4"/>
    <w:rsid w:val="00B147F7"/>
    <w:rsid w:val="00B15BEC"/>
    <w:rsid w:val="00B16F19"/>
    <w:rsid w:val="00B20EE1"/>
    <w:rsid w:val="00B20FF7"/>
    <w:rsid w:val="00B20FFD"/>
    <w:rsid w:val="00B21B4D"/>
    <w:rsid w:val="00B21B9D"/>
    <w:rsid w:val="00B2294D"/>
    <w:rsid w:val="00B24E06"/>
    <w:rsid w:val="00B256C1"/>
    <w:rsid w:val="00B25CD3"/>
    <w:rsid w:val="00B26500"/>
    <w:rsid w:val="00B27254"/>
    <w:rsid w:val="00B273DD"/>
    <w:rsid w:val="00B2787C"/>
    <w:rsid w:val="00B2797F"/>
    <w:rsid w:val="00B27DCB"/>
    <w:rsid w:val="00B302B1"/>
    <w:rsid w:val="00B31737"/>
    <w:rsid w:val="00B3212F"/>
    <w:rsid w:val="00B32949"/>
    <w:rsid w:val="00B32D26"/>
    <w:rsid w:val="00B338AA"/>
    <w:rsid w:val="00B3408A"/>
    <w:rsid w:val="00B34316"/>
    <w:rsid w:val="00B34352"/>
    <w:rsid w:val="00B34B37"/>
    <w:rsid w:val="00B34DFC"/>
    <w:rsid w:val="00B36049"/>
    <w:rsid w:val="00B3622A"/>
    <w:rsid w:val="00B37D47"/>
    <w:rsid w:val="00B37F0C"/>
    <w:rsid w:val="00B40BDF"/>
    <w:rsid w:val="00B40C45"/>
    <w:rsid w:val="00B41C48"/>
    <w:rsid w:val="00B42CDA"/>
    <w:rsid w:val="00B459E2"/>
    <w:rsid w:val="00B46975"/>
    <w:rsid w:val="00B47511"/>
    <w:rsid w:val="00B47935"/>
    <w:rsid w:val="00B50C2B"/>
    <w:rsid w:val="00B511D3"/>
    <w:rsid w:val="00B53842"/>
    <w:rsid w:val="00B53A0C"/>
    <w:rsid w:val="00B53BF7"/>
    <w:rsid w:val="00B54374"/>
    <w:rsid w:val="00B545A3"/>
    <w:rsid w:val="00B554CB"/>
    <w:rsid w:val="00B6170E"/>
    <w:rsid w:val="00B62914"/>
    <w:rsid w:val="00B62C1A"/>
    <w:rsid w:val="00B63DFA"/>
    <w:rsid w:val="00B64ABD"/>
    <w:rsid w:val="00B65594"/>
    <w:rsid w:val="00B65B7A"/>
    <w:rsid w:val="00B65C97"/>
    <w:rsid w:val="00B65D69"/>
    <w:rsid w:val="00B6633E"/>
    <w:rsid w:val="00B66A3A"/>
    <w:rsid w:val="00B67580"/>
    <w:rsid w:val="00B708E5"/>
    <w:rsid w:val="00B70EDC"/>
    <w:rsid w:val="00B74E85"/>
    <w:rsid w:val="00B76B2F"/>
    <w:rsid w:val="00B76D8F"/>
    <w:rsid w:val="00B80700"/>
    <w:rsid w:val="00B811EB"/>
    <w:rsid w:val="00B8184B"/>
    <w:rsid w:val="00B81E1A"/>
    <w:rsid w:val="00B832DB"/>
    <w:rsid w:val="00B83C6B"/>
    <w:rsid w:val="00B840CB"/>
    <w:rsid w:val="00B844A0"/>
    <w:rsid w:val="00B85C5D"/>
    <w:rsid w:val="00B867D1"/>
    <w:rsid w:val="00B86B0B"/>
    <w:rsid w:val="00B86C6C"/>
    <w:rsid w:val="00B90F22"/>
    <w:rsid w:val="00B91797"/>
    <w:rsid w:val="00B92B21"/>
    <w:rsid w:val="00B93969"/>
    <w:rsid w:val="00B93A26"/>
    <w:rsid w:val="00B9411B"/>
    <w:rsid w:val="00B9711F"/>
    <w:rsid w:val="00BA2CF4"/>
    <w:rsid w:val="00BA4081"/>
    <w:rsid w:val="00BA455B"/>
    <w:rsid w:val="00BA6308"/>
    <w:rsid w:val="00BA7C00"/>
    <w:rsid w:val="00BB010E"/>
    <w:rsid w:val="00BB09FF"/>
    <w:rsid w:val="00BB0E45"/>
    <w:rsid w:val="00BB1CC7"/>
    <w:rsid w:val="00BB382C"/>
    <w:rsid w:val="00BB4145"/>
    <w:rsid w:val="00BB5068"/>
    <w:rsid w:val="00BB56D5"/>
    <w:rsid w:val="00BB57A8"/>
    <w:rsid w:val="00BB58E8"/>
    <w:rsid w:val="00BC03E0"/>
    <w:rsid w:val="00BC0661"/>
    <w:rsid w:val="00BC06C6"/>
    <w:rsid w:val="00BC1329"/>
    <w:rsid w:val="00BC1CCC"/>
    <w:rsid w:val="00BC2189"/>
    <w:rsid w:val="00BC3E29"/>
    <w:rsid w:val="00BC5D08"/>
    <w:rsid w:val="00BC641B"/>
    <w:rsid w:val="00BC6F08"/>
    <w:rsid w:val="00BD0085"/>
    <w:rsid w:val="00BD1A68"/>
    <w:rsid w:val="00BD3606"/>
    <w:rsid w:val="00BD3C0C"/>
    <w:rsid w:val="00BD416A"/>
    <w:rsid w:val="00BD4656"/>
    <w:rsid w:val="00BD75AF"/>
    <w:rsid w:val="00BE0972"/>
    <w:rsid w:val="00BE0B79"/>
    <w:rsid w:val="00BE0E3C"/>
    <w:rsid w:val="00BE120E"/>
    <w:rsid w:val="00BE1B4F"/>
    <w:rsid w:val="00BE284F"/>
    <w:rsid w:val="00BE333B"/>
    <w:rsid w:val="00BE39CF"/>
    <w:rsid w:val="00BE3D18"/>
    <w:rsid w:val="00BE499C"/>
    <w:rsid w:val="00BE4CF1"/>
    <w:rsid w:val="00BE5044"/>
    <w:rsid w:val="00BE6CB9"/>
    <w:rsid w:val="00BE7519"/>
    <w:rsid w:val="00BF06A2"/>
    <w:rsid w:val="00BF170C"/>
    <w:rsid w:val="00BF19DC"/>
    <w:rsid w:val="00BF2DC1"/>
    <w:rsid w:val="00BF493F"/>
    <w:rsid w:val="00BF5562"/>
    <w:rsid w:val="00BF5B60"/>
    <w:rsid w:val="00BF60D9"/>
    <w:rsid w:val="00BF6138"/>
    <w:rsid w:val="00BF6266"/>
    <w:rsid w:val="00C027B8"/>
    <w:rsid w:val="00C04150"/>
    <w:rsid w:val="00C058BA"/>
    <w:rsid w:val="00C07279"/>
    <w:rsid w:val="00C0742D"/>
    <w:rsid w:val="00C07AE6"/>
    <w:rsid w:val="00C10072"/>
    <w:rsid w:val="00C101D4"/>
    <w:rsid w:val="00C117FB"/>
    <w:rsid w:val="00C12EBC"/>
    <w:rsid w:val="00C1630B"/>
    <w:rsid w:val="00C16778"/>
    <w:rsid w:val="00C1699F"/>
    <w:rsid w:val="00C16C67"/>
    <w:rsid w:val="00C16FA7"/>
    <w:rsid w:val="00C17CFA"/>
    <w:rsid w:val="00C2002B"/>
    <w:rsid w:val="00C2226C"/>
    <w:rsid w:val="00C22397"/>
    <w:rsid w:val="00C2275C"/>
    <w:rsid w:val="00C24892"/>
    <w:rsid w:val="00C24E6F"/>
    <w:rsid w:val="00C2543D"/>
    <w:rsid w:val="00C25883"/>
    <w:rsid w:val="00C26448"/>
    <w:rsid w:val="00C26636"/>
    <w:rsid w:val="00C26E69"/>
    <w:rsid w:val="00C2704E"/>
    <w:rsid w:val="00C27308"/>
    <w:rsid w:val="00C275D1"/>
    <w:rsid w:val="00C30606"/>
    <w:rsid w:val="00C31CDB"/>
    <w:rsid w:val="00C31E5E"/>
    <w:rsid w:val="00C32768"/>
    <w:rsid w:val="00C33E17"/>
    <w:rsid w:val="00C35B08"/>
    <w:rsid w:val="00C376D1"/>
    <w:rsid w:val="00C40892"/>
    <w:rsid w:val="00C4146C"/>
    <w:rsid w:val="00C41A5B"/>
    <w:rsid w:val="00C41F1B"/>
    <w:rsid w:val="00C43790"/>
    <w:rsid w:val="00C43B8C"/>
    <w:rsid w:val="00C44C38"/>
    <w:rsid w:val="00C44D12"/>
    <w:rsid w:val="00C458FD"/>
    <w:rsid w:val="00C46C48"/>
    <w:rsid w:val="00C522B5"/>
    <w:rsid w:val="00C53A3C"/>
    <w:rsid w:val="00C54D22"/>
    <w:rsid w:val="00C55B52"/>
    <w:rsid w:val="00C55C9C"/>
    <w:rsid w:val="00C57DA0"/>
    <w:rsid w:val="00C60E60"/>
    <w:rsid w:val="00C60EC0"/>
    <w:rsid w:val="00C61616"/>
    <w:rsid w:val="00C616F1"/>
    <w:rsid w:val="00C61D04"/>
    <w:rsid w:val="00C63772"/>
    <w:rsid w:val="00C63A23"/>
    <w:rsid w:val="00C640B6"/>
    <w:rsid w:val="00C64BA5"/>
    <w:rsid w:val="00C660E4"/>
    <w:rsid w:val="00C67FE6"/>
    <w:rsid w:val="00C70B30"/>
    <w:rsid w:val="00C71571"/>
    <w:rsid w:val="00C72503"/>
    <w:rsid w:val="00C73208"/>
    <w:rsid w:val="00C74D2F"/>
    <w:rsid w:val="00C766D1"/>
    <w:rsid w:val="00C76CC8"/>
    <w:rsid w:val="00C76DD3"/>
    <w:rsid w:val="00C76FEE"/>
    <w:rsid w:val="00C77FE3"/>
    <w:rsid w:val="00C81015"/>
    <w:rsid w:val="00C819B0"/>
    <w:rsid w:val="00C84369"/>
    <w:rsid w:val="00C8658F"/>
    <w:rsid w:val="00C866D3"/>
    <w:rsid w:val="00C86753"/>
    <w:rsid w:val="00C86C1B"/>
    <w:rsid w:val="00C87A7B"/>
    <w:rsid w:val="00C9114B"/>
    <w:rsid w:val="00C91C38"/>
    <w:rsid w:val="00C91ECC"/>
    <w:rsid w:val="00C92BD5"/>
    <w:rsid w:val="00C93327"/>
    <w:rsid w:val="00C937FD"/>
    <w:rsid w:val="00C93A9F"/>
    <w:rsid w:val="00C95740"/>
    <w:rsid w:val="00C9614D"/>
    <w:rsid w:val="00C966C8"/>
    <w:rsid w:val="00CA073F"/>
    <w:rsid w:val="00CA0D14"/>
    <w:rsid w:val="00CA2355"/>
    <w:rsid w:val="00CA3A9C"/>
    <w:rsid w:val="00CA48F4"/>
    <w:rsid w:val="00CA4CD1"/>
    <w:rsid w:val="00CA5A9F"/>
    <w:rsid w:val="00CA5FF4"/>
    <w:rsid w:val="00CA61E4"/>
    <w:rsid w:val="00CA656C"/>
    <w:rsid w:val="00CA689A"/>
    <w:rsid w:val="00CA7E12"/>
    <w:rsid w:val="00CB0732"/>
    <w:rsid w:val="00CB16A9"/>
    <w:rsid w:val="00CB28F4"/>
    <w:rsid w:val="00CB32CA"/>
    <w:rsid w:val="00CB4721"/>
    <w:rsid w:val="00CB47B9"/>
    <w:rsid w:val="00CB4E74"/>
    <w:rsid w:val="00CB5337"/>
    <w:rsid w:val="00CB5D89"/>
    <w:rsid w:val="00CB5EF5"/>
    <w:rsid w:val="00CB6296"/>
    <w:rsid w:val="00CB679B"/>
    <w:rsid w:val="00CB6945"/>
    <w:rsid w:val="00CB76F9"/>
    <w:rsid w:val="00CB7C45"/>
    <w:rsid w:val="00CC07BA"/>
    <w:rsid w:val="00CC09C9"/>
    <w:rsid w:val="00CC0F88"/>
    <w:rsid w:val="00CC11F4"/>
    <w:rsid w:val="00CC32A1"/>
    <w:rsid w:val="00CC3643"/>
    <w:rsid w:val="00CC3850"/>
    <w:rsid w:val="00CC3F4A"/>
    <w:rsid w:val="00CC460A"/>
    <w:rsid w:val="00CC46AF"/>
    <w:rsid w:val="00CC5FE6"/>
    <w:rsid w:val="00CC7267"/>
    <w:rsid w:val="00CC7C06"/>
    <w:rsid w:val="00CC7DC7"/>
    <w:rsid w:val="00CD027A"/>
    <w:rsid w:val="00CD22B1"/>
    <w:rsid w:val="00CD3657"/>
    <w:rsid w:val="00CD4889"/>
    <w:rsid w:val="00CD48EE"/>
    <w:rsid w:val="00CD522D"/>
    <w:rsid w:val="00CE1076"/>
    <w:rsid w:val="00CE24AB"/>
    <w:rsid w:val="00CE2CD7"/>
    <w:rsid w:val="00CE66CE"/>
    <w:rsid w:val="00CE7F77"/>
    <w:rsid w:val="00CF0121"/>
    <w:rsid w:val="00CF1E42"/>
    <w:rsid w:val="00CF22B4"/>
    <w:rsid w:val="00CF43FF"/>
    <w:rsid w:val="00CF478E"/>
    <w:rsid w:val="00CF4966"/>
    <w:rsid w:val="00CF5219"/>
    <w:rsid w:val="00CF5A82"/>
    <w:rsid w:val="00CF77A2"/>
    <w:rsid w:val="00CF79EA"/>
    <w:rsid w:val="00D0203E"/>
    <w:rsid w:val="00D02692"/>
    <w:rsid w:val="00D045CF"/>
    <w:rsid w:val="00D10F84"/>
    <w:rsid w:val="00D1126A"/>
    <w:rsid w:val="00D11AEC"/>
    <w:rsid w:val="00D13F1C"/>
    <w:rsid w:val="00D140F5"/>
    <w:rsid w:val="00D159C0"/>
    <w:rsid w:val="00D15C64"/>
    <w:rsid w:val="00D1691C"/>
    <w:rsid w:val="00D175DB"/>
    <w:rsid w:val="00D179A5"/>
    <w:rsid w:val="00D17E2F"/>
    <w:rsid w:val="00D17E86"/>
    <w:rsid w:val="00D200F3"/>
    <w:rsid w:val="00D20823"/>
    <w:rsid w:val="00D22AEC"/>
    <w:rsid w:val="00D233E8"/>
    <w:rsid w:val="00D2623E"/>
    <w:rsid w:val="00D26399"/>
    <w:rsid w:val="00D27568"/>
    <w:rsid w:val="00D30052"/>
    <w:rsid w:val="00D32093"/>
    <w:rsid w:val="00D321FD"/>
    <w:rsid w:val="00D32F97"/>
    <w:rsid w:val="00D33458"/>
    <w:rsid w:val="00D3391A"/>
    <w:rsid w:val="00D34D15"/>
    <w:rsid w:val="00D375A3"/>
    <w:rsid w:val="00D40AC6"/>
    <w:rsid w:val="00D42988"/>
    <w:rsid w:val="00D42FF8"/>
    <w:rsid w:val="00D439D5"/>
    <w:rsid w:val="00D44C01"/>
    <w:rsid w:val="00D45B70"/>
    <w:rsid w:val="00D45E8E"/>
    <w:rsid w:val="00D466ED"/>
    <w:rsid w:val="00D47827"/>
    <w:rsid w:val="00D500FE"/>
    <w:rsid w:val="00D509D1"/>
    <w:rsid w:val="00D51BA2"/>
    <w:rsid w:val="00D5206B"/>
    <w:rsid w:val="00D5210A"/>
    <w:rsid w:val="00D528BB"/>
    <w:rsid w:val="00D5363A"/>
    <w:rsid w:val="00D54173"/>
    <w:rsid w:val="00D546D6"/>
    <w:rsid w:val="00D54BA7"/>
    <w:rsid w:val="00D5525E"/>
    <w:rsid w:val="00D56699"/>
    <w:rsid w:val="00D56808"/>
    <w:rsid w:val="00D5728B"/>
    <w:rsid w:val="00D572B1"/>
    <w:rsid w:val="00D57E9D"/>
    <w:rsid w:val="00D61D9D"/>
    <w:rsid w:val="00D6432D"/>
    <w:rsid w:val="00D6506A"/>
    <w:rsid w:val="00D65435"/>
    <w:rsid w:val="00D66C27"/>
    <w:rsid w:val="00D67054"/>
    <w:rsid w:val="00D678E3"/>
    <w:rsid w:val="00D70A42"/>
    <w:rsid w:val="00D70B8F"/>
    <w:rsid w:val="00D71A1A"/>
    <w:rsid w:val="00D72013"/>
    <w:rsid w:val="00D72E9B"/>
    <w:rsid w:val="00D735A8"/>
    <w:rsid w:val="00D74143"/>
    <w:rsid w:val="00D74698"/>
    <w:rsid w:val="00D75666"/>
    <w:rsid w:val="00D764C7"/>
    <w:rsid w:val="00D80789"/>
    <w:rsid w:val="00D80FF4"/>
    <w:rsid w:val="00D837E2"/>
    <w:rsid w:val="00D8476F"/>
    <w:rsid w:val="00D84FF7"/>
    <w:rsid w:val="00D850CE"/>
    <w:rsid w:val="00D85DA5"/>
    <w:rsid w:val="00D86BFC"/>
    <w:rsid w:val="00D8719B"/>
    <w:rsid w:val="00D87200"/>
    <w:rsid w:val="00D8720F"/>
    <w:rsid w:val="00D902C7"/>
    <w:rsid w:val="00D91A77"/>
    <w:rsid w:val="00D91CBD"/>
    <w:rsid w:val="00D92859"/>
    <w:rsid w:val="00D93113"/>
    <w:rsid w:val="00D94101"/>
    <w:rsid w:val="00D94670"/>
    <w:rsid w:val="00D953F3"/>
    <w:rsid w:val="00D97762"/>
    <w:rsid w:val="00DA0197"/>
    <w:rsid w:val="00DA0B77"/>
    <w:rsid w:val="00DA1996"/>
    <w:rsid w:val="00DA2C2E"/>
    <w:rsid w:val="00DA3D2A"/>
    <w:rsid w:val="00DA51E2"/>
    <w:rsid w:val="00DA5D85"/>
    <w:rsid w:val="00DB0F46"/>
    <w:rsid w:val="00DB13D0"/>
    <w:rsid w:val="00DB1997"/>
    <w:rsid w:val="00DB2639"/>
    <w:rsid w:val="00DB26EE"/>
    <w:rsid w:val="00DB2931"/>
    <w:rsid w:val="00DB2F88"/>
    <w:rsid w:val="00DB4A15"/>
    <w:rsid w:val="00DB5CD3"/>
    <w:rsid w:val="00DB5D34"/>
    <w:rsid w:val="00DB675A"/>
    <w:rsid w:val="00DB73B3"/>
    <w:rsid w:val="00DB7A70"/>
    <w:rsid w:val="00DC14A9"/>
    <w:rsid w:val="00DC200E"/>
    <w:rsid w:val="00DC268E"/>
    <w:rsid w:val="00DC28B2"/>
    <w:rsid w:val="00DC4796"/>
    <w:rsid w:val="00DC4891"/>
    <w:rsid w:val="00DC56A4"/>
    <w:rsid w:val="00DC5EF2"/>
    <w:rsid w:val="00DC7A75"/>
    <w:rsid w:val="00DD17A4"/>
    <w:rsid w:val="00DD250C"/>
    <w:rsid w:val="00DD2915"/>
    <w:rsid w:val="00DD2FBA"/>
    <w:rsid w:val="00DD4A9A"/>
    <w:rsid w:val="00DD4F6C"/>
    <w:rsid w:val="00DD4F9B"/>
    <w:rsid w:val="00DD5D81"/>
    <w:rsid w:val="00DD5E59"/>
    <w:rsid w:val="00DD635A"/>
    <w:rsid w:val="00DD6E3A"/>
    <w:rsid w:val="00DD7631"/>
    <w:rsid w:val="00DD7E45"/>
    <w:rsid w:val="00DE0CA0"/>
    <w:rsid w:val="00DE17D2"/>
    <w:rsid w:val="00DE1A32"/>
    <w:rsid w:val="00DE2535"/>
    <w:rsid w:val="00DE2649"/>
    <w:rsid w:val="00DE2CA9"/>
    <w:rsid w:val="00DE3280"/>
    <w:rsid w:val="00DE46DC"/>
    <w:rsid w:val="00DE551A"/>
    <w:rsid w:val="00DE5805"/>
    <w:rsid w:val="00DE6B7D"/>
    <w:rsid w:val="00DE7456"/>
    <w:rsid w:val="00DE75F2"/>
    <w:rsid w:val="00DF1D5C"/>
    <w:rsid w:val="00DF1ECB"/>
    <w:rsid w:val="00DF24EA"/>
    <w:rsid w:val="00DF5592"/>
    <w:rsid w:val="00E009EE"/>
    <w:rsid w:val="00E01032"/>
    <w:rsid w:val="00E01DC1"/>
    <w:rsid w:val="00E03265"/>
    <w:rsid w:val="00E04C05"/>
    <w:rsid w:val="00E0689C"/>
    <w:rsid w:val="00E07131"/>
    <w:rsid w:val="00E101E3"/>
    <w:rsid w:val="00E1203B"/>
    <w:rsid w:val="00E12FB4"/>
    <w:rsid w:val="00E13A62"/>
    <w:rsid w:val="00E13F80"/>
    <w:rsid w:val="00E16780"/>
    <w:rsid w:val="00E16912"/>
    <w:rsid w:val="00E1724D"/>
    <w:rsid w:val="00E1773A"/>
    <w:rsid w:val="00E20F5D"/>
    <w:rsid w:val="00E21ACE"/>
    <w:rsid w:val="00E21FDE"/>
    <w:rsid w:val="00E226C2"/>
    <w:rsid w:val="00E226F7"/>
    <w:rsid w:val="00E22A30"/>
    <w:rsid w:val="00E22A72"/>
    <w:rsid w:val="00E23546"/>
    <w:rsid w:val="00E275F4"/>
    <w:rsid w:val="00E27ABB"/>
    <w:rsid w:val="00E27C29"/>
    <w:rsid w:val="00E308C7"/>
    <w:rsid w:val="00E30DEE"/>
    <w:rsid w:val="00E312CB"/>
    <w:rsid w:val="00E31644"/>
    <w:rsid w:val="00E32F65"/>
    <w:rsid w:val="00E33106"/>
    <w:rsid w:val="00E338A1"/>
    <w:rsid w:val="00E33C8B"/>
    <w:rsid w:val="00E345D7"/>
    <w:rsid w:val="00E3549F"/>
    <w:rsid w:val="00E359B9"/>
    <w:rsid w:val="00E42062"/>
    <w:rsid w:val="00E42D92"/>
    <w:rsid w:val="00E43232"/>
    <w:rsid w:val="00E43719"/>
    <w:rsid w:val="00E43DA1"/>
    <w:rsid w:val="00E4454C"/>
    <w:rsid w:val="00E44B3A"/>
    <w:rsid w:val="00E44C45"/>
    <w:rsid w:val="00E44C6A"/>
    <w:rsid w:val="00E4535C"/>
    <w:rsid w:val="00E468C9"/>
    <w:rsid w:val="00E472A0"/>
    <w:rsid w:val="00E47BC5"/>
    <w:rsid w:val="00E5017C"/>
    <w:rsid w:val="00E50E70"/>
    <w:rsid w:val="00E51743"/>
    <w:rsid w:val="00E51AE4"/>
    <w:rsid w:val="00E520D5"/>
    <w:rsid w:val="00E5281C"/>
    <w:rsid w:val="00E5337B"/>
    <w:rsid w:val="00E544A2"/>
    <w:rsid w:val="00E577B5"/>
    <w:rsid w:val="00E57BB9"/>
    <w:rsid w:val="00E606A9"/>
    <w:rsid w:val="00E60A40"/>
    <w:rsid w:val="00E61337"/>
    <w:rsid w:val="00E62848"/>
    <w:rsid w:val="00E62E4E"/>
    <w:rsid w:val="00E63B39"/>
    <w:rsid w:val="00E6461E"/>
    <w:rsid w:val="00E65580"/>
    <w:rsid w:val="00E65AFC"/>
    <w:rsid w:val="00E661E2"/>
    <w:rsid w:val="00E665C8"/>
    <w:rsid w:val="00E666BC"/>
    <w:rsid w:val="00E66CAC"/>
    <w:rsid w:val="00E6717B"/>
    <w:rsid w:val="00E671C4"/>
    <w:rsid w:val="00E6737A"/>
    <w:rsid w:val="00E70277"/>
    <w:rsid w:val="00E72EA3"/>
    <w:rsid w:val="00E72EFB"/>
    <w:rsid w:val="00E73AF6"/>
    <w:rsid w:val="00E73C2D"/>
    <w:rsid w:val="00E73ECA"/>
    <w:rsid w:val="00E749AB"/>
    <w:rsid w:val="00E753BD"/>
    <w:rsid w:val="00E75C5F"/>
    <w:rsid w:val="00E81C85"/>
    <w:rsid w:val="00E81F57"/>
    <w:rsid w:val="00E82124"/>
    <w:rsid w:val="00E82875"/>
    <w:rsid w:val="00E829DF"/>
    <w:rsid w:val="00E8358F"/>
    <w:rsid w:val="00E83B2E"/>
    <w:rsid w:val="00E83DEB"/>
    <w:rsid w:val="00E84E17"/>
    <w:rsid w:val="00E86718"/>
    <w:rsid w:val="00E877F0"/>
    <w:rsid w:val="00E90852"/>
    <w:rsid w:val="00E9159B"/>
    <w:rsid w:val="00E9399B"/>
    <w:rsid w:val="00E93E07"/>
    <w:rsid w:val="00E94963"/>
    <w:rsid w:val="00E959E6"/>
    <w:rsid w:val="00E96070"/>
    <w:rsid w:val="00E9612C"/>
    <w:rsid w:val="00EA09F4"/>
    <w:rsid w:val="00EA0A25"/>
    <w:rsid w:val="00EA10EB"/>
    <w:rsid w:val="00EA1BAE"/>
    <w:rsid w:val="00EA2363"/>
    <w:rsid w:val="00EA30B5"/>
    <w:rsid w:val="00EA340F"/>
    <w:rsid w:val="00EA44D9"/>
    <w:rsid w:val="00EA4ADC"/>
    <w:rsid w:val="00EA617A"/>
    <w:rsid w:val="00EA64B4"/>
    <w:rsid w:val="00EA6E09"/>
    <w:rsid w:val="00EA70D1"/>
    <w:rsid w:val="00EB05B5"/>
    <w:rsid w:val="00EB0706"/>
    <w:rsid w:val="00EB083F"/>
    <w:rsid w:val="00EB2114"/>
    <w:rsid w:val="00EB2AAE"/>
    <w:rsid w:val="00EB3D7E"/>
    <w:rsid w:val="00EB3DCA"/>
    <w:rsid w:val="00EB4435"/>
    <w:rsid w:val="00EB46C0"/>
    <w:rsid w:val="00EB4D23"/>
    <w:rsid w:val="00EB4D80"/>
    <w:rsid w:val="00EB4EDD"/>
    <w:rsid w:val="00EB5090"/>
    <w:rsid w:val="00EB64A6"/>
    <w:rsid w:val="00EB6D4A"/>
    <w:rsid w:val="00EC31F3"/>
    <w:rsid w:val="00EC33E6"/>
    <w:rsid w:val="00EC34C0"/>
    <w:rsid w:val="00EC3BB8"/>
    <w:rsid w:val="00EC3E6C"/>
    <w:rsid w:val="00EC3FA5"/>
    <w:rsid w:val="00EC4ED2"/>
    <w:rsid w:val="00ED05F0"/>
    <w:rsid w:val="00ED12E3"/>
    <w:rsid w:val="00ED16B8"/>
    <w:rsid w:val="00ED2248"/>
    <w:rsid w:val="00ED2825"/>
    <w:rsid w:val="00ED2A5F"/>
    <w:rsid w:val="00ED2FBA"/>
    <w:rsid w:val="00ED4E9F"/>
    <w:rsid w:val="00ED5472"/>
    <w:rsid w:val="00ED6E98"/>
    <w:rsid w:val="00EE14DA"/>
    <w:rsid w:val="00EE2FB5"/>
    <w:rsid w:val="00EE3C26"/>
    <w:rsid w:val="00EE5A33"/>
    <w:rsid w:val="00EE5BFC"/>
    <w:rsid w:val="00EF0304"/>
    <w:rsid w:val="00EF038A"/>
    <w:rsid w:val="00EF19EE"/>
    <w:rsid w:val="00EF2016"/>
    <w:rsid w:val="00EF21CC"/>
    <w:rsid w:val="00EF26DF"/>
    <w:rsid w:val="00EF3001"/>
    <w:rsid w:val="00EF3920"/>
    <w:rsid w:val="00EF41D8"/>
    <w:rsid w:val="00EF520D"/>
    <w:rsid w:val="00EF57B0"/>
    <w:rsid w:val="00EF59C3"/>
    <w:rsid w:val="00EF6253"/>
    <w:rsid w:val="00EF7A9E"/>
    <w:rsid w:val="00F00415"/>
    <w:rsid w:val="00F00FFB"/>
    <w:rsid w:val="00F02502"/>
    <w:rsid w:val="00F03119"/>
    <w:rsid w:val="00F04891"/>
    <w:rsid w:val="00F06283"/>
    <w:rsid w:val="00F06AF2"/>
    <w:rsid w:val="00F06B43"/>
    <w:rsid w:val="00F06C2D"/>
    <w:rsid w:val="00F073A7"/>
    <w:rsid w:val="00F12688"/>
    <w:rsid w:val="00F132AC"/>
    <w:rsid w:val="00F13311"/>
    <w:rsid w:val="00F13681"/>
    <w:rsid w:val="00F138AA"/>
    <w:rsid w:val="00F14451"/>
    <w:rsid w:val="00F148FB"/>
    <w:rsid w:val="00F177E3"/>
    <w:rsid w:val="00F17816"/>
    <w:rsid w:val="00F22FCB"/>
    <w:rsid w:val="00F2325C"/>
    <w:rsid w:val="00F23AFB"/>
    <w:rsid w:val="00F26842"/>
    <w:rsid w:val="00F26B80"/>
    <w:rsid w:val="00F27FBB"/>
    <w:rsid w:val="00F30A1B"/>
    <w:rsid w:val="00F30E89"/>
    <w:rsid w:val="00F31D61"/>
    <w:rsid w:val="00F3225A"/>
    <w:rsid w:val="00F3547F"/>
    <w:rsid w:val="00F358CA"/>
    <w:rsid w:val="00F35EF8"/>
    <w:rsid w:val="00F375DE"/>
    <w:rsid w:val="00F377D4"/>
    <w:rsid w:val="00F379DF"/>
    <w:rsid w:val="00F379EA"/>
    <w:rsid w:val="00F40D1B"/>
    <w:rsid w:val="00F4108A"/>
    <w:rsid w:val="00F42944"/>
    <w:rsid w:val="00F437B9"/>
    <w:rsid w:val="00F437DB"/>
    <w:rsid w:val="00F441CC"/>
    <w:rsid w:val="00F443BF"/>
    <w:rsid w:val="00F4473F"/>
    <w:rsid w:val="00F45C03"/>
    <w:rsid w:val="00F475DB"/>
    <w:rsid w:val="00F47F07"/>
    <w:rsid w:val="00F504C6"/>
    <w:rsid w:val="00F50842"/>
    <w:rsid w:val="00F50C32"/>
    <w:rsid w:val="00F50DBA"/>
    <w:rsid w:val="00F51732"/>
    <w:rsid w:val="00F51B66"/>
    <w:rsid w:val="00F529EC"/>
    <w:rsid w:val="00F52D8F"/>
    <w:rsid w:val="00F538C4"/>
    <w:rsid w:val="00F54925"/>
    <w:rsid w:val="00F55920"/>
    <w:rsid w:val="00F55A38"/>
    <w:rsid w:val="00F55EAF"/>
    <w:rsid w:val="00F571BC"/>
    <w:rsid w:val="00F57421"/>
    <w:rsid w:val="00F57550"/>
    <w:rsid w:val="00F57660"/>
    <w:rsid w:val="00F57912"/>
    <w:rsid w:val="00F614C5"/>
    <w:rsid w:val="00F614C7"/>
    <w:rsid w:val="00F6190C"/>
    <w:rsid w:val="00F61B54"/>
    <w:rsid w:val="00F61FA9"/>
    <w:rsid w:val="00F62398"/>
    <w:rsid w:val="00F64555"/>
    <w:rsid w:val="00F702EB"/>
    <w:rsid w:val="00F73A1F"/>
    <w:rsid w:val="00F75066"/>
    <w:rsid w:val="00F75D77"/>
    <w:rsid w:val="00F763A3"/>
    <w:rsid w:val="00F767DA"/>
    <w:rsid w:val="00F76B13"/>
    <w:rsid w:val="00F77616"/>
    <w:rsid w:val="00F80EE8"/>
    <w:rsid w:val="00F82821"/>
    <w:rsid w:val="00F82C2C"/>
    <w:rsid w:val="00F838A3"/>
    <w:rsid w:val="00F840B0"/>
    <w:rsid w:val="00F85EA4"/>
    <w:rsid w:val="00F85F10"/>
    <w:rsid w:val="00F86BD6"/>
    <w:rsid w:val="00F87412"/>
    <w:rsid w:val="00F87B05"/>
    <w:rsid w:val="00F9043C"/>
    <w:rsid w:val="00F90E38"/>
    <w:rsid w:val="00F91069"/>
    <w:rsid w:val="00F91BFC"/>
    <w:rsid w:val="00F9275D"/>
    <w:rsid w:val="00F931DD"/>
    <w:rsid w:val="00F937E8"/>
    <w:rsid w:val="00F93D0E"/>
    <w:rsid w:val="00F94A7F"/>
    <w:rsid w:val="00F9566B"/>
    <w:rsid w:val="00F96244"/>
    <w:rsid w:val="00F97E1A"/>
    <w:rsid w:val="00FA02F9"/>
    <w:rsid w:val="00FA3F91"/>
    <w:rsid w:val="00FA4EDC"/>
    <w:rsid w:val="00FB1256"/>
    <w:rsid w:val="00FB1503"/>
    <w:rsid w:val="00FB1A00"/>
    <w:rsid w:val="00FB201B"/>
    <w:rsid w:val="00FB3904"/>
    <w:rsid w:val="00FB411B"/>
    <w:rsid w:val="00FB60B0"/>
    <w:rsid w:val="00FB7230"/>
    <w:rsid w:val="00FB7329"/>
    <w:rsid w:val="00FC01A8"/>
    <w:rsid w:val="00FC02A8"/>
    <w:rsid w:val="00FC0A0D"/>
    <w:rsid w:val="00FC0BED"/>
    <w:rsid w:val="00FC1CFE"/>
    <w:rsid w:val="00FC2E3A"/>
    <w:rsid w:val="00FC3A05"/>
    <w:rsid w:val="00FC48AB"/>
    <w:rsid w:val="00FC5F3A"/>
    <w:rsid w:val="00FC7302"/>
    <w:rsid w:val="00FD05F9"/>
    <w:rsid w:val="00FD0B85"/>
    <w:rsid w:val="00FD16D4"/>
    <w:rsid w:val="00FD2127"/>
    <w:rsid w:val="00FD2A4B"/>
    <w:rsid w:val="00FD3C44"/>
    <w:rsid w:val="00FD47FE"/>
    <w:rsid w:val="00FD4956"/>
    <w:rsid w:val="00FD4CC8"/>
    <w:rsid w:val="00FD4FB7"/>
    <w:rsid w:val="00FD7F37"/>
    <w:rsid w:val="00FE0918"/>
    <w:rsid w:val="00FE0C77"/>
    <w:rsid w:val="00FE0F57"/>
    <w:rsid w:val="00FE1919"/>
    <w:rsid w:val="00FE2687"/>
    <w:rsid w:val="00FE4508"/>
    <w:rsid w:val="00FE63F7"/>
    <w:rsid w:val="00FE7696"/>
    <w:rsid w:val="00FF0007"/>
    <w:rsid w:val="00FF2185"/>
    <w:rsid w:val="00FF552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47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0136FE"/>
    <w:rPr>
      <w:b/>
      <w:bCs/>
    </w:rPr>
  </w:style>
  <w:style w:type="paragraph" w:styleId="a5">
    <w:name w:val="header"/>
    <w:basedOn w:val="a"/>
    <w:link w:val="a6"/>
    <w:rsid w:val="004F76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4F760F"/>
    <w:rPr>
      <w:sz w:val="24"/>
      <w:szCs w:val="24"/>
    </w:rPr>
  </w:style>
  <w:style w:type="paragraph" w:styleId="a7">
    <w:name w:val="footer"/>
    <w:basedOn w:val="a"/>
    <w:link w:val="a8"/>
    <w:uiPriority w:val="99"/>
    <w:rsid w:val="004F76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F760F"/>
    <w:rPr>
      <w:sz w:val="24"/>
      <w:szCs w:val="24"/>
    </w:rPr>
  </w:style>
  <w:style w:type="paragraph" w:styleId="a9">
    <w:name w:val="Balloon Text"/>
    <w:basedOn w:val="a"/>
    <w:link w:val="aa"/>
    <w:rsid w:val="004F760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760F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8701E"/>
    <w:rPr>
      <w:color w:val="0000FF"/>
      <w:u w:val="single"/>
    </w:rPr>
  </w:style>
  <w:style w:type="character" w:styleId="ac">
    <w:name w:val="Emphasis"/>
    <w:uiPriority w:val="20"/>
    <w:qFormat/>
    <w:rsid w:val="00134356"/>
    <w:rPr>
      <w:i/>
      <w:iCs/>
    </w:rPr>
  </w:style>
  <w:style w:type="paragraph" w:styleId="ad">
    <w:name w:val="Normal (Web)"/>
    <w:basedOn w:val="a"/>
    <w:uiPriority w:val="99"/>
    <w:unhideWhenUsed/>
    <w:rsid w:val="0013435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E4744"/>
    <w:rPr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3A01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47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0136FE"/>
    <w:rPr>
      <w:b/>
      <w:bCs/>
    </w:rPr>
  </w:style>
  <w:style w:type="paragraph" w:styleId="a5">
    <w:name w:val="header"/>
    <w:basedOn w:val="a"/>
    <w:link w:val="a6"/>
    <w:rsid w:val="004F76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4F760F"/>
    <w:rPr>
      <w:sz w:val="24"/>
      <w:szCs w:val="24"/>
    </w:rPr>
  </w:style>
  <w:style w:type="paragraph" w:styleId="a7">
    <w:name w:val="footer"/>
    <w:basedOn w:val="a"/>
    <w:link w:val="a8"/>
    <w:uiPriority w:val="99"/>
    <w:rsid w:val="004F76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F760F"/>
    <w:rPr>
      <w:sz w:val="24"/>
      <w:szCs w:val="24"/>
    </w:rPr>
  </w:style>
  <w:style w:type="paragraph" w:styleId="a9">
    <w:name w:val="Balloon Text"/>
    <w:basedOn w:val="a"/>
    <w:link w:val="aa"/>
    <w:rsid w:val="004F760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760F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8701E"/>
    <w:rPr>
      <w:color w:val="0000FF"/>
      <w:u w:val="single"/>
    </w:rPr>
  </w:style>
  <w:style w:type="character" w:styleId="ac">
    <w:name w:val="Emphasis"/>
    <w:uiPriority w:val="20"/>
    <w:qFormat/>
    <w:rsid w:val="00134356"/>
    <w:rPr>
      <w:i/>
      <w:iCs/>
    </w:rPr>
  </w:style>
  <w:style w:type="paragraph" w:styleId="ad">
    <w:name w:val="Normal (Web)"/>
    <w:basedOn w:val="a"/>
    <w:uiPriority w:val="99"/>
    <w:unhideWhenUsed/>
    <w:rsid w:val="0013435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E4744"/>
    <w:rPr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3A01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2809-9E7F-4FE6-8383-45A389A0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PRCNIT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Терентьев Андрей Сергеевич</dc:creator>
  <cp:lastModifiedBy>Терентьев Андрей Сергеевич</cp:lastModifiedBy>
  <cp:revision>4</cp:revision>
  <cp:lastPrinted>2013-09-16T06:28:00Z</cp:lastPrinted>
  <dcterms:created xsi:type="dcterms:W3CDTF">2020-01-30T12:07:00Z</dcterms:created>
  <dcterms:modified xsi:type="dcterms:W3CDTF">2020-01-30T12:13:00Z</dcterms:modified>
</cp:coreProperties>
</file>