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E817D8" w:rsidP="00671FBD">
      <w:pPr>
        <w:jc w:val="center"/>
      </w:pPr>
      <w:r w:rsidRPr="0043258E">
        <w:t>Министерство 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E817D8" w:rsidP="00671FBD">
      <w:pPr>
        <w:jc w:val="center"/>
      </w:pPr>
      <w:r w:rsidRPr="0043258E">
        <w:t>ОАО «Тантал», ОАО «Институт критических технологий»</w:t>
      </w:r>
    </w:p>
    <w:p w:rsidR="00E817D8" w:rsidRPr="0043258E" w:rsidRDefault="00E817D8" w:rsidP="00671FBD">
      <w:pPr>
        <w:jc w:val="center"/>
      </w:pPr>
      <w:r w:rsidRPr="0043258E">
        <w:t xml:space="preserve">Федеральное государственное бюджетное образовательное учреждение </w:t>
      </w:r>
    </w:p>
    <w:p w:rsidR="00E817D8" w:rsidRPr="0043258E" w:rsidRDefault="00E817D8" w:rsidP="00671FBD">
      <w:pPr>
        <w:jc w:val="center"/>
      </w:pPr>
      <w:r w:rsidRPr="0043258E">
        <w:t xml:space="preserve">высшего профессионального образования </w:t>
      </w:r>
    </w:p>
    <w:p w:rsidR="00E817D8" w:rsidRPr="0043258E" w:rsidRDefault="00E817D8" w:rsidP="00671FBD">
      <w:pPr>
        <w:jc w:val="center"/>
      </w:pPr>
      <w:r w:rsidRPr="0043258E">
        <w:t>«Саратовский государственный университет имени Н. Г. Чернышевского»</w:t>
      </w:r>
    </w:p>
    <w:p w:rsidR="00E817D8" w:rsidRPr="0043258E" w:rsidRDefault="003B4613"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616;top:2839;width:8464;height:1505" stroked="f">
              <v:fill opacity="0"/>
              <v:textbox style="mso-next-textbox:#_x0000_s354003">
                <w:txbxContent>
                  <w:p w:rsidR="007E2210" w:rsidRDefault="007E2210" w:rsidP="00E817D8">
                    <w:pPr>
                      <w:jc w:val="center"/>
                      <w:rPr>
                        <w:spacing w:val="4"/>
                      </w:rPr>
                    </w:pPr>
                    <w:r w:rsidRPr="006067E8">
                      <w:rPr>
                        <w:spacing w:val="4"/>
                      </w:rPr>
                      <w:t xml:space="preserve">Решением Президиума ВАК Министерства образования и науки РФ издание включено в Перечень ведущих рецензируемых изданий, в которых </w:t>
                    </w:r>
                  </w:p>
                  <w:p w:rsidR="007E2210" w:rsidRDefault="007E2210" w:rsidP="00E817D8">
                    <w:pPr>
                      <w:jc w:val="center"/>
                      <w:rPr>
                        <w:spacing w:val="4"/>
                      </w:rPr>
                    </w:pPr>
                    <w:r w:rsidRPr="006067E8">
                      <w:rPr>
                        <w:spacing w:val="4"/>
                      </w:rPr>
                      <w:t xml:space="preserve">рекомендуется публикация основных результатов диссертационных </w:t>
                    </w:r>
                  </w:p>
                  <w:p w:rsidR="007E2210" w:rsidRPr="006067E8" w:rsidRDefault="007E2210" w:rsidP="00E817D8">
                    <w:pPr>
                      <w:jc w:val="center"/>
                      <w:rPr>
                        <w:spacing w:val="4"/>
                      </w:rPr>
                    </w:pPr>
                    <w:r w:rsidRPr="006067E8">
                      <w:rPr>
                        <w:spacing w:val="4"/>
                      </w:rPr>
                      <w:t>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DD40F2" w:rsidP="00671FBD">
      <w:pPr>
        <w:jc w:val="center"/>
        <w:rPr>
          <w:caps/>
        </w:rPr>
      </w:pPr>
      <w:r>
        <w:rPr>
          <w:caps/>
        </w:rPr>
        <w:t>Выпуск 16</w:t>
      </w:r>
    </w:p>
    <w:p w:rsidR="00E817D8" w:rsidRPr="0043258E" w:rsidRDefault="00E817D8" w:rsidP="00671FBD">
      <w:pPr>
        <w:jc w:val="center"/>
        <w:rPr>
          <w:sz w:val="28"/>
          <w:szCs w:val="28"/>
        </w:rPr>
      </w:pPr>
    </w:p>
    <w:p w:rsidR="00E817D8" w:rsidRPr="0043258E" w:rsidRDefault="00E817D8" w:rsidP="00671FBD">
      <w:pPr>
        <w:jc w:val="center"/>
        <w:rPr>
          <w:b/>
          <w:sz w:val="28"/>
          <w:szCs w:val="28"/>
        </w:rPr>
      </w:pPr>
      <w:r w:rsidRPr="0043258E">
        <w:rPr>
          <w:b/>
          <w:sz w:val="28"/>
          <w:szCs w:val="28"/>
        </w:rPr>
        <w:t>Гетеромагнитная микро- и наноэлектроника.</w:t>
      </w:r>
    </w:p>
    <w:p w:rsidR="00E817D8" w:rsidRDefault="00E817D8" w:rsidP="00671FBD">
      <w:pPr>
        <w:jc w:val="center"/>
        <w:rPr>
          <w:b/>
          <w:sz w:val="28"/>
          <w:szCs w:val="28"/>
        </w:rPr>
      </w:pPr>
      <w:r w:rsidRPr="0043258E">
        <w:rPr>
          <w:b/>
          <w:sz w:val="28"/>
          <w:szCs w:val="28"/>
        </w:rPr>
        <w:t>Методические аспекты физического образования</w:t>
      </w:r>
      <w:r w:rsidR="00B04A6B">
        <w:rPr>
          <w:b/>
          <w:sz w:val="28"/>
          <w:szCs w:val="28"/>
        </w:rPr>
        <w:t>.</w:t>
      </w:r>
    </w:p>
    <w:p w:rsidR="00B04A6B" w:rsidRPr="0043258E" w:rsidRDefault="00B04A6B" w:rsidP="00671FBD">
      <w:pPr>
        <w:jc w:val="center"/>
        <w:rPr>
          <w:b/>
          <w:sz w:val="28"/>
          <w:szCs w:val="28"/>
        </w:rPr>
      </w:pPr>
      <w:r>
        <w:rPr>
          <w:b/>
          <w:sz w:val="28"/>
          <w:szCs w:val="28"/>
        </w:rPr>
        <w:t>Экономика в промышленности</w:t>
      </w: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43258E">
        <w:t>Издательство Саратовского университета</w:t>
      </w:r>
    </w:p>
    <w:p w:rsidR="00E817D8" w:rsidRPr="0043258E" w:rsidRDefault="003B4613" w:rsidP="00671FBD">
      <w:pPr>
        <w:jc w:val="center"/>
      </w:pPr>
      <w:r>
        <w:rPr>
          <w:noProof/>
        </w:rPr>
        <w:pict>
          <v:rect id="_x0000_s354011" style="position:absolute;left:0;text-align:left;margin-left:217.85pt;margin-top:16.3pt;width:36pt;height:27.35pt;z-index:42" stroked="f"/>
        </w:pict>
      </w:r>
      <w:r w:rsidR="0059413A">
        <w:t>2014</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6B495D" w:rsidTr="00E817D8">
        <w:trPr>
          <w:trHeight w:val="860"/>
        </w:trPr>
        <w:tc>
          <w:tcPr>
            <w:tcW w:w="720" w:type="dxa"/>
          </w:tcPr>
          <w:p w:rsidR="00E817D8" w:rsidRPr="006B495D" w:rsidRDefault="00E817D8" w:rsidP="00671FBD">
            <w:pPr>
              <w:jc w:val="both"/>
              <w:rPr>
                <w:sz w:val="28"/>
                <w:szCs w:val="28"/>
              </w:rPr>
            </w:pPr>
          </w:p>
          <w:p w:rsidR="00E817D8" w:rsidRPr="006B495D" w:rsidRDefault="00E817D8" w:rsidP="00671FBD">
            <w:pPr>
              <w:jc w:val="both"/>
              <w:rPr>
                <w:sz w:val="28"/>
                <w:szCs w:val="28"/>
              </w:rPr>
            </w:pPr>
            <w:r w:rsidRPr="006B495D">
              <w:rPr>
                <w:sz w:val="28"/>
                <w:szCs w:val="28"/>
              </w:rPr>
              <w:t>Г44</w:t>
            </w:r>
          </w:p>
        </w:tc>
        <w:tc>
          <w:tcPr>
            <w:tcW w:w="8350" w:type="dxa"/>
          </w:tcPr>
          <w:p w:rsidR="00E817D8" w:rsidRPr="006B495D" w:rsidRDefault="00E817D8" w:rsidP="00671FBD">
            <w:pPr>
              <w:ind w:firstLine="556"/>
              <w:jc w:val="both"/>
              <w:rPr>
                <w:sz w:val="28"/>
                <w:szCs w:val="28"/>
              </w:rPr>
            </w:pPr>
            <w:r w:rsidRPr="006B495D">
              <w:rPr>
                <w:b/>
                <w:sz w:val="28"/>
                <w:szCs w:val="28"/>
              </w:rPr>
              <w:t>Гетеромагнитная микроэлектроника</w:t>
            </w:r>
            <w:r w:rsidRPr="006B495D">
              <w:rPr>
                <w:sz w:val="28"/>
                <w:szCs w:val="28"/>
              </w:rPr>
              <w:t xml:space="preserve"> : сб. науч. тр. / под ред. проф. А. В. Ляшенко. – Саратов : Изд-</w:t>
            </w:r>
            <w:r w:rsidR="0059413A">
              <w:rPr>
                <w:sz w:val="28"/>
                <w:szCs w:val="28"/>
              </w:rPr>
              <w:t>во Сарат. ун-та, 2014. – Вып. 16</w:t>
            </w:r>
            <w:r w:rsidRPr="006B495D">
              <w:rPr>
                <w:sz w:val="28"/>
                <w:szCs w:val="28"/>
              </w:rPr>
              <w:t xml:space="preserve"> </w:t>
            </w:r>
            <w:r w:rsidRPr="00ED03C3">
              <w:rPr>
                <w:sz w:val="28"/>
                <w:szCs w:val="28"/>
              </w:rPr>
              <w:t>: Гетеромагнитная микро- и наноэлектроника. Методические аспекты физического образования.</w:t>
            </w:r>
            <w:r w:rsidR="00B04A6B" w:rsidRPr="00ED03C3">
              <w:rPr>
                <w:sz w:val="28"/>
                <w:szCs w:val="28"/>
              </w:rPr>
              <w:t xml:space="preserve"> Экономика в промышленности</w:t>
            </w:r>
            <w:r w:rsidR="003C2372">
              <w:rPr>
                <w:sz w:val="28"/>
                <w:szCs w:val="28"/>
              </w:rPr>
              <w:t>.</w:t>
            </w:r>
            <w:r w:rsidRPr="00ED03C3">
              <w:rPr>
                <w:sz w:val="28"/>
                <w:szCs w:val="28"/>
              </w:rPr>
              <w:t xml:space="preserve"> – </w:t>
            </w:r>
            <w:r w:rsidR="00ED03C3" w:rsidRPr="00ED03C3">
              <w:rPr>
                <w:sz w:val="28"/>
                <w:szCs w:val="28"/>
              </w:rPr>
              <w:t>144</w:t>
            </w:r>
            <w:r w:rsidRPr="00ED03C3">
              <w:rPr>
                <w:sz w:val="28"/>
                <w:szCs w:val="28"/>
              </w:rPr>
              <w:t xml:space="preserve"> с. : ил.</w:t>
            </w:r>
            <w:r w:rsidRPr="006B495D">
              <w:rPr>
                <w:sz w:val="28"/>
                <w:szCs w:val="28"/>
              </w:rPr>
              <w:t xml:space="preserve"> </w:t>
            </w:r>
          </w:p>
        </w:tc>
      </w:tr>
    </w:tbl>
    <w:p w:rsidR="00E817D8" w:rsidRPr="0043258E" w:rsidRDefault="00E817D8" w:rsidP="00671FBD">
      <w:pPr>
        <w:jc w:val="both"/>
      </w:pPr>
    </w:p>
    <w:p w:rsidR="00E817D8" w:rsidRPr="00B04A6B" w:rsidRDefault="00E817D8" w:rsidP="00671FBD">
      <w:pPr>
        <w:jc w:val="both"/>
        <w:rPr>
          <w:b/>
        </w:rPr>
      </w:pPr>
    </w:p>
    <w:p w:rsidR="00AA5B2A" w:rsidRPr="00B07093" w:rsidRDefault="00AA5B2A" w:rsidP="00671FBD">
      <w:pPr>
        <w:ind w:firstLine="708"/>
        <w:jc w:val="both"/>
      </w:pPr>
      <w:r w:rsidRPr="00B07093">
        <w:t>В настоящем выпуске сборника представлены материалы по гетеромагнитным датчикам, подавлению гармонических магнитных помех, электродинамическим хара</w:t>
      </w:r>
      <w:r w:rsidRPr="00B07093">
        <w:t>к</w:t>
      </w:r>
      <w:r w:rsidRPr="00B07093">
        <w:t xml:space="preserve">теристикам планарного ферритового волновода, </w:t>
      </w:r>
      <w:r w:rsidR="00B07093" w:rsidRPr="00B07093">
        <w:t>резонансной флуоресценции молекул при лазерном возбуждении, процессору с улучшенными характеристиками, методич</w:t>
      </w:r>
      <w:r w:rsidR="00B07093" w:rsidRPr="00B07093">
        <w:t>е</w:t>
      </w:r>
      <w:r w:rsidR="00B07093" w:rsidRPr="00B07093">
        <w:t>ским аспе</w:t>
      </w:r>
      <w:r w:rsidR="001710AF">
        <w:t>ктам физического образования, ин</w:t>
      </w:r>
      <w:r w:rsidR="00B07093" w:rsidRPr="00B07093">
        <w:t>новационным направлениям в экономике</w:t>
      </w:r>
      <w:r w:rsidR="002974F8">
        <w:t>.</w:t>
      </w:r>
    </w:p>
    <w:p w:rsidR="00E817D8" w:rsidRPr="00B07093" w:rsidRDefault="00E817D8" w:rsidP="00671FBD">
      <w:pPr>
        <w:ind w:firstLine="708"/>
        <w:jc w:val="both"/>
      </w:pPr>
      <w:r w:rsidRPr="00B07093">
        <w:t>Для специалистов-разработчиков, экспертов, работающих в области микро- и н</w:t>
      </w:r>
      <w:r w:rsidRPr="00B07093">
        <w:t>а</w:t>
      </w:r>
      <w:r w:rsidRPr="00B07093">
        <w:t>ноэл</w:t>
      </w:r>
      <w:r w:rsidR="0015127E" w:rsidRPr="00B07093">
        <w:t>ектроники,</w:t>
      </w:r>
      <w:r w:rsidR="000F73FD" w:rsidRPr="00B07093">
        <w:t xml:space="preserve"> а также </w:t>
      </w:r>
      <w:r w:rsidR="00732C65" w:rsidRPr="00B07093">
        <w:t>студентов</w:t>
      </w:r>
      <w:r w:rsidR="00732C65">
        <w:t>,</w:t>
      </w:r>
      <w:r w:rsidR="00732C65" w:rsidRPr="00B07093">
        <w:t xml:space="preserve"> </w:t>
      </w:r>
      <w:r w:rsidR="000F73FD" w:rsidRPr="00B07093">
        <w:t>аспирантов и</w:t>
      </w:r>
      <w:r w:rsidR="00732C65">
        <w:t xml:space="preserve"> докторантов</w:t>
      </w:r>
      <w:r w:rsidR="000F73FD" w:rsidRPr="00B07093">
        <w:t>.</w:t>
      </w:r>
    </w:p>
    <w:p w:rsidR="00E817D8" w:rsidRPr="0043258E" w:rsidRDefault="00E817D8" w:rsidP="00671FBD">
      <w:pPr>
        <w:ind w:firstLine="708"/>
        <w:jc w:val="both"/>
        <w:rPr>
          <w:color w:val="000000"/>
        </w:rPr>
      </w:pPr>
    </w:p>
    <w:p w:rsidR="00E817D8" w:rsidRDefault="00E817D8" w:rsidP="00671FBD">
      <w:pPr>
        <w:ind w:firstLine="708"/>
        <w:jc w:val="both"/>
        <w:rPr>
          <w:color w:val="000000"/>
        </w:rPr>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742042" w:rsidRDefault="00E817D8" w:rsidP="00671FBD">
      <w:pPr>
        <w:jc w:val="both"/>
        <w:rPr>
          <w:color w:val="FF0000"/>
          <w:spacing w:val="20"/>
        </w:rPr>
      </w:pPr>
    </w:p>
    <w:p w:rsidR="00757BD6" w:rsidRPr="00757BD6" w:rsidRDefault="00757BD6" w:rsidP="00757BD6">
      <w:pPr>
        <w:jc w:val="both"/>
        <w:rPr>
          <w:spacing w:val="-2"/>
        </w:rPr>
      </w:pPr>
      <w:r w:rsidRPr="001000DE">
        <w:rPr>
          <w:i/>
        </w:rPr>
        <w:t>А. А. Игнатьев</w:t>
      </w:r>
      <w:r w:rsidRPr="001000DE">
        <w:t xml:space="preserve">, д-р физ.-мат. наук, проф. (отв. редактор); </w:t>
      </w:r>
      <w:r w:rsidRPr="001000DE">
        <w:rPr>
          <w:i/>
        </w:rPr>
        <w:t>М. Н.</w:t>
      </w:r>
      <w:r w:rsidRPr="001000DE">
        <w:t xml:space="preserve"> </w:t>
      </w:r>
      <w:r w:rsidRPr="00E355D9">
        <w:rPr>
          <w:i/>
        </w:rPr>
        <w:t>Куликов</w:t>
      </w:r>
      <w:r w:rsidRPr="001000DE">
        <w:t xml:space="preserve">, канд. физ.-мат. наук, проф. (зам. отв. редактора); </w:t>
      </w:r>
      <w:r w:rsidRPr="001000DE">
        <w:rPr>
          <w:i/>
        </w:rPr>
        <w:t>Л. Л. Страхова</w:t>
      </w:r>
      <w:r w:rsidRPr="001000DE">
        <w:t>, канд. физ.-мат. наук, доц. (отв. секр</w:t>
      </w:r>
      <w:r w:rsidRPr="001000DE">
        <w:t>е</w:t>
      </w:r>
      <w:r w:rsidRPr="001000DE">
        <w:t xml:space="preserve">тарь); </w:t>
      </w:r>
      <w:r w:rsidR="00261864" w:rsidRPr="001000DE">
        <w:rPr>
          <w:i/>
        </w:rPr>
        <w:t>С. Ю. Глазьев</w:t>
      </w:r>
      <w:r w:rsidR="00261864" w:rsidRPr="001000DE">
        <w:t xml:space="preserve">, д-р экон. наук, проф., акад. РАН; </w:t>
      </w:r>
      <w:r w:rsidRPr="001000DE">
        <w:rPr>
          <w:i/>
        </w:rPr>
        <w:t>В. И. Борисов</w:t>
      </w:r>
      <w:r w:rsidRPr="001000DE">
        <w:t xml:space="preserve">, д-р техн. наук, член-корр. РАН; </w:t>
      </w:r>
      <w:r w:rsidR="00261864" w:rsidRPr="001000DE">
        <w:rPr>
          <w:i/>
        </w:rPr>
        <w:t>С. А. Никитов</w:t>
      </w:r>
      <w:r w:rsidR="00261864" w:rsidRPr="001000DE">
        <w:t>, д-р физ.-мат. наук, проф., член-корр. РАН;</w:t>
      </w:r>
      <w:r w:rsidR="00261864">
        <w:t xml:space="preserve"> </w:t>
      </w:r>
      <w:r w:rsidR="00261864" w:rsidRPr="001000DE">
        <w:rPr>
          <w:i/>
        </w:rPr>
        <w:t>О. С. С</w:t>
      </w:r>
      <w:r w:rsidR="00261864" w:rsidRPr="001000DE">
        <w:rPr>
          <w:i/>
        </w:rPr>
        <w:t>и</w:t>
      </w:r>
      <w:r w:rsidR="00261864" w:rsidRPr="001000DE">
        <w:rPr>
          <w:i/>
        </w:rPr>
        <w:t>роткин</w:t>
      </w:r>
      <w:r w:rsidR="00261864" w:rsidRPr="001000DE">
        <w:t>, д-р техн. наук, проф., член-корр. РАН;</w:t>
      </w:r>
      <w:r w:rsidR="000C03BC">
        <w:t xml:space="preserve"> </w:t>
      </w:r>
      <w:r w:rsidRPr="001000DE">
        <w:rPr>
          <w:i/>
        </w:rPr>
        <w:t>О.</w:t>
      </w:r>
      <w:r w:rsidR="001000DE" w:rsidRPr="001000DE">
        <w:rPr>
          <w:i/>
        </w:rPr>
        <w:t xml:space="preserve"> </w:t>
      </w:r>
      <w:r w:rsidRPr="001000DE">
        <w:rPr>
          <w:i/>
        </w:rPr>
        <w:t>Ю. Гордашникова</w:t>
      </w:r>
      <w:r w:rsidRPr="001000DE">
        <w:t xml:space="preserve">, д-р экон. наук, </w:t>
      </w:r>
      <w:r w:rsidRPr="00ED03C3">
        <w:t xml:space="preserve">проф.; </w:t>
      </w:r>
      <w:r w:rsidRPr="00ED03C3">
        <w:rPr>
          <w:i/>
        </w:rPr>
        <w:t>А.</w:t>
      </w:r>
      <w:r w:rsidR="001000DE" w:rsidRPr="00ED03C3">
        <w:rPr>
          <w:i/>
        </w:rPr>
        <w:t xml:space="preserve"> </w:t>
      </w:r>
      <w:r w:rsidRPr="00ED03C3">
        <w:rPr>
          <w:i/>
        </w:rPr>
        <w:t>Н. Плотников</w:t>
      </w:r>
      <w:r w:rsidR="001000DE" w:rsidRPr="00ED03C3">
        <w:t xml:space="preserve">, д-р экон. наук, проф.; </w:t>
      </w:r>
      <w:r w:rsidRPr="00ED03C3">
        <w:rPr>
          <w:i/>
        </w:rPr>
        <w:t>Е. А. Наумов</w:t>
      </w:r>
      <w:r w:rsidRPr="00ED03C3">
        <w:t xml:space="preserve">, </w:t>
      </w:r>
      <w:r w:rsidR="00B07093" w:rsidRPr="00ED03C3">
        <w:t>канд. экон. наук, проф.;</w:t>
      </w:r>
      <w:r w:rsidR="00B07093" w:rsidRPr="001000DE">
        <w:t xml:space="preserve"> </w:t>
      </w:r>
      <w:r w:rsidR="00B07093">
        <w:t xml:space="preserve">    </w:t>
      </w:r>
      <w:r w:rsidR="00261864" w:rsidRPr="001000DE">
        <w:rPr>
          <w:i/>
          <w:spacing w:val="-2"/>
        </w:rPr>
        <w:t>Л. С. Сотов</w:t>
      </w:r>
      <w:r w:rsidR="00261864" w:rsidRPr="00757BD6">
        <w:rPr>
          <w:spacing w:val="-2"/>
        </w:rPr>
        <w:t xml:space="preserve">, д-р. техн. наук, проф.; </w:t>
      </w:r>
      <w:r w:rsidRPr="001000DE">
        <w:rPr>
          <w:i/>
        </w:rPr>
        <w:t>А. А. Солопов</w:t>
      </w:r>
      <w:r w:rsidRPr="001000DE">
        <w:t xml:space="preserve">, канд. экон. наук; </w:t>
      </w:r>
      <w:r w:rsidRPr="001000DE">
        <w:rPr>
          <w:i/>
        </w:rPr>
        <w:t>С. П. Кудрявцева</w:t>
      </w:r>
      <w:r w:rsidRPr="001000DE">
        <w:t xml:space="preserve">, канд. техн. наук, доц.; </w:t>
      </w:r>
      <w:r w:rsidRPr="001000DE">
        <w:rPr>
          <w:i/>
        </w:rPr>
        <w:t>С. В. Овчинников</w:t>
      </w:r>
      <w:r w:rsidRPr="001000DE">
        <w:t xml:space="preserve">, канд. физ.-мат. наук, </w:t>
      </w:r>
      <w:r w:rsidRPr="00757BD6">
        <w:rPr>
          <w:spacing w:val="-2"/>
        </w:rPr>
        <w:t xml:space="preserve">доц.; </w:t>
      </w:r>
      <w:r w:rsidR="00E355D9" w:rsidRPr="00E355D9">
        <w:rPr>
          <w:i/>
          <w:spacing w:val="-2"/>
        </w:rPr>
        <w:t>В. А. Малярчук</w:t>
      </w:r>
      <w:r w:rsidR="00E355D9" w:rsidRPr="00E355D9">
        <w:rPr>
          <w:spacing w:val="-2"/>
        </w:rPr>
        <w:t>, канд. техн. наук.</w:t>
      </w:r>
      <w:r w:rsidR="00261864">
        <w:rPr>
          <w:spacing w:val="-2"/>
        </w:rPr>
        <w:t xml:space="preserve">, </w:t>
      </w:r>
      <w:r w:rsidR="00261864" w:rsidRPr="001000DE">
        <w:t>доц.</w:t>
      </w:r>
      <w:r w:rsidR="00E355D9">
        <w:rPr>
          <w:spacing w:val="-2"/>
        </w:rPr>
        <w:t>;</w:t>
      </w:r>
      <w:r w:rsidR="00261864" w:rsidRPr="00261864">
        <w:t xml:space="preserve"> </w:t>
      </w:r>
      <w:r w:rsidRPr="001000DE">
        <w:rPr>
          <w:i/>
          <w:spacing w:val="-2"/>
        </w:rPr>
        <w:t>А. Л. Хвалин</w:t>
      </w:r>
      <w:r w:rsidR="001000DE">
        <w:rPr>
          <w:spacing w:val="-2"/>
        </w:rPr>
        <w:t>, канд. техн. наук, доц.;</w:t>
      </w:r>
      <w:r w:rsidRPr="00757BD6">
        <w:rPr>
          <w:spacing w:val="-2"/>
        </w:rPr>
        <w:t xml:space="preserve"> </w:t>
      </w:r>
      <w:r w:rsidRPr="001000DE">
        <w:rPr>
          <w:i/>
          <w:spacing w:val="-2"/>
        </w:rPr>
        <w:t>Б.</w:t>
      </w:r>
      <w:r w:rsidR="001000DE" w:rsidRPr="001000DE">
        <w:rPr>
          <w:i/>
          <w:spacing w:val="-2"/>
        </w:rPr>
        <w:t xml:space="preserve"> </w:t>
      </w:r>
      <w:r w:rsidRPr="001000DE">
        <w:rPr>
          <w:i/>
          <w:spacing w:val="-2"/>
        </w:rPr>
        <w:t>А. Медведев</w:t>
      </w:r>
      <w:r w:rsidR="001000DE">
        <w:rPr>
          <w:spacing w:val="-2"/>
        </w:rPr>
        <w:t xml:space="preserve">, </w:t>
      </w:r>
      <w:r w:rsidRPr="00E355D9">
        <w:rPr>
          <w:spacing w:val="-2"/>
        </w:rPr>
        <w:t>канд. физ.-мат. наук, доц.</w:t>
      </w:r>
      <w:r w:rsidRPr="00757BD6">
        <w:rPr>
          <w:spacing w:val="-2"/>
        </w:rPr>
        <w:t xml:space="preserve">; </w:t>
      </w:r>
      <w:r w:rsidRPr="001000DE">
        <w:rPr>
          <w:i/>
          <w:spacing w:val="-2"/>
        </w:rPr>
        <w:t>Л.</w:t>
      </w:r>
      <w:r w:rsidR="001000DE" w:rsidRPr="001000DE">
        <w:rPr>
          <w:i/>
          <w:spacing w:val="-2"/>
        </w:rPr>
        <w:t xml:space="preserve"> </w:t>
      </w:r>
      <w:r w:rsidRPr="001000DE">
        <w:rPr>
          <w:i/>
          <w:spacing w:val="-2"/>
        </w:rPr>
        <w:t>А. Романченко</w:t>
      </w:r>
      <w:r w:rsidR="001000DE">
        <w:rPr>
          <w:spacing w:val="-2"/>
        </w:rPr>
        <w:t xml:space="preserve">, канд. техн. наук, доц.; </w:t>
      </w:r>
      <w:r w:rsidRPr="001000DE">
        <w:rPr>
          <w:i/>
          <w:spacing w:val="-2"/>
        </w:rPr>
        <w:t>А. С. Краснощекова</w:t>
      </w:r>
      <w:r w:rsidRPr="00757BD6">
        <w:rPr>
          <w:spacing w:val="-2"/>
        </w:rPr>
        <w:t>, зам</w:t>
      </w:r>
      <w:r w:rsidR="001000DE">
        <w:rPr>
          <w:spacing w:val="-2"/>
        </w:rPr>
        <w:t>. нач. КБ КТ по общим вопросам (</w:t>
      </w:r>
      <w:r w:rsidRPr="00757BD6">
        <w:rPr>
          <w:spacing w:val="-2"/>
        </w:rPr>
        <w:t>референт ОАО «Институт критических техноло</w:t>
      </w:r>
      <w:r w:rsidR="001000DE">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Pr="0043258E">
              <w:t xml:space="preserve"> ОАО «Тантал», 201</w:t>
            </w:r>
            <w:r w:rsidR="001710AF">
              <w:t>4</w:t>
            </w:r>
          </w:p>
        </w:tc>
      </w:tr>
    </w:tbl>
    <w:p w:rsidR="00E817D8" w:rsidRPr="0043258E" w:rsidRDefault="003B4613" w:rsidP="00671FBD">
      <w:pPr>
        <w:ind w:firstLine="708"/>
        <w:jc w:val="both"/>
        <w:sectPr w:rsidR="00E817D8" w:rsidRPr="0043258E"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41;mso-position-horizontal-relative:text;mso-position-vertical-relative:text" stroked="f"/>
        </w:pict>
      </w:r>
    </w:p>
    <w:p w:rsidR="00E817D8" w:rsidRPr="0043258E" w:rsidRDefault="00E817D8" w:rsidP="00671FBD">
      <w:pPr>
        <w:ind w:left="3238"/>
        <w:jc w:val="both"/>
        <w:rPr>
          <w:i/>
        </w:rPr>
      </w:pPr>
    </w:p>
    <w:p w:rsidR="00E817D8" w:rsidRDefault="00E817D8"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Pr="0043258E" w:rsidRDefault="00F82844" w:rsidP="00671FBD">
      <w:pPr>
        <w:ind w:left="3238"/>
        <w:jc w:val="both"/>
        <w:rPr>
          <w:i/>
        </w:rPr>
      </w:pPr>
    </w:p>
    <w:p w:rsidR="00E817D8" w:rsidRPr="0043258E" w:rsidRDefault="00E817D8" w:rsidP="00671FBD">
      <w:pPr>
        <w:ind w:left="3238"/>
        <w:jc w:val="both"/>
        <w:rPr>
          <w:i/>
        </w:rPr>
      </w:pPr>
    </w:p>
    <w:p w:rsidR="00E817D8" w:rsidRPr="00E24312" w:rsidRDefault="00E817D8" w:rsidP="00671FBD">
      <w:pPr>
        <w:ind w:left="3238"/>
        <w:jc w:val="both"/>
      </w:pPr>
    </w:p>
    <w:p w:rsidR="00E817D8" w:rsidRPr="0043258E" w:rsidRDefault="00E817D8" w:rsidP="00671FBD">
      <w:pPr>
        <w:jc w:val="center"/>
        <w:rPr>
          <w:b/>
          <w:caps/>
        </w:rPr>
      </w:pPr>
      <w:r w:rsidRPr="0043258E">
        <w:rPr>
          <w:b/>
          <w:caps/>
        </w:rPr>
        <w:t>Предисловие</w:t>
      </w:r>
    </w:p>
    <w:p w:rsidR="00E817D8" w:rsidRPr="0043258E" w:rsidRDefault="00E817D8" w:rsidP="00671FBD">
      <w:pPr>
        <w:jc w:val="both"/>
        <w:rPr>
          <w:sz w:val="28"/>
          <w:szCs w:val="28"/>
        </w:rPr>
      </w:pPr>
    </w:p>
    <w:p w:rsidR="00B07093" w:rsidRPr="006F1945" w:rsidRDefault="00B07093" w:rsidP="00B07093">
      <w:pPr>
        <w:ind w:firstLine="708"/>
        <w:jc w:val="both"/>
        <w:rPr>
          <w:sz w:val="28"/>
          <w:szCs w:val="28"/>
        </w:rPr>
      </w:pPr>
      <w:r w:rsidRPr="00B07093">
        <w:rPr>
          <w:sz w:val="28"/>
          <w:szCs w:val="28"/>
        </w:rPr>
        <w:t>В 2014 г. отмечается 10-летие сборника научных трудов</w:t>
      </w:r>
      <w:r w:rsidRPr="00B07093">
        <w:rPr>
          <w:b/>
          <w:sz w:val="28"/>
          <w:szCs w:val="28"/>
        </w:rPr>
        <w:t xml:space="preserve"> «</w:t>
      </w:r>
      <w:r w:rsidRPr="00B07093">
        <w:rPr>
          <w:sz w:val="28"/>
          <w:szCs w:val="28"/>
        </w:rPr>
        <w:t>Гетерома</w:t>
      </w:r>
      <w:r w:rsidRPr="00B07093">
        <w:rPr>
          <w:sz w:val="28"/>
          <w:szCs w:val="28"/>
        </w:rPr>
        <w:t>г</w:t>
      </w:r>
      <w:r w:rsidRPr="00B07093">
        <w:rPr>
          <w:sz w:val="28"/>
          <w:szCs w:val="28"/>
        </w:rPr>
        <w:t>нитная микроэлектроника». Этот период отражает становление нового от</w:t>
      </w:r>
      <w:r w:rsidRPr="00B07093">
        <w:rPr>
          <w:sz w:val="28"/>
          <w:szCs w:val="28"/>
        </w:rPr>
        <w:t>е</w:t>
      </w:r>
      <w:r w:rsidRPr="00ED03C3">
        <w:rPr>
          <w:sz w:val="28"/>
          <w:szCs w:val="28"/>
        </w:rPr>
        <w:t>чественного научно-технического направления – гетеромагнитная микр</w:t>
      </w:r>
      <w:r w:rsidRPr="00ED03C3">
        <w:rPr>
          <w:sz w:val="28"/>
          <w:szCs w:val="28"/>
        </w:rPr>
        <w:t>о</w:t>
      </w:r>
      <w:r w:rsidRPr="00ED03C3">
        <w:rPr>
          <w:sz w:val="28"/>
          <w:szCs w:val="28"/>
        </w:rPr>
        <w:t>электр</w:t>
      </w:r>
      <w:r w:rsidR="002974F8">
        <w:rPr>
          <w:sz w:val="28"/>
          <w:szCs w:val="28"/>
        </w:rPr>
        <w:t>оника, введение новых разделов:</w:t>
      </w:r>
      <w:r w:rsidRPr="00ED03C3">
        <w:rPr>
          <w:sz w:val="28"/>
          <w:szCs w:val="28"/>
        </w:rPr>
        <w:t xml:space="preserve"> «Методические аспекты физич</w:t>
      </w:r>
      <w:r w:rsidRPr="00ED03C3">
        <w:rPr>
          <w:sz w:val="28"/>
          <w:szCs w:val="28"/>
        </w:rPr>
        <w:t>е</w:t>
      </w:r>
      <w:r w:rsidRPr="006F1945">
        <w:rPr>
          <w:sz w:val="28"/>
          <w:szCs w:val="28"/>
        </w:rPr>
        <w:t>ского образования» и «Экономика в промышленности».</w:t>
      </w:r>
    </w:p>
    <w:p w:rsidR="00B07093" w:rsidRPr="00ED03C3" w:rsidRDefault="00B07093" w:rsidP="00B07093">
      <w:pPr>
        <w:ind w:firstLine="708"/>
        <w:jc w:val="both"/>
        <w:rPr>
          <w:spacing w:val="-2"/>
          <w:sz w:val="28"/>
          <w:szCs w:val="28"/>
        </w:rPr>
      </w:pPr>
      <w:r w:rsidRPr="006F1945">
        <w:rPr>
          <w:spacing w:val="-2"/>
          <w:sz w:val="28"/>
          <w:szCs w:val="28"/>
        </w:rPr>
        <w:t>В настоящем выпуске сборника представлены материалы по гетер</w:t>
      </w:r>
      <w:r w:rsidRPr="006F1945">
        <w:rPr>
          <w:spacing w:val="-2"/>
          <w:sz w:val="28"/>
          <w:szCs w:val="28"/>
        </w:rPr>
        <w:t>о</w:t>
      </w:r>
      <w:r w:rsidR="00AD28D0" w:rsidRPr="006F1945">
        <w:rPr>
          <w:spacing w:val="-2"/>
          <w:sz w:val="28"/>
          <w:szCs w:val="28"/>
        </w:rPr>
        <w:t>магнитной микроэлектронике, классической магнитоэлектронике, обработке сигналов в цифровом формате и информации на новой элементной базе</w:t>
      </w:r>
      <w:r w:rsidRPr="006F1945">
        <w:rPr>
          <w:spacing w:val="-2"/>
          <w:sz w:val="28"/>
          <w:szCs w:val="28"/>
        </w:rPr>
        <w:t>,</w:t>
      </w:r>
      <w:r w:rsidR="00AD28D0">
        <w:rPr>
          <w:spacing w:val="-2"/>
          <w:sz w:val="28"/>
          <w:szCs w:val="28"/>
        </w:rPr>
        <w:t xml:space="preserve"> проблемам физического образования и экономическим вопросам в промы</w:t>
      </w:r>
      <w:r w:rsidR="00AD28D0">
        <w:rPr>
          <w:spacing w:val="-2"/>
          <w:sz w:val="28"/>
          <w:szCs w:val="28"/>
        </w:rPr>
        <w:t>ш</w:t>
      </w:r>
      <w:r w:rsidR="00AD28D0">
        <w:rPr>
          <w:spacing w:val="-2"/>
          <w:sz w:val="28"/>
          <w:szCs w:val="28"/>
        </w:rPr>
        <w:t>ленности</w:t>
      </w:r>
      <w:r w:rsidR="00ED03C3" w:rsidRPr="00ED03C3">
        <w:rPr>
          <w:spacing w:val="-2"/>
          <w:sz w:val="28"/>
          <w:szCs w:val="28"/>
        </w:rPr>
        <w:t>.</w:t>
      </w:r>
    </w:p>
    <w:p w:rsidR="00B07093" w:rsidRPr="00B07093" w:rsidRDefault="00B07093" w:rsidP="00B07093">
      <w:pPr>
        <w:ind w:firstLine="708"/>
        <w:jc w:val="both"/>
        <w:rPr>
          <w:color w:val="000000"/>
          <w:sz w:val="28"/>
          <w:szCs w:val="28"/>
        </w:rPr>
      </w:pPr>
    </w:p>
    <w:p w:rsidR="00E817D8" w:rsidRPr="0043258E" w:rsidRDefault="00E817D8" w:rsidP="00671FBD">
      <w:pPr>
        <w:ind w:firstLine="709"/>
        <w:jc w:val="both"/>
        <w:rPr>
          <w:sz w:val="28"/>
          <w:szCs w:val="28"/>
        </w:rPr>
      </w:pPr>
    </w:p>
    <w:p w:rsidR="00E817D8" w:rsidRPr="0043258E" w:rsidRDefault="00E817D8" w:rsidP="00671FBD">
      <w:pPr>
        <w:jc w:val="both"/>
        <w:rPr>
          <w:sz w:val="28"/>
          <w:szCs w:val="28"/>
        </w:rPr>
      </w:pPr>
    </w:p>
    <w:tbl>
      <w:tblPr>
        <w:tblW w:w="9322" w:type="dxa"/>
        <w:tblLook w:val="04A0"/>
      </w:tblPr>
      <w:tblGrid>
        <w:gridCol w:w="4503"/>
        <w:gridCol w:w="4819"/>
      </w:tblGrid>
      <w:tr w:rsidR="00E817D8" w:rsidRPr="0043258E" w:rsidTr="00E817D8">
        <w:tc>
          <w:tcPr>
            <w:tcW w:w="4503" w:type="dxa"/>
          </w:tcPr>
          <w:p w:rsidR="00E817D8" w:rsidRPr="0043258E" w:rsidRDefault="00E817D8" w:rsidP="00671FBD">
            <w:pPr>
              <w:jc w:val="both"/>
              <w:rPr>
                <w:sz w:val="28"/>
                <w:szCs w:val="28"/>
              </w:rPr>
            </w:pPr>
          </w:p>
          <w:p w:rsidR="00E817D8" w:rsidRPr="0043258E" w:rsidRDefault="00E817D8" w:rsidP="00671FBD">
            <w:pPr>
              <w:jc w:val="both"/>
              <w:rPr>
                <w:sz w:val="28"/>
                <w:szCs w:val="28"/>
              </w:rPr>
            </w:pPr>
          </w:p>
          <w:p w:rsidR="00E817D8" w:rsidRPr="0043258E" w:rsidRDefault="00E817D8" w:rsidP="00671FBD">
            <w:pPr>
              <w:jc w:val="both"/>
              <w:rPr>
                <w:sz w:val="28"/>
                <w:szCs w:val="28"/>
              </w:rPr>
            </w:pPr>
          </w:p>
        </w:tc>
        <w:tc>
          <w:tcPr>
            <w:tcW w:w="4819" w:type="dxa"/>
          </w:tcPr>
          <w:p w:rsidR="00E817D8" w:rsidRPr="0043258E" w:rsidRDefault="00E817D8" w:rsidP="00671FBD">
            <w:pPr>
              <w:ind w:left="3969" w:hanging="3510"/>
              <w:jc w:val="right"/>
            </w:pPr>
            <w:r w:rsidRPr="0043258E">
              <w:t>Ответственный редактор</w:t>
            </w:r>
          </w:p>
          <w:p w:rsidR="00E817D8" w:rsidRPr="0043258E" w:rsidRDefault="00E817D8" w:rsidP="00671FBD">
            <w:pPr>
              <w:tabs>
                <w:tab w:val="left" w:pos="4428"/>
              </w:tabs>
              <w:jc w:val="right"/>
            </w:pPr>
            <w:r w:rsidRPr="0043258E">
              <w:t>доктор физико-математических наук,</w:t>
            </w:r>
          </w:p>
          <w:p w:rsidR="00E817D8" w:rsidRPr="0043258E" w:rsidRDefault="00E817D8" w:rsidP="00671FBD">
            <w:pPr>
              <w:tabs>
                <w:tab w:val="left" w:pos="4428"/>
              </w:tabs>
              <w:ind w:firstLine="742"/>
              <w:jc w:val="both"/>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tc>
      </w:tr>
      <w:tr w:rsidR="00E817D8" w:rsidRPr="0043258E" w:rsidTr="00E817D8">
        <w:tc>
          <w:tcPr>
            <w:tcW w:w="4503" w:type="dxa"/>
          </w:tcPr>
          <w:p w:rsidR="00E817D8" w:rsidRPr="0043258E" w:rsidRDefault="003B4613" w:rsidP="00671FBD">
            <w:pPr>
              <w:jc w:val="both"/>
              <w:rPr>
                <w:sz w:val="28"/>
                <w:szCs w:val="28"/>
              </w:rPr>
            </w:pPr>
            <w:r>
              <w:rPr>
                <w:noProof/>
                <w:sz w:val="28"/>
                <w:szCs w:val="28"/>
              </w:rPr>
              <w:pict>
                <v:rect id="_x0000_s354012" style="position:absolute;left:0;text-align:left;margin-left:209.8pt;margin-top:70.25pt;width:49.65pt;height:36pt;z-index:43;mso-position-horizontal-relative:text;mso-position-vertical-relative:text" stroked="f"/>
              </w:pict>
            </w:r>
          </w:p>
        </w:tc>
        <w:tc>
          <w:tcPr>
            <w:tcW w:w="4819" w:type="dxa"/>
          </w:tcPr>
          <w:p w:rsidR="00E817D8" w:rsidRPr="0043258E" w:rsidRDefault="00E817D8" w:rsidP="00671FBD">
            <w:pPr>
              <w:ind w:left="3969" w:hanging="3510"/>
              <w:jc w:val="both"/>
            </w:pPr>
          </w:p>
        </w:tc>
      </w:tr>
    </w:tbl>
    <w:p w:rsidR="00E817D8" w:rsidRPr="0043258E" w:rsidRDefault="00E817D8" w:rsidP="00671FBD">
      <w:pPr>
        <w:pageBreakBefore/>
        <w:spacing w:line="230"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671FBD">
      <w:pPr>
        <w:widowControl w:val="0"/>
        <w:autoSpaceDE w:val="0"/>
        <w:autoSpaceDN w:val="0"/>
        <w:adjustRightInd w:val="0"/>
        <w:spacing w:line="230" w:lineRule="auto"/>
        <w:jc w:val="center"/>
      </w:pPr>
      <w:r w:rsidRPr="0043258E">
        <w:rPr>
          <w:b/>
          <w:sz w:val="28"/>
          <w:szCs w:val="28"/>
        </w:rPr>
        <w:t>КОМПЬЮТЕРНЫЕ ТЕХНОЛОГИИ</w:t>
      </w:r>
    </w:p>
    <w:p w:rsidR="00E817D8" w:rsidRDefault="00E817D8" w:rsidP="00671FBD">
      <w:pPr>
        <w:spacing w:line="230" w:lineRule="auto"/>
        <w:jc w:val="both"/>
      </w:pPr>
    </w:p>
    <w:p w:rsidR="00ED03C3" w:rsidRPr="0043258E" w:rsidRDefault="00ED03C3" w:rsidP="00671FBD">
      <w:pPr>
        <w:spacing w:line="230" w:lineRule="auto"/>
        <w:jc w:val="both"/>
      </w:pPr>
    </w:p>
    <w:p w:rsidR="002A3B28" w:rsidRPr="00AC06D8" w:rsidRDefault="002A3B28" w:rsidP="002A3B28">
      <w:r w:rsidRPr="00AC06D8">
        <w:t xml:space="preserve">УДК </w:t>
      </w:r>
      <w:r>
        <w:t>621.317.445</w:t>
      </w:r>
    </w:p>
    <w:p w:rsidR="002A3B28" w:rsidRPr="003C7456" w:rsidRDefault="002A3B28" w:rsidP="002A3B28">
      <w:pPr>
        <w:jc w:val="center"/>
      </w:pPr>
    </w:p>
    <w:p w:rsidR="002A3B28" w:rsidRDefault="002A3B28" w:rsidP="002A3B28">
      <w:pPr>
        <w:jc w:val="center"/>
        <w:rPr>
          <w:b/>
        </w:rPr>
      </w:pPr>
      <w:r w:rsidRPr="00471C02">
        <w:rPr>
          <w:b/>
        </w:rPr>
        <w:t xml:space="preserve">ИССЛЕДОВАНИЕ СТЕПЕНИ ОТКЛОНЕНИЯ </w:t>
      </w:r>
    </w:p>
    <w:p w:rsidR="002A3B28" w:rsidRDefault="002A3B28" w:rsidP="002A3B28">
      <w:pPr>
        <w:jc w:val="center"/>
        <w:rPr>
          <w:b/>
        </w:rPr>
      </w:pPr>
      <w:r w:rsidRPr="00471C02">
        <w:rPr>
          <w:b/>
        </w:rPr>
        <w:t xml:space="preserve">ОТ ЛИНЕЙНОСТИ ПРЕОБРАЗОВАНИЯ ОДНООСНОГО </w:t>
      </w:r>
    </w:p>
    <w:p w:rsidR="002A3B28" w:rsidRPr="00471C02" w:rsidRDefault="002A3B28" w:rsidP="002A3B28">
      <w:pPr>
        <w:jc w:val="center"/>
        <w:rPr>
          <w:b/>
        </w:rPr>
      </w:pPr>
      <w:r w:rsidRPr="00471C02">
        <w:rPr>
          <w:b/>
        </w:rPr>
        <w:t>ГЕТЕРОМАГНИТНОГО ДАТЧИКА МАГНИТНОГО ПОЛЯ</w:t>
      </w:r>
    </w:p>
    <w:p w:rsidR="002A3B28" w:rsidRPr="003C7456" w:rsidRDefault="002A3B28" w:rsidP="002A3B28"/>
    <w:p w:rsidR="002A3B28" w:rsidRPr="00471C02" w:rsidRDefault="002A3B28" w:rsidP="002A3B28">
      <w:pPr>
        <w:jc w:val="center"/>
        <w:rPr>
          <w:b/>
        </w:rPr>
      </w:pPr>
      <w:r w:rsidRPr="00471C02">
        <w:rPr>
          <w:b/>
        </w:rPr>
        <w:t xml:space="preserve">А. А. Игнатьев, Е. А. Каюшкина, М. Н. Куликов </w:t>
      </w:r>
    </w:p>
    <w:p w:rsidR="002A3B28" w:rsidRDefault="002A3B28" w:rsidP="002A3B28">
      <w:pPr>
        <w:jc w:val="both"/>
      </w:pPr>
    </w:p>
    <w:p w:rsidR="002A3B28" w:rsidRPr="00EA61C4" w:rsidRDefault="002A3B28" w:rsidP="002A3B28">
      <w:pPr>
        <w:jc w:val="center"/>
      </w:pPr>
      <w:r w:rsidRPr="00EA61C4">
        <w:t>Саратовский государственный университет</w:t>
      </w:r>
    </w:p>
    <w:p w:rsidR="002A3B28" w:rsidRPr="00EA61C4" w:rsidRDefault="002A3B28" w:rsidP="002A3B28">
      <w:pPr>
        <w:jc w:val="center"/>
      </w:pPr>
      <w:r w:rsidRPr="00EA61C4">
        <w:t>Россия, 410012, Саратов, Астраханская, 83</w:t>
      </w:r>
    </w:p>
    <w:p w:rsidR="002A3B28" w:rsidRDefault="002A3B28" w:rsidP="002A3B28">
      <w:pPr>
        <w:jc w:val="center"/>
      </w:pPr>
      <w:r w:rsidRPr="00EA61C4">
        <w:rPr>
          <w:lang w:val="pt-BR"/>
        </w:rPr>
        <w:t xml:space="preserve">E-mail: </w:t>
      </w:r>
      <w:r>
        <w:rPr>
          <w:lang w:val="en-US"/>
        </w:rPr>
        <w:t>kof</w:t>
      </w:r>
      <w:r>
        <w:rPr>
          <w:lang w:val="pt-BR"/>
        </w:rPr>
        <w:t>@</w:t>
      </w:r>
      <w:r w:rsidRPr="00EA61C4">
        <w:rPr>
          <w:lang w:val="pt-BR"/>
        </w:rPr>
        <w:t>sgu.ru</w:t>
      </w:r>
    </w:p>
    <w:p w:rsidR="002A3B28" w:rsidRDefault="002A3B28" w:rsidP="002A3B28">
      <w:pPr>
        <w:ind w:firstLine="709"/>
        <w:jc w:val="both"/>
      </w:pPr>
    </w:p>
    <w:p w:rsidR="002A3B28" w:rsidRPr="00471C02" w:rsidRDefault="002A3B28" w:rsidP="002A3B28">
      <w:pPr>
        <w:ind w:firstLine="709"/>
        <w:jc w:val="both"/>
      </w:pPr>
      <w:r w:rsidRPr="00471C02">
        <w:t>Приводятся результаты теоретического и экспериментального исследований о</w:t>
      </w:r>
      <w:r w:rsidRPr="00471C02">
        <w:t>т</w:t>
      </w:r>
      <w:r w:rsidRPr="00471C02">
        <w:t>клонения от линейности крутизны преобразования изменения внешнего магнитного п</w:t>
      </w:r>
      <w:r w:rsidRPr="00471C02">
        <w:t>о</w:t>
      </w:r>
      <w:r w:rsidR="00ED03C3">
        <w:t>ля в изменение</w:t>
      </w:r>
      <w:r w:rsidRPr="00471C02">
        <w:t xml:space="preserve"> информационного выходного сигнала в одноосном гетеромагнитном датчике слабых магнитных полей.</w:t>
      </w:r>
    </w:p>
    <w:p w:rsidR="002A3B28" w:rsidRPr="00471C02" w:rsidRDefault="002A3B28" w:rsidP="00A2253D">
      <w:pPr>
        <w:ind w:firstLine="709"/>
        <w:jc w:val="both"/>
      </w:pPr>
      <w:r w:rsidRPr="00471C02">
        <w:tab/>
      </w:r>
      <w:r w:rsidRPr="00471C02">
        <w:rPr>
          <w:i/>
        </w:rPr>
        <w:t>Ключевые слова</w:t>
      </w:r>
      <w:r w:rsidRPr="00471C02">
        <w:t>: крутизна преобразования, отклонение от линейности, гетер</w:t>
      </w:r>
      <w:r w:rsidRPr="00471C02">
        <w:t>о</w:t>
      </w:r>
      <w:r w:rsidRPr="00471C02">
        <w:t>магнитный датчик, магнитное поле Земли.</w:t>
      </w:r>
    </w:p>
    <w:p w:rsidR="002A3B28" w:rsidRDefault="002A3B28" w:rsidP="002A3B28">
      <w:pPr>
        <w:jc w:val="center"/>
        <w:rPr>
          <w:b/>
        </w:rPr>
      </w:pPr>
    </w:p>
    <w:p w:rsidR="002A3B28" w:rsidRPr="000C6F9B" w:rsidRDefault="002A3B28" w:rsidP="002A3B28">
      <w:pPr>
        <w:jc w:val="center"/>
        <w:rPr>
          <w:b/>
          <w:lang w:val="en-US"/>
        </w:rPr>
      </w:pPr>
      <w:r w:rsidRPr="00471C02">
        <w:rPr>
          <w:b/>
          <w:lang w:val="en-US"/>
        </w:rPr>
        <w:t xml:space="preserve">Investigation of </w:t>
      </w:r>
      <w:r w:rsidR="005624B6" w:rsidRPr="00471C02">
        <w:rPr>
          <w:b/>
          <w:lang w:val="en-US"/>
        </w:rPr>
        <w:t xml:space="preserve">Degree </w:t>
      </w:r>
      <w:r w:rsidRPr="00471C02">
        <w:rPr>
          <w:b/>
          <w:lang w:val="en-US"/>
        </w:rPr>
        <w:t xml:space="preserve">of </w:t>
      </w:r>
      <w:r w:rsidR="005624B6" w:rsidRPr="00471C02">
        <w:rPr>
          <w:b/>
          <w:lang w:val="en-US"/>
        </w:rPr>
        <w:t xml:space="preserve">Deviation </w:t>
      </w:r>
      <w:r w:rsidRPr="00471C02">
        <w:rPr>
          <w:b/>
          <w:lang w:val="en-US"/>
        </w:rPr>
        <w:t xml:space="preserve">from </w:t>
      </w:r>
      <w:r w:rsidR="005624B6" w:rsidRPr="00471C02">
        <w:rPr>
          <w:b/>
          <w:lang w:val="en-US"/>
        </w:rPr>
        <w:t xml:space="preserve">Linear Conversion </w:t>
      </w:r>
    </w:p>
    <w:p w:rsidR="002A3B28" w:rsidRPr="00471C02" w:rsidRDefault="005624B6" w:rsidP="002A3B28">
      <w:pPr>
        <w:jc w:val="center"/>
        <w:rPr>
          <w:b/>
          <w:lang w:val="en-US"/>
        </w:rPr>
      </w:pPr>
      <w:r w:rsidRPr="00471C02">
        <w:rPr>
          <w:b/>
          <w:lang w:val="en-US"/>
        </w:rPr>
        <w:t>Heteromagnetic Uniaxial Magnetic Field Sensor</w:t>
      </w:r>
    </w:p>
    <w:p w:rsidR="002A3B28" w:rsidRPr="000C6F9B" w:rsidRDefault="002A3B28" w:rsidP="002A3B28">
      <w:pPr>
        <w:jc w:val="center"/>
        <w:rPr>
          <w:b/>
          <w:lang w:val="en-US"/>
        </w:rPr>
      </w:pPr>
    </w:p>
    <w:p w:rsidR="002A3B28" w:rsidRPr="0025218E" w:rsidRDefault="002A3B28" w:rsidP="002A3B28">
      <w:pPr>
        <w:jc w:val="center"/>
        <w:rPr>
          <w:b/>
          <w:lang w:val="en-US"/>
        </w:rPr>
      </w:pPr>
      <w:r w:rsidRPr="00471C02">
        <w:rPr>
          <w:b/>
          <w:lang w:val="en-US"/>
        </w:rPr>
        <w:t xml:space="preserve">A. </w:t>
      </w:r>
      <w:r>
        <w:rPr>
          <w:b/>
        </w:rPr>
        <w:t>А</w:t>
      </w:r>
      <w:r w:rsidRPr="00471C02">
        <w:rPr>
          <w:b/>
          <w:lang w:val="en-US"/>
        </w:rPr>
        <w:t>. Ignatiev, E</w:t>
      </w:r>
      <w:r w:rsidR="0025218E">
        <w:rPr>
          <w:b/>
          <w:lang w:val="en-US"/>
        </w:rPr>
        <w:t>. A. Kayushkina, M. N. Kulikov</w:t>
      </w:r>
    </w:p>
    <w:p w:rsidR="002A3B28" w:rsidRPr="000C6F9B" w:rsidRDefault="002A3B28" w:rsidP="002A3B28">
      <w:pPr>
        <w:jc w:val="both"/>
        <w:rPr>
          <w:lang w:val="en-US"/>
        </w:rPr>
      </w:pPr>
    </w:p>
    <w:p w:rsidR="002A3B28" w:rsidRPr="00471C02" w:rsidRDefault="002A3B28" w:rsidP="002A3B28">
      <w:pPr>
        <w:ind w:firstLine="709"/>
        <w:jc w:val="both"/>
        <w:rPr>
          <w:lang w:val="en-US"/>
        </w:rPr>
      </w:pPr>
      <w:r w:rsidRPr="00471C02">
        <w:rPr>
          <w:lang w:val="en-US"/>
        </w:rPr>
        <w:t>The results of theoretical and experimental studies of deviation from linearity of the slope conversion the external magnetic field changes in the information output of the sensor in a uni</w:t>
      </w:r>
      <w:r w:rsidR="00A2253D">
        <w:rPr>
          <w:lang w:val="en-US"/>
        </w:rPr>
        <w:t xml:space="preserve">axial heteromagnetic sensor of </w:t>
      </w:r>
      <w:r w:rsidRPr="00471C02">
        <w:rPr>
          <w:lang w:val="en-US"/>
        </w:rPr>
        <w:t>weak magnetic fields.</w:t>
      </w:r>
    </w:p>
    <w:p w:rsidR="002A3B28" w:rsidRPr="00471C02" w:rsidRDefault="002A3B28" w:rsidP="002A3B28">
      <w:pPr>
        <w:ind w:firstLine="709"/>
        <w:jc w:val="both"/>
        <w:rPr>
          <w:lang w:val="en-US"/>
        </w:rPr>
      </w:pPr>
      <w:r w:rsidRPr="00471C02">
        <w:rPr>
          <w:i/>
          <w:lang w:val="en-US"/>
        </w:rPr>
        <w:t>Key words</w:t>
      </w:r>
      <w:r w:rsidRPr="00471C02">
        <w:rPr>
          <w:lang w:val="en-US"/>
        </w:rPr>
        <w:t>: slope conversion,</w:t>
      </w:r>
      <w:r>
        <w:rPr>
          <w:lang w:val="en-US"/>
        </w:rPr>
        <w:t xml:space="preserve"> deviation from linearity,</w:t>
      </w:r>
      <w:r w:rsidR="002974F8">
        <w:rPr>
          <w:lang w:val="en-US"/>
        </w:rPr>
        <w:t xml:space="preserve"> heteromagnetic sensor,</w:t>
      </w:r>
      <w:r w:rsidRPr="00471C02">
        <w:rPr>
          <w:lang w:val="en-US"/>
        </w:rPr>
        <w:t xml:space="preserve"> magne</w:t>
      </w:r>
      <w:r w:rsidRPr="00471C02">
        <w:rPr>
          <w:lang w:val="en-US"/>
        </w:rPr>
        <w:t>t</w:t>
      </w:r>
      <w:r w:rsidRPr="00471C02">
        <w:rPr>
          <w:lang w:val="en-US"/>
        </w:rPr>
        <w:t>ic field of the Earth.</w:t>
      </w:r>
    </w:p>
    <w:p w:rsidR="002A3B28" w:rsidRPr="00471C02" w:rsidRDefault="002A3B28" w:rsidP="002A3B28">
      <w:pPr>
        <w:ind w:firstLine="708"/>
        <w:jc w:val="both"/>
        <w:rPr>
          <w:sz w:val="28"/>
          <w:szCs w:val="28"/>
          <w:lang w:val="en-US"/>
        </w:rPr>
      </w:pPr>
    </w:p>
    <w:p w:rsidR="002A3B28" w:rsidRDefault="002A3B28" w:rsidP="002A3B28">
      <w:pPr>
        <w:ind w:firstLine="708"/>
        <w:jc w:val="both"/>
        <w:rPr>
          <w:sz w:val="28"/>
          <w:szCs w:val="28"/>
        </w:rPr>
      </w:pPr>
      <w:r>
        <w:rPr>
          <w:sz w:val="28"/>
          <w:szCs w:val="28"/>
        </w:rPr>
        <w:t>Любой датчик магнитного поля представляет собой устройство, в к</w:t>
      </w:r>
      <w:r>
        <w:rPr>
          <w:sz w:val="28"/>
          <w:szCs w:val="28"/>
        </w:rPr>
        <w:t>о</w:t>
      </w:r>
      <w:r>
        <w:rPr>
          <w:sz w:val="28"/>
          <w:szCs w:val="28"/>
        </w:rPr>
        <w:t>тором на некотором магниточувствительном элементе изменение внешнего (измеряемого) магнитного поля преобразуется в изменение какого-либо легко регистрируемого физического параметра. Основными характерист</w:t>
      </w:r>
      <w:r>
        <w:rPr>
          <w:sz w:val="28"/>
          <w:szCs w:val="28"/>
        </w:rPr>
        <w:t>и</w:t>
      </w:r>
      <w:r w:rsidR="00ED03C3">
        <w:rPr>
          <w:sz w:val="28"/>
          <w:szCs w:val="28"/>
        </w:rPr>
        <w:t>ками таких датчиков являются</w:t>
      </w:r>
      <w:r>
        <w:rPr>
          <w:sz w:val="28"/>
          <w:szCs w:val="28"/>
        </w:rPr>
        <w:t xml:space="preserve"> диапазон измеряемых полей, крутизна пр</w:t>
      </w:r>
      <w:r>
        <w:rPr>
          <w:sz w:val="28"/>
          <w:szCs w:val="28"/>
        </w:rPr>
        <w:t>е</w:t>
      </w:r>
      <w:r>
        <w:rPr>
          <w:sz w:val="28"/>
          <w:szCs w:val="28"/>
        </w:rPr>
        <w:t>образования, степень отклонения от линейности преоборазования, наличие и величина гистерезиса.</w:t>
      </w:r>
    </w:p>
    <w:p w:rsidR="002A3B28" w:rsidRPr="00A82921" w:rsidRDefault="002A3B28" w:rsidP="002A3B28">
      <w:pPr>
        <w:ind w:firstLine="708"/>
        <w:jc w:val="both"/>
        <w:rPr>
          <w:sz w:val="28"/>
          <w:szCs w:val="28"/>
        </w:rPr>
      </w:pPr>
      <w:r w:rsidRPr="002A3B28">
        <w:rPr>
          <w:spacing w:val="-4"/>
          <w:sz w:val="28"/>
          <w:szCs w:val="28"/>
        </w:rPr>
        <w:t>Гетеромагнитный первичный преобразователь (ГМПП) – датчик ма</w:t>
      </w:r>
      <w:r w:rsidRPr="002A3B28">
        <w:rPr>
          <w:spacing w:val="-4"/>
          <w:sz w:val="28"/>
          <w:szCs w:val="28"/>
        </w:rPr>
        <w:t>г</w:t>
      </w:r>
      <w:r w:rsidRPr="002A3B28">
        <w:rPr>
          <w:spacing w:val="-4"/>
          <w:sz w:val="28"/>
          <w:szCs w:val="28"/>
        </w:rPr>
        <w:t>нитного поля – представляет собой магниточувствительный СВЧ-автогенератор, частота выходного сигнала которого изменяется пропорци</w:t>
      </w:r>
      <w:r w:rsidRPr="002A3B28">
        <w:rPr>
          <w:spacing w:val="-4"/>
          <w:sz w:val="28"/>
          <w:szCs w:val="28"/>
        </w:rPr>
        <w:t>о</w:t>
      </w:r>
      <w:r w:rsidRPr="002A3B28">
        <w:rPr>
          <w:spacing w:val="-4"/>
          <w:sz w:val="28"/>
          <w:szCs w:val="28"/>
        </w:rPr>
        <w:t>нально изменению внешнего магнитного поля. Если СВЧ-автогенератор</w:t>
      </w:r>
      <w:r w:rsidRPr="00AC5106">
        <w:rPr>
          <w:sz w:val="28"/>
          <w:szCs w:val="28"/>
        </w:rPr>
        <w:t xml:space="preserve"> </w:t>
      </w:r>
      <w:r>
        <w:rPr>
          <w:sz w:val="28"/>
          <w:szCs w:val="28"/>
        </w:rPr>
        <w:t>с</w:t>
      </w:r>
      <w:r>
        <w:rPr>
          <w:sz w:val="28"/>
          <w:szCs w:val="28"/>
        </w:rPr>
        <w:t>о</w:t>
      </w:r>
      <w:r>
        <w:rPr>
          <w:sz w:val="28"/>
          <w:szCs w:val="28"/>
        </w:rPr>
        <w:t>держит сферический резонатор из железо-</w:t>
      </w:r>
      <w:r w:rsidRPr="009C2AE7">
        <w:rPr>
          <w:sz w:val="28"/>
          <w:szCs w:val="28"/>
        </w:rPr>
        <w:t>иттриевого граната (ЖИГ) и д</w:t>
      </w:r>
      <w:r w:rsidRPr="009C2AE7">
        <w:rPr>
          <w:sz w:val="28"/>
          <w:szCs w:val="28"/>
        </w:rPr>
        <w:t>о</w:t>
      </w:r>
      <w:r w:rsidRPr="009C2AE7">
        <w:rPr>
          <w:sz w:val="28"/>
          <w:szCs w:val="28"/>
        </w:rPr>
        <w:t xml:space="preserve">полнительные внешние поля отсутствуют, то частота </w:t>
      </w:r>
      <w:r w:rsidRPr="009C2AE7">
        <w:rPr>
          <w:i/>
          <w:sz w:val="28"/>
          <w:szCs w:val="28"/>
          <w:lang w:val="en-US"/>
        </w:rPr>
        <w:t>f</w:t>
      </w:r>
      <w:r w:rsidRPr="009C2AE7">
        <w:rPr>
          <w:sz w:val="28"/>
          <w:szCs w:val="28"/>
          <w:vertAlign w:val="subscript"/>
        </w:rPr>
        <w:t>0</w:t>
      </w:r>
      <w:r w:rsidRPr="009C2AE7">
        <w:rPr>
          <w:sz w:val="28"/>
          <w:szCs w:val="28"/>
        </w:rPr>
        <w:t xml:space="preserve"> вы</w:t>
      </w:r>
      <w:r w:rsidRPr="00A82921">
        <w:rPr>
          <w:sz w:val="28"/>
          <w:szCs w:val="28"/>
        </w:rPr>
        <w:t xml:space="preserve">ходного сигнала ГМПП будет определяться известным соотношением [1, 2] </w:t>
      </w:r>
    </w:p>
    <w:p w:rsidR="002A3B28" w:rsidRPr="00ED03C3" w:rsidRDefault="002A3B28" w:rsidP="002A3B28">
      <w:pPr>
        <w:ind w:firstLine="708"/>
        <w:jc w:val="both"/>
        <w:rPr>
          <w:sz w:val="20"/>
          <w:szCs w:val="20"/>
        </w:rPr>
      </w:pPr>
    </w:p>
    <w:tbl>
      <w:tblPr>
        <w:tblW w:w="0" w:type="auto"/>
        <w:tblInd w:w="108" w:type="dxa"/>
        <w:tblLook w:val="04A0"/>
      </w:tblPr>
      <w:tblGrid>
        <w:gridCol w:w="8436"/>
        <w:gridCol w:w="801"/>
      </w:tblGrid>
      <w:tr w:rsidR="002A3B28" w:rsidRPr="00AC5106" w:rsidTr="002A3B28">
        <w:tc>
          <w:tcPr>
            <w:tcW w:w="8647" w:type="dxa"/>
            <w:shd w:val="clear" w:color="auto" w:fill="auto"/>
          </w:tcPr>
          <w:p w:rsidR="002A3B28" w:rsidRPr="00AC5106" w:rsidRDefault="002A3B28" w:rsidP="002A3B28">
            <w:pPr>
              <w:ind w:firstLine="708"/>
              <w:jc w:val="center"/>
              <w:rPr>
                <w:sz w:val="28"/>
                <w:szCs w:val="28"/>
              </w:rPr>
            </w:pPr>
            <w:r w:rsidRPr="005820E3">
              <w:rPr>
                <w:i/>
                <w:sz w:val="28"/>
                <w:szCs w:val="28"/>
                <w:lang w:val="en-US"/>
              </w:rPr>
              <w:t>f</w:t>
            </w:r>
            <w:r w:rsidRPr="005820E3">
              <w:rPr>
                <w:sz w:val="28"/>
                <w:szCs w:val="28"/>
                <w:vertAlign w:val="subscript"/>
              </w:rPr>
              <w:t>0</w:t>
            </w:r>
            <w:r w:rsidRPr="005820E3">
              <w:rPr>
                <w:sz w:val="28"/>
                <w:szCs w:val="28"/>
              </w:rPr>
              <w:t xml:space="preserve"> =</w:t>
            </w:r>
            <w:r>
              <w:rPr>
                <w:color w:val="00B050"/>
                <w:sz w:val="28"/>
                <w:szCs w:val="28"/>
              </w:rPr>
              <w:t xml:space="preserve"> </w:t>
            </w:r>
            <w:r>
              <w:rPr>
                <w:sz w:val="28"/>
                <w:szCs w:val="28"/>
              </w:rPr>
              <w:t>γ</w:t>
            </w:r>
            <w:r w:rsidRPr="00AC5106">
              <w:rPr>
                <w:sz w:val="28"/>
                <w:szCs w:val="28"/>
              </w:rPr>
              <w:t xml:space="preserve"> </w:t>
            </w:r>
            <w:r w:rsidRPr="005820E3">
              <w:rPr>
                <w:i/>
                <w:sz w:val="28"/>
                <w:szCs w:val="28"/>
              </w:rPr>
              <w:t>В</w:t>
            </w:r>
            <w:r>
              <w:rPr>
                <w:sz w:val="28"/>
                <w:szCs w:val="28"/>
                <w:vertAlign w:val="subscript"/>
              </w:rPr>
              <w:t>0</w:t>
            </w:r>
            <w:r>
              <w:rPr>
                <w:sz w:val="28"/>
                <w:szCs w:val="28"/>
              </w:rPr>
              <w:t>,</w:t>
            </w:r>
          </w:p>
        </w:tc>
        <w:tc>
          <w:tcPr>
            <w:tcW w:w="816" w:type="dxa"/>
            <w:shd w:val="clear" w:color="auto" w:fill="auto"/>
          </w:tcPr>
          <w:p w:rsidR="002A3B28" w:rsidRPr="00AC5106" w:rsidRDefault="002A3B28" w:rsidP="002A3B28">
            <w:pPr>
              <w:ind w:firstLine="708"/>
              <w:jc w:val="both"/>
              <w:rPr>
                <w:sz w:val="28"/>
                <w:szCs w:val="28"/>
                <w:lang w:val="en-US"/>
              </w:rPr>
            </w:pPr>
          </w:p>
        </w:tc>
      </w:tr>
    </w:tbl>
    <w:p w:rsidR="002A3B28" w:rsidRDefault="002A3B28" w:rsidP="002A3B28">
      <w:pPr>
        <w:jc w:val="both"/>
        <w:rPr>
          <w:sz w:val="28"/>
          <w:szCs w:val="28"/>
        </w:rPr>
      </w:pPr>
      <w:r w:rsidRPr="00AC5106">
        <w:rPr>
          <w:sz w:val="28"/>
          <w:szCs w:val="28"/>
        </w:rPr>
        <w:lastRenderedPageBreak/>
        <w:t xml:space="preserve">где </w:t>
      </w:r>
      <w:r>
        <w:rPr>
          <w:sz w:val="28"/>
          <w:szCs w:val="28"/>
        </w:rPr>
        <w:t>γ</w:t>
      </w:r>
      <w:r w:rsidRPr="005820E3">
        <w:rPr>
          <w:sz w:val="28"/>
          <w:szCs w:val="28"/>
        </w:rPr>
        <w:t xml:space="preserve"> </w:t>
      </w:r>
      <w:r w:rsidRPr="00AC5106">
        <w:rPr>
          <w:sz w:val="28"/>
          <w:szCs w:val="28"/>
        </w:rPr>
        <w:t>=</w:t>
      </w:r>
      <w:r w:rsidRPr="005820E3">
        <w:rPr>
          <w:sz w:val="28"/>
          <w:szCs w:val="28"/>
        </w:rPr>
        <w:t xml:space="preserve"> </w:t>
      </w:r>
      <w:r>
        <w:rPr>
          <w:sz w:val="28"/>
          <w:szCs w:val="28"/>
        </w:rPr>
        <w:t>2</w:t>
      </w:r>
      <w:r w:rsidRPr="00AC5106">
        <w:rPr>
          <w:sz w:val="28"/>
          <w:szCs w:val="28"/>
        </w:rPr>
        <w:t>8</w:t>
      </w:r>
      <w:r>
        <w:rPr>
          <w:sz w:val="28"/>
          <w:szCs w:val="28"/>
        </w:rPr>
        <w:t xml:space="preserve">00 кГц/Гс </w:t>
      </w:r>
      <w:r w:rsidRPr="00AC5106">
        <w:rPr>
          <w:sz w:val="28"/>
          <w:szCs w:val="28"/>
        </w:rPr>
        <w:sym w:font="Symbol" w:char="F02D"/>
      </w:r>
      <w:r>
        <w:rPr>
          <w:sz w:val="28"/>
          <w:szCs w:val="28"/>
        </w:rPr>
        <w:t xml:space="preserve"> </w:t>
      </w:r>
      <w:r w:rsidRPr="00AC5106">
        <w:rPr>
          <w:sz w:val="28"/>
          <w:szCs w:val="28"/>
        </w:rPr>
        <w:t>гиромаг</w:t>
      </w:r>
      <w:r>
        <w:rPr>
          <w:sz w:val="28"/>
          <w:szCs w:val="28"/>
        </w:rPr>
        <w:t xml:space="preserve">нитное отношение для электрона; </w:t>
      </w:r>
      <w:r w:rsidRPr="008C2B2D">
        <w:rPr>
          <w:i/>
          <w:sz w:val="28"/>
          <w:szCs w:val="28"/>
        </w:rPr>
        <w:t>В</w:t>
      </w:r>
      <w:r w:rsidRPr="008C2B2D">
        <w:rPr>
          <w:sz w:val="28"/>
          <w:szCs w:val="28"/>
          <w:vertAlign w:val="subscript"/>
        </w:rPr>
        <w:t>0</w:t>
      </w:r>
      <w:r w:rsidRPr="008C2B2D">
        <w:rPr>
          <w:i/>
          <w:sz w:val="28"/>
          <w:szCs w:val="28"/>
        </w:rPr>
        <w:t xml:space="preserve"> </w:t>
      </w:r>
      <w:r w:rsidRPr="008C2B2D">
        <w:rPr>
          <w:sz w:val="28"/>
          <w:szCs w:val="28"/>
        </w:rPr>
        <w:t xml:space="preserve">– </w:t>
      </w:r>
      <w:r>
        <w:rPr>
          <w:sz w:val="28"/>
          <w:szCs w:val="28"/>
        </w:rPr>
        <w:t>инду</w:t>
      </w:r>
      <w:r>
        <w:rPr>
          <w:sz w:val="28"/>
          <w:szCs w:val="28"/>
        </w:rPr>
        <w:t>к</w:t>
      </w:r>
      <w:r>
        <w:rPr>
          <w:sz w:val="28"/>
          <w:szCs w:val="28"/>
        </w:rPr>
        <w:t xml:space="preserve">ция </w:t>
      </w:r>
      <w:r w:rsidRPr="008C2B2D">
        <w:rPr>
          <w:sz w:val="28"/>
          <w:szCs w:val="28"/>
        </w:rPr>
        <w:t>внут</w:t>
      </w:r>
      <w:r>
        <w:rPr>
          <w:sz w:val="28"/>
          <w:szCs w:val="28"/>
        </w:rPr>
        <w:t xml:space="preserve">реннего магнитного </w:t>
      </w:r>
      <w:r w:rsidRPr="002B4460">
        <w:rPr>
          <w:sz w:val="28"/>
          <w:szCs w:val="28"/>
        </w:rPr>
        <w:t>поля (сумма внешнего поля постоянного ма</w:t>
      </w:r>
      <w:r w:rsidRPr="002B4460">
        <w:rPr>
          <w:sz w:val="28"/>
          <w:szCs w:val="28"/>
        </w:rPr>
        <w:t>г</w:t>
      </w:r>
      <w:r w:rsidRPr="002B4460">
        <w:rPr>
          <w:sz w:val="28"/>
          <w:szCs w:val="28"/>
        </w:rPr>
        <w:t>нита и поля кристаллографической анизотропии ЖИГ-резонатора) в</w:t>
      </w:r>
      <w:r>
        <w:rPr>
          <w:color w:val="FF0000"/>
          <w:sz w:val="28"/>
          <w:szCs w:val="28"/>
        </w:rPr>
        <w:t xml:space="preserve"> </w:t>
      </w:r>
      <w:r w:rsidRPr="009C2AE7">
        <w:rPr>
          <w:sz w:val="28"/>
          <w:szCs w:val="28"/>
        </w:rPr>
        <w:t>ЖИГ-</w:t>
      </w:r>
      <w:r w:rsidRPr="00A82921">
        <w:rPr>
          <w:sz w:val="28"/>
          <w:szCs w:val="28"/>
        </w:rPr>
        <w:t>резонаторе [1, 2]</w:t>
      </w:r>
      <w:r>
        <w:rPr>
          <w:color w:val="FF0000"/>
          <w:sz w:val="28"/>
          <w:szCs w:val="28"/>
        </w:rPr>
        <w:t xml:space="preserve">. </w:t>
      </w:r>
      <w:r w:rsidRPr="00A82921">
        <w:rPr>
          <w:sz w:val="28"/>
          <w:szCs w:val="28"/>
        </w:rPr>
        <w:t xml:space="preserve">Прямую, вдоль которой направлен вектор </w:t>
      </w:r>
      <w:r w:rsidRPr="00A82921">
        <w:rPr>
          <w:b/>
          <w:sz w:val="28"/>
          <w:szCs w:val="28"/>
        </w:rPr>
        <w:t>В</w:t>
      </w:r>
      <w:r w:rsidRPr="00A82921">
        <w:rPr>
          <w:sz w:val="28"/>
          <w:szCs w:val="28"/>
          <w:vertAlign w:val="subscript"/>
        </w:rPr>
        <w:t>0</w:t>
      </w:r>
      <w:r>
        <w:rPr>
          <w:sz w:val="28"/>
          <w:szCs w:val="28"/>
        </w:rPr>
        <w:t xml:space="preserve">, </w:t>
      </w:r>
      <w:r w:rsidRPr="00A82921">
        <w:rPr>
          <w:sz w:val="28"/>
          <w:szCs w:val="28"/>
        </w:rPr>
        <w:t>будем сч</w:t>
      </w:r>
      <w:r w:rsidRPr="00A82921">
        <w:rPr>
          <w:sz w:val="28"/>
          <w:szCs w:val="28"/>
        </w:rPr>
        <w:t>и</w:t>
      </w:r>
      <w:r w:rsidRPr="00A82921">
        <w:rPr>
          <w:sz w:val="28"/>
          <w:szCs w:val="28"/>
        </w:rPr>
        <w:t>тать измерительной осью ГМПП</w:t>
      </w:r>
      <w:r>
        <w:rPr>
          <w:sz w:val="28"/>
          <w:szCs w:val="28"/>
        </w:rPr>
        <w:t xml:space="preserve"> (рис. 1).</w:t>
      </w:r>
    </w:p>
    <w:p w:rsidR="002A3B28" w:rsidRDefault="002A3B28" w:rsidP="002A3B28">
      <w:pPr>
        <w:ind w:firstLine="708"/>
        <w:jc w:val="both"/>
        <w:rPr>
          <w:color w:val="FF0000"/>
          <w:sz w:val="28"/>
          <w:szCs w:val="28"/>
        </w:rPr>
      </w:pPr>
      <w:r w:rsidRPr="00AC5106">
        <w:rPr>
          <w:sz w:val="28"/>
          <w:szCs w:val="28"/>
        </w:rPr>
        <w:t xml:space="preserve">При наличии дополнительного внешнего магнитного поля </w:t>
      </w:r>
      <w:r>
        <w:rPr>
          <w:sz w:val="28"/>
          <w:szCs w:val="28"/>
        </w:rPr>
        <w:t>с индукц</w:t>
      </w:r>
      <w:r>
        <w:rPr>
          <w:sz w:val="28"/>
          <w:szCs w:val="28"/>
        </w:rPr>
        <w:t>и</w:t>
      </w:r>
      <w:r>
        <w:rPr>
          <w:sz w:val="28"/>
          <w:szCs w:val="28"/>
        </w:rPr>
        <w:t xml:space="preserve">ей </w:t>
      </w:r>
      <w:r w:rsidRPr="00AC5106">
        <w:rPr>
          <w:b/>
          <w:sz w:val="28"/>
          <w:szCs w:val="28"/>
        </w:rPr>
        <w:t>В</w:t>
      </w:r>
      <w:r>
        <w:rPr>
          <w:sz w:val="28"/>
          <w:szCs w:val="28"/>
        </w:rPr>
        <w:t xml:space="preserve"> частота </w:t>
      </w:r>
      <w:r w:rsidRPr="00217E42">
        <w:rPr>
          <w:i/>
          <w:sz w:val="28"/>
          <w:szCs w:val="28"/>
          <w:lang w:val="en-US"/>
        </w:rPr>
        <w:t>f</w:t>
      </w:r>
      <w:r>
        <w:rPr>
          <w:sz w:val="28"/>
          <w:szCs w:val="28"/>
        </w:rPr>
        <w:t xml:space="preserve"> выход</w:t>
      </w:r>
      <w:r w:rsidRPr="00AC5106">
        <w:rPr>
          <w:sz w:val="28"/>
          <w:szCs w:val="28"/>
        </w:rPr>
        <w:t>ного сигнала ГМПП изменится и станет равной</w:t>
      </w:r>
    </w:p>
    <w:p w:rsidR="002A3B28" w:rsidRPr="00472120" w:rsidRDefault="002A3B28" w:rsidP="002A3B28">
      <w:pPr>
        <w:ind w:firstLine="708"/>
        <w:jc w:val="both"/>
        <w:rPr>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gridCol w:w="850"/>
      </w:tblGrid>
      <w:tr w:rsidR="002A3B28" w:rsidRPr="00AC5106" w:rsidTr="002A3B28">
        <w:tc>
          <w:tcPr>
            <w:tcW w:w="8472" w:type="dxa"/>
            <w:tcBorders>
              <w:top w:val="nil"/>
              <w:left w:val="nil"/>
              <w:bottom w:val="nil"/>
              <w:right w:val="nil"/>
            </w:tcBorders>
            <w:shd w:val="clear" w:color="auto" w:fill="auto"/>
          </w:tcPr>
          <w:p w:rsidR="002A3B28" w:rsidRPr="004E22A1" w:rsidRDefault="002A3B28" w:rsidP="002A3B28">
            <w:pPr>
              <w:ind w:firstLine="708"/>
              <w:jc w:val="center"/>
              <w:rPr>
                <w:position w:val="6"/>
                <w:sz w:val="28"/>
                <w:szCs w:val="28"/>
              </w:rPr>
            </w:pPr>
            <w:r w:rsidRPr="00407997">
              <w:rPr>
                <w:position w:val="-38"/>
                <w:sz w:val="28"/>
                <w:szCs w:val="28"/>
              </w:rPr>
              <w:object w:dxaOrig="7420" w:dyaOrig="840">
                <v:shape id="_x0000_i1062" type="#_x0000_t75" style="width:371.55pt;height:42.1pt" o:ole="">
                  <v:imagedata r:id="rId11" o:title=""/>
                </v:shape>
                <o:OLEObject Type="Embed" ProgID="Equation.3" ShapeID="_x0000_i1062" DrawAspect="Content" ObjectID="_1504353215" r:id="rId12"/>
              </w:object>
            </w:r>
            <w:r w:rsidRPr="00A82921">
              <w:rPr>
                <w:sz w:val="28"/>
                <w:szCs w:val="28"/>
              </w:rPr>
              <w:t>,</w:t>
            </w:r>
          </w:p>
        </w:tc>
        <w:tc>
          <w:tcPr>
            <w:tcW w:w="850" w:type="dxa"/>
            <w:tcBorders>
              <w:top w:val="nil"/>
              <w:left w:val="nil"/>
              <w:bottom w:val="nil"/>
              <w:right w:val="nil"/>
            </w:tcBorders>
            <w:shd w:val="clear" w:color="auto" w:fill="auto"/>
            <w:vAlign w:val="center"/>
          </w:tcPr>
          <w:p w:rsidR="002A3B28" w:rsidRPr="004E22A1" w:rsidRDefault="002A3B28" w:rsidP="002A3B28">
            <w:pPr>
              <w:jc w:val="right"/>
              <w:rPr>
                <w:sz w:val="28"/>
                <w:szCs w:val="28"/>
              </w:rPr>
            </w:pPr>
            <w:r w:rsidRPr="004E22A1">
              <w:rPr>
                <w:sz w:val="28"/>
                <w:szCs w:val="28"/>
              </w:rPr>
              <w:t>(1)</w:t>
            </w:r>
          </w:p>
        </w:tc>
      </w:tr>
    </w:tbl>
    <w:p w:rsidR="002A3B28" w:rsidRPr="00472120" w:rsidRDefault="002A3B28" w:rsidP="002A3B28">
      <w:pPr>
        <w:ind w:firstLine="708"/>
        <w:jc w:val="both"/>
        <w:rPr>
          <w:color w:val="FF0000"/>
          <w:sz w:val="16"/>
          <w:szCs w:val="16"/>
        </w:rPr>
      </w:pPr>
    </w:p>
    <w:p w:rsidR="002A3B28" w:rsidRDefault="002A3B28" w:rsidP="002A3B28">
      <w:pPr>
        <w:jc w:val="both"/>
        <w:rPr>
          <w:sz w:val="28"/>
          <w:szCs w:val="28"/>
        </w:rPr>
      </w:pPr>
      <w:r w:rsidRPr="00E17A0C">
        <w:rPr>
          <w:sz w:val="28"/>
          <w:szCs w:val="28"/>
        </w:rPr>
        <w:t xml:space="preserve">где </w:t>
      </w:r>
      <w:r w:rsidRPr="00E17A0C">
        <w:rPr>
          <w:i/>
          <w:sz w:val="28"/>
          <w:szCs w:val="28"/>
        </w:rPr>
        <w:t>В</w:t>
      </w:r>
      <w:r w:rsidRPr="00E17A0C">
        <w:rPr>
          <w:sz w:val="28"/>
          <w:szCs w:val="28"/>
          <w:vertAlign w:val="subscript"/>
        </w:rPr>
        <w:sym w:font="Symbol" w:char="F07C"/>
      </w:r>
      <w:r w:rsidRPr="00E17A0C">
        <w:rPr>
          <w:sz w:val="28"/>
          <w:szCs w:val="28"/>
          <w:vertAlign w:val="subscript"/>
        </w:rPr>
        <w:sym w:font="Symbol" w:char="F07C"/>
      </w:r>
      <w:r w:rsidRPr="00E17A0C">
        <w:rPr>
          <w:sz w:val="28"/>
          <w:szCs w:val="28"/>
        </w:rPr>
        <w:t xml:space="preserve"> и </w:t>
      </w:r>
      <w:r w:rsidRPr="00E17A0C">
        <w:rPr>
          <w:i/>
          <w:sz w:val="28"/>
          <w:szCs w:val="28"/>
        </w:rPr>
        <w:t>В</w:t>
      </w:r>
      <w:r w:rsidRPr="00E17A0C">
        <w:rPr>
          <w:sz w:val="28"/>
          <w:szCs w:val="28"/>
          <w:vertAlign w:val="subscript"/>
        </w:rPr>
        <w:sym w:font="Symbol" w:char="F05E"/>
      </w:r>
      <w:r w:rsidRPr="00E17A0C">
        <w:rPr>
          <w:sz w:val="28"/>
          <w:szCs w:val="28"/>
        </w:rPr>
        <w:t xml:space="preserve"> </w:t>
      </w:r>
      <w:r w:rsidRPr="00E17A0C">
        <w:rPr>
          <w:sz w:val="28"/>
          <w:szCs w:val="28"/>
        </w:rPr>
        <w:sym w:font="Symbol" w:char="F02D"/>
      </w:r>
      <w:r w:rsidRPr="00E17A0C">
        <w:rPr>
          <w:sz w:val="28"/>
          <w:szCs w:val="28"/>
        </w:rPr>
        <w:t xml:space="preserve"> параллельная и перпендикулярная проекции вектора </w:t>
      </w:r>
      <w:r w:rsidRPr="00E17A0C">
        <w:rPr>
          <w:b/>
          <w:sz w:val="28"/>
          <w:szCs w:val="28"/>
        </w:rPr>
        <w:t>В</w:t>
      </w:r>
      <w:r w:rsidRPr="00E17A0C">
        <w:rPr>
          <w:sz w:val="28"/>
          <w:szCs w:val="28"/>
        </w:rPr>
        <w:t xml:space="preserve"> на и</w:t>
      </w:r>
      <w:r w:rsidRPr="00E17A0C">
        <w:rPr>
          <w:sz w:val="28"/>
          <w:szCs w:val="28"/>
        </w:rPr>
        <w:t>з</w:t>
      </w:r>
      <w:r w:rsidRPr="00FF4847">
        <w:rPr>
          <w:sz w:val="28"/>
          <w:szCs w:val="28"/>
        </w:rPr>
        <w:t>мерительную ось ГМПП (рис. 2).</w:t>
      </w:r>
    </w:p>
    <w:p w:rsidR="00472120" w:rsidRDefault="00472120" w:rsidP="002A3B28">
      <w:pPr>
        <w:jc w:val="both"/>
        <w:rPr>
          <w:color w:val="FF0000"/>
          <w:sz w:val="28"/>
          <w:szCs w:val="28"/>
        </w:rPr>
      </w:pPr>
    </w:p>
    <w:p w:rsidR="002A3B28" w:rsidRDefault="003B4613" w:rsidP="00472120">
      <w:pPr>
        <w:jc w:val="center"/>
        <w:rPr>
          <w:color w:val="FF0000"/>
          <w:sz w:val="28"/>
          <w:szCs w:val="28"/>
        </w:rPr>
      </w:pPr>
      <w:r w:rsidRPr="003B4613">
        <w:rPr>
          <w:color w:val="FF0000"/>
          <w:szCs w:val="28"/>
        </w:rPr>
      </w:r>
      <w:r w:rsidRPr="003B4613">
        <w:rPr>
          <w:color w:val="FF0000"/>
          <w:szCs w:val="28"/>
        </w:rPr>
        <w:pict>
          <v:group id="_x0000_s609587" editas="canvas" style="width:428.8pt;height:313.15pt;mso-position-horizontal-relative:char;mso-position-vertical-relative:line" coordorigin="986,11141" coordsize="8576,6263">
            <o:lock v:ext="edit" aspectratio="t"/>
            <v:shape id="_x0000_s609588" type="#_x0000_t75" style="position:absolute;left:986;top:11141;width:8576;height:6263" o:preferrelative="f">
              <v:fill o:detectmouseclick="t"/>
              <v:path o:extrusionok="t" o:connecttype="none"/>
              <o:lock v:ext="edit" text="t"/>
            </v:shape>
            <v:shape id="_x0000_s609589" type="#_x0000_t202" style="position:absolute;left:5672;top:16471;width:3704;height:781" stroked="f">
              <v:fill opacity="0"/>
              <v:textbox>
                <w:txbxContent>
                  <w:p w:rsidR="007E2210" w:rsidRPr="00D35F3F" w:rsidRDefault="007E2210" w:rsidP="00472120">
                    <w:pPr>
                      <w:jc w:val="both"/>
                    </w:pPr>
                    <w:r>
                      <w:t xml:space="preserve">Рис. 2. Взаимное расположение </w:t>
                    </w:r>
                    <w:r w:rsidRPr="00D35F3F">
                      <w:t xml:space="preserve">векторов </w:t>
                    </w:r>
                    <w:r w:rsidRPr="00D35F3F">
                      <w:rPr>
                        <w:b/>
                      </w:rPr>
                      <w:t>В</w:t>
                    </w:r>
                    <w:r w:rsidRPr="00D35F3F">
                      <w:t xml:space="preserve"> и </w:t>
                    </w:r>
                    <w:r w:rsidRPr="00D35F3F">
                      <w:rPr>
                        <w:b/>
                      </w:rPr>
                      <w:t>В</w:t>
                    </w:r>
                    <w:r w:rsidRPr="00D35F3F">
                      <w:rPr>
                        <w:vertAlign w:val="subscript"/>
                      </w:rPr>
                      <w:t>0</w:t>
                    </w:r>
                  </w:p>
                </w:txbxContent>
              </v:textbox>
            </v:shape>
            <v:shape id="Text Box 8" o:spid="_x0000_s609590" type="#_x0000_t202" style="position:absolute;left:5363;top:11141;width:734;height:5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" filled="f" stroked="f" strokeweight=".5pt">
              <v:textbox style="mso-next-textbox:#Text Box 8">
                <w:txbxContent>
                  <w:p w:rsidR="007E2210" w:rsidRPr="000D146A" w:rsidRDefault="007E2210" w:rsidP="00472120">
                    <w:pPr>
                      <w:jc w:val="center"/>
                    </w:pPr>
                    <w:r w:rsidRPr="000D146A">
                      <w:rPr>
                        <w:b/>
                      </w:rPr>
                      <w:t>В</w:t>
                    </w:r>
                    <w:r w:rsidRPr="000D146A">
                      <w:rPr>
                        <w:vertAlign w:val="subscript"/>
                      </w:rPr>
                      <w:t>0</w:t>
                    </w:r>
                  </w:p>
                </w:txbxContent>
              </v:textbox>
            </v:shape>
            <v:shape id="_x0000_s609591" type="#_x0000_t32" style="position:absolute;left:5832;top:11509;width:1;height:4508" o:connectortype="straight" strokeweight="1.5pt">
              <v:stroke startarrow="open"/>
            </v:shape>
            <v:shape id="Text Box 7" o:spid="_x0000_s609592" type="#_x0000_t202" style="position:absolute;left:5612;top:15314;width:792;height:59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" filled="f" stroked="f" strokeweight=".5pt">
              <v:textbox>
                <w:txbxContent>
                  <w:p w:rsidR="007E2210" w:rsidRPr="00FF658A" w:rsidRDefault="007E2210" w:rsidP="00472120">
                    <w:pPr>
                      <w:jc w:val="center"/>
                    </w:pPr>
                    <w:r w:rsidRPr="00FF658A">
                      <w:t>φ</w:t>
                    </w:r>
                  </w:p>
                </w:txbxContent>
              </v:textbox>
            </v:shape>
            <v:shape id="Text Box 10" o:spid="_x0000_s609593" type="#_x0000_t202" style="position:absolute;left:7176;top:14511;width:2386;height:118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h3NQIAAGc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" filled="f" stroked="f" strokeweight=".5pt">
              <v:textbox>
                <w:txbxContent/>
              </v:textbox>
            </v:shape>
            <v:shape id="Straight Arrow Connector 2" o:spid="_x0000_s609594" type="#_x0000_t32" style="position:absolute;left:5849;top:13649;width:3102;height:2344;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" strokecolor="windowText" strokeweight="1.5pt">
              <v:stroke endarrow="classic" endarrowlength="long"/>
            </v:shape>
            <v:line id="Straight Connector 3" o:spid="_x0000_s609595" style="position:absolute;flip:x;visibility:visible" from="5835,13673" to="8934,1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" strokeweight="1pt">
              <v:stroke dashstyle="dash"/>
            </v:line>
            <v:line id="Straight Connector 4" o:spid="_x0000_s609596" style="position:absolute;flip:x;visibility:visible;mso-width-relative:margin;mso-height-relative:margin" from="8934,13649" to="8937,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" strokecolor="windowText" strokeweight="1.5pt">
              <v:stroke startarrow="classic" startarrowlength="long"/>
            </v:line>
            <v:line id="Straight Connector 5" o:spid="_x0000_s609597" style="position:absolute;flip:x;visibility:visible" from="5867,16001" to="8965,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" strokecolor="windowText" strokeweight="1.5pt">
              <v:stroke startarrow="classic" startarrowlength="long"/>
            </v:line>
            <v:shape id="Arc 6" o:spid="_x0000_s609598" style="position:absolute;left:5202;top:15251;width:1347;height:602;rotation:-416853fd;visibility:visible;mso-width-relative:margin;mso-height-relative:margin;v-text-anchor:middle" coordsize="385785,186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" adj="0,,0" path="m192892,nsc299424,,385785,41770,385785,93296r-192892,c192893,62197,192892,31099,192892,xem192892,nfc299424,,385785,41770,385785,93296e" filled="f" strokeweight="1.5pt">
              <v:stroke joinstyle="round"/>
              <v:formulas/>
              <v:path arrowok="t" o:connecttype="custom" o:connectlocs="192892,0;385785,93296" o:connectangles="0,0"/>
            </v:shape>
            <v:shape id="Text Box 10" o:spid="_x0000_s609599" type="#_x0000_t202" style="position:absolute;left:7755;top:13649;width:747;height:45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h3NQIAAGc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" filled="f" stroked="f" strokeweight=".5pt">
              <v:textbox style="mso-next-textbox:#Text Box 10">
                <w:txbxContent>
                  <w:p w:rsidR="007E2210" w:rsidRPr="00C70013" w:rsidRDefault="007E2210" w:rsidP="00472120">
                    <w:pPr>
                      <w:jc w:val="center"/>
                    </w:pPr>
                    <w:r w:rsidRPr="00C70013">
                      <w:rPr>
                        <w:b/>
                      </w:rPr>
                      <w:t>В</w:t>
                    </w:r>
                  </w:p>
                </w:txbxContent>
              </v:textbox>
            </v:shape>
            <v:shape id="Text Box 10" o:spid="_x0000_s609600" type="#_x0000_t202" style="position:absolute;left:8058;top:16073;width:755;height:43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h3NQIAAGc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" filled="f" stroked="f" strokeweight=".5pt">
              <v:textbox>
                <w:txbxContent>
                  <w:p w:rsidR="007E2210" w:rsidRPr="00D35F3F" w:rsidRDefault="007E2210" w:rsidP="00472120">
                    <w:pPr>
                      <w:jc w:val="center"/>
                    </w:pPr>
                    <w:r w:rsidRPr="00D35F3F">
                      <w:rPr>
                        <w:b/>
                      </w:rPr>
                      <w:t>В</w:t>
                    </w:r>
                    <w:r w:rsidRPr="00D35F3F">
                      <w:rPr>
                        <w:b/>
                        <w:vertAlign w:val="subscript"/>
                      </w:rPr>
                      <w:sym w:font="Symbol" w:char="F05E"/>
                    </w:r>
                  </w:p>
                </w:txbxContent>
              </v:textbox>
            </v:shape>
            <v:shape id="Text Box 8" o:spid="_x0000_s609601" type="#_x0000_t202" style="position:absolute;left:8813;top:13758;width:563;height:51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" filled="f" stroked="f" strokeweight=".5pt">
              <v:textbox>
                <w:txbxContent>
                  <w:p w:rsidR="007E2210" w:rsidRPr="00C70013" w:rsidRDefault="007E2210" w:rsidP="00472120">
                    <w:r w:rsidRPr="00C70013">
                      <w:rPr>
                        <w:b/>
                      </w:rPr>
                      <w:t>В</w:t>
                    </w:r>
                    <w:r w:rsidRPr="00C70013">
                      <w:rPr>
                        <w:vertAlign w:val="subscript"/>
                      </w:rPr>
                      <w:sym w:font="Symbol" w:char="F07C"/>
                    </w:r>
                    <w:r w:rsidRPr="00C70013">
                      <w:rPr>
                        <w:vertAlign w:val="subscript"/>
                      </w:rPr>
                      <w:sym w:font="Symbol" w:char="F07C"/>
                    </w:r>
                  </w:p>
                </w:txbxContent>
              </v:textbox>
            </v:shape>
            <v:shape id="_x0000_s609602" type="#_x0000_t75" style="position:absolute;left:1158;top:11309;width:2886;height:5129">
              <v:imagedata r:id="rId13" o:title=""/>
            </v:shape>
            <v:shape id="Text Box 8" o:spid="_x0000_s609603" type="#_x0000_t202" style="position:absolute;left:1342;top:15469;width:2445;height:38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" stroked="f" strokeweight=".5pt">
              <v:fill opacity="0"/>
              <v:textbox inset="0,0,0,0">
                <w:txbxContent>
                  <w:p w:rsidR="007E2210" w:rsidRPr="00B915A7" w:rsidRDefault="007E2210" w:rsidP="00472120">
                    <w:pPr>
                      <w:spacing w:line="240" w:lineRule="exact"/>
                      <w:jc w:val="center"/>
                    </w:pPr>
                    <w:r>
                      <w:t>Постоянный магнит</w:t>
                    </w:r>
                  </w:p>
                </w:txbxContent>
              </v:textbox>
            </v:shape>
            <v:shape id="_x0000_s609604" type="#_x0000_t202" style="position:absolute;left:1070;top:16450;width:3295;height:954" stroked="f">
              <v:fill opacity="0"/>
              <v:textbox>
                <w:txbxContent>
                  <w:p w:rsidR="007E2210" w:rsidRPr="00C70013" w:rsidRDefault="007E2210" w:rsidP="00472120">
                    <w:pPr>
                      <w:jc w:val="both"/>
                    </w:pPr>
                    <w:r w:rsidRPr="00C70013">
                      <w:t>Рис. 1. Схема расположения ЖИГ-резонатора в поле п</w:t>
                    </w:r>
                    <w:r w:rsidRPr="00C70013">
                      <w:t>о</w:t>
                    </w:r>
                    <w:r w:rsidRPr="00C70013">
                      <w:t>стоянного магнита</w:t>
                    </w:r>
                  </w:p>
                </w:txbxContent>
              </v:textbox>
            </v:shape>
            <v:shape id="Text Box 8" o:spid="_x0000_s609605" type="#_x0000_t202" style="position:absolute;left:2658;top:11215;width:571;height:48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" stroked="f" strokeweight=".5pt">
              <v:fill opacity="0"/>
              <v:textbox>
                <w:txbxContent>
                  <w:p w:rsidR="007E2210" w:rsidRDefault="007E2210" w:rsidP="00472120">
                    <w:r w:rsidRPr="00FF658A">
                      <w:rPr>
                        <w:b/>
                      </w:rPr>
                      <w:t>В</w:t>
                    </w:r>
                    <w:r w:rsidRPr="00FF658A">
                      <w:rPr>
                        <w:vertAlign w:val="subscript"/>
                      </w:rPr>
                      <w:t>0</w:t>
                    </w:r>
                  </w:p>
                </w:txbxContent>
              </v:textbox>
            </v:shape>
            <v:rect id="_x0000_s609606" style="position:absolute;left:1055;top:15987;width:3310;height:463" stroked="f"/>
            <v:rect id="_x0000_s609607" style="position:absolute;left:1128;top:15905;width:2946;height:150" fillcolor="black">
              <v:fill r:id="rId14" o:title="Светлый диагональный 1" type="pattern"/>
            </v:rect>
            <w10:anchorlock/>
          </v:group>
        </w:pict>
      </w:r>
    </w:p>
    <w:p w:rsidR="002A3B28" w:rsidRPr="00FF4847" w:rsidRDefault="002A3B28" w:rsidP="002A3B28"/>
    <w:p w:rsidR="002A3B28" w:rsidRDefault="002A3B28" w:rsidP="002A3B28">
      <w:pPr>
        <w:ind w:firstLine="708"/>
        <w:jc w:val="both"/>
        <w:rPr>
          <w:sz w:val="28"/>
          <w:szCs w:val="28"/>
        </w:rPr>
      </w:pPr>
      <w:r w:rsidRPr="00AC5106">
        <w:rPr>
          <w:sz w:val="28"/>
          <w:szCs w:val="28"/>
        </w:rPr>
        <w:t>Если |</w:t>
      </w:r>
      <w:r w:rsidRPr="00AC5106">
        <w:rPr>
          <w:b/>
          <w:sz w:val="28"/>
          <w:szCs w:val="28"/>
        </w:rPr>
        <w:t>В</w:t>
      </w:r>
      <w:r w:rsidRPr="00AC5106">
        <w:rPr>
          <w:sz w:val="28"/>
          <w:szCs w:val="28"/>
        </w:rPr>
        <w:t>|&lt;&lt;|</w:t>
      </w:r>
      <w:r w:rsidRPr="00AC5106">
        <w:rPr>
          <w:b/>
          <w:sz w:val="28"/>
          <w:szCs w:val="28"/>
        </w:rPr>
        <w:t xml:space="preserve"> В</w:t>
      </w:r>
      <w:r w:rsidRPr="00AC5106">
        <w:rPr>
          <w:sz w:val="28"/>
          <w:szCs w:val="28"/>
          <w:vertAlign w:val="subscript"/>
        </w:rPr>
        <w:t>0</w:t>
      </w:r>
      <w:r w:rsidRPr="00AC5106">
        <w:rPr>
          <w:sz w:val="28"/>
          <w:szCs w:val="28"/>
        </w:rPr>
        <w:t>|, то из (1) с точностью до членов второго порядка м</w:t>
      </w:r>
      <w:r w:rsidRPr="00AC5106">
        <w:rPr>
          <w:sz w:val="28"/>
          <w:szCs w:val="28"/>
        </w:rPr>
        <w:t>а</w:t>
      </w:r>
      <w:r>
        <w:rPr>
          <w:sz w:val="28"/>
          <w:szCs w:val="28"/>
        </w:rPr>
        <w:t>ло</w:t>
      </w:r>
      <w:r w:rsidRPr="00AC5106">
        <w:rPr>
          <w:sz w:val="28"/>
          <w:szCs w:val="28"/>
        </w:rPr>
        <w:t>сти имеем</w:t>
      </w:r>
    </w:p>
    <w:p w:rsidR="002A3B28" w:rsidRPr="00472120" w:rsidRDefault="002A3B28" w:rsidP="002A3B28">
      <w:pPr>
        <w:ind w:firstLine="708"/>
        <w:jc w:val="both"/>
        <w:rPr>
          <w:sz w:val="16"/>
          <w:szCs w:val="16"/>
        </w:rPr>
      </w:pPr>
    </w:p>
    <w:tbl>
      <w:tblPr>
        <w:tblW w:w="9344" w:type="dxa"/>
        <w:tblLook w:val="04A0"/>
      </w:tblPr>
      <w:tblGrid>
        <w:gridCol w:w="8609"/>
        <w:gridCol w:w="735"/>
      </w:tblGrid>
      <w:tr w:rsidR="002A3B28" w:rsidRPr="00AC5106" w:rsidTr="002A3B28">
        <w:trPr>
          <w:trHeight w:val="825"/>
        </w:trPr>
        <w:tc>
          <w:tcPr>
            <w:tcW w:w="8609" w:type="dxa"/>
            <w:shd w:val="clear" w:color="auto" w:fill="auto"/>
          </w:tcPr>
          <w:p w:rsidR="002A3B28" w:rsidRPr="00AC5106" w:rsidRDefault="002A3B28" w:rsidP="002A3B28">
            <w:pPr>
              <w:ind w:firstLine="708"/>
              <w:jc w:val="center"/>
              <w:rPr>
                <w:sz w:val="28"/>
                <w:szCs w:val="28"/>
              </w:rPr>
            </w:pPr>
            <w:r w:rsidRPr="00407997">
              <w:rPr>
                <w:position w:val="-34"/>
                <w:sz w:val="28"/>
                <w:szCs w:val="28"/>
              </w:rPr>
              <w:object w:dxaOrig="5040" w:dyaOrig="800">
                <v:shape id="_x0000_i1063" type="#_x0000_t75" style="width:252pt;height:42.1pt" o:ole="">
                  <v:imagedata r:id="rId15" o:title=""/>
                </v:shape>
                <o:OLEObject Type="Embed" ProgID="Equation.3" ShapeID="_x0000_i1063" DrawAspect="Content" ObjectID="_1504353216" r:id="rId16"/>
              </w:object>
            </w:r>
            <w:r w:rsidRPr="004E22A1">
              <w:rPr>
                <w:sz w:val="28"/>
                <w:szCs w:val="28"/>
              </w:rPr>
              <w:t>.</w:t>
            </w:r>
          </w:p>
        </w:tc>
        <w:tc>
          <w:tcPr>
            <w:tcW w:w="735" w:type="dxa"/>
            <w:vAlign w:val="center"/>
          </w:tcPr>
          <w:p w:rsidR="002A3B28" w:rsidRPr="004E22A1" w:rsidRDefault="002A3B28" w:rsidP="002A3B28">
            <w:pPr>
              <w:jc w:val="right"/>
              <w:rPr>
                <w:sz w:val="28"/>
                <w:szCs w:val="28"/>
              </w:rPr>
            </w:pPr>
            <w:r>
              <w:rPr>
                <w:sz w:val="28"/>
                <w:szCs w:val="28"/>
              </w:rPr>
              <w:t>(2</w:t>
            </w:r>
            <w:r w:rsidRPr="004E22A1">
              <w:rPr>
                <w:sz w:val="28"/>
                <w:szCs w:val="28"/>
              </w:rPr>
              <w:t>)</w:t>
            </w:r>
          </w:p>
        </w:tc>
      </w:tr>
    </w:tbl>
    <w:p w:rsidR="002A3B28" w:rsidRPr="00472120" w:rsidRDefault="002A3B28" w:rsidP="002A3B28">
      <w:pPr>
        <w:ind w:firstLine="708"/>
        <w:jc w:val="both"/>
        <w:rPr>
          <w:sz w:val="18"/>
          <w:szCs w:val="18"/>
        </w:rPr>
      </w:pPr>
    </w:p>
    <w:p w:rsidR="002A3B28" w:rsidRPr="00217E42" w:rsidRDefault="002A3B28" w:rsidP="002A3B28">
      <w:pPr>
        <w:ind w:firstLine="708"/>
        <w:jc w:val="both"/>
        <w:rPr>
          <w:sz w:val="28"/>
          <w:szCs w:val="28"/>
        </w:rPr>
      </w:pPr>
      <w:r>
        <w:rPr>
          <w:sz w:val="28"/>
          <w:szCs w:val="28"/>
        </w:rPr>
        <w:t>В первом приближении изменение частоты Δ</w:t>
      </w:r>
      <w:r w:rsidRPr="00217E42">
        <w:rPr>
          <w:i/>
          <w:sz w:val="28"/>
          <w:szCs w:val="28"/>
          <w:lang w:val="en-US"/>
        </w:rPr>
        <w:t>f</w:t>
      </w:r>
      <w:r>
        <w:rPr>
          <w:sz w:val="28"/>
          <w:szCs w:val="28"/>
        </w:rPr>
        <w:t xml:space="preserve"> выходного сигнала</w:t>
      </w:r>
      <w:r w:rsidRPr="00217E42">
        <w:rPr>
          <w:sz w:val="28"/>
          <w:szCs w:val="28"/>
        </w:rPr>
        <w:t xml:space="preserve"> </w:t>
      </w:r>
      <w:r>
        <w:rPr>
          <w:sz w:val="28"/>
          <w:szCs w:val="28"/>
        </w:rPr>
        <w:t>б</w:t>
      </w:r>
      <w:r>
        <w:rPr>
          <w:sz w:val="28"/>
          <w:szCs w:val="28"/>
        </w:rPr>
        <w:t>у</w:t>
      </w:r>
      <w:r>
        <w:rPr>
          <w:sz w:val="28"/>
          <w:szCs w:val="28"/>
        </w:rPr>
        <w:t xml:space="preserve">дет равно </w:t>
      </w:r>
    </w:p>
    <w:p w:rsidR="002A3B28" w:rsidRPr="00472120" w:rsidRDefault="002A3B28" w:rsidP="002A3B28">
      <w:pPr>
        <w:ind w:firstLine="708"/>
        <w:jc w:val="both"/>
        <w:rPr>
          <w:sz w:val="16"/>
          <w:szCs w:val="16"/>
        </w:rPr>
      </w:pPr>
    </w:p>
    <w:tbl>
      <w:tblPr>
        <w:tblW w:w="9344" w:type="dxa"/>
        <w:tblLook w:val="04A0"/>
      </w:tblPr>
      <w:tblGrid>
        <w:gridCol w:w="8609"/>
        <w:gridCol w:w="735"/>
      </w:tblGrid>
      <w:tr w:rsidR="002A3B28" w:rsidRPr="00AC5106" w:rsidTr="002A3B28">
        <w:trPr>
          <w:trHeight w:val="825"/>
        </w:trPr>
        <w:tc>
          <w:tcPr>
            <w:tcW w:w="8609" w:type="dxa"/>
            <w:shd w:val="clear" w:color="auto" w:fill="auto"/>
            <w:vAlign w:val="center"/>
          </w:tcPr>
          <w:p w:rsidR="002A3B28" w:rsidRPr="00AC5106" w:rsidRDefault="002A3B28" w:rsidP="002A3B28">
            <w:pPr>
              <w:ind w:firstLine="708"/>
              <w:jc w:val="center"/>
              <w:rPr>
                <w:sz w:val="28"/>
                <w:szCs w:val="28"/>
              </w:rPr>
            </w:pPr>
            <w:r w:rsidRPr="000059B8">
              <w:rPr>
                <w:position w:val="-14"/>
                <w:sz w:val="28"/>
                <w:szCs w:val="28"/>
              </w:rPr>
              <w:object w:dxaOrig="1900" w:dyaOrig="380">
                <v:shape id="_x0000_i1064" type="#_x0000_t75" style="width:115.45pt;height:21.05pt" o:ole="">
                  <v:imagedata r:id="rId17" o:title=""/>
                </v:shape>
                <o:OLEObject Type="Embed" ProgID="Equation.3" ShapeID="_x0000_i1064" DrawAspect="Content" ObjectID="_1504353217" r:id="rId18"/>
              </w:object>
            </w:r>
            <w:r w:rsidRPr="00472120">
              <w:rPr>
                <w:position w:val="2"/>
                <w:sz w:val="28"/>
                <w:szCs w:val="28"/>
              </w:rPr>
              <w:t>.</w:t>
            </w:r>
          </w:p>
        </w:tc>
        <w:tc>
          <w:tcPr>
            <w:tcW w:w="735" w:type="dxa"/>
            <w:vAlign w:val="center"/>
          </w:tcPr>
          <w:p w:rsidR="002A3B28" w:rsidRPr="004E22A1" w:rsidRDefault="002A3B28" w:rsidP="002A3B28">
            <w:pPr>
              <w:jc w:val="right"/>
              <w:rPr>
                <w:sz w:val="28"/>
                <w:szCs w:val="28"/>
              </w:rPr>
            </w:pPr>
          </w:p>
        </w:tc>
      </w:tr>
    </w:tbl>
    <w:p w:rsidR="002A3B28" w:rsidRDefault="003B4613" w:rsidP="00472120">
      <w:pPr>
        <w:pageBreakBefore/>
        <w:ind w:firstLine="709"/>
        <w:jc w:val="both"/>
        <w:rPr>
          <w:sz w:val="28"/>
          <w:szCs w:val="28"/>
        </w:rPr>
      </w:pPr>
      <w:r w:rsidRPr="003B4613">
        <w:rPr>
          <w:rFonts w:asciiTheme="minorHAnsi" w:hAnsiTheme="minorHAnsi" w:cstheme="minorBidi"/>
          <w:noProof/>
          <w:sz w:val="22"/>
          <w:szCs w:val="22"/>
        </w:rPr>
        <w:lastRenderedPageBreak/>
        <w:pict>
          <v:group id="_x0000_s543761" editas="canvas" style="position:absolute;left:0;text-align:left;margin-left:-12.95pt;margin-top:4.85pt;width:138pt;height:210.3pt;z-index:44;mso-position-horizontal-relative:text;mso-position-vertical-relative:text" coordorigin="1365,11394" coordsize="2760,4206">
            <o:lock v:ext="edit" aspectratio="t"/>
            <v:shape id="_x0000_s543762" type="#_x0000_t75" style="position:absolute;left:1365;top:11394;width:2760;height:4206" o:preferrelative="f">
              <v:fill o:detectmouseclick="t"/>
              <v:path o:extrusionok="t" o:connecttype="none"/>
              <o:lock v:ext="edit" text="t"/>
            </v:shape>
            <v:group id="_x0000_s543763" style="position:absolute;left:1653;top:13971;width:2046;height:232" coordorigin="3520,3822" coordsize="2044,231">
              <v:shape id="_x0000_s543764" type="#_x0000_t32" style="position:absolute;left:3520;top:4053;width:2044;height:0" o:connectortype="straight">
                <v:stroke dashstyle="long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43765" type="#_x0000_t19" style="position:absolute;left:4426;top:3822;width:143;height:231;flip:x"/>
            </v:group>
            <v:shape id="_x0000_s543766" type="#_x0000_t32" style="position:absolute;left:3699;top:11476;width:1;height:2738" o:connectortype="straight" strokeweight="1.5pt">
              <v:stroke startarrow="classic"/>
            </v:shape>
            <v:shape id="_x0000_s543767" type="#_x0000_t32" style="position:absolute;left:1653;top:13705;width:2046;height:481;flip:x y" o:connectortype="straight" strokeweight="1.5pt">
              <v:stroke endarrow="classic"/>
            </v:shape>
            <v:shape id="_x0000_s543768" type="#_x0000_t32" style="position:absolute;left:1653;top:13705;width:2046;height:0" o:connectortype="straight">
              <v:stroke dashstyle="longDash"/>
            </v:shape>
            <v:shape id="_x0000_s543769" type="#_x0000_t32" style="position:absolute;left:1653;top:13705;width:0;height:481" o:connectortype="straight">
              <v:stroke dashstyle="longDash"/>
            </v:shape>
            <v:shape id="_x0000_s543770" type="#_x0000_t202" style="position:absolute;left:1831;top:13793;width:801;height:410" stroked="f">
              <v:fill opacity="0"/>
              <v:textbox style="mso-next-textbox:#_x0000_s543770">
                <w:txbxContent>
                  <w:p w:rsidR="007E2210" w:rsidRPr="008E37CA" w:rsidRDefault="007E2210" w:rsidP="002A3B28">
                    <w:pPr>
                      <w:jc w:val="center"/>
                    </w:pPr>
                    <w:r w:rsidRPr="008E37CA">
                      <w:sym w:font="Symbol" w:char="F061"/>
                    </w:r>
                  </w:p>
                </w:txbxContent>
              </v:textbox>
            </v:shape>
            <v:shape id="_x0000_s543771" type="#_x0000_t202" style="position:absolute;left:1653;top:13189;width:801;height:409" stroked="f">
              <v:fill opacity="0"/>
              <v:textbox style="mso-next-textbox:#_x0000_s543771">
                <w:txbxContent>
                  <w:p w:rsidR="007E2210" w:rsidRPr="00DF407C" w:rsidRDefault="007E2210" w:rsidP="002A3B28">
                    <w:pPr>
                      <w:jc w:val="center"/>
                      <w:rPr>
                        <w:b/>
                      </w:rPr>
                    </w:pPr>
                    <w:r w:rsidRPr="00DF407C">
                      <w:rPr>
                        <w:b/>
                      </w:rPr>
                      <w:t>В</w:t>
                    </w:r>
                  </w:p>
                </w:txbxContent>
              </v:textbox>
            </v:shape>
            <v:shape id="_x0000_s543772" type="#_x0000_t202" style="position:absolute;left:2898;top:11536;width:801;height:409" stroked="f">
              <v:fill opacity="0"/>
              <v:textbox style="mso-next-textbox:#_x0000_s543772">
                <w:txbxContent>
                  <w:p w:rsidR="007E2210" w:rsidRPr="00DF407C" w:rsidRDefault="007E2210" w:rsidP="002A3B28">
                    <w:pPr>
                      <w:jc w:val="center"/>
                      <w:rPr>
                        <w:vertAlign w:val="subscript"/>
                      </w:rPr>
                    </w:pPr>
                    <w:r w:rsidRPr="00DF407C">
                      <w:rPr>
                        <w:b/>
                      </w:rPr>
                      <w:t>В</w:t>
                    </w:r>
                    <w:r w:rsidRPr="00DF407C">
                      <w:rPr>
                        <w:vertAlign w:val="subscript"/>
                      </w:rPr>
                      <w:t>0</w:t>
                    </w:r>
                  </w:p>
                </w:txbxContent>
              </v:textbox>
            </v:shape>
            <v:shape id="_x0000_s543773" type="#_x0000_t202" style="position:absolute;left:1485;top:14248;width:2335;height:1352" stroked="f">
              <v:fill opacity="0"/>
              <v:textbox style="mso-next-textbox:#_x0000_s543773">
                <w:txbxContent>
                  <w:p w:rsidR="007E2210" w:rsidRPr="00DF407C" w:rsidRDefault="007E2210" w:rsidP="002A3B28">
                    <w:pPr>
                      <w:jc w:val="both"/>
                    </w:pPr>
                    <w:r>
                      <w:t>Рис. 3. Качестве</w:t>
                    </w:r>
                    <w:r>
                      <w:t>н</w:t>
                    </w:r>
                    <w:r>
                      <w:t>ная картина взаи</w:t>
                    </w:r>
                    <w:r>
                      <w:t>м</w:t>
                    </w:r>
                    <w:r>
                      <w:t xml:space="preserve">ного расположения векторов </w:t>
                    </w:r>
                    <w:r w:rsidRPr="00DF407C">
                      <w:rPr>
                        <w:b/>
                      </w:rPr>
                      <w:t xml:space="preserve">В </w:t>
                    </w:r>
                    <w:r w:rsidRPr="00DF407C">
                      <w:t>и</w:t>
                    </w:r>
                    <w:r w:rsidRPr="00DF407C">
                      <w:rPr>
                        <w:b/>
                      </w:rPr>
                      <w:t xml:space="preserve"> В</w:t>
                    </w:r>
                    <w:r w:rsidRPr="00DF407C">
                      <w:rPr>
                        <w:vertAlign w:val="subscript"/>
                      </w:rPr>
                      <w:t>0</w:t>
                    </w:r>
                  </w:p>
                </w:txbxContent>
              </v:textbox>
            </v:shape>
            <w10:wrap type="square"/>
          </v:group>
        </w:pict>
      </w:r>
      <w:r w:rsidR="002A3B28">
        <w:rPr>
          <w:sz w:val="28"/>
          <w:szCs w:val="28"/>
        </w:rPr>
        <w:t xml:space="preserve">Таким образом, ГМПП как датчик малых внешних магнитных полей будет измерять только составляющую поля, параллельную измерительной оси, </w:t>
      </w:r>
      <w:r w:rsidR="002974F8">
        <w:rPr>
          <w:sz w:val="28"/>
          <w:szCs w:val="28"/>
        </w:rPr>
        <w:t xml:space="preserve">      </w:t>
      </w:r>
      <w:r w:rsidR="002A3B28">
        <w:rPr>
          <w:sz w:val="28"/>
          <w:szCs w:val="28"/>
        </w:rPr>
        <w:t>с постоянной крутизной преобразования Δ</w:t>
      </w:r>
      <w:r w:rsidR="002A3B28" w:rsidRPr="00217E42">
        <w:rPr>
          <w:i/>
          <w:sz w:val="28"/>
          <w:szCs w:val="28"/>
          <w:lang w:val="en-US"/>
        </w:rPr>
        <w:t>f</w:t>
      </w:r>
      <w:r w:rsidR="002A3B28">
        <w:rPr>
          <w:i/>
          <w:sz w:val="28"/>
          <w:szCs w:val="28"/>
        </w:rPr>
        <w:t xml:space="preserve"> </w:t>
      </w:r>
      <w:r w:rsidR="002A3B28" w:rsidRPr="00217E42">
        <w:rPr>
          <w:sz w:val="32"/>
          <w:szCs w:val="32"/>
        </w:rPr>
        <w:t>/</w:t>
      </w:r>
      <w:r w:rsidR="002A3B28">
        <w:rPr>
          <w:sz w:val="28"/>
          <w:szCs w:val="28"/>
        </w:rPr>
        <w:t>Δ</w:t>
      </w:r>
      <w:r w:rsidR="002A3B28" w:rsidRPr="00217E42">
        <w:rPr>
          <w:i/>
          <w:sz w:val="28"/>
          <w:szCs w:val="28"/>
        </w:rPr>
        <w:t>В</w:t>
      </w:r>
      <w:r w:rsidR="002A3B28">
        <w:rPr>
          <w:sz w:val="28"/>
          <w:szCs w:val="28"/>
        </w:rPr>
        <w:t>, равной γ.</w:t>
      </w:r>
    </w:p>
    <w:p w:rsidR="002A3B28" w:rsidRPr="00217E42" w:rsidRDefault="002A3B28" w:rsidP="002A3B28">
      <w:pPr>
        <w:ind w:firstLine="708"/>
        <w:jc w:val="both"/>
        <w:rPr>
          <w:sz w:val="28"/>
          <w:szCs w:val="28"/>
        </w:rPr>
      </w:pPr>
      <w:r>
        <w:rPr>
          <w:sz w:val="28"/>
          <w:szCs w:val="28"/>
        </w:rPr>
        <w:t>Отклонение от линейности преобразования проявляется как эффект второго порядка малости о</w:t>
      </w:r>
      <w:r>
        <w:rPr>
          <w:sz w:val="28"/>
          <w:szCs w:val="28"/>
        </w:rPr>
        <w:t>т</w:t>
      </w:r>
      <w:r>
        <w:rPr>
          <w:sz w:val="28"/>
          <w:szCs w:val="28"/>
        </w:rPr>
        <w:t xml:space="preserve">ношения </w:t>
      </w:r>
      <w:r w:rsidRPr="00217E42">
        <w:rPr>
          <w:i/>
          <w:sz w:val="28"/>
          <w:szCs w:val="28"/>
        </w:rPr>
        <w:t>В</w:t>
      </w:r>
      <w:r w:rsidRPr="00217E42">
        <w:rPr>
          <w:sz w:val="32"/>
          <w:szCs w:val="32"/>
        </w:rPr>
        <w:t>/</w:t>
      </w:r>
      <w:r w:rsidRPr="00217E42">
        <w:rPr>
          <w:i/>
          <w:sz w:val="28"/>
          <w:szCs w:val="28"/>
        </w:rPr>
        <w:t>В</w:t>
      </w:r>
      <w:r>
        <w:rPr>
          <w:sz w:val="28"/>
          <w:szCs w:val="28"/>
          <w:vertAlign w:val="subscript"/>
        </w:rPr>
        <w:t>0</w:t>
      </w:r>
      <w:r>
        <w:rPr>
          <w:sz w:val="28"/>
          <w:szCs w:val="28"/>
        </w:rPr>
        <w:t xml:space="preserve"> в случае, когда вектор </w:t>
      </w:r>
      <w:r w:rsidRPr="005A3AF8">
        <w:rPr>
          <w:b/>
          <w:sz w:val="28"/>
          <w:szCs w:val="28"/>
        </w:rPr>
        <w:t>В</w:t>
      </w:r>
      <w:r>
        <w:rPr>
          <w:b/>
          <w:sz w:val="28"/>
          <w:szCs w:val="28"/>
        </w:rPr>
        <w:t xml:space="preserve"> </w:t>
      </w:r>
      <w:r>
        <w:rPr>
          <w:sz w:val="28"/>
          <w:szCs w:val="28"/>
        </w:rPr>
        <w:t>почти пе</w:t>
      </w:r>
      <w:r>
        <w:rPr>
          <w:sz w:val="28"/>
          <w:szCs w:val="28"/>
        </w:rPr>
        <w:t>р</w:t>
      </w:r>
      <w:r>
        <w:rPr>
          <w:sz w:val="28"/>
          <w:szCs w:val="28"/>
        </w:rPr>
        <w:t>пендикулярен вектору</w:t>
      </w:r>
      <w:r w:rsidRPr="00217E42">
        <w:rPr>
          <w:b/>
          <w:sz w:val="28"/>
          <w:szCs w:val="28"/>
        </w:rPr>
        <w:t xml:space="preserve"> </w:t>
      </w:r>
      <w:r w:rsidRPr="005A3AF8">
        <w:rPr>
          <w:b/>
          <w:sz w:val="28"/>
          <w:szCs w:val="28"/>
        </w:rPr>
        <w:t>В</w:t>
      </w:r>
      <w:r>
        <w:rPr>
          <w:sz w:val="28"/>
          <w:szCs w:val="28"/>
          <w:vertAlign w:val="subscript"/>
        </w:rPr>
        <w:t>0</w:t>
      </w:r>
      <w:r>
        <w:rPr>
          <w:sz w:val="28"/>
          <w:szCs w:val="28"/>
        </w:rPr>
        <w:t>.</w:t>
      </w:r>
    </w:p>
    <w:p w:rsidR="002A3B28" w:rsidRDefault="002A3B28" w:rsidP="002A3B28">
      <w:pPr>
        <w:ind w:firstLine="708"/>
        <w:jc w:val="both"/>
        <w:rPr>
          <w:sz w:val="28"/>
          <w:szCs w:val="28"/>
        </w:rPr>
      </w:pPr>
      <w:r w:rsidRPr="00C64055">
        <w:rPr>
          <w:sz w:val="28"/>
          <w:szCs w:val="28"/>
        </w:rPr>
        <w:t xml:space="preserve">Пусть </w:t>
      </w:r>
      <w:r>
        <w:rPr>
          <w:sz w:val="28"/>
          <w:szCs w:val="28"/>
        </w:rPr>
        <w:t xml:space="preserve">вектор </w:t>
      </w:r>
      <w:r w:rsidRPr="005A3AF8">
        <w:rPr>
          <w:b/>
          <w:sz w:val="28"/>
          <w:szCs w:val="28"/>
        </w:rPr>
        <w:t>В</w:t>
      </w:r>
      <w:r w:rsidRPr="00C64055">
        <w:rPr>
          <w:sz w:val="28"/>
          <w:szCs w:val="28"/>
        </w:rPr>
        <w:t xml:space="preserve"> </w:t>
      </w:r>
      <w:r>
        <w:rPr>
          <w:sz w:val="28"/>
          <w:szCs w:val="28"/>
        </w:rPr>
        <w:t>измеряемого внешнего магни</w:t>
      </w:r>
      <w:r>
        <w:rPr>
          <w:sz w:val="28"/>
          <w:szCs w:val="28"/>
        </w:rPr>
        <w:t>т</w:t>
      </w:r>
      <w:r>
        <w:rPr>
          <w:sz w:val="28"/>
          <w:szCs w:val="28"/>
        </w:rPr>
        <w:t>ного поля</w:t>
      </w:r>
      <w:r w:rsidRPr="00C64055">
        <w:rPr>
          <w:sz w:val="28"/>
          <w:szCs w:val="28"/>
        </w:rPr>
        <w:t xml:space="preserve"> </w:t>
      </w:r>
      <w:r>
        <w:rPr>
          <w:sz w:val="28"/>
          <w:szCs w:val="28"/>
        </w:rPr>
        <w:t>составляет малый угол α</w:t>
      </w:r>
      <w:r w:rsidRPr="00C64055">
        <w:rPr>
          <w:sz w:val="28"/>
          <w:szCs w:val="28"/>
        </w:rPr>
        <w:t xml:space="preserve"> </w:t>
      </w:r>
      <w:r>
        <w:rPr>
          <w:sz w:val="28"/>
          <w:szCs w:val="28"/>
        </w:rPr>
        <w:t xml:space="preserve">(α &lt;&lt; 1) с </w:t>
      </w:r>
      <w:r w:rsidRPr="00C64055">
        <w:rPr>
          <w:sz w:val="28"/>
          <w:szCs w:val="28"/>
        </w:rPr>
        <w:t>перпе</w:t>
      </w:r>
      <w:r w:rsidRPr="00C64055">
        <w:rPr>
          <w:sz w:val="28"/>
          <w:szCs w:val="28"/>
        </w:rPr>
        <w:t>н</w:t>
      </w:r>
      <w:r w:rsidRPr="00C64055">
        <w:rPr>
          <w:sz w:val="28"/>
          <w:szCs w:val="28"/>
        </w:rPr>
        <w:t>дику</w:t>
      </w:r>
      <w:r>
        <w:rPr>
          <w:sz w:val="28"/>
          <w:szCs w:val="28"/>
        </w:rPr>
        <w:t>ляром к измерительной</w:t>
      </w:r>
      <w:r w:rsidRPr="00C64055">
        <w:rPr>
          <w:sz w:val="28"/>
          <w:szCs w:val="28"/>
        </w:rPr>
        <w:t xml:space="preserve"> оси ГМПП</w:t>
      </w:r>
      <w:r>
        <w:rPr>
          <w:sz w:val="28"/>
          <w:szCs w:val="28"/>
        </w:rPr>
        <w:t xml:space="preserve"> (рис. 3, р</w:t>
      </w:r>
      <w:r>
        <w:rPr>
          <w:sz w:val="28"/>
          <w:szCs w:val="28"/>
        </w:rPr>
        <w:t>е</w:t>
      </w:r>
      <w:r>
        <w:rPr>
          <w:sz w:val="28"/>
          <w:szCs w:val="28"/>
        </w:rPr>
        <w:t xml:space="preserve">ально </w:t>
      </w:r>
      <w:r w:rsidRPr="008F25D5">
        <w:rPr>
          <w:i/>
          <w:sz w:val="28"/>
          <w:szCs w:val="28"/>
        </w:rPr>
        <w:t>В</w:t>
      </w:r>
      <w:r w:rsidRPr="008F25D5">
        <w:rPr>
          <w:sz w:val="28"/>
          <w:szCs w:val="28"/>
          <w:vertAlign w:val="subscript"/>
        </w:rPr>
        <w:t>0</w:t>
      </w:r>
      <w:r>
        <w:rPr>
          <w:sz w:val="28"/>
          <w:szCs w:val="28"/>
        </w:rPr>
        <w:t xml:space="preserve"> </w:t>
      </w:r>
      <w:r w:rsidRPr="008F25D5">
        <w:rPr>
          <w:sz w:val="28"/>
          <w:szCs w:val="28"/>
        </w:rPr>
        <w:t xml:space="preserve">&gt;&gt; </w:t>
      </w:r>
      <w:r w:rsidRPr="008F25D5">
        <w:rPr>
          <w:i/>
          <w:sz w:val="28"/>
          <w:szCs w:val="28"/>
        </w:rPr>
        <w:t>В</w:t>
      </w:r>
      <w:r>
        <w:rPr>
          <w:sz w:val="28"/>
          <w:szCs w:val="28"/>
        </w:rPr>
        <w:t>). В этом случае</w:t>
      </w:r>
    </w:p>
    <w:p w:rsidR="002A3B28" w:rsidRPr="008F25D5" w:rsidRDefault="002A3B28" w:rsidP="002A3B28">
      <w:pPr>
        <w:ind w:firstLine="708"/>
        <w:jc w:val="both"/>
        <w:rPr>
          <w:sz w:val="28"/>
          <w:szCs w:val="28"/>
        </w:rPr>
      </w:pPr>
    </w:p>
    <w:tbl>
      <w:tblPr>
        <w:tblW w:w="0" w:type="auto"/>
        <w:tblLook w:val="04A0"/>
      </w:tblPr>
      <w:tblGrid>
        <w:gridCol w:w="8708"/>
        <w:gridCol w:w="636"/>
      </w:tblGrid>
      <w:tr w:rsidR="002A3B28" w:rsidRPr="005A3AF8" w:rsidTr="002A3B28">
        <w:tc>
          <w:tcPr>
            <w:tcW w:w="8708" w:type="dxa"/>
          </w:tcPr>
          <w:p w:rsidR="002A3B28" w:rsidRPr="002A3B28" w:rsidRDefault="002A3B28" w:rsidP="002A3B28">
            <w:pPr>
              <w:ind w:firstLine="708"/>
              <w:jc w:val="center"/>
              <w:rPr>
                <w:sz w:val="28"/>
                <w:szCs w:val="28"/>
                <w:lang w:val="en-US"/>
              </w:rPr>
            </w:pPr>
            <w:r w:rsidRPr="002A3B28">
              <w:rPr>
                <w:i/>
                <w:sz w:val="28"/>
                <w:szCs w:val="28"/>
              </w:rPr>
              <w:t>В</w:t>
            </w:r>
            <w:r w:rsidRPr="002A3B28">
              <w:rPr>
                <w:sz w:val="28"/>
                <w:szCs w:val="28"/>
                <w:vertAlign w:val="subscript"/>
              </w:rPr>
              <w:sym w:font="Symbol" w:char="F07C"/>
            </w:r>
            <w:r w:rsidRPr="002A3B28">
              <w:rPr>
                <w:sz w:val="28"/>
                <w:szCs w:val="28"/>
                <w:vertAlign w:val="subscript"/>
              </w:rPr>
              <w:sym w:font="Symbol" w:char="F07C"/>
            </w:r>
            <w:r w:rsidRPr="002A3B28">
              <w:rPr>
                <w:sz w:val="28"/>
                <w:szCs w:val="28"/>
              </w:rPr>
              <w:t xml:space="preserve"> = </w:t>
            </w:r>
            <w:r w:rsidRPr="002A3B28">
              <w:rPr>
                <w:i/>
                <w:sz w:val="28"/>
                <w:szCs w:val="28"/>
              </w:rPr>
              <w:t>В·</w:t>
            </w:r>
            <w:r w:rsidRPr="002A3B28">
              <w:rPr>
                <w:sz w:val="28"/>
                <w:szCs w:val="28"/>
                <w:lang w:val="en-US"/>
              </w:rPr>
              <w:t>tg</w:t>
            </w:r>
            <w:r w:rsidRPr="002A3B28">
              <w:rPr>
                <w:sz w:val="28"/>
                <w:szCs w:val="28"/>
                <w:lang w:val="en-US"/>
              </w:rPr>
              <w:sym w:font="Symbol" w:char="F061"/>
            </w:r>
            <w:r w:rsidRPr="002A3B28">
              <w:rPr>
                <w:sz w:val="28"/>
                <w:szCs w:val="28"/>
                <w:lang w:val="en-US"/>
              </w:rPr>
              <w:t xml:space="preserve"> ≈ </w:t>
            </w:r>
            <w:r w:rsidRPr="002A3B28">
              <w:rPr>
                <w:sz w:val="28"/>
                <w:szCs w:val="28"/>
                <w:lang w:val="en-US"/>
              </w:rPr>
              <w:sym w:font="Symbol" w:char="F061"/>
            </w:r>
            <w:r w:rsidRPr="002A3B28">
              <w:rPr>
                <w:i/>
                <w:sz w:val="28"/>
                <w:szCs w:val="28"/>
              </w:rPr>
              <w:t>В</w:t>
            </w:r>
            <w:r w:rsidRPr="002A3B28">
              <w:rPr>
                <w:sz w:val="28"/>
                <w:szCs w:val="28"/>
                <w:vertAlign w:val="subscript"/>
              </w:rPr>
              <w:sym w:font="Symbol" w:char="F05E"/>
            </w:r>
            <w:r w:rsidRPr="002A3B28">
              <w:rPr>
                <w:sz w:val="28"/>
                <w:szCs w:val="28"/>
              </w:rPr>
              <w:t>.</w:t>
            </w:r>
          </w:p>
        </w:tc>
        <w:tc>
          <w:tcPr>
            <w:tcW w:w="636" w:type="dxa"/>
          </w:tcPr>
          <w:p w:rsidR="002A3B28" w:rsidRPr="002A3B28" w:rsidRDefault="002A3B28" w:rsidP="002A3B28">
            <w:pPr>
              <w:ind w:firstLine="708"/>
              <w:jc w:val="both"/>
              <w:rPr>
                <w:color w:val="FF0000"/>
                <w:sz w:val="28"/>
                <w:szCs w:val="28"/>
              </w:rPr>
            </w:pPr>
          </w:p>
        </w:tc>
      </w:tr>
    </w:tbl>
    <w:p w:rsidR="002A3B28" w:rsidRDefault="002A3B28" w:rsidP="002A3B28">
      <w:pPr>
        <w:ind w:firstLine="709"/>
        <w:jc w:val="both"/>
        <w:rPr>
          <w:sz w:val="28"/>
          <w:szCs w:val="28"/>
          <w:lang w:val="en-US"/>
        </w:rPr>
      </w:pPr>
    </w:p>
    <w:p w:rsidR="002A3B28" w:rsidRDefault="002A3B28" w:rsidP="004C6F12">
      <w:pPr>
        <w:ind w:firstLine="709"/>
        <w:jc w:val="both"/>
        <w:rPr>
          <w:sz w:val="28"/>
          <w:szCs w:val="28"/>
        </w:rPr>
      </w:pPr>
      <w:r>
        <w:rPr>
          <w:sz w:val="28"/>
          <w:szCs w:val="28"/>
        </w:rPr>
        <w:t>Тогда</w:t>
      </w:r>
    </w:p>
    <w:tbl>
      <w:tblPr>
        <w:tblW w:w="0" w:type="auto"/>
        <w:tblLook w:val="04A0"/>
      </w:tblPr>
      <w:tblGrid>
        <w:gridCol w:w="8709"/>
        <w:gridCol w:w="636"/>
      </w:tblGrid>
      <w:tr w:rsidR="002A3B28" w:rsidRPr="005A3AF8" w:rsidTr="002A3B28">
        <w:tc>
          <w:tcPr>
            <w:tcW w:w="8935" w:type="dxa"/>
            <w:vAlign w:val="center"/>
          </w:tcPr>
          <w:p w:rsidR="002A3B28" w:rsidRPr="002A3B28" w:rsidRDefault="002A3B28" w:rsidP="002A3B28">
            <w:pPr>
              <w:ind w:firstLine="708"/>
              <w:jc w:val="center"/>
              <w:rPr>
                <w:color w:val="FF0000"/>
                <w:sz w:val="28"/>
                <w:szCs w:val="28"/>
              </w:rPr>
            </w:pPr>
            <w:r w:rsidRPr="002A3B28">
              <w:rPr>
                <w:color w:val="FF0000"/>
                <w:position w:val="-32"/>
                <w:sz w:val="28"/>
                <w:szCs w:val="28"/>
              </w:rPr>
              <w:object w:dxaOrig="3400" w:dyaOrig="760">
                <v:shape id="_x0000_i1065" type="#_x0000_t75" style="width:214.65pt;height:48.25pt" o:ole="">
                  <v:imagedata r:id="rId19" o:title=""/>
                </v:shape>
                <o:OLEObject Type="Embed" ProgID="Equation.3" ShapeID="_x0000_i1065" DrawAspect="Content" ObjectID="_1504353218" r:id="rId20"/>
              </w:object>
            </w:r>
            <w:r w:rsidRPr="002A3B28">
              <w:rPr>
                <w:sz w:val="28"/>
                <w:szCs w:val="28"/>
              </w:rPr>
              <w:t>,</w:t>
            </w:r>
          </w:p>
        </w:tc>
        <w:tc>
          <w:tcPr>
            <w:tcW w:w="636" w:type="dxa"/>
            <w:vAlign w:val="center"/>
          </w:tcPr>
          <w:p w:rsidR="002A3B28" w:rsidRPr="002A3B28" w:rsidRDefault="002A3B28" w:rsidP="002A3B28">
            <w:pPr>
              <w:ind w:firstLine="708"/>
              <w:jc w:val="right"/>
              <w:rPr>
                <w:sz w:val="28"/>
                <w:szCs w:val="28"/>
              </w:rPr>
            </w:pPr>
            <w:r w:rsidRPr="002A3B28">
              <w:rPr>
                <w:sz w:val="28"/>
                <w:szCs w:val="28"/>
              </w:rPr>
              <w:t>((3)</w:t>
            </w:r>
          </w:p>
        </w:tc>
      </w:tr>
    </w:tbl>
    <w:p w:rsidR="002A3B28" w:rsidRPr="00C64055" w:rsidRDefault="002A3B28" w:rsidP="002A3B28">
      <w:pPr>
        <w:ind w:firstLine="708"/>
        <w:jc w:val="both"/>
        <w:rPr>
          <w:sz w:val="28"/>
          <w:szCs w:val="28"/>
        </w:rPr>
      </w:pPr>
    </w:p>
    <w:p w:rsidR="002A3B28" w:rsidRPr="00DF407C" w:rsidRDefault="002A3B28" w:rsidP="002A3B28">
      <w:pPr>
        <w:jc w:val="both"/>
        <w:rPr>
          <w:sz w:val="28"/>
          <w:szCs w:val="28"/>
        </w:rPr>
      </w:pPr>
      <w:r>
        <w:rPr>
          <w:sz w:val="28"/>
          <w:szCs w:val="28"/>
        </w:rPr>
        <w:t>а к</w:t>
      </w:r>
      <w:r w:rsidRPr="00C64055">
        <w:rPr>
          <w:sz w:val="28"/>
          <w:szCs w:val="28"/>
        </w:rPr>
        <w:t xml:space="preserve">рутизна преобразования </w:t>
      </w:r>
      <w:r>
        <w:rPr>
          <w:sz w:val="28"/>
          <w:szCs w:val="28"/>
        </w:rPr>
        <w:t>ГМПП для поперечной составляющей внешнего поля будет равна</w:t>
      </w:r>
    </w:p>
    <w:p w:rsidR="002A3B28" w:rsidRPr="00DF407C" w:rsidRDefault="002A3B28" w:rsidP="002A3B28">
      <w:pPr>
        <w:ind w:firstLine="709"/>
        <w:jc w:val="both"/>
        <w:rPr>
          <w:sz w:val="28"/>
          <w:szCs w:val="28"/>
        </w:rPr>
      </w:pPr>
    </w:p>
    <w:tbl>
      <w:tblPr>
        <w:tblW w:w="0" w:type="auto"/>
        <w:tblLook w:val="04A0"/>
      </w:tblPr>
      <w:tblGrid>
        <w:gridCol w:w="8709"/>
        <w:gridCol w:w="636"/>
      </w:tblGrid>
      <w:tr w:rsidR="002A3B28" w:rsidRPr="00C64055" w:rsidTr="002A3B28">
        <w:tc>
          <w:tcPr>
            <w:tcW w:w="9028" w:type="dxa"/>
          </w:tcPr>
          <w:p w:rsidR="002A3B28" w:rsidRPr="002A3B28" w:rsidRDefault="002A3B28" w:rsidP="002A3B28">
            <w:pPr>
              <w:ind w:firstLine="708"/>
              <w:jc w:val="center"/>
              <w:rPr>
                <w:sz w:val="28"/>
                <w:szCs w:val="28"/>
              </w:rPr>
            </w:pPr>
            <w:r w:rsidRPr="002A3B28">
              <w:rPr>
                <w:position w:val="-32"/>
                <w:sz w:val="28"/>
                <w:szCs w:val="28"/>
              </w:rPr>
              <w:object w:dxaOrig="2320" w:dyaOrig="760">
                <v:shape id="_x0000_i1066" type="#_x0000_t75" style="width:137.9pt;height:43.45pt" o:ole="">
                  <v:imagedata r:id="rId21" o:title=""/>
                </v:shape>
                <o:OLEObject Type="Embed" ProgID="Equation.3" ShapeID="_x0000_i1066" DrawAspect="Content" ObjectID="_1504353219" r:id="rId22"/>
              </w:object>
            </w:r>
            <w:r w:rsidRPr="002A3B28">
              <w:rPr>
                <w:sz w:val="28"/>
                <w:szCs w:val="28"/>
              </w:rPr>
              <w:t>.</w:t>
            </w:r>
          </w:p>
        </w:tc>
        <w:tc>
          <w:tcPr>
            <w:tcW w:w="543" w:type="dxa"/>
          </w:tcPr>
          <w:p w:rsidR="002A3B28" w:rsidRPr="002A3B28" w:rsidRDefault="002A3B28" w:rsidP="002A3B28">
            <w:pPr>
              <w:ind w:firstLine="708"/>
              <w:jc w:val="right"/>
              <w:rPr>
                <w:sz w:val="28"/>
                <w:szCs w:val="28"/>
              </w:rPr>
            </w:pPr>
            <w:r w:rsidRPr="002A3B28">
              <w:rPr>
                <w:sz w:val="28"/>
                <w:szCs w:val="28"/>
              </w:rPr>
              <w:t>((4)</w:t>
            </w:r>
          </w:p>
        </w:tc>
      </w:tr>
    </w:tbl>
    <w:p w:rsidR="002A3B28" w:rsidRDefault="002A3B28" w:rsidP="002A3B28">
      <w:pPr>
        <w:tabs>
          <w:tab w:val="left" w:pos="3645"/>
        </w:tabs>
        <w:ind w:firstLine="708"/>
        <w:jc w:val="both"/>
        <w:rPr>
          <w:sz w:val="28"/>
          <w:szCs w:val="28"/>
        </w:rPr>
      </w:pPr>
      <w:r>
        <w:rPr>
          <w:sz w:val="28"/>
          <w:szCs w:val="28"/>
        </w:rPr>
        <w:tab/>
      </w:r>
    </w:p>
    <w:p w:rsidR="002A3B28" w:rsidRDefault="002A3B28" w:rsidP="002A3B28">
      <w:pPr>
        <w:tabs>
          <w:tab w:val="left" w:pos="3645"/>
        </w:tabs>
        <w:ind w:firstLine="708"/>
        <w:jc w:val="both"/>
        <w:rPr>
          <w:sz w:val="28"/>
          <w:szCs w:val="28"/>
        </w:rPr>
      </w:pPr>
      <w:r>
        <w:rPr>
          <w:sz w:val="28"/>
          <w:szCs w:val="28"/>
        </w:rPr>
        <w:t>Из (4) видно, что к</w:t>
      </w:r>
      <w:r w:rsidRPr="00C64055">
        <w:rPr>
          <w:sz w:val="28"/>
          <w:szCs w:val="28"/>
        </w:rPr>
        <w:t>рутизна преобразования</w:t>
      </w:r>
      <w:r>
        <w:rPr>
          <w:sz w:val="28"/>
          <w:szCs w:val="28"/>
        </w:rPr>
        <w:t xml:space="preserve"> не является постоянной величиной, а зависит от отношения </w:t>
      </w:r>
      <w:r w:rsidRPr="008F25D5">
        <w:rPr>
          <w:i/>
          <w:sz w:val="28"/>
          <w:szCs w:val="28"/>
        </w:rPr>
        <w:t>В</w:t>
      </w:r>
      <w:r>
        <w:rPr>
          <w:sz w:val="28"/>
          <w:szCs w:val="28"/>
          <w:vertAlign w:val="subscript"/>
        </w:rPr>
        <w:sym w:font="Symbol" w:char="F05E"/>
      </w:r>
      <w:r>
        <w:rPr>
          <w:sz w:val="28"/>
          <w:szCs w:val="28"/>
        </w:rPr>
        <w:t>/</w:t>
      </w:r>
      <w:r w:rsidRPr="008F25D5">
        <w:rPr>
          <w:i/>
          <w:sz w:val="28"/>
          <w:szCs w:val="28"/>
        </w:rPr>
        <w:t>В</w:t>
      </w:r>
      <w:r w:rsidRPr="008F25D5">
        <w:rPr>
          <w:sz w:val="28"/>
          <w:szCs w:val="28"/>
          <w:vertAlign w:val="subscript"/>
        </w:rPr>
        <w:t>0</w:t>
      </w:r>
      <w:r>
        <w:rPr>
          <w:sz w:val="28"/>
          <w:szCs w:val="28"/>
        </w:rPr>
        <w:t>.</w:t>
      </w:r>
    </w:p>
    <w:p w:rsidR="002A3B28" w:rsidRPr="00DD2C54" w:rsidRDefault="002A3B28" w:rsidP="002A3B28">
      <w:pPr>
        <w:tabs>
          <w:tab w:val="left" w:pos="3645"/>
        </w:tabs>
        <w:ind w:firstLine="708"/>
        <w:jc w:val="both"/>
        <w:rPr>
          <w:sz w:val="28"/>
          <w:szCs w:val="28"/>
        </w:rPr>
      </w:pPr>
      <w:r>
        <w:rPr>
          <w:sz w:val="28"/>
          <w:szCs w:val="28"/>
        </w:rPr>
        <w:t>В соответствии с соотношением (3) зависимость Δ</w:t>
      </w:r>
      <w:r w:rsidRPr="00217E42">
        <w:rPr>
          <w:i/>
          <w:sz w:val="28"/>
          <w:szCs w:val="28"/>
          <w:lang w:val="en-US"/>
        </w:rPr>
        <w:t>f</w:t>
      </w:r>
      <w:r>
        <w:rPr>
          <w:sz w:val="28"/>
          <w:szCs w:val="28"/>
        </w:rPr>
        <w:t xml:space="preserve"> от</w:t>
      </w:r>
      <w:r w:rsidRPr="00DD2C54">
        <w:rPr>
          <w:i/>
          <w:sz w:val="28"/>
          <w:szCs w:val="28"/>
        </w:rPr>
        <w:t xml:space="preserve"> </w:t>
      </w:r>
      <w:r w:rsidRPr="008F25D5">
        <w:rPr>
          <w:i/>
          <w:sz w:val="28"/>
          <w:szCs w:val="28"/>
        </w:rPr>
        <w:t>В</w:t>
      </w:r>
      <w:r>
        <w:rPr>
          <w:sz w:val="28"/>
          <w:szCs w:val="28"/>
          <w:vertAlign w:val="subscript"/>
        </w:rPr>
        <w:sym w:font="Symbol" w:char="F05E"/>
      </w:r>
      <w:r>
        <w:rPr>
          <w:sz w:val="28"/>
          <w:szCs w:val="28"/>
        </w:rPr>
        <w:t xml:space="preserve"> представл</w:t>
      </w:r>
      <w:r>
        <w:rPr>
          <w:sz w:val="28"/>
          <w:szCs w:val="28"/>
        </w:rPr>
        <w:t>я</w:t>
      </w:r>
      <w:r>
        <w:rPr>
          <w:sz w:val="28"/>
          <w:szCs w:val="28"/>
        </w:rPr>
        <w:t xml:space="preserve">ет собой параболу </w:t>
      </w:r>
    </w:p>
    <w:p w:rsidR="002A3B28" w:rsidRPr="008736DB" w:rsidRDefault="002A3B28" w:rsidP="002A3B28">
      <w:pPr>
        <w:jc w:val="both"/>
        <w:rPr>
          <w:color w:val="FF0000"/>
          <w:sz w:val="28"/>
          <w:szCs w:val="28"/>
        </w:rPr>
      </w:pPr>
    </w:p>
    <w:tbl>
      <w:tblPr>
        <w:tblW w:w="0" w:type="auto"/>
        <w:tblLook w:val="04A0"/>
      </w:tblPr>
      <w:tblGrid>
        <w:gridCol w:w="8824"/>
        <w:gridCol w:w="520"/>
      </w:tblGrid>
      <w:tr w:rsidR="002A3B28" w:rsidRPr="00C64055" w:rsidTr="002A3B28">
        <w:tc>
          <w:tcPr>
            <w:tcW w:w="8824" w:type="dxa"/>
          </w:tcPr>
          <w:p w:rsidR="002A3B28" w:rsidRPr="002A3B28" w:rsidRDefault="002A3B28" w:rsidP="002A3B28">
            <w:pPr>
              <w:ind w:firstLine="708"/>
              <w:jc w:val="center"/>
              <w:rPr>
                <w:sz w:val="28"/>
                <w:szCs w:val="28"/>
              </w:rPr>
            </w:pPr>
            <w:r w:rsidRPr="002A3B28">
              <w:rPr>
                <w:position w:val="-32"/>
                <w:sz w:val="28"/>
                <w:szCs w:val="28"/>
              </w:rPr>
              <w:object w:dxaOrig="3260" w:dyaOrig="800">
                <v:shape id="_x0000_i1067" type="#_x0000_t75" style="width:188.85pt;height:46.2pt" o:ole="">
                  <v:imagedata r:id="rId23" o:title=""/>
                </v:shape>
                <o:OLEObject Type="Embed" ProgID="Equation.3" ShapeID="_x0000_i1067" DrawAspect="Content" ObjectID="_1504353220" r:id="rId24"/>
              </w:object>
            </w:r>
            <w:r w:rsidRPr="002A3B28">
              <w:rPr>
                <w:sz w:val="28"/>
                <w:szCs w:val="28"/>
              </w:rPr>
              <w:t>.</w:t>
            </w:r>
          </w:p>
        </w:tc>
        <w:tc>
          <w:tcPr>
            <w:tcW w:w="520" w:type="dxa"/>
          </w:tcPr>
          <w:p w:rsidR="002A3B28" w:rsidRPr="002A3B28" w:rsidRDefault="002A3B28" w:rsidP="002A3B28">
            <w:pPr>
              <w:ind w:firstLine="708"/>
              <w:jc w:val="both"/>
              <w:rPr>
                <w:sz w:val="28"/>
                <w:szCs w:val="28"/>
              </w:rPr>
            </w:pPr>
          </w:p>
        </w:tc>
      </w:tr>
    </w:tbl>
    <w:p w:rsidR="002A3B28" w:rsidRDefault="002A3B28" w:rsidP="002A3B28">
      <w:pPr>
        <w:ind w:firstLine="708"/>
        <w:jc w:val="both"/>
        <w:rPr>
          <w:sz w:val="28"/>
          <w:szCs w:val="28"/>
        </w:rPr>
      </w:pPr>
    </w:p>
    <w:p w:rsidR="002A3B28" w:rsidRDefault="002A3B28" w:rsidP="002A3B28">
      <w:pPr>
        <w:ind w:firstLine="708"/>
        <w:jc w:val="both"/>
        <w:rPr>
          <w:sz w:val="28"/>
          <w:szCs w:val="28"/>
        </w:rPr>
      </w:pPr>
      <w:r>
        <w:rPr>
          <w:sz w:val="28"/>
          <w:szCs w:val="28"/>
        </w:rPr>
        <w:t>Будем считать, что нелинейные эффекты преобразования становятся заметными тогда, когда квадратичный член в соотношении (3) приблиз</w:t>
      </w:r>
      <w:r>
        <w:rPr>
          <w:sz w:val="28"/>
          <w:szCs w:val="28"/>
        </w:rPr>
        <w:t>и</w:t>
      </w:r>
      <w:r>
        <w:rPr>
          <w:sz w:val="28"/>
          <w:szCs w:val="28"/>
        </w:rPr>
        <w:t>тельно равен линейному, т. е. при условии</w:t>
      </w:r>
    </w:p>
    <w:p w:rsidR="002A3B28" w:rsidRDefault="002A3B28" w:rsidP="002A3B28">
      <w:pPr>
        <w:ind w:firstLine="708"/>
        <w:jc w:val="both"/>
        <w:rPr>
          <w:sz w:val="28"/>
          <w:szCs w:val="28"/>
        </w:rPr>
      </w:pPr>
    </w:p>
    <w:p w:rsidR="002A3B28" w:rsidRPr="006F4F27" w:rsidRDefault="002A3B28" w:rsidP="002A3B28">
      <w:pPr>
        <w:jc w:val="center"/>
        <w:rPr>
          <w:sz w:val="28"/>
          <w:szCs w:val="28"/>
        </w:rPr>
      </w:pPr>
      <w:r w:rsidRPr="006F4F27">
        <w:rPr>
          <w:color w:val="FF0000"/>
          <w:position w:val="-30"/>
          <w:sz w:val="28"/>
          <w:szCs w:val="28"/>
        </w:rPr>
        <w:object w:dxaOrig="960" w:dyaOrig="720">
          <v:shape id="_x0000_i1068" type="#_x0000_t75" style="width:58.4pt;height:46.2pt" o:ole="">
            <v:imagedata r:id="rId25" o:title=""/>
          </v:shape>
          <o:OLEObject Type="Embed" ProgID="Equation.3" ShapeID="_x0000_i1068" DrawAspect="Content" ObjectID="_1504353221" r:id="rId26"/>
        </w:object>
      </w:r>
      <w:r w:rsidRPr="006F4F27">
        <w:rPr>
          <w:position w:val="10"/>
          <w:sz w:val="28"/>
          <w:szCs w:val="28"/>
        </w:rPr>
        <w:t>.</w:t>
      </w:r>
    </w:p>
    <w:p w:rsidR="002A3B28" w:rsidRPr="006F4F27" w:rsidRDefault="002A3B28" w:rsidP="00C62009">
      <w:pPr>
        <w:pageBreakBefore/>
        <w:spacing w:line="235" w:lineRule="auto"/>
        <w:ind w:firstLine="709"/>
        <w:jc w:val="both"/>
        <w:rPr>
          <w:sz w:val="28"/>
          <w:szCs w:val="28"/>
        </w:rPr>
      </w:pPr>
      <w:r>
        <w:rPr>
          <w:sz w:val="28"/>
          <w:szCs w:val="28"/>
        </w:rPr>
        <w:lastRenderedPageBreak/>
        <w:t xml:space="preserve">Так как </w:t>
      </w:r>
      <w:r>
        <w:rPr>
          <w:sz w:val="28"/>
          <w:szCs w:val="28"/>
        </w:rPr>
        <w:sym w:font="Symbol" w:char="F061"/>
      </w:r>
      <w:r>
        <w:rPr>
          <w:sz w:val="28"/>
          <w:szCs w:val="28"/>
        </w:rPr>
        <w:t xml:space="preserve"> &lt;&lt; 1, то </w:t>
      </w:r>
      <w:r w:rsidRPr="008F25D5">
        <w:rPr>
          <w:i/>
          <w:sz w:val="28"/>
          <w:szCs w:val="28"/>
        </w:rPr>
        <w:t>В</w:t>
      </w:r>
      <w:r>
        <w:rPr>
          <w:sz w:val="28"/>
          <w:szCs w:val="28"/>
          <w:vertAlign w:val="subscript"/>
        </w:rPr>
        <w:sym w:font="Symbol" w:char="F05E"/>
      </w:r>
      <w:r>
        <w:rPr>
          <w:sz w:val="28"/>
          <w:szCs w:val="28"/>
        </w:rPr>
        <w:t xml:space="preserve">≈ </w:t>
      </w:r>
      <w:r w:rsidRPr="008F25D5">
        <w:rPr>
          <w:i/>
          <w:sz w:val="28"/>
          <w:szCs w:val="28"/>
        </w:rPr>
        <w:t>В</w:t>
      </w:r>
      <w:r>
        <w:rPr>
          <w:sz w:val="28"/>
          <w:szCs w:val="28"/>
        </w:rPr>
        <w:t xml:space="preserve"> и максимальная степень отклонения (γ ≠ </w:t>
      </w:r>
      <w:r>
        <w:rPr>
          <w:sz w:val="28"/>
          <w:szCs w:val="28"/>
          <w:lang w:val="en-US"/>
        </w:rPr>
        <w:t>const</w:t>
      </w:r>
      <w:r>
        <w:rPr>
          <w:sz w:val="28"/>
          <w:szCs w:val="28"/>
        </w:rPr>
        <w:t xml:space="preserve">) от линейности будет иметь порядок </w:t>
      </w:r>
      <w:r w:rsidRPr="008F25D5">
        <w:rPr>
          <w:i/>
          <w:sz w:val="28"/>
          <w:szCs w:val="28"/>
        </w:rPr>
        <w:t>В</w:t>
      </w:r>
      <w:r>
        <w:rPr>
          <w:sz w:val="28"/>
          <w:szCs w:val="28"/>
        </w:rPr>
        <w:t>/</w:t>
      </w:r>
      <w:r w:rsidRPr="008F25D5">
        <w:rPr>
          <w:i/>
          <w:sz w:val="28"/>
          <w:szCs w:val="28"/>
        </w:rPr>
        <w:t>В</w:t>
      </w:r>
      <w:r w:rsidRPr="008F25D5">
        <w:rPr>
          <w:sz w:val="28"/>
          <w:szCs w:val="28"/>
          <w:vertAlign w:val="subscript"/>
        </w:rPr>
        <w:t>0</w:t>
      </w:r>
      <w:r>
        <w:rPr>
          <w:sz w:val="28"/>
          <w:szCs w:val="28"/>
        </w:rPr>
        <w:t>.</w:t>
      </w:r>
    </w:p>
    <w:p w:rsidR="002A3B28" w:rsidRDefault="00412419" w:rsidP="00C62009">
      <w:pPr>
        <w:spacing w:line="235" w:lineRule="auto"/>
        <w:ind w:firstLine="708"/>
        <w:jc w:val="both"/>
        <w:rPr>
          <w:sz w:val="28"/>
          <w:szCs w:val="28"/>
        </w:rPr>
      </w:pPr>
      <w:r>
        <w:rPr>
          <w:sz w:val="28"/>
          <w:szCs w:val="28"/>
        </w:rPr>
        <w:t>Р</w:t>
      </w:r>
      <w:r w:rsidRPr="00C64055">
        <w:rPr>
          <w:sz w:val="28"/>
          <w:szCs w:val="28"/>
        </w:rPr>
        <w:t>ассмотрим</w:t>
      </w:r>
      <w:r>
        <w:rPr>
          <w:sz w:val="28"/>
          <w:szCs w:val="28"/>
        </w:rPr>
        <w:t xml:space="preserve"> </w:t>
      </w:r>
      <w:r w:rsidR="002A3B28" w:rsidRPr="00C64055">
        <w:rPr>
          <w:sz w:val="28"/>
          <w:szCs w:val="28"/>
        </w:rPr>
        <w:t xml:space="preserve">влияние ферромагнитного окружения на направление измерительной оси ГМПП. </w:t>
      </w:r>
      <w:r>
        <w:rPr>
          <w:sz w:val="28"/>
          <w:szCs w:val="28"/>
        </w:rPr>
        <w:t xml:space="preserve">Пусть </w:t>
      </w:r>
      <w:r w:rsidRPr="00407997">
        <w:rPr>
          <w:i/>
          <w:sz w:val="28"/>
          <w:szCs w:val="28"/>
        </w:rPr>
        <w:t>В</w:t>
      </w:r>
      <w:r w:rsidRPr="00412419">
        <w:rPr>
          <w:i/>
          <w:sz w:val="28"/>
          <w:szCs w:val="28"/>
          <w:vertAlign w:val="subscript"/>
        </w:rPr>
        <w:t>х</w:t>
      </w:r>
      <w:r>
        <w:rPr>
          <w:sz w:val="28"/>
          <w:szCs w:val="28"/>
        </w:rPr>
        <w:t xml:space="preserve">, </w:t>
      </w:r>
      <w:r w:rsidRPr="00407997">
        <w:rPr>
          <w:i/>
          <w:sz w:val="28"/>
          <w:szCs w:val="28"/>
        </w:rPr>
        <w:t>В</w:t>
      </w:r>
      <w:r>
        <w:rPr>
          <w:i/>
          <w:sz w:val="28"/>
          <w:szCs w:val="28"/>
          <w:vertAlign w:val="subscript"/>
        </w:rPr>
        <w:t>у</w:t>
      </w:r>
      <w:r>
        <w:rPr>
          <w:sz w:val="28"/>
          <w:szCs w:val="28"/>
        </w:rPr>
        <w:t xml:space="preserve"> и </w:t>
      </w:r>
      <w:r w:rsidRPr="00407997">
        <w:rPr>
          <w:i/>
          <w:sz w:val="28"/>
          <w:szCs w:val="28"/>
        </w:rPr>
        <w:t>В</w:t>
      </w:r>
      <w:r>
        <w:rPr>
          <w:i/>
          <w:sz w:val="28"/>
          <w:szCs w:val="28"/>
          <w:vertAlign w:val="subscript"/>
          <w:lang w:val="en-US"/>
        </w:rPr>
        <w:t>z</w:t>
      </w:r>
      <w:r w:rsidRPr="00412419">
        <w:rPr>
          <w:sz w:val="28"/>
          <w:szCs w:val="28"/>
        </w:rPr>
        <w:t xml:space="preserve"> – </w:t>
      </w:r>
      <w:r>
        <w:rPr>
          <w:sz w:val="28"/>
          <w:szCs w:val="28"/>
        </w:rPr>
        <w:t xml:space="preserve">компоненты измеряемого магнитного поля в месте расположения ГМПП без </w:t>
      </w:r>
      <w:r w:rsidR="00E319F9">
        <w:rPr>
          <w:sz w:val="28"/>
          <w:szCs w:val="28"/>
        </w:rPr>
        <w:t>ферромагнитного окр</w:t>
      </w:r>
      <w:r w:rsidR="00E319F9">
        <w:rPr>
          <w:sz w:val="28"/>
          <w:szCs w:val="28"/>
        </w:rPr>
        <w:t>у</w:t>
      </w:r>
      <w:r w:rsidR="00E319F9">
        <w:rPr>
          <w:sz w:val="28"/>
          <w:szCs w:val="28"/>
        </w:rPr>
        <w:t>жения. Тогда в присутствии ферромагнетика ГМПП зарегистрирует знач</w:t>
      </w:r>
      <w:r w:rsidR="00E319F9">
        <w:rPr>
          <w:sz w:val="28"/>
          <w:szCs w:val="28"/>
        </w:rPr>
        <w:t>е</w:t>
      </w:r>
      <w:r w:rsidR="00E319F9">
        <w:rPr>
          <w:sz w:val="28"/>
          <w:szCs w:val="28"/>
        </w:rPr>
        <w:t xml:space="preserve">ния компонент поля </w:t>
      </w:r>
      <w:r w:rsidR="00DE0773" w:rsidRPr="00E319F9">
        <w:rPr>
          <w:position w:val="-14"/>
          <w:sz w:val="28"/>
          <w:szCs w:val="28"/>
        </w:rPr>
        <w:object w:dxaOrig="1100" w:dyaOrig="380">
          <v:shape id="_x0000_i1069" type="#_x0000_t75" style="width:58.4pt;height:21.05pt" o:ole="">
            <v:imagedata r:id="rId27" o:title=""/>
          </v:shape>
          <o:OLEObject Type="Embed" ProgID="Equation.3" ShapeID="_x0000_i1069" DrawAspect="Content" ObjectID="_1504353222" r:id="rId28"/>
        </w:object>
      </w:r>
      <w:r w:rsidR="00DE0773">
        <w:rPr>
          <w:sz w:val="28"/>
          <w:szCs w:val="28"/>
        </w:rPr>
        <w:t xml:space="preserve">, связанные с </w:t>
      </w:r>
      <w:r w:rsidR="00DE0773" w:rsidRPr="00407997">
        <w:rPr>
          <w:i/>
          <w:sz w:val="28"/>
          <w:szCs w:val="28"/>
        </w:rPr>
        <w:t>В</w:t>
      </w:r>
      <w:r w:rsidR="00DE0773" w:rsidRPr="00412419">
        <w:rPr>
          <w:i/>
          <w:sz w:val="28"/>
          <w:szCs w:val="28"/>
          <w:vertAlign w:val="subscript"/>
        </w:rPr>
        <w:t>х</w:t>
      </w:r>
      <w:r w:rsidR="00DE0773">
        <w:rPr>
          <w:sz w:val="28"/>
          <w:szCs w:val="28"/>
        </w:rPr>
        <w:t xml:space="preserve">, </w:t>
      </w:r>
      <w:r w:rsidR="00DE0773" w:rsidRPr="00407997">
        <w:rPr>
          <w:i/>
          <w:sz w:val="28"/>
          <w:szCs w:val="28"/>
        </w:rPr>
        <w:t>В</w:t>
      </w:r>
      <w:r w:rsidR="00DE0773">
        <w:rPr>
          <w:i/>
          <w:sz w:val="28"/>
          <w:szCs w:val="28"/>
          <w:vertAlign w:val="subscript"/>
        </w:rPr>
        <w:t>у</w:t>
      </w:r>
      <w:r w:rsidR="00DE0773">
        <w:rPr>
          <w:sz w:val="28"/>
          <w:szCs w:val="28"/>
        </w:rPr>
        <w:t xml:space="preserve"> и </w:t>
      </w:r>
      <w:r w:rsidR="00DE0773" w:rsidRPr="00407997">
        <w:rPr>
          <w:i/>
          <w:sz w:val="28"/>
          <w:szCs w:val="28"/>
        </w:rPr>
        <w:t>В</w:t>
      </w:r>
      <w:r w:rsidR="00DE0773">
        <w:rPr>
          <w:i/>
          <w:sz w:val="28"/>
          <w:szCs w:val="28"/>
          <w:vertAlign w:val="subscript"/>
          <w:lang w:val="en-US"/>
        </w:rPr>
        <w:t>z</w:t>
      </w:r>
      <w:r w:rsidR="00DE0773" w:rsidRPr="00412419">
        <w:rPr>
          <w:sz w:val="28"/>
          <w:szCs w:val="28"/>
        </w:rPr>
        <w:t xml:space="preserve"> </w:t>
      </w:r>
      <w:r w:rsidR="002A3B28" w:rsidRPr="00C64055">
        <w:rPr>
          <w:sz w:val="28"/>
          <w:szCs w:val="28"/>
        </w:rPr>
        <w:t>извест</w:t>
      </w:r>
      <w:r w:rsidR="00DE0773">
        <w:rPr>
          <w:sz w:val="28"/>
          <w:szCs w:val="28"/>
        </w:rPr>
        <w:t>ным</w:t>
      </w:r>
      <w:r w:rsidR="002A3B28" w:rsidRPr="00C64055">
        <w:rPr>
          <w:sz w:val="28"/>
          <w:szCs w:val="28"/>
        </w:rPr>
        <w:t xml:space="preserve"> </w:t>
      </w:r>
      <w:r w:rsidR="00DE0773">
        <w:rPr>
          <w:sz w:val="28"/>
          <w:szCs w:val="28"/>
        </w:rPr>
        <w:t>соотн</w:t>
      </w:r>
      <w:r w:rsidR="00DE0773">
        <w:rPr>
          <w:sz w:val="28"/>
          <w:szCs w:val="28"/>
        </w:rPr>
        <w:t>о</w:t>
      </w:r>
      <w:r w:rsidR="00DE0773">
        <w:rPr>
          <w:sz w:val="28"/>
          <w:szCs w:val="28"/>
        </w:rPr>
        <w:t xml:space="preserve">шением </w:t>
      </w:r>
      <w:r w:rsidR="002A3B28" w:rsidRPr="006F4F27">
        <w:rPr>
          <w:sz w:val="28"/>
          <w:szCs w:val="28"/>
        </w:rPr>
        <w:t>Пуассона [3]</w:t>
      </w:r>
    </w:p>
    <w:p w:rsidR="002A3B28" w:rsidRPr="006B0887" w:rsidRDefault="002A3B28" w:rsidP="00C62009">
      <w:pPr>
        <w:spacing w:line="235" w:lineRule="auto"/>
        <w:ind w:firstLine="708"/>
        <w:jc w:val="both"/>
        <w:rPr>
          <w:sz w:val="16"/>
          <w:szCs w:val="16"/>
        </w:rPr>
      </w:pPr>
    </w:p>
    <w:tbl>
      <w:tblPr>
        <w:tblW w:w="0" w:type="auto"/>
        <w:jc w:val="right"/>
        <w:tblLook w:val="04A0"/>
      </w:tblPr>
      <w:tblGrid>
        <w:gridCol w:w="8537"/>
        <w:gridCol w:w="808"/>
      </w:tblGrid>
      <w:tr w:rsidR="002A3B28" w:rsidRPr="00C64055" w:rsidTr="0077093A">
        <w:trPr>
          <w:jc w:val="right"/>
        </w:trPr>
        <w:tc>
          <w:tcPr>
            <w:tcW w:w="8755" w:type="dxa"/>
          </w:tcPr>
          <w:p w:rsidR="002A3B28" w:rsidRPr="002A3B28" w:rsidRDefault="002A3B28" w:rsidP="00C62009">
            <w:pPr>
              <w:spacing w:line="235" w:lineRule="auto"/>
              <w:ind w:firstLine="708"/>
              <w:jc w:val="center"/>
              <w:rPr>
                <w:sz w:val="28"/>
                <w:szCs w:val="28"/>
              </w:rPr>
            </w:pPr>
            <w:r w:rsidRPr="002A3B28">
              <w:rPr>
                <w:position w:val="-52"/>
                <w:sz w:val="28"/>
                <w:szCs w:val="28"/>
              </w:rPr>
              <w:object w:dxaOrig="3580" w:dyaOrig="1120">
                <v:shape id="_x0000_i1070" type="#_x0000_t75" style="width:194.95pt;height:63.15pt" o:ole="">
                  <v:imagedata r:id="rId29" o:title=""/>
                </v:shape>
                <o:OLEObject Type="Embed" ProgID="Equation.3" ShapeID="_x0000_i1070" DrawAspect="Content" ObjectID="_1504353223" r:id="rId30"/>
              </w:object>
            </w:r>
          </w:p>
        </w:tc>
        <w:tc>
          <w:tcPr>
            <w:tcW w:w="816" w:type="dxa"/>
            <w:vAlign w:val="center"/>
          </w:tcPr>
          <w:p w:rsidR="002A3B28" w:rsidRPr="002A3B28" w:rsidRDefault="002A3B28" w:rsidP="00C62009">
            <w:pPr>
              <w:spacing w:line="235" w:lineRule="auto"/>
              <w:ind w:firstLine="709"/>
              <w:jc w:val="right"/>
              <w:rPr>
                <w:sz w:val="28"/>
                <w:szCs w:val="28"/>
              </w:rPr>
            </w:pPr>
            <w:r w:rsidRPr="002A3B28">
              <w:rPr>
                <w:sz w:val="28"/>
                <w:szCs w:val="28"/>
              </w:rPr>
              <w:t>((5)</w:t>
            </w:r>
          </w:p>
        </w:tc>
      </w:tr>
    </w:tbl>
    <w:p w:rsidR="002A3B28" w:rsidRPr="006B0887" w:rsidRDefault="002A3B28" w:rsidP="00C62009">
      <w:pPr>
        <w:spacing w:line="235" w:lineRule="auto"/>
        <w:ind w:firstLine="708"/>
        <w:jc w:val="both"/>
        <w:rPr>
          <w:sz w:val="18"/>
          <w:szCs w:val="18"/>
        </w:rPr>
      </w:pPr>
    </w:p>
    <w:p w:rsidR="00DE0773" w:rsidRDefault="002A3B28" w:rsidP="00C62009">
      <w:pPr>
        <w:spacing w:line="235" w:lineRule="auto"/>
        <w:jc w:val="both"/>
        <w:rPr>
          <w:sz w:val="28"/>
          <w:szCs w:val="28"/>
        </w:rPr>
      </w:pPr>
      <w:r w:rsidRPr="00C64055">
        <w:rPr>
          <w:sz w:val="28"/>
          <w:szCs w:val="28"/>
        </w:rPr>
        <w:t xml:space="preserve">где коэффициенты Пуассона </w:t>
      </w:r>
      <w:r w:rsidRPr="00C64055">
        <w:rPr>
          <w:i/>
          <w:sz w:val="28"/>
          <w:szCs w:val="28"/>
          <w:lang w:val="en-US"/>
        </w:rPr>
        <w:t>a</w:t>
      </w:r>
      <w:r w:rsidRPr="00C64055">
        <w:rPr>
          <w:sz w:val="28"/>
          <w:szCs w:val="28"/>
        </w:rPr>
        <w:t xml:space="preserve">, </w:t>
      </w:r>
      <w:r w:rsidRPr="00C64055">
        <w:rPr>
          <w:i/>
          <w:sz w:val="28"/>
          <w:szCs w:val="28"/>
          <w:lang w:val="en-US"/>
        </w:rPr>
        <w:t>b</w:t>
      </w:r>
      <w:r w:rsidRPr="00C64055">
        <w:rPr>
          <w:sz w:val="28"/>
          <w:szCs w:val="28"/>
        </w:rPr>
        <w:t xml:space="preserve">, </w:t>
      </w:r>
      <w:r w:rsidRPr="00C64055">
        <w:rPr>
          <w:i/>
          <w:sz w:val="28"/>
          <w:szCs w:val="28"/>
          <w:lang w:val="en-US"/>
        </w:rPr>
        <w:t>c</w:t>
      </w:r>
      <w:r w:rsidRPr="00C64055">
        <w:rPr>
          <w:sz w:val="28"/>
          <w:szCs w:val="28"/>
        </w:rPr>
        <w:t xml:space="preserve">, </w:t>
      </w:r>
      <w:r w:rsidRPr="00C64055">
        <w:rPr>
          <w:i/>
          <w:sz w:val="28"/>
          <w:szCs w:val="28"/>
          <w:lang w:val="en-US"/>
        </w:rPr>
        <w:t>d</w:t>
      </w:r>
      <w:r w:rsidRPr="00C64055">
        <w:rPr>
          <w:sz w:val="28"/>
          <w:szCs w:val="28"/>
        </w:rPr>
        <w:t xml:space="preserve">, </w:t>
      </w:r>
      <w:r w:rsidRPr="00C64055">
        <w:rPr>
          <w:i/>
          <w:sz w:val="28"/>
          <w:szCs w:val="28"/>
          <w:lang w:val="en-US"/>
        </w:rPr>
        <w:t>e</w:t>
      </w:r>
      <w:r w:rsidRPr="00C64055">
        <w:rPr>
          <w:sz w:val="28"/>
          <w:szCs w:val="28"/>
        </w:rPr>
        <w:t xml:space="preserve">, </w:t>
      </w:r>
      <w:r w:rsidRPr="00C64055">
        <w:rPr>
          <w:i/>
          <w:sz w:val="28"/>
          <w:szCs w:val="28"/>
          <w:lang w:val="en-US"/>
        </w:rPr>
        <w:t>f</w:t>
      </w:r>
      <w:r w:rsidRPr="00C64055">
        <w:rPr>
          <w:sz w:val="28"/>
          <w:szCs w:val="28"/>
        </w:rPr>
        <w:t xml:space="preserve">, </w:t>
      </w:r>
      <w:r w:rsidRPr="00C64055">
        <w:rPr>
          <w:i/>
          <w:sz w:val="28"/>
          <w:szCs w:val="28"/>
          <w:lang w:val="en-US"/>
        </w:rPr>
        <w:t>g</w:t>
      </w:r>
      <w:r w:rsidRPr="00C64055">
        <w:rPr>
          <w:sz w:val="28"/>
          <w:szCs w:val="28"/>
        </w:rPr>
        <w:t xml:space="preserve">, </w:t>
      </w:r>
      <w:r w:rsidRPr="00C64055">
        <w:rPr>
          <w:i/>
          <w:sz w:val="28"/>
          <w:szCs w:val="28"/>
          <w:lang w:val="en-US"/>
        </w:rPr>
        <w:t>h</w:t>
      </w:r>
      <w:r w:rsidRPr="00C64055">
        <w:rPr>
          <w:sz w:val="28"/>
          <w:szCs w:val="28"/>
        </w:rPr>
        <w:t xml:space="preserve">, </w:t>
      </w:r>
      <w:r w:rsidRPr="00C64055">
        <w:rPr>
          <w:i/>
          <w:sz w:val="28"/>
          <w:szCs w:val="28"/>
          <w:lang w:val="en-US"/>
        </w:rPr>
        <w:t>k</w:t>
      </w:r>
      <w:r w:rsidRPr="00C64055">
        <w:rPr>
          <w:sz w:val="28"/>
          <w:szCs w:val="28"/>
        </w:rPr>
        <w:t xml:space="preserve"> учитывают так называемое «мягкое», а коэффициенты </w:t>
      </w:r>
      <w:r w:rsidRPr="00C64055">
        <w:rPr>
          <w:i/>
          <w:sz w:val="28"/>
          <w:szCs w:val="28"/>
          <w:lang w:val="en-US"/>
        </w:rPr>
        <w:t>P</w:t>
      </w:r>
      <w:r w:rsidRPr="00C64055">
        <w:rPr>
          <w:sz w:val="28"/>
          <w:szCs w:val="28"/>
        </w:rPr>
        <w:t xml:space="preserve">, </w:t>
      </w:r>
      <w:r w:rsidRPr="00C64055">
        <w:rPr>
          <w:i/>
          <w:sz w:val="28"/>
          <w:szCs w:val="28"/>
          <w:lang w:val="en-US"/>
        </w:rPr>
        <w:t>Q</w:t>
      </w:r>
      <w:r w:rsidRPr="00C64055">
        <w:rPr>
          <w:sz w:val="28"/>
          <w:szCs w:val="28"/>
        </w:rPr>
        <w:t xml:space="preserve">, </w:t>
      </w:r>
      <w:r w:rsidRPr="00C64055">
        <w:rPr>
          <w:i/>
          <w:sz w:val="28"/>
          <w:szCs w:val="28"/>
          <w:lang w:val="en-US"/>
        </w:rPr>
        <w:t>R</w:t>
      </w:r>
      <w:r>
        <w:rPr>
          <w:sz w:val="28"/>
          <w:szCs w:val="28"/>
        </w:rPr>
        <w:t xml:space="preserve"> – «жесткое» (т. е.</w:t>
      </w:r>
      <w:r w:rsidRPr="00C64055">
        <w:rPr>
          <w:sz w:val="28"/>
          <w:szCs w:val="28"/>
        </w:rPr>
        <w:t xml:space="preserve"> постоянное) намагн</w:t>
      </w:r>
      <w:r w:rsidRPr="00C64055">
        <w:rPr>
          <w:sz w:val="28"/>
          <w:szCs w:val="28"/>
        </w:rPr>
        <w:t>и</w:t>
      </w:r>
      <w:r w:rsidRPr="00C64055">
        <w:rPr>
          <w:sz w:val="28"/>
          <w:szCs w:val="28"/>
        </w:rPr>
        <w:t xml:space="preserve">чивание. </w:t>
      </w:r>
    </w:p>
    <w:p w:rsidR="00DE0773" w:rsidRPr="00C64055" w:rsidRDefault="00DE0773" w:rsidP="00C62009">
      <w:pPr>
        <w:spacing w:line="235" w:lineRule="auto"/>
        <w:ind w:firstLine="709"/>
        <w:jc w:val="both"/>
        <w:rPr>
          <w:sz w:val="28"/>
          <w:szCs w:val="28"/>
        </w:rPr>
      </w:pPr>
      <w:r w:rsidRPr="00C64055">
        <w:rPr>
          <w:sz w:val="28"/>
          <w:szCs w:val="28"/>
        </w:rPr>
        <w:t>Будем считать, что все коэффициенты Пуассона &lt;&lt;</w:t>
      </w:r>
      <w:r>
        <w:rPr>
          <w:sz w:val="28"/>
          <w:szCs w:val="28"/>
        </w:rPr>
        <w:t xml:space="preserve"> </w:t>
      </w:r>
      <w:r w:rsidRPr="00C64055">
        <w:rPr>
          <w:sz w:val="28"/>
          <w:szCs w:val="28"/>
        </w:rPr>
        <w:t xml:space="preserve">1, а </w:t>
      </w:r>
      <w:r w:rsidR="00ED03C3" w:rsidRPr="00E77089">
        <w:rPr>
          <w:position w:val="-16"/>
          <w:sz w:val="28"/>
          <w:szCs w:val="28"/>
        </w:rPr>
        <w:object w:dxaOrig="2580" w:dyaOrig="480">
          <v:shape id="_x0000_i1071" type="#_x0000_t75" style="width:147.4pt;height:25.8pt" o:ole="">
            <v:imagedata r:id="rId31" o:title=""/>
          </v:shape>
          <o:OLEObject Type="Embed" ProgID="Equation.3" ShapeID="_x0000_i1071" DrawAspect="Content" ObjectID="_1504353224" r:id="rId32"/>
        </w:object>
      </w:r>
      <w:r w:rsidRPr="00C64055">
        <w:rPr>
          <w:sz w:val="28"/>
          <w:szCs w:val="28"/>
        </w:rPr>
        <w:t>.</w:t>
      </w:r>
    </w:p>
    <w:p w:rsidR="002A3B28" w:rsidRPr="00C64055" w:rsidRDefault="002A3B28" w:rsidP="00C62009">
      <w:pPr>
        <w:spacing w:line="235" w:lineRule="auto"/>
        <w:ind w:firstLine="708"/>
        <w:jc w:val="both"/>
        <w:rPr>
          <w:sz w:val="28"/>
          <w:szCs w:val="28"/>
        </w:rPr>
      </w:pPr>
      <w:r w:rsidRPr="00C64055">
        <w:rPr>
          <w:sz w:val="28"/>
          <w:szCs w:val="28"/>
        </w:rPr>
        <w:t xml:space="preserve">Пусть </w:t>
      </w:r>
      <w:r w:rsidR="00DE0773">
        <w:rPr>
          <w:sz w:val="28"/>
          <w:szCs w:val="28"/>
        </w:rPr>
        <w:t>0</w:t>
      </w:r>
      <w:r w:rsidRPr="00B41518">
        <w:rPr>
          <w:i/>
          <w:sz w:val="28"/>
          <w:szCs w:val="28"/>
        </w:rPr>
        <w:t>у</w:t>
      </w:r>
      <w:r w:rsidRPr="00C64055">
        <w:rPr>
          <w:sz w:val="28"/>
          <w:szCs w:val="28"/>
        </w:rPr>
        <w:t xml:space="preserve"> − измерительная ось датчика без ферромагнитного окруж</w:t>
      </w:r>
      <w:r w:rsidRPr="00C64055">
        <w:rPr>
          <w:sz w:val="28"/>
          <w:szCs w:val="28"/>
        </w:rPr>
        <w:t>е</w:t>
      </w:r>
      <w:r w:rsidRPr="00C64055">
        <w:rPr>
          <w:sz w:val="28"/>
          <w:szCs w:val="28"/>
        </w:rPr>
        <w:t xml:space="preserve">ния. Тогда </w:t>
      </w:r>
      <w:r w:rsidRPr="00C64055">
        <w:rPr>
          <w:i/>
          <w:sz w:val="28"/>
          <w:szCs w:val="28"/>
          <w:lang w:val="en-US"/>
        </w:rPr>
        <w:t>Q</w:t>
      </w:r>
      <w:r w:rsidRPr="00C64055">
        <w:rPr>
          <w:sz w:val="28"/>
          <w:szCs w:val="28"/>
        </w:rPr>
        <w:t xml:space="preserve"> </w:t>
      </w:r>
      <w:r>
        <w:rPr>
          <w:sz w:val="28"/>
          <w:szCs w:val="28"/>
        </w:rPr>
        <w:t xml:space="preserve">≈ </w:t>
      </w:r>
      <w:r w:rsidRPr="00B41518">
        <w:rPr>
          <w:i/>
          <w:sz w:val="28"/>
          <w:szCs w:val="28"/>
        </w:rPr>
        <w:t>В</w:t>
      </w:r>
      <w:r>
        <w:rPr>
          <w:sz w:val="28"/>
          <w:szCs w:val="28"/>
          <w:vertAlign w:val="subscript"/>
        </w:rPr>
        <w:t>0</w:t>
      </w:r>
      <w:r w:rsidRPr="00C64055">
        <w:rPr>
          <w:sz w:val="28"/>
          <w:szCs w:val="28"/>
        </w:rPr>
        <w:t xml:space="preserve">, а </w:t>
      </w:r>
      <w:r w:rsidRPr="00C64055">
        <w:rPr>
          <w:i/>
          <w:sz w:val="28"/>
          <w:szCs w:val="28"/>
          <w:lang w:val="en-US"/>
        </w:rPr>
        <w:t>P</w:t>
      </w:r>
      <w:r>
        <w:rPr>
          <w:i/>
          <w:sz w:val="28"/>
          <w:szCs w:val="28"/>
        </w:rPr>
        <w:t xml:space="preserve"> </w:t>
      </w:r>
      <w:r w:rsidRPr="00C64055">
        <w:rPr>
          <w:sz w:val="28"/>
          <w:szCs w:val="28"/>
        </w:rPr>
        <w:t>&lt;&lt;</w:t>
      </w:r>
      <w:r>
        <w:rPr>
          <w:sz w:val="28"/>
          <w:szCs w:val="28"/>
        </w:rPr>
        <w:t xml:space="preserve"> </w:t>
      </w:r>
      <w:r w:rsidRPr="00407997">
        <w:rPr>
          <w:i/>
          <w:sz w:val="28"/>
          <w:szCs w:val="28"/>
        </w:rPr>
        <w:t>В</w:t>
      </w:r>
      <w:r w:rsidRPr="00C64055">
        <w:rPr>
          <w:sz w:val="28"/>
          <w:szCs w:val="28"/>
          <w:vertAlign w:val="subscript"/>
        </w:rPr>
        <w:t>0</w:t>
      </w:r>
      <w:r w:rsidRPr="00C64055">
        <w:rPr>
          <w:sz w:val="28"/>
          <w:szCs w:val="28"/>
        </w:rPr>
        <w:t xml:space="preserve">, </w:t>
      </w:r>
      <w:r w:rsidRPr="00C64055">
        <w:rPr>
          <w:i/>
          <w:sz w:val="28"/>
          <w:szCs w:val="28"/>
          <w:lang w:val="en-US"/>
        </w:rPr>
        <w:t>R</w:t>
      </w:r>
      <w:r>
        <w:rPr>
          <w:i/>
          <w:sz w:val="28"/>
          <w:szCs w:val="28"/>
        </w:rPr>
        <w:t xml:space="preserve"> </w:t>
      </w:r>
      <w:r w:rsidRPr="00C64055">
        <w:rPr>
          <w:sz w:val="28"/>
          <w:szCs w:val="28"/>
        </w:rPr>
        <w:t xml:space="preserve">&lt;&lt; </w:t>
      </w:r>
      <w:r w:rsidRPr="00407997">
        <w:rPr>
          <w:i/>
          <w:sz w:val="28"/>
          <w:szCs w:val="28"/>
        </w:rPr>
        <w:t>В</w:t>
      </w:r>
      <w:r w:rsidRPr="00C64055">
        <w:rPr>
          <w:sz w:val="28"/>
          <w:szCs w:val="28"/>
          <w:vertAlign w:val="subscript"/>
        </w:rPr>
        <w:t>0</w:t>
      </w:r>
      <w:r w:rsidRPr="00C64055">
        <w:rPr>
          <w:sz w:val="28"/>
          <w:szCs w:val="28"/>
        </w:rPr>
        <w:t xml:space="preserve">. </w:t>
      </w:r>
    </w:p>
    <w:p w:rsidR="002A3B28" w:rsidRDefault="002A3B28" w:rsidP="00C62009">
      <w:pPr>
        <w:spacing w:line="235" w:lineRule="auto"/>
        <w:ind w:firstLine="708"/>
        <w:jc w:val="both"/>
        <w:rPr>
          <w:sz w:val="28"/>
          <w:szCs w:val="28"/>
        </w:rPr>
      </w:pPr>
      <w:r w:rsidRPr="00C64055">
        <w:rPr>
          <w:sz w:val="28"/>
          <w:szCs w:val="28"/>
        </w:rPr>
        <w:t>Тогда частота выходного сигнала одноосного ГМПП будет опред</w:t>
      </w:r>
      <w:r w:rsidRPr="00C64055">
        <w:rPr>
          <w:sz w:val="28"/>
          <w:szCs w:val="28"/>
        </w:rPr>
        <w:t>е</w:t>
      </w:r>
      <w:r w:rsidRPr="00C64055">
        <w:rPr>
          <w:sz w:val="28"/>
          <w:szCs w:val="28"/>
        </w:rPr>
        <w:t xml:space="preserve">ляться соотношением </w:t>
      </w:r>
    </w:p>
    <w:p w:rsidR="002A3B28" w:rsidRPr="006B0887" w:rsidRDefault="002A3B28" w:rsidP="00C62009">
      <w:pPr>
        <w:spacing w:line="235" w:lineRule="auto"/>
        <w:ind w:firstLine="708"/>
        <w:jc w:val="both"/>
        <w:rPr>
          <w:sz w:val="16"/>
          <w:szCs w:val="16"/>
        </w:rPr>
      </w:pPr>
    </w:p>
    <w:tbl>
      <w:tblPr>
        <w:tblW w:w="0" w:type="auto"/>
        <w:tblLook w:val="04A0"/>
      </w:tblPr>
      <w:tblGrid>
        <w:gridCol w:w="8154"/>
        <w:gridCol w:w="1026"/>
      </w:tblGrid>
      <w:tr w:rsidR="002A3B28" w:rsidRPr="00C64055" w:rsidTr="002A3B28">
        <w:tc>
          <w:tcPr>
            <w:tcW w:w="8154" w:type="dxa"/>
          </w:tcPr>
          <w:p w:rsidR="002A3B28" w:rsidRPr="002A3B28" w:rsidRDefault="006B0887" w:rsidP="00C62009">
            <w:pPr>
              <w:spacing w:line="235" w:lineRule="auto"/>
              <w:ind w:firstLine="708"/>
              <w:jc w:val="center"/>
              <w:rPr>
                <w:sz w:val="28"/>
                <w:szCs w:val="28"/>
              </w:rPr>
            </w:pPr>
            <w:r w:rsidRPr="002A3B28">
              <w:rPr>
                <w:position w:val="-32"/>
                <w:sz w:val="28"/>
                <w:szCs w:val="28"/>
              </w:rPr>
              <w:object w:dxaOrig="5679" w:dyaOrig="760">
                <v:shape id="_x0000_i1072" type="#_x0000_t75" style="width:330.8pt;height:43.45pt" o:ole="">
                  <v:imagedata r:id="rId33" o:title=""/>
                </v:shape>
                <o:OLEObject Type="Embed" ProgID="Equation.3" ShapeID="_x0000_i1072" DrawAspect="Content" ObjectID="_1504353225" r:id="rId34"/>
              </w:object>
            </w:r>
          </w:p>
        </w:tc>
        <w:tc>
          <w:tcPr>
            <w:tcW w:w="1026" w:type="dxa"/>
          </w:tcPr>
          <w:p w:rsidR="002A3B28" w:rsidRPr="002A3B28" w:rsidRDefault="002A3B28" w:rsidP="00C62009">
            <w:pPr>
              <w:spacing w:line="235" w:lineRule="auto"/>
              <w:ind w:firstLine="708"/>
              <w:jc w:val="both"/>
              <w:rPr>
                <w:sz w:val="28"/>
                <w:szCs w:val="28"/>
              </w:rPr>
            </w:pPr>
          </w:p>
        </w:tc>
      </w:tr>
      <w:tr w:rsidR="002A3B28" w:rsidRPr="00C64055" w:rsidTr="002A3B28">
        <w:tc>
          <w:tcPr>
            <w:tcW w:w="8154" w:type="dxa"/>
          </w:tcPr>
          <w:p w:rsidR="002A3B28" w:rsidRPr="002A3B28" w:rsidRDefault="002A3B28" w:rsidP="00C62009">
            <w:pPr>
              <w:spacing w:line="235" w:lineRule="auto"/>
              <w:jc w:val="both"/>
              <w:rPr>
                <w:sz w:val="28"/>
                <w:szCs w:val="28"/>
              </w:rPr>
            </w:pPr>
            <w:r w:rsidRPr="002A3B28">
              <w:rPr>
                <w:sz w:val="28"/>
                <w:szCs w:val="28"/>
              </w:rPr>
              <w:t>или</w:t>
            </w:r>
          </w:p>
        </w:tc>
        <w:tc>
          <w:tcPr>
            <w:tcW w:w="1026" w:type="dxa"/>
          </w:tcPr>
          <w:p w:rsidR="002A3B28" w:rsidRPr="002A3B28" w:rsidRDefault="002A3B28" w:rsidP="00C62009">
            <w:pPr>
              <w:spacing w:line="235" w:lineRule="auto"/>
              <w:ind w:firstLine="708"/>
              <w:jc w:val="both"/>
              <w:rPr>
                <w:sz w:val="28"/>
                <w:szCs w:val="28"/>
              </w:rPr>
            </w:pPr>
          </w:p>
        </w:tc>
      </w:tr>
      <w:tr w:rsidR="002A3B28" w:rsidRPr="00C64055" w:rsidTr="002A3B28">
        <w:tc>
          <w:tcPr>
            <w:tcW w:w="8154" w:type="dxa"/>
          </w:tcPr>
          <w:p w:rsidR="002A3B28" w:rsidRPr="002A3B28" w:rsidRDefault="002A3B28" w:rsidP="00C62009">
            <w:pPr>
              <w:spacing w:line="235" w:lineRule="auto"/>
              <w:ind w:firstLine="708"/>
              <w:jc w:val="center"/>
              <w:rPr>
                <w:sz w:val="28"/>
                <w:szCs w:val="28"/>
              </w:rPr>
            </w:pPr>
            <w:r w:rsidRPr="002A3B28">
              <w:rPr>
                <w:position w:val="-34"/>
                <w:sz w:val="28"/>
                <w:szCs w:val="28"/>
              </w:rPr>
              <w:object w:dxaOrig="4760" w:dyaOrig="800">
                <v:shape id="_x0000_i1073" type="#_x0000_t75" style="width:277.15pt;height:50.95pt" o:ole="">
                  <v:imagedata r:id="rId35" o:title=""/>
                </v:shape>
                <o:OLEObject Type="Embed" ProgID="Equation.3" ShapeID="_x0000_i1073" DrawAspect="Content" ObjectID="_1504353226" r:id="rId36"/>
              </w:object>
            </w:r>
            <w:r w:rsidRPr="002A3B28">
              <w:rPr>
                <w:sz w:val="28"/>
                <w:szCs w:val="28"/>
              </w:rPr>
              <w:t>.</w:t>
            </w:r>
          </w:p>
        </w:tc>
        <w:tc>
          <w:tcPr>
            <w:tcW w:w="1026" w:type="dxa"/>
            <w:vAlign w:val="center"/>
          </w:tcPr>
          <w:p w:rsidR="002A3B28" w:rsidRPr="002A3B28" w:rsidRDefault="002A3B28" w:rsidP="00C62009">
            <w:pPr>
              <w:spacing w:line="235" w:lineRule="auto"/>
              <w:jc w:val="right"/>
              <w:rPr>
                <w:sz w:val="28"/>
                <w:szCs w:val="28"/>
              </w:rPr>
            </w:pPr>
            <w:r w:rsidRPr="002A3B28">
              <w:rPr>
                <w:sz w:val="28"/>
                <w:szCs w:val="28"/>
              </w:rPr>
              <w:t>(6)</w:t>
            </w:r>
          </w:p>
        </w:tc>
      </w:tr>
    </w:tbl>
    <w:p w:rsidR="002A3B28" w:rsidRPr="006B0887" w:rsidRDefault="002A3B28" w:rsidP="00C62009">
      <w:pPr>
        <w:spacing w:line="235" w:lineRule="auto"/>
        <w:ind w:firstLine="708"/>
        <w:jc w:val="both"/>
        <w:rPr>
          <w:sz w:val="16"/>
          <w:szCs w:val="16"/>
        </w:rPr>
      </w:pPr>
    </w:p>
    <w:p w:rsidR="002A3B28" w:rsidRPr="00C64055" w:rsidRDefault="002A3B28" w:rsidP="00C62009">
      <w:pPr>
        <w:spacing w:line="235" w:lineRule="auto"/>
        <w:ind w:firstLine="708"/>
        <w:jc w:val="both"/>
        <w:rPr>
          <w:sz w:val="28"/>
          <w:szCs w:val="28"/>
        </w:rPr>
      </w:pPr>
      <w:r w:rsidRPr="00C64055">
        <w:rPr>
          <w:sz w:val="28"/>
          <w:szCs w:val="28"/>
        </w:rPr>
        <w:t>Из соотношения (</w:t>
      </w:r>
      <w:r>
        <w:rPr>
          <w:sz w:val="28"/>
          <w:szCs w:val="28"/>
        </w:rPr>
        <w:t>6</w:t>
      </w:r>
      <w:r w:rsidRPr="00C64055">
        <w:rPr>
          <w:sz w:val="28"/>
          <w:szCs w:val="28"/>
        </w:rPr>
        <w:t>) следует два важных вывода.</w:t>
      </w:r>
    </w:p>
    <w:p w:rsidR="002A3B28" w:rsidRPr="00C64055" w:rsidRDefault="002A3B28" w:rsidP="00C62009">
      <w:pPr>
        <w:spacing w:line="235" w:lineRule="auto"/>
        <w:ind w:firstLine="708"/>
        <w:jc w:val="both"/>
        <w:rPr>
          <w:sz w:val="28"/>
          <w:szCs w:val="28"/>
        </w:rPr>
      </w:pPr>
      <w:r w:rsidRPr="00C64055">
        <w:rPr>
          <w:sz w:val="28"/>
          <w:szCs w:val="28"/>
        </w:rPr>
        <w:t>Во-первых, крутизна преобразования изменения внешнего магнитн</w:t>
      </w:r>
      <w:r w:rsidRPr="00C64055">
        <w:rPr>
          <w:sz w:val="28"/>
          <w:szCs w:val="28"/>
        </w:rPr>
        <w:t>о</w:t>
      </w:r>
      <w:r w:rsidRPr="00C64055">
        <w:rPr>
          <w:sz w:val="28"/>
          <w:szCs w:val="28"/>
        </w:rPr>
        <w:t>го поля в изменение частоты выходного (информационного) сигнала о</w:t>
      </w:r>
      <w:r w:rsidRPr="00C64055">
        <w:rPr>
          <w:sz w:val="28"/>
          <w:szCs w:val="28"/>
        </w:rPr>
        <w:t>т</w:t>
      </w:r>
      <w:r w:rsidRPr="00C64055">
        <w:rPr>
          <w:sz w:val="28"/>
          <w:szCs w:val="28"/>
        </w:rPr>
        <w:t>лична от γ по основной измерительной оси (</w:t>
      </w:r>
      <w:r>
        <w:rPr>
          <w:sz w:val="28"/>
          <w:szCs w:val="28"/>
        </w:rPr>
        <w:t>0</w:t>
      </w:r>
      <w:r w:rsidRPr="005D18F0">
        <w:rPr>
          <w:i/>
          <w:sz w:val="28"/>
          <w:szCs w:val="28"/>
        </w:rPr>
        <w:t>у</w:t>
      </w:r>
      <w:r w:rsidRPr="00C64055">
        <w:rPr>
          <w:sz w:val="28"/>
          <w:szCs w:val="28"/>
        </w:rPr>
        <w:t>)</w:t>
      </w:r>
      <w:r w:rsidR="00ED03C3">
        <w:rPr>
          <w:sz w:val="28"/>
          <w:szCs w:val="28"/>
        </w:rPr>
        <w:t>:</w:t>
      </w:r>
    </w:p>
    <w:p w:rsidR="002A3B28" w:rsidRPr="006B0887" w:rsidRDefault="002A3B28" w:rsidP="00C62009">
      <w:pPr>
        <w:spacing w:line="235" w:lineRule="auto"/>
        <w:ind w:firstLine="708"/>
        <w:jc w:val="both"/>
        <w:rPr>
          <w:sz w:val="16"/>
          <w:szCs w:val="16"/>
        </w:rPr>
      </w:pPr>
    </w:p>
    <w:tbl>
      <w:tblPr>
        <w:tblW w:w="9214" w:type="dxa"/>
        <w:tblInd w:w="-34" w:type="dxa"/>
        <w:tblLook w:val="04A0"/>
      </w:tblPr>
      <w:tblGrid>
        <w:gridCol w:w="8222"/>
        <w:gridCol w:w="992"/>
      </w:tblGrid>
      <w:tr w:rsidR="002A3B28" w:rsidRPr="00C64055" w:rsidTr="002A3B28">
        <w:tc>
          <w:tcPr>
            <w:tcW w:w="8222" w:type="dxa"/>
          </w:tcPr>
          <w:p w:rsidR="002A3B28" w:rsidRPr="002A3B28" w:rsidRDefault="002A3B28" w:rsidP="00C62009">
            <w:pPr>
              <w:spacing w:line="235" w:lineRule="auto"/>
              <w:ind w:firstLine="708"/>
              <w:jc w:val="center"/>
              <w:rPr>
                <w:sz w:val="28"/>
                <w:szCs w:val="28"/>
              </w:rPr>
            </w:pPr>
            <w:r w:rsidRPr="002A3B28">
              <w:rPr>
                <w:position w:val="-32"/>
                <w:sz w:val="28"/>
                <w:szCs w:val="28"/>
              </w:rPr>
              <w:object w:dxaOrig="1420" w:dyaOrig="700">
                <v:shape id="_x0000_i1074" type="#_x0000_t75" style="width:86.95pt;height:43.45pt" o:ole="">
                  <v:imagedata r:id="rId37" o:title=""/>
                </v:shape>
                <o:OLEObject Type="Embed" ProgID="Equation.3" ShapeID="_x0000_i1074" DrawAspect="Content" ObjectID="_1504353227" r:id="rId38"/>
              </w:object>
            </w:r>
            <w:r w:rsidRPr="002A3B28">
              <w:rPr>
                <w:sz w:val="28"/>
                <w:szCs w:val="28"/>
              </w:rPr>
              <w:t>.</w:t>
            </w:r>
          </w:p>
        </w:tc>
        <w:tc>
          <w:tcPr>
            <w:tcW w:w="992" w:type="dxa"/>
            <w:vAlign w:val="center"/>
          </w:tcPr>
          <w:p w:rsidR="002A3B28" w:rsidRPr="002A3B28" w:rsidRDefault="002A3B28" w:rsidP="00C62009">
            <w:pPr>
              <w:spacing w:line="235" w:lineRule="auto"/>
              <w:jc w:val="right"/>
              <w:rPr>
                <w:sz w:val="28"/>
                <w:szCs w:val="28"/>
                <w:lang w:val="en-US"/>
              </w:rPr>
            </w:pPr>
            <w:r w:rsidRPr="002A3B28">
              <w:rPr>
                <w:sz w:val="28"/>
                <w:szCs w:val="28"/>
              </w:rPr>
              <w:t>(7)</w:t>
            </w:r>
          </w:p>
        </w:tc>
      </w:tr>
    </w:tbl>
    <w:p w:rsidR="002A3B28" w:rsidRPr="0030071E" w:rsidRDefault="002A3B28" w:rsidP="00C62009">
      <w:pPr>
        <w:spacing w:line="235" w:lineRule="auto"/>
        <w:ind w:firstLine="708"/>
        <w:jc w:val="both"/>
        <w:rPr>
          <w:sz w:val="16"/>
          <w:szCs w:val="16"/>
        </w:rPr>
      </w:pPr>
    </w:p>
    <w:p w:rsidR="002A3B28" w:rsidRDefault="002A3B28" w:rsidP="00C62009">
      <w:pPr>
        <w:spacing w:line="235" w:lineRule="auto"/>
        <w:ind w:firstLine="708"/>
        <w:jc w:val="both"/>
        <w:rPr>
          <w:sz w:val="28"/>
          <w:szCs w:val="28"/>
        </w:rPr>
      </w:pPr>
      <w:r w:rsidRPr="00C64055">
        <w:rPr>
          <w:sz w:val="28"/>
          <w:szCs w:val="28"/>
        </w:rPr>
        <w:t>Во-вторых, появляется зависимость частоты выходного сигнала от компонент полей</w:t>
      </w:r>
      <w:r>
        <w:rPr>
          <w:sz w:val="28"/>
          <w:szCs w:val="28"/>
        </w:rPr>
        <w:t xml:space="preserve"> </w:t>
      </w:r>
      <w:r w:rsidRPr="00E77089">
        <w:rPr>
          <w:sz w:val="28"/>
          <w:szCs w:val="28"/>
        </w:rPr>
        <w:t>(</w:t>
      </w:r>
      <w:r w:rsidRPr="00E77089">
        <w:rPr>
          <w:position w:val="-12"/>
          <w:sz w:val="28"/>
          <w:szCs w:val="28"/>
        </w:rPr>
        <w:object w:dxaOrig="340" w:dyaOrig="380">
          <v:shape id="_x0000_i1075" type="#_x0000_t75" style="width:14.95pt;height:21.05pt" o:ole="">
            <v:imagedata r:id="rId39" o:title=""/>
          </v:shape>
          <o:OLEObject Type="Embed" ProgID="Equation.3" ShapeID="_x0000_i1075" DrawAspect="Content" ObjectID="_1504353228" r:id="rId40"/>
        </w:object>
      </w:r>
      <w:r w:rsidRPr="00E77089">
        <w:rPr>
          <w:sz w:val="28"/>
          <w:szCs w:val="28"/>
        </w:rPr>
        <w:t xml:space="preserve"> и </w:t>
      </w:r>
      <w:r w:rsidRPr="00E77089">
        <w:rPr>
          <w:position w:val="-12"/>
          <w:sz w:val="28"/>
          <w:szCs w:val="28"/>
        </w:rPr>
        <w:object w:dxaOrig="320" w:dyaOrig="380">
          <v:shape id="_x0000_i1076" type="#_x0000_t75" style="width:14.95pt;height:18.35pt" o:ole="">
            <v:imagedata r:id="rId41" o:title=""/>
          </v:shape>
          <o:OLEObject Type="Embed" ProgID="Equation.3" ShapeID="_x0000_i1076" DrawAspect="Content" ObjectID="_1504353229" r:id="rId42"/>
        </w:object>
      </w:r>
      <w:r w:rsidRPr="00E77089">
        <w:rPr>
          <w:sz w:val="28"/>
          <w:szCs w:val="28"/>
        </w:rPr>
        <w:t>), перпендикулярных</w:t>
      </w:r>
      <w:r w:rsidRPr="00C64055">
        <w:rPr>
          <w:sz w:val="28"/>
          <w:szCs w:val="28"/>
        </w:rPr>
        <w:t xml:space="preserve"> основной измерительной </w:t>
      </w:r>
      <w:r w:rsidRPr="00ED03C3">
        <w:rPr>
          <w:sz w:val="28"/>
          <w:szCs w:val="28"/>
        </w:rPr>
        <w:t>оси (0</w:t>
      </w:r>
      <w:r w:rsidRPr="00ED03C3">
        <w:rPr>
          <w:i/>
          <w:sz w:val="28"/>
          <w:szCs w:val="28"/>
        </w:rPr>
        <w:t>у</w:t>
      </w:r>
      <w:r w:rsidRPr="00ED03C3">
        <w:rPr>
          <w:sz w:val="28"/>
          <w:szCs w:val="28"/>
        </w:rPr>
        <w:t>)</w:t>
      </w:r>
      <w:r w:rsidR="00ED03C3" w:rsidRPr="00ED03C3">
        <w:rPr>
          <w:sz w:val="28"/>
          <w:szCs w:val="28"/>
        </w:rPr>
        <w:t>:</w:t>
      </w:r>
    </w:p>
    <w:p w:rsidR="00C62009" w:rsidRPr="00C62009" w:rsidRDefault="00C62009" w:rsidP="00C62009">
      <w:pPr>
        <w:spacing w:line="235" w:lineRule="auto"/>
        <w:ind w:firstLine="708"/>
        <w:jc w:val="both"/>
        <w:rPr>
          <w:sz w:val="16"/>
          <w:szCs w:val="16"/>
        </w:rPr>
      </w:pPr>
    </w:p>
    <w:tbl>
      <w:tblPr>
        <w:tblW w:w="9214" w:type="dxa"/>
        <w:tblInd w:w="-34" w:type="dxa"/>
        <w:tblLook w:val="04A0"/>
      </w:tblPr>
      <w:tblGrid>
        <w:gridCol w:w="8222"/>
        <w:gridCol w:w="992"/>
      </w:tblGrid>
      <w:tr w:rsidR="002A3B28" w:rsidRPr="00C64055" w:rsidTr="002A3B28">
        <w:tc>
          <w:tcPr>
            <w:tcW w:w="8222" w:type="dxa"/>
          </w:tcPr>
          <w:p w:rsidR="002A3B28" w:rsidRPr="002A3B28" w:rsidRDefault="00C62009" w:rsidP="00C62009">
            <w:pPr>
              <w:spacing w:line="235" w:lineRule="auto"/>
              <w:ind w:firstLine="708"/>
              <w:jc w:val="center"/>
              <w:rPr>
                <w:sz w:val="28"/>
                <w:szCs w:val="28"/>
              </w:rPr>
            </w:pPr>
            <w:r w:rsidRPr="002A3B28">
              <w:rPr>
                <w:position w:val="-32"/>
                <w:sz w:val="28"/>
                <w:szCs w:val="28"/>
              </w:rPr>
              <w:object w:dxaOrig="1740" w:dyaOrig="760">
                <v:shape id="_x0000_i1077" type="#_x0000_t75" style="width:110.7pt;height:48.25pt" o:ole="">
                  <v:imagedata r:id="rId43" o:title=""/>
                </v:shape>
                <o:OLEObject Type="Embed" ProgID="Equation.3" ShapeID="_x0000_i1077" DrawAspect="Content" ObjectID="_1504353230" r:id="rId44"/>
              </w:object>
            </w:r>
            <w:r w:rsidR="002A3B28" w:rsidRPr="002A3B28">
              <w:rPr>
                <w:sz w:val="28"/>
                <w:szCs w:val="28"/>
              </w:rPr>
              <w:t>,</w:t>
            </w:r>
          </w:p>
        </w:tc>
        <w:tc>
          <w:tcPr>
            <w:tcW w:w="992" w:type="dxa"/>
            <w:vAlign w:val="center"/>
          </w:tcPr>
          <w:p w:rsidR="002A3B28" w:rsidRPr="002A3B28" w:rsidRDefault="002A3B28" w:rsidP="00C62009">
            <w:pPr>
              <w:spacing w:line="235" w:lineRule="auto"/>
              <w:jc w:val="right"/>
              <w:rPr>
                <w:sz w:val="28"/>
                <w:szCs w:val="28"/>
                <w:lang w:val="en-US"/>
              </w:rPr>
            </w:pPr>
            <w:r w:rsidRPr="002A3B28">
              <w:rPr>
                <w:sz w:val="28"/>
                <w:szCs w:val="28"/>
              </w:rPr>
              <w:t>(8)</w:t>
            </w:r>
          </w:p>
        </w:tc>
      </w:tr>
      <w:tr w:rsidR="002A3B28" w:rsidRPr="00C64055" w:rsidTr="002A3B28">
        <w:tc>
          <w:tcPr>
            <w:tcW w:w="8222" w:type="dxa"/>
          </w:tcPr>
          <w:p w:rsidR="002A3B28" w:rsidRPr="002A3B28" w:rsidRDefault="00C62009" w:rsidP="002A3B28">
            <w:pPr>
              <w:ind w:firstLine="708"/>
              <w:jc w:val="center"/>
              <w:rPr>
                <w:sz w:val="28"/>
                <w:szCs w:val="28"/>
                <w:lang w:val="en-US"/>
              </w:rPr>
            </w:pPr>
            <w:r w:rsidRPr="002A3B28">
              <w:rPr>
                <w:position w:val="-32"/>
                <w:sz w:val="28"/>
                <w:szCs w:val="28"/>
              </w:rPr>
              <w:object w:dxaOrig="1760" w:dyaOrig="760">
                <v:shape id="_x0000_i1078" type="#_x0000_t75" style="width:108pt;height:48.25pt" o:ole="">
                  <v:imagedata r:id="rId45" o:title=""/>
                </v:shape>
                <o:OLEObject Type="Embed" ProgID="Equation.3" ShapeID="_x0000_i1078" DrawAspect="Content" ObjectID="_1504353231" r:id="rId46"/>
              </w:object>
            </w:r>
            <w:r w:rsidR="002A3B28" w:rsidRPr="002A3B28">
              <w:rPr>
                <w:sz w:val="28"/>
                <w:szCs w:val="28"/>
                <w:lang w:val="en-US"/>
              </w:rPr>
              <w:t>.</w:t>
            </w:r>
          </w:p>
        </w:tc>
        <w:tc>
          <w:tcPr>
            <w:tcW w:w="992" w:type="dxa"/>
            <w:vAlign w:val="center"/>
          </w:tcPr>
          <w:p w:rsidR="002A3B28" w:rsidRPr="002A3B28" w:rsidRDefault="002A3B28" w:rsidP="002A3B28">
            <w:pPr>
              <w:jc w:val="right"/>
              <w:rPr>
                <w:sz w:val="28"/>
                <w:szCs w:val="28"/>
                <w:lang w:val="en-US"/>
              </w:rPr>
            </w:pPr>
            <w:r w:rsidRPr="002A3B28">
              <w:rPr>
                <w:sz w:val="28"/>
                <w:szCs w:val="28"/>
              </w:rPr>
              <w:t>(9)</w:t>
            </w:r>
          </w:p>
        </w:tc>
      </w:tr>
    </w:tbl>
    <w:p w:rsidR="00DE0773" w:rsidRPr="0030071E" w:rsidRDefault="00DE0773" w:rsidP="002A3B28">
      <w:pPr>
        <w:tabs>
          <w:tab w:val="left" w:pos="9072"/>
        </w:tabs>
        <w:ind w:right="56" w:firstLine="709"/>
        <w:jc w:val="both"/>
        <w:rPr>
          <w:sz w:val="28"/>
          <w:szCs w:val="28"/>
        </w:rPr>
      </w:pPr>
    </w:p>
    <w:p w:rsidR="002A3B28" w:rsidRPr="0030071E" w:rsidRDefault="002A3B28" w:rsidP="00ED03C3">
      <w:pPr>
        <w:tabs>
          <w:tab w:val="left" w:pos="9072"/>
        </w:tabs>
        <w:ind w:right="56" w:firstLine="709"/>
        <w:jc w:val="both"/>
        <w:rPr>
          <w:sz w:val="28"/>
          <w:szCs w:val="28"/>
        </w:rPr>
      </w:pPr>
      <w:r w:rsidRPr="0030071E">
        <w:rPr>
          <w:sz w:val="28"/>
          <w:szCs w:val="28"/>
        </w:rPr>
        <w:t>Последнее равносильно дополнительному отклонению измерител</w:t>
      </w:r>
      <w:r w:rsidRPr="0030071E">
        <w:rPr>
          <w:sz w:val="28"/>
          <w:szCs w:val="28"/>
        </w:rPr>
        <w:t>ь</w:t>
      </w:r>
      <w:r w:rsidRPr="0030071E">
        <w:rPr>
          <w:sz w:val="28"/>
          <w:szCs w:val="28"/>
        </w:rPr>
        <w:t>ной оси ГМПП от его основной измерительной оси (0</w:t>
      </w:r>
      <w:r w:rsidRPr="0030071E">
        <w:rPr>
          <w:i/>
          <w:sz w:val="28"/>
          <w:szCs w:val="28"/>
          <w:lang w:val="en-US"/>
        </w:rPr>
        <w:t>y</w:t>
      </w:r>
      <w:r w:rsidRPr="0030071E">
        <w:rPr>
          <w:sz w:val="28"/>
          <w:szCs w:val="28"/>
        </w:rPr>
        <w:t>) в свободном от ферромагнетиков пространстве на некоторый угол α (рис. 4)</w:t>
      </w:r>
      <w:r w:rsidR="00ED03C3">
        <w:rPr>
          <w:sz w:val="28"/>
          <w:szCs w:val="28"/>
        </w:rPr>
        <w:t>:</w:t>
      </w:r>
    </w:p>
    <w:p w:rsidR="002A3B28" w:rsidRPr="0030071E" w:rsidRDefault="002A3B28" w:rsidP="002A3B28">
      <w:pPr>
        <w:tabs>
          <w:tab w:val="left" w:pos="9072"/>
        </w:tabs>
        <w:ind w:right="56" w:firstLine="709"/>
        <w:jc w:val="both"/>
        <w:rPr>
          <w:sz w:val="28"/>
          <w:szCs w:val="28"/>
        </w:rPr>
      </w:pPr>
    </w:p>
    <w:tbl>
      <w:tblPr>
        <w:tblW w:w="0" w:type="auto"/>
        <w:tblLook w:val="04A0"/>
      </w:tblPr>
      <w:tblGrid>
        <w:gridCol w:w="8188"/>
        <w:gridCol w:w="992"/>
      </w:tblGrid>
      <w:tr w:rsidR="002A3B28" w:rsidRPr="0030071E" w:rsidTr="00ED03C3">
        <w:tc>
          <w:tcPr>
            <w:tcW w:w="8188" w:type="dxa"/>
            <w:vAlign w:val="center"/>
          </w:tcPr>
          <w:p w:rsidR="002A3B28" w:rsidRPr="0030071E" w:rsidRDefault="00DE0773" w:rsidP="002A3B28">
            <w:pPr>
              <w:ind w:firstLine="708"/>
              <w:jc w:val="center"/>
              <w:rPr>
                <w:sz w:val="28"/>
                <w:szCs w:val="28"/>
              </w:rPr>
            </w:pPr>
            <w:r w:rsidRPr="0030071E">
              <w:rPr>
                <w:position w:val="-16"/>
                <w:sz w:val="28"/>
                <w:szCs w:val="28"/>
              </w:rPr>
              <w:object w:dxaOrig="1560" w:dyaOrig="480">
                <v:shape id="_x0000_i1079" type="#_x0000_t75" style="width:94.4pt;height:28.55pt" o:ole="">
                  <v:imagedata r:id="rId47" o:title=""/>
                </v:shape>
                <o:OLEObject Type="Embed" ProgID="Equation.3" ShapeID="_x0000_i1079" DrawAspect="Content" ObjectID="_1504353232" r:id="rId48"/>
              </w:object>
            </w:r>
            <w:r w:rsidR="002A3B28" w:rsidRPr="0030071E">
              <w:rPr>
                <w:sz w:val="28"/>
                <w:szCs w:val="28"/>
              </w:rPr>
              <w:t>,</w:t>
            </w:r>
          </w:p>
        </w:tc>
        <w:tc>
          <w:tcPr>
            <w:tcW w:w="992" w:type="dxa"/>
            <w:tcBorders>
              <w:left w:val="nil"/>
            </w:tcBorders>
            <w:vAlign w:val="center"/>
          </w:tcPr>
          <w:p w:rsidR="002A3B28" w:rsidRPr="0030071E" w:rsidRDefault="002A3B28" w:rsidP="002A3B28">
            <w:pPr>
              <w:jc w:val="right"/>
              <w:rPr>
                <w:sz w:val="28"/>
                <w:szCs w:val="28"/>
                <w:lang w:val="en-US"/>
              </w:rPr>
            </w:pPr>
            <w:r w:rsidRPr="0030071E">
              <w:rPr>
                <w:sz w:val="28"/>
                <w:szCs w:val="28"/>
              </w:rPr>
              <w:t>(10)</w:t>
            </w:r>
          </w:p>
        </w:tc>
      </w:tr>
    </w:tbl>
    <w:p w:rsidR="004C6F12" w:rsidRPr="0030071E" w:rsidRDefault="004C6F12" w:rsidP="002A3B28">
      <w:pPr>
        <w:jc w:val="both"/>
        <w:rPr>
          <w:sz w:val="28"/>
          <w:szCs w:val="28"/>
        </w:rPr>
      </w:pPr>
    </w:p>
    <w:p w:rsidR="002A3B28" w:rsidRPr="00C4167F" w:rsidRDefault="002A3B28" w:rsidP="002A3B28">
      <w:pPr>
        <w:jc w:val="both"/>
        <w:rPr>
          <w:sz w:val="28"/>
          <w:szCs w:val="28"/>
        </w:rPr>
      </w:pPr>
      <w:r w:rsidRPr="00C64055">
        <w:rPr>
          <w:sz w:val="28"/>
          <w:szCs w:val="28"/>
        </w:rPr>
        <w:t>где</w:t>
      </w:r>
      <w:r>
        <w:rPr>
          <w:sz w:val="28"/>
          <w:szCs w:val="28"/>
        </w:rPr>
        <w:t xml:space="preserve"> </w:t>
      </w:r>
      <w:r w:rsidR="00DE0773" w:rsidRPr="00EB42DC">
        <w:rPr>
          <w:position w:val="-36"/>
          <w:sz w:val="28"/>
          <w:szCs w:val="28"/>
        </w:rPr>
        <w:object w:dxaOrig="1300" w:dyaOrig="680">
          <v:shape id="_x0000_i1080" type="#_x0000_t75" style="width:73.35pt;height:42.1pt" o:ole="">
            <v:imagedata r:id="rId49" o:title=""/>
          </v:shape>
          <o:OLEObject Type="Embed" ProgID="Equation.3" ShapeID="_x0000_i1080" DrawAspect="Content" ObjectID="_1504353233" r:id="rId50"/>
        </w:object>
      </w:r>
      <w:r w:rsidRPr="00EB42DC">
        <w:rPr>
          <w:position w:val="-36"/>
          <w:sz w:val="28"/>
          <w:szCs w:val="28"/>
        </w:rPr>
        <w:t>;</w:t>
      </w:r>
      <w:r w:rsidR="00DE0773" w:rsidRPr="00EB42DC">
        <w:rPr>
          <w:position w:val="-36"/>
          <w:sz w:val="28"/>
          <w:szCs w:val="28"/>
        </w:rPr>
        <w:object w:dxaOrig="1320" w:dyaOrig="680">
          <v:shape id="_x0000_i1081" type="#_x0000_t75" style="width:78.1pt;height:42.1pt" o:ole="">
            <v:imagedata r:id="rId51" o:title=""/>
          </v:shape>
          <o:OLEObject Type="Embed" ProgID="Equation.3" ShapeID="_x0000_i1081" DrawAspect="Content" ObjectID="_1504353234" r:id="rId52"/>
        </w:object>
      </w:r>
      <w:r>
        <w:rPr>
          <w:sz w:val="28"/>
          <w:szCs w:val="28"/>
        </w:rPr>
        <w:t>.</w:t>
      </w:r>
    </w:p>
    <w:p w:rsidR="002A3B28" w:rsidRPr="00C64055" w:rsidRDefault="003B4613" w:rsidP="00D2783C">
      <w:pPr>
        <w:jc w:val="center"/>
        <w:rPr>
          <w:sz w:val="28"/>
          <w:szCs w:val="28"/>
        </w:rPr>
      </w:pPr>
      <w:r w:rsidRPr="003B4613">
        <w:rPr>
          <w:szCs w:val="28"/>
        </w:rPr>
      </w:r>
      <w:r w:rsidRPr="003B4613">
        <w:rPr>
          <w:szCs w:val="28"/>
        </w:rPr>
        <w:pict>
          <v:group id="_x0000_s609576" editas="canvas" style="width:300.05pt;height:335pt;mso-position-horizontal-relative:char;mso-position-vertical-relative:line" coordorigin="-502,20956" coordsize="6001,6700">
            <o:lock v:ext="edit" aspectratio="t"/>
            <v:shape id="_x0000_s609577" type="#_x0000_t75" style="position:absolute;left:-502;top:20956;width:6001;height:6700" o:preferrelative="f">
              <v:fill o:detectmouseclick="t"/>
              <v:path o:extrusionok="t" o:connecttype="none"/>
              <o:lock v:ext="edit" text="t"/>
            </v:shape>
            <v:shape id="_x0000_s609578" type="#_x0000_t202" style="position:absolute;left:-391;top:26614;width:5691;height:967" stroked="f">
              <v:fill opacity="0"/>
              <v:textbox inset="0,0,0,0">
                <w:txbxContent>
                  <w:p w:rsidR="007E2210" w:rsidRPr="00472120" w:rsidRDefault="007E2210" w:rsidP="00472120">
                    <w:pPr>
                      <w:tabs>
                        <w:tab w:val="left" w:pos="4962"/>
                        <w:tab w:val="left" w:pos="5103"/>
                      </w:tabs>
                      <w:ind w:left="142" w:right="68"/>
                      <w:jc w:val="both"/>
                    </w:pPr>
                    <w:r w:rsidRPr="00472120">
                      <w:t>Рис. 4. Дополнительное отклонение измерительной оси ГМПП за счет влияния ферромагнитного окр</w:t>
                    </w:r>
                    <w:r w:rsidRPr="00472120">
                      <w:t>у</w:t>
                    </w:r>
                    <w:r w:rsidRPr="00472120">
                      <w:t>жения</w:t>
                    </w:r>
                  </w:p>
                </w:txbxContent>
              </v:textbox>
            </v:shape>
            <v:group id="_x0000_s609579" style="position:absolute;left:-285;top:21125;width:5633;height:5324" coordorigin="532,15640" coordsize="5633,5324">
              <v:shape id="_x0000_s609580" type="#_x0000_t75" style="position:absolute;left:532;top:15640;width:5633;height:5196">
                <v:imagedata r:id="rId53" o:title="" gain="2.5" grayscale="t"/>
              </v:shape>
              <v:shape id="_x0000_s609581" type="#_x0000_t202" style="position:absolute;left:3057;top:15687;width:351;height:392" stroked="f">
                <v:fill opacity="0"/>
                <v:textbox inset="0,0,0,0">
                  <w:txbxContent>
                    <w:p w:rsidR="007E2210" w:rsidRPr="00BA0D45" w:rsidRDefault="007E2210" w:rsidP="00472120">
                      <w:pPr>
                        <w:jc w:val="center"/>
                        <w:rPr>
                          <w:i/>
                          <w:lang w:val="en-US"/>
                        </w:rPr>
                      </w:pPr>
                      <w:r w:rsidRPr="00BA0D45">
                        <w:rPr>
                          <w:i/>
                          <w:lang w:val="en-US"/>
                        </w:rPr>
                        <w:t>y</w:t>
                      </w:r>
                    </w:p>
                  </w:txbxContent>
                </v:textbox>
              </v:shape>
              <v:shape id="_x0000_s609582" type="#_x0000_t202" style="position:absolute;left:5713;top:19464;width:404;height:288" stroked="f">
                <v:fill opacity="0"/>
                <v:textbox inset="0,0,0,0">
                  <w:txbxContent>
                    <w:p w:rsidR="007E2210" w:rsidRPr="00BA0D45" w:rsidRDefault="007E2210" w:rsidP="00472120">
                      <w:pPr>
                        <w:jc w:val="center"/>
                        <w:rPr>
                          <w:i/>
                          <w:lang w:val="en-US"/>
                        </w:rPr>
                      </w:pPr>
                      <w:r w:rsidRPr="00BA0D45">
                        <w:rPr>
                          <w:i/>
                          <w:lang w:val="en-US"/>
                        </w:rPr>
                        <w:t>x</w:t>
                      </w:r>
                    </w:p>
                  </w:txbxContent>
                </v:textbox>
              </v:shape>
              <v:shape id="_x0000_s609583" type="#_x0000_t202" style="position:absolute;left:651;top:20676;width:251;height:288" stroked="f">
                <v:fill opacity="0"/>
                <v:textbox inset="0,0,0,0">
                  <w:txbxContent>
                    <w:p w:rsidR="007E2210" w:rsidRPr="00BA0D45" w:rsidRDefault="007E2210" w:rsidP="00472120">
                      <w:pPr>
                        <w:jc w:val="center"/>
                        <w:rPr>
                          <w:i/>
                          <w:lang w:val="en-US"/>
                        </w:rPr>
                      </w:pPr>
                      <w:r w:rsidRPr="00BA0D45">
                        <w:rPr>
                          <w:i/>
                          <w:lang w:val="en-US"/>
                        </w:rPr>
                        <w:t>z</w:t>
                      </w:r>
                    </w:p>
                  </w:txbxContent>
                </v:textbox>
              </v:shape>
              <v:shape id="_x0000_s609584" type="#_x0000_t202" style="position:absolute;left:2961;top:19484;width:251;height:288" stroked="f">
                <v:fill opacity="0"/>
                <v:textbox inset="0,0,0,0">
                  <w:txbxContent>
                    <w:p w:rsidR="007E2210" w:rsidRPr="00BA0D45" w:rsidRDefault="007E2210" w:rsidP="00472120">
                      <w:pPr>
                        <w:jc w:val="center"/>
                        <w:rPr>
                          <w:lang w:val="en-US"/>
                        </w:rPr>
                      </w:pPr>
                      <w:r w:rsidRPr="00BA0D45">
                        <w:rPr>
                          <w:lang w:val="en-US"/>
                        </w:rPr>
                        <w:t>0</w:t>
                      </w:r>
                    </w:p>
                  </w:txbxContent>
                </v:textbox>
              </v:shape>
              <v:shape id="_x0000_s609585" type="#_x0000_t202" style="position:absolute;left:2973;top:17942;width:561;height:403" stroked="f">
                <v:fill opacity="0"/>
                <v:textbox inset="0,0,0,0">
                  <w:txbxContent>
                    <w:p w:rsidR="007E2210" w:rsidRPr="00E22D8B" w:rsidRDefault="007E2210" w:rsidP="00472120">
                      <w:pPr>
                        <w:jc w:val="center"/>
                        <w:rPr>
                          <w:i/>
                          <w:sz w:val="20"/>
                          <w:szCs w:val="20"/>
                          <w:lang w:val="en-US"/>
                        </w:rPr>
                      </w:pPr>
                      <w:r w:rsidRPr="00031541">
                        <w:rPr>
                          <w:lang w:val="en-US"/>
                        </w:rPr>
                        <w:sym w:font="Symbol" w:char="F061"/>
                      </w:r>
                      <w:r w:rsidRPr="00031541">
                        <w:rPr>
                          <w:i/>
                          <w:vertAlign w:val="subscript"/>
                          <w:lang w:val="en-US"/>
                        </w:rPr>
                        <w:t>xy</w:t>
                      </w:r>
                    </w:p>
                  </w:txbxContent>
                </v:textbox>
              </v:shape>
              <v:shape id="_x0000_s609586" type="#_x0000_t202" style="position:absolute;left:2313;top:18110;width:530;height:488" stroked="f">
                <v:fill opacity="0"/>
                <v:textbox inset="0,0,0,0">
                  <w:txbxContent>
                    <w:p w:rsidR="007E2210" w:rsidRPr="00BA0D45" w:rsidRDefault="007E2210" w:rsidP="00472120">
                      <w:pPr>
                        <w:jc w:val="center"/>
                        <w:rPr>
                          <w:i/>
                          <w:sz w:val="20"/>
                          <w:szCs w:val="20"/>
                          <w:lang w:val="en-US"/>
                        </w:rPr>
                      </w:pPr>
                      <w:r w:rsidRPr="001325DA">
                        <w:rPr>
                          <w:lang w:val="en-US"/>
                        </w:rPr>
                        <w:sym w:font="Symbol" w:char="F061"/>
                      </w:r>
                      <w:r w:rsidRPr="001325DA">
                        <w:rPr>
                          <w:i/>
                          <w:vertAlign w:val="subscript"/>
                          <w:lang w:val="en-US"/>
                        </w:rPr>
                        <w:t>yz</w:t>
                      </w:r>
                    </w:p>
                  </w:txbxContent>
                </v:textbox>
              </v:shape>
            </v:group>
            <w10:anchorlock/>
          </v:group>
        </w:pict>
      </w:r>
    </w:p>
    <w:p w:rsidR="002A3B28" w:rsidRDefault="002A3B28" w:rsidP="002A3B28">
      <w:pPr>
        <w:ind w:firstLine="708"/>
        <w:jc w:val="both"/>
        <w:rPr>
          <w:sz w:val="28"/>
          <w:szCs w:val="28"/>
        </w:rPr>
      </w:pPr>
      <w:r w:rsidRPr="00C64055">
        <w:rPr>
          <w:sz w:val="28"/>
          <w:szCs w:val="28"/>
        </w:rPr>
        <w:t>Таким образом,</w:t>
      </w:r>
      <w:r>
        <w:rPr>
          <w:sz w:val="28"/>
          <w:szCs w:val="28"/>
        </w:rPr>
        <w:t xml:space="preserve"> при наличии ферромагнитного окружения</w:t>
      </w:r>
      <w:r w:rsidRPr="00C64055">
        <w:rPr>
          <w:sz w:val="28"/>
          <w:szCs w:val="28"/>
        </w:rPr>
        <w:t xml:space="preserve"> крутизна преобразования изменения внешнего магнитного поля в изменение частоты выходного (информационного) сигнала отлична от γ по основной измер</w:t>
      </w:r>
      <w:r w:rsidRPr="00C64055">
        <w:rPr>
          <w:sz w:val="28"/>
          <w:szCs w:val="28"/>
        </w:rPr>
        <w:t>и</w:t>
      </w:r>
      <w:r w:rsidRPr="00C64055">
        <w:rPr>
          <w:sz w:val="28"/>
          <w:szCs w:val="28"/>
        </w:rPr>
        <w:t>тельной оси и появляется зависимость частоты выходного сигнала от ко</w:t>
      </w:r>
      <w:r w:rsidRPr="00C64055">
        <w:rPr>
          <w:sz w:val="28"/>
          <w:szCs w:val="28"/>
        </w:rPr>
        <w:t>м</w:t>
      </w:r>
      <w:r w:rsidRPr="00C64055">
        <w:rPr>
          <w:sz w:val="28"/>
          <w:szCs w:val="28"/>
        </w:rPr>
        <w:t>понент полей, перпендикулярных основной измерительной оси.</w:t>
      </w:r>
    </w:p>
    <w:p w:rsidR="002A3B28" w:rsidRPr="00EB42DC" w:rsidRDefault="002A3B28" w:rsidP="002A3B28">
      <w:pPr>
        <w:ind w:firstLine="708"/>
        <w:jc w:val="both"/>
        <w:rPr>
          <w:sz w:val="28"/>
          <w:szCs w:val="28"/>
        </w:rPr>
      </w:pPr>
      <w:r>
        <w:rPr>
          <w:sz w:val="28"/>
          <w:szCs w:val="28"/>
        </w:rPr>
        <w:t>Экспериментально крутизну преобразования можно определить, и</w:t>
      </w:r>
      <w:r>
        <w:rPr>
          <w:sz w:val="28"/>
          <w:szCs w:val="28"/>
        </w:rPr>
        <w:t>з</w:t>
      </w:r>
      <w:r>
        <w:rPr>
          <w:sz w:val="28"/>
          <w:szCs w:val="28"/>
        </w:rPr>
        <w:t>мерив изменение частоы Δ</w:t>
      </w:r>
      <w:r w:rsidRPr="00FC57C7">
        <w:rPr>
          <w:i/>
          <w:sz w:val="28"/>
          <w:szCs w:val="28"/>
          <w:lang w:val="en-US"/>
        </w:rPr>
        <w:t>f</w:t>
      </w:r>
      <w:r w:rsidRPr="00FC57C7">
        <w:rPr>
          <w:sz w:val="28"/>
          <w:szCs w:val="28"/>
        </w:rPr>
        <w:t xml:space="preserve"> </w:t>
      </w:r>
      <w:r>
        <w:rPr>
          <w:sz w:val="28"/>
          <w:szCs w:val="28"/>
        </w:rPr>
        <w:t xml:space="preserve">при изменении внешнего магнитного поля на конечную величину </w:t>
      </w:r>
      <w:r w:rsidRPr="00FC57C7">
        <w:rPr>
          <w:sz w:val="28"/>
          <w:szCs w:val="28"/>
        </w:rPr>
        <w:t>Δ</w:t>
      </w:r>
      <w:r w:rsidRPr="004E02A6">
        <w:rPr>
          <w:i/>
          <w:sz w:val="28"/>
          <w:szCs w:val="28"/>
        </w:rPr>
        <w:t>В</w:t>
      </w:r>
      <w:r w:rsidR="00EB42DC">
        <w:rPr>
          <w:sz w:val="28"/>
          <w:szCs w:val="28"/>
        </w:rPr>
        <w:t>:</w:t>
      </w:r>
    </w:p>
    <w:p w:rsidR="002A3B28" w:rsidRPr="00912273" w:rsidRDefault="002A3B28" w:rsidP="002A3B28">
      <w:pPr>
        <w:ind w:firstLine="708"/>
        <w:jc w:val="both"/>
        <w:rPr>
          <w:sz w:val="16"/>
          <w:szCs w:val="16"/>
        </w:rPr>
      </w:pPr>
    </w:p>
    <w:tbl>
      <w:tblPr>
        <w:tblW w:w="0" w:type="auto"/>
        <w:tblLook w:val="04A0"/>
      </w:tblPr>
      <w:tblGrid>
        <w:gridCol w:w="8258"/>
        <w:gridCol w:w="1087"/>
      </w:tblGrid>
      <w:tr w:rsidR="002A3B28" w:rsidTr="002A3B28">
        <w:tc>
          <w:tcPr>
            <w:tcW w:w="8472" w:type="dxa"/>
          </w:tcPr>
          <w:p w:rsidR="002A3B28" w:rsidRPr="002A3B28" w:rsidRDefault="003D2EA7" w:rsidP="004C6F12">
            <w:pPr>
              <w:ind w:firstLine="709"/>
              <w:jc w:val="center"/>
              <w:rPr>
                <w:sz w:val="28"/>
                <w:szCs w:val="28"/>
                <w:lang w:val="en-US"/>
              </w:rPr>
            </w:pPr>
            <w:r w:rsidRPr="002A3B28">
              <w:rPr>
                <w:position w:val="-24"/>
                <w:sz w:val="28"/>
                <w:szCs w:val="28"/>
              </w:rPr>
              <w:object w:dxaOrig="760" w:dyaOrig="620">
                <v:shape id="_x0000_i1082" type="#_x0000_t75" style="width:43.45pt;height:36pt" o:ole="">
                  <v:imagedata r:id="rId54" o:title=""/>
                </v:shape>
                <o:OLEObject Type="Embed" ProgID="Equation.3" ShapeID="_x0000_i1082" DrawAspect="Content" ObjectID="_1504353235" r:id="rId55"/>
              </w:object>
            </w:r>
            <w:r w:rsidR="002A3B28" w:rsidRPr="00EB42DC">
              <w:rPr>
                <w:position w:val="6"/>
                <w:sz w:val="28"/>
                <w:szCs w:val="28"/>
              </w:rPr>
              <w:t>.</w:t>
            </w:r>
          </w:p>
        </w:tc>
        <w:tc>
          <w:tcPr>
            <w:tcW w:w="1099" w:type="dxa"/>
            <w:vAlign w:val="center"/>
          </w:tcPr>
          <w:p w:rsidR="002A3B28" w:rsidRPr="002A3B28" w:rsidRDefault="002A3B28" w:rsidP="002A3B28">
            <w:pPr>
              <w:jc w:val="right"/>
              <w:rPr>
                <w:sz w:val="28"/>
                <w:szCs w:val="28"/>
              </w:rPr>
            </w:pPr>
            <w:r w:rsidRPr="002A3B28">
              <w:rPr>
                <w:sz w:val="28"/>
                <w:szCs w:val="28"/>
              </w:rPr>
              <w:t>(11)</w:t>
            </w:r>
          </w:p>
        </w:tc>
      </w:tr>
    </w:tbl>
    <w:p w:rsidR="002A3B28" w:rsidRDefault="002A3B28" w:rsidP="004C6F12">
      <w:pPr>
        <w:pageBreakBefore/>
        <w:ind w:firstLine="709"/>
        <w:jc w:val="both"/>
        <w:rPr>
          <w:sz w:val="28"/>
          <w:szCs w:val="28"/>
        </w:rPr>
      </w:pPr>
      <w:r>
        <w:rPr>
          <w:sz w:val="28"/>
          <w:szCs w:val="28"/>
        </w:rPr>
        <w:lastRenderedPageBreak/>
        <w:t>Тогда абсолютная погрешность измерения δγ будет равна</w:t>
      </w:r>
    </w:p>
    <w:p w:rsidR="002A3B28" w:rsidRPr="003D2EA7" w:rsidRDefault="002A3B28" w:rsidP="002A3B28">
      <w:pPr>
        <w:ind w:firstLine="709"/>
        <w:jc w:val="both"/>
        <w:rPr>
          <w:sz w:val="16"/>
          <w:szCs w:val="16"/>
        </w:rPr>
      </w:pPr>
    </w:p>
    <w:tbl>
      <w:tblPr>
        <w:tblW w:w="0" w:type="auto"/>
        <w:tblLook w:val="04A0"/>
      </w:tblPr>
      <w:tblGrid>
        <w:gridCol w:w="8264"/>
        <w:gridCol w:w="1081"/>
      </w:tblGrid>
      <w:tr w:rsidR="002A3B28" w:rsidRPr="00FC57C7" w:rsidTr="002A3B28">
        <w:tc>
          <w:tcPr>
            <w:tcW w:w="8472" w:type="dxa"/>
          </w:tcPr>
          <w:p w:rsidR="002A3B28" w:rsidRPr="002A3B28" w:rsidRDefault="003D2EA7" w:rsidP="002A3B28">
            <w:pPr>
              <w:jc w:val="center"/>
              <w:rPr>
                <w:sz w:val="28"/>
                <w:szCs w:val="28"/>
                <w:lang w:val="en-US"/>
              </w:rPr>
            </w:pPr>
            <w:r w:rsidRPr="002A3B28">
              <w:rPr>
                <w:position w:val="-28"/>
                <w:sz w:val="28"/>
                <w:szCs w:val="28"/>
              </w:rPr>
              <w:object w:dxaOrig="3120" w:dyaOrig="700">
                <v:shape id="_x0000_i1083" type="#_x0000_t75" style="width:175.25pt;height:40.75pt" o:ole="">
                  <v:imagedata r:id="rId56" o:title=""/>
                </v:shape>
                <o:OLEObject Type="Embed" ProgID="Equation.3" ShapeID="_x0000_i1083" DrawAspect="Content" ObjectID="_1504353236" r:id="rId57"/>
              </w:object>
            </w:r>
            <w:r w:rsidR="002A3B28" w:rsidRPr="00EB42DC">
              <w:rPr>
                <w:position w:val="6"/>
                <w:sz w:val="28"/>
                <w:szCs w:val="28"/>
                <w:lang w:val="en-US"/>
              </w:rPr>
              <w:t>,</w:t>
            </w:r>
          </w:p>
        </w:tc>
        <w:tc>
          <w:tcPr>
            <w:tcW w:w="1099" w:type="dxa"/>
            <w:vAlign w:val="center"/>
          </w:tcPr>
          <w:p w:rsidR="002A3B28" w:rsidRPr="002A3B28" w:rsidRDefault="002A3B28" w:rsidP="002A3B28">
            <w:pPr>
              <w:jc w:val="right"/>
              <w:rPr>
                <w:sz w:val="28"/>
                <w:szCs w:val="28"/>
              </w:rPr>
            </w:pPr>
            <w:r w:rsidRPr="002A3B28">
              <w:rPr>
                <w:sz w:val="28"/>
                <w:szCs w:val="28"/>
              </w:rPr>
              <w:t>(12)</w:t>
            </w:r>
          </w:p>
        </w:tc>
      </w:tr>
    </w:tbl>
    <w:p w:rsidR="002A3B28" w:rsidRPr="003D2EA7" w:rsidRDefault="002A3B28" w:rsidP="002A3B28">
      <w:pPr>
        <w:jc w:val="both"/>
        <w:rPr>
          <w:sz w:val="18"/>
          <w:szCs w:val="18"/>
          <w:lang w:val="en-US"/>
        </w:rPr>
      </w:pPr>
    </w:p>
    <w:p w:rsidR="002A3B28" w:rsidRDefault="002A3B28" w:rsidP="002A3B28">
      <w:pPr>
        <w:jc w:val="both"/>
        <w:rPr>
          <w:sz w:val="28"/>
          <w:szCs w:val="28"/>
        </w:rPr>
      </w:pPr>
      <w:r>
        <w:rPr>
          <w:sz w:val="28"/>
          <w:szCs w:val="28"/>
        </w:rPr>
        <w:t>а относительная –</w:t>
      </w:r>
    </w:p>
    <w:tbl>
      <w:tblPr>
        <w:tblW w:w="0" w:type="auto"/>
        <w:tblLook w:val="04A0"/>
      </w:tblPr>
      <w:tblGrid>
        <w:gridCol w:w="8261"/>
        <w:gridCol w:w="1084"/>
      </w:tblGrid>
      <w:tr w:rsidR="002A3B28" w:rsidRPr="00FC57C7" w:rsidTr="003D2EA7">
        <w:tc>
          <w:tcPr>
            <w:tcW w:w="8261" w:type="dxa"/>
          </w:tcPr>
          <w:p w:rsidR="002A3B28" w:rsidRPr="002A3B28" w:rsidRDefault="002A3B28" w:rsidP="002A3B28">
            <w:pPr>
              <w:jc w:val="center"/>
              <w:rPr>
                <w:sz w:val="28"/>
                <w:szCs w:val="28"/>
                <w:lang w:val="en-US"/>
              </w:rPr>
            </w:pPr>
            <w:r w:rsidRPr="002A3B28">
              <w:rPr>
                <w:position w:val="-32"/>
                <w:sz w:val="28"/>
                <w:szCs w:val="28"/>
              </w:rPr>
              <w:object w:dxaOrig="2140" w:dyaOrig="740">
                <v:shape id="_x0000_i1084" type="#_x0000_t75" style="width:108pt;height:36pt" o:ole="">
                  <v:imagedata r:id="rId58" o:title=""/>
                </v:shape>
                <o:OLEObject Type="Embed" ProgID="Equation.3" ShapeID="_x0000_i1084" DrawAspect="Content" ObjectID="_1504353237" r:id="rId59"/>
              </w:object>
            </w:r>
            <w:r w:rsidRPr="00EB42DC">
              <w:rPr>
                <w:position w:val="4"/>
                <w:sz w:val="28"/>
                <w:szCs w:val="28"/>
              </w:rPr>
              <w:t>.</w:t>
            </w:r>
          </w:p>
        </w:tc>
        <w:tc>
          <w:tcPr>
            <w:tcW w:w="1084" w:type="dxa"/>
            <w:vAlign w:val="center"/>
          </w:tcPr>
          <w:p w:rsidR="002A3B28" w:rsidRPr="002A3B28" w:rsidRDefault="002A3B28" w:rsidP="002A3B28">
            <w:pPr>
              <w:jc w:val="right"/>
              <w:rPr>
                <w:sz w:val="28"/>
                <w:szCs w:val="28"/>
              </w:rPr>
            </w:pPr>
            <w:r w:rsidRPr="002A3B28">
              <w:rPr>
                <w:sz w:val="28"/>
                <w:szCs w:val="28"/>
              </w:rPr>
              <w:t>(13)</w:t>
            </w:r>
          </w:p>
        </w:tc>
      </w:tr>
    </w:tbl>
    <w:p w:rsidR="004C6F12" w:rsidRPr="004C6F12" w:rsidRDefault="004C6F12" w:rsidP="002A3B28">
      <w:pPr>
        <w:ind w:firstLine="708"/>
        <w:jc w:val="both"/>
        <w:rPr>
          <w:sz w:val="20"/>
          <w:szCs w:val="20"/>
        </w:rPr>
      </w:pPr>
    </w:p>
    <w:p w:rsidR="002A3B28" w:rsidRDefault="002A3B28" w:rsidP="002A3B28">
      <w:pPr>
        <w:ind w:firstLine="708"/>
        <w:jc w:val="both"/>
        <w:rPr>
          <w:sz w:val="28"/>
          <w:szCs w:val="28"/>
        </w:rPr>
      </w:pPr>
      <w:r w:rsidRPr="00E53E16">
        <w:rPr>
          <w:sz w:val="28"/>
          <w:szCs w:val="28"/>
        </w:rPr>
        <w:t>Одна из проблем измерения крутизны преобразования датчика ма</w:t>
      </w:r>
      <w:r w:rsidRPr="00E53E16">
        <w:rPr>
          <w:sz w:val="28"/>
          <w:szCs w:val="28"/>
        </w:rPr>
        <w:t>г</w:t>
      </w:r>
      <w:r>
        <w:rPr>
          <w:sz w:val="28"/>
          <w:szCs w:val="28"/>
        </w:rPr>
        <w:t>нитного поля связана с тем, что степень отклонения от линейности и вел</w:t>
      </w:r>
      <w:r>
        <w:rPr>
          <w:sz w:val="28"/>
          <w:szCs w:val="28"/>
        </w:rPr>
        <w:t>и</w:t>
      </w:r>
      <w:r>
        <w:rPr>
          <w:sz w:val="28"/>
          <w:szCs w:val="28"/>
        </w:rPr>
        <w:t>чина гистерезиса у такого датчика малы, поэтому погрешность определ</w:t>
      </w:r>
      <w:r>
        <w:rPr>
          <w:sz w:val="28"/>
          <w:szCs w:val="28"/>
        </w:rPr>
        <w:t>е</w:t>
      </w:r>
      <w:r>
        <w:rPr>
          <w:sz w:val="28"/>
          <w:szCs w:val="28"/>
        </w:rPr>
        <w:t>ния изменения магнитного поля не должна превышать десятой доли пр</w:t>
      </w:r>
      <w:r>
        <w:rPr>
          <w:sz w:val="28"/>
          <w:szCs w:val="28"/>
        </w:rPr>
        <w:t>о</w:t>
      </w:r>
      <w:r>
        <w:rPr>
          <w:sz w:val="28"/>
          <w:szCs w:val="28"/>
        </w:rPr>
        <w:t>цента, что не позволяет использовать для этих целей стандартные измер</w:t>
      </w:r>
      <w:r>
        <w:rPr>
          <w:sz w:val="28"/>
          <w:szCs w:val="28"/>
        </w:rPr>
        <w:t>и</w:t>
      </w:r>
      <w:r>
        <w:rPr>
          <w:sz w:val="28"/>
          <w:szCs w:val="28"/>
        </w:rPr>
        <w:t>тели магнитного поля.</w:t>
      </w:r>
    </w:p>
    <w:p w:rsidR="002A3B28" w:rsidRDefault="00EB42DC" w:rsidP="002A3B28">
      <w:pPr>
        <w:ind w:firstLine="708"/>
        <w:jc w:val="both"/>
        <w:rPr>
          <w:sz w:val="28"/>
          <w:szCs w:val="28"/>
        </w:rPr>
      </w:pPr>
      <w:r>
        <w:rPr>
          <w:sz w:val="28"/>
          <w:szCs w:val="28"/>
        </w:rPr>
        <w:t>Для того</w:t>
      </w:r>
      <w:r w:rsidR="002A3B28" w:rsidRPr="00071D33">
        <w:rPr>
          <w:sz w:val="28"/>
          <w:szCs w:val="28"/>
        </w:rPr>
        <w:t xml:space="preserve"> чтобы точность экспериментального определения степени отклонения от линейности преобразования Δγ/γ была менее 0,004, необх</w:t>
      </w:r>
      <w:r w:rsidR="002A3B28" w:rsidRPr="00071D33">
        <w:rPr>
          <w:sz w:val="28"/>
          <w:szCs w:val="28"/>
        </w:rPr>
        <w:t>о</w:t>
      </w:r>
      <w:r w:rsidR="002A3B28" w:rsidRPr="00071D33">
        <w:rPr>
          <w:sz w:val="28"/>
          <w:szCs w:val="28"/>
        </w:rPr>
        <w:t>димо, чтобы относительные погрешности измерения изменений частоты и поля были менее 0,002. Это соответствует тому, что изменение индукции магнитного поля Δ</w:t>
      </w:r>
      <w:r w:rsidR="002A3B28" w:rsidRPr="00071D33">
        <w:rPr>
          <w:i/>
          <w:sz w:val="28"/>
          <w:szCs w:val="28"/>
        </w:rPr>
        <w:t>В</w:t>
      </w:r>
      <w:r w:rsidR="002A3B28" w:rsidRPr="00071D33">
        <w:rPr>
          <w:sz w:val="28"/>
          <w:szCs w:val="28"/>
        </w:rPr>
        <w:t xml:space="preserve"> на 1 Гс должно быть измерено с погрешностью</w:t>
      </w:r>
      <w:r w:rsidR="002A3B28">
        <w:rPr>
          <w:sz w:val="28"/>
          <w:szCs w:val="28"/>
        </w:rPr>
        <w:t xml:space="preserve"> 0,001 Гс. При этом соответствующее изменение частоты будет равно Δ</w:t>
      </w:r>
      <w:r w:rsidR="002A3B28" w:rsidRPr="00313590">
        <w:rPr>
          <w:i/>
          <w:sz w:val="28"/>
          <w:szCs w:val="28"/>
          <w:lang w:val="en-US"/>
        </w:rPr>
        <w:t>f</w:t>
      </w:r>
      <w:r w:rsidR="002A3B28">
        <w:rPr>
          <w:i/>
          <w:sz w:val="28"/>
          <w:szCs w:val="28"/>
        </w:rPr>
        <w:t> </w:t>
      </w:r>
      <w:r w:rsidR="002A3B28">
        <w:rPr>
          <w:sz w:val="28"/>
          <w:szCs w:val="28"/>
        </w:rPr>
        <w:t>≈ 2800 кГц и погрешность определения этого изменения должна соста</w:t>
      </w:r>
      <w:r w:rsidR="002A3B28">
        <w:rPr>
          <w:sz w:val="28"/>
          <w:szCs w:val="28"/>
        </w:rPr>
        <w:t>в</w:t>
      </w:r>
      <w:r w:rsidR="002A3B28">
        <w:rPr>
          <w:sz w:val="28"/>
          <w:szCs w:val="28"/>
        </w:rPr>
        <w:t>лять не более 6 кГц. Это значит, что частоты начального и конечного с</w:t>
      </w:r>
      <w:r w:rsidR="002A3B28">
        <w:rPr>
          <w:sz w:val="28"/>
          <w:szCs w:val="28"/>
        </w:rPr>
        <w:t>о</w:t>
      </w:r>
      <w:r w:rsidR="002A3B28">
        <w:rPr>
          <w:sz w:val="28"/>
          <w:szCs w:val="28"/>
        </w:rPr>
        <w:t>стояний (до изменения магнитного поля и после) должны быть измерены с погрешностью 1 кГц. Последнее легко обеспечивается практически любым стандартным частотомером при выборе соответствующего времени усре</w:t>
      </w:r>
      <w:r w:rsidR="002A3B28">
        <w:rPr>
          <w:sz w:val="28"/>
          <w:szCs w:val="28"/>
        </w:rPr>
        <w:t>д</w:t>
      </w:r>
      <w:r w:rsidR="002A3B28">
        <w:rPr>
          <w:sz w:val="28"/>
          <w:szCs w:val="28"/>
        </w:rPr>
        <w:t>нения (счета).</w:t>
      </w:r>
    </w:p>
    <w:p w:rsidR="002A3B28" w:rsidRPr="00EB42DC" w:rsidRDefault="002A3B28" w:rsidP="002A3B28">
      <w:pPr>
        <w:ind w:firstLine="708"/>
        <w:jc w:val="both"/>
        <w:rPr>
          <w:sz w:val="28"/>
          <w:szCs w:val="28"/>
        </w:rPr>
      </w:pPr>
      <w:r w:rsidRPr="00862911">
        <w:rPr>
          <w:spacing w:val="-2"/>
          <w:sz w:val="28"/>
          <w:szCs w:val="28"/>
        </w:rPr>
        <w:t>Для обеспечения малой погрешности определения величины измен</w:t>
      </w:r>
      <w:r w:rsidRPr="00862911">
        <w:rPr>
          <w:spacing w:val="-2"/>
          <w:sz w:val="28"/>
          <w:szCs w:val="28"/>
        </w:rPr>
        <w:t>е</w:t>
      </w:r>
      <w:r w:rsidRPr="00862911">
        <w:rPr>
          <w:spacing w:val="-2"/>
          <w:sz w:val="28"/>
          <w:szCs w:val="28"/>
        </w:rPr>
        <w:t>ния магнитного поля был выбран способ создания внешнего (дополнител</w:t>
      </w:r>
      <w:r w:rsidRPr="00862911">
        <w:rPr>
          <w:spacing w:val="-2"/>
          <w:sz w:val="28"/>
          <w:szCs w:val="28"/>
        </w:rPr>
        <w:t>ь</w:t>
      </w:r>
      <w:r w:rsidRPr="00862911">
        <w:rPr>
          <w:spacing w:val="-2"/>
          <w:sz w:val="28"/>
          <w:szCs w:val="28"/>
        </w:rPr>
        <w:t>ного) магнитного поля с помощью проволочной рамки, по обмотке которой пропускался регулируемый и измеряемый с высокой степенью точности ток. В такой рамке, не содержащей ферромагнитных деталей, индукция магни</w:t>
      </w:r>
      <w:r w:rsidRPr="00862911">
        <w:rPr>
          <w:spacing w:val="-2"/>
          <w:sz w:val="28"/>
          <w:szCs w:val="28"/>
        </w:rPr>
        <w:t>т</w:t>
      </w:r>
      <w:r w:rsidRPr="00862911">
        <w:rPr>
          <w:spacing w:val="-2"/>
          <w:sz w:val="28"/>
          <w:szCs w:val="28"/>
        </w:rPr>
        <w:t>ного поля строго пропорциональна току. Рамка имела размеры 53</w:t>
      </w:r>
      <w:r w:rsidRPr="00862911">
        <w:rPr>
          <w:spacing w:val="-2"/>
          <w:position w:val="-4"/>
          <w:sz w:val="28"/>
          <w:szCs w:val="28"/>
        </w:rPr>
        <w:object w:dxaOrig="180" w:dyaOrig="200">
          <v:shape id="_x0000_i1085" type="#_x0000_t75" style="width:7.45pt;height:7.45pt" o:ole="">
            <v:imagedata r:id="rId60" o:title=""/>
          </v:shape>
          <o:OLEObject Type="Embed" ProgID="Equation.3" ShapeID="_x0000_i1085" DrawAspect="Content" ObjectID="_1504353238" r:id="rId61"/>
        </w:object>
      </w:r>
      <w:r w:rsidRPr="00862911">
        <w:rPr>
          <w:spacing w:val="-2"/>
          <w:sz w:val="28"/>
          <w:szCs w:val="28"/>
        </w:rPr>
        <w:t>62 см</w:t>
      </w:r>
      <w:r>
        <w:rPr>
          <w:sz w:val="28"/>
          <w:szCs w:val="28"/>
        </w:rPr>
        <w:t xml:space="preserve"> и содержала 192 витка м</w:t>
      </w:r>
      <w:r w:rsidR="00862911">
        <w:rPr>
          <w:sz w:val="28"/>
          <w:szCs w:val="28"/>
        </w:rPr>
        <w:t>едного провода. Ширина намотки</w:t>
      </w:r>
      <w:r>
        <w:rPr>
          <w:sz w:val="28"/>
          <w:szCs w:val="28"/>
        </w:rPr>
        <w:t xml:space="preserve"> 5 см. Используя известные соотношения для расчета магнитного поля, создаваемого отре</w:t>
      </w:r>
      <w:r>
        <w:rPr>
          <w:sz w:val="28"/>
          <w:szCs w:val="28"/>
        </w:rPr>
        <w:t>з</w:t>
      </w:r>
      <w:r>
        <w:rPr>
          <w:sz w:val="28"/>
          <w:szCs w:val="28"/>
        </w:rPr>
        <w:t>ком прямого провода с током, для нашей рамки получаем сле</w:t>
      </w:r>
      <w:r w:rsidRPr="00071D33">
        <w:rPr>
          <w:sz w:val="28"/>
          <w:szCs w:val="28"/>
        </w:rPr>
        <w:t xml:space="preserve">дующую связь между магнитным полем в геометрическом центре рамки </w:t>
      </w:r>
      <w:r w:rsidRPr="00071D33">
        <w:rPr>
          <w:i/>
          <w:sz w:val="28"/>
          <w:szCs w:val="28"/>
        </w:rPr>
        <w:t>В</w:t>
      </w:r>
      <w:r w:rsidRPr="00071D33">
        <w:rPr>
          <w:sz w:val="28"/>
          <w:szCs w:val="28"/>
        </w:rPr>
        <w:t xml:space="preserve"> и током </w:t>
      </w:r>
      <w:r w:rsidRPr="00071D33">
        <w:rPr>
          <w:i/>
          <w:sz w:val="28"/>
          <w:szCs w:val="28"/>
          <w:lang w:val="en-US"/>
        </w:rPr>
        <w:t>I</w:t>
      </w:r>
      <w:r w:rsidR="00EB42DC">
        <w:rPr>
          <w:sz w:val="28"/>
          <w:szCs w:val="28"/>
        </w:rPr>
        <w:t>:</w:t>
      </w:r>
    </w:p>
    <w:p w:rsidR="002A3B28" w:rsidRPr="003D2EA7" w:rsidRDefault="002A3B28" w:rsidP="002A3B28">
      <w:pPr>
        <w:ind w:firstLine="708"/>
        <w:jc w:val="both"/>
        <w:rPr>
          <w:sz w:val="16"/>
          <w:szCs w:val="16"/>
        </w:rPr>
      </w:pPr>
    </w:p>
    <w:tbl>
      <w:tblPr>
        <w:tblW w:w="0" w:type="auto"/>
        <w:tblLook w:val="04A0"/>
      </w:tblPr>
      <w:tblGrid>
        <w:gridCol w:w="8397"/>
        <w:gridCol w:w="783"/>
      </w:tblGrid>
      <w:tr w:rsidR="002A3B28" w:rsidRPr="00E04705" w:rsidTr="002A3B28">
        <w:tc>
          <w:tcPr>
            <w:tcW w:w="8397" w:type="dxa"/>
          </w:tcPr>
          <w:p w:rsidR="002A3B28" w:rsidRPr="002A3B28" w:rsidRDefault="002A3B28" w:rsidP="002A3B28">
            <w:pPr>
              <w:ind w:firstLine="709"/>
              <w:jc w:val="center"/>
              <w:rPr>
                <w:sz w:val="28"/>
                <w:szCs w:val="28"/>
                <w:lang w:val="en-US"/>
              </w:rPr>
            </w:pPr>
            <w:r w:rsidRPr="00EB42DC">
              <w:rPr>
                <w:sz w:val="28"/>
                <w:szCs w:val="28"/>
              </w:rPr>
              <w:object w:dxaOrig="3060" w:dyaOrig="380">
                <v:shape id="_x0000_i1086" type="#_x0000_t75" style="width:151.45pt;height:18.35pt" o:ole="">
                  <v:imagedata r:id="rId62" o:title=""/>
                </v:shape>
                <o:OLEObject Type="Embed" ProgID="Equation.3" ShapeID="_x0000_i1086" DrawAspect="Content" ObjectID="_1504353239" r:id="rId63"/>
              </w:object>
            </w:r>
            <w:r w:rsidRPr="00EB42DC">
              <w:rPr>
                <w:position w:val="12"/>
                <w:sz w:val="28"/>
                <w:szCs w:val="28"/>
              </w:rPr>
              <w:t>.</w:t>
            </w:r>
          </w:p>
        </w:tc>
        <w:tc>
          <w:tcPr>
            <w:tcW w:w="783" w:type="dxa"/>
          </w:tcPr>
          <w:p w:rsidR="002A3B28" w:rsidRPr="002A3B28" w:rsidRDefault="002A3B28" w:rsidP="002A3B28">
            <w:pPr>
              <w:jc w:val="right"/>
              <w:rPr>
                <w:sz w:val="28"/>
                <w:szCs w:val="28"/>
              </w:rPr>
            </w:pPr>
            <w:r w:rsidRPr="002A3B28">
              <w:rPr>
                <w:sz w:val="28"/>
                <w:szCs w:val="28"/>
              </w:rPr>
              <w:t>(14)</w:t>
            </w:r>
          </w:p>
        </w:tc>
      </w:tr>
    </w:tbl>
    <w:p w:rsidR="002A3B28" w:rsidRPr="004C6F12" w:rsidRDefault="002A3B28" w:rsidP="002A3B28">
      <w:pPr>
        <w:jc w:val="both"/>
        <w:rPr>
          <w:sz w:val="16"/>
          <w:szCs w:val="16"/>
        </w:rPr>
      </w:pPr>
    </w:p>
    <w:p w:rsidR="002A3B28" w:rsidRPr="00071D33" w:rsidRDefault="002A3B28" w:rsidP="002A3B28">
      <w:pPr>
        <w:ind w:firstLine="708"/>
        <w:jc w:val="both"/>
        <w:rPr>
          <w:sz w:val="28"/>
          <w:szCs w:val="28"/>
        </w:rPr>
      </w:pPr>
      <w:r>
        <w:rPr>
          <w:sz w:val="28"/>
          <w:szCs w:val="28"/>
        </w:rPr>
        <w:t>Все дефекты изготовления рамки приводят только к небольшой си</w:t>
      </w:r>
      <w:r>
        <w:rPr>
          <w:sz w:val="28"/>
          <w:szCs w:val="28"/>
        </w:rPr>
        <w:t>с</w:t>
      </w:r>
      <w:r w:rsidRPr="00071D33">
        <w:rPr>
          <w:sz w:val="28"/>
          <w:szCs w:val="28"/>
        </w:rPr>
        <w:t>тематической погрешности определения коэффициента пропорциональн</w:t>
      </w:r>
      <w:r w:rsidRPr="00071D33">
        <w:rPr>
          <w:sz w:val="28"/>
          <w:szCs w:val="28"/>
        </w:rPr>
        <w:t>о</w:t>
      </w:r>
      <w:r w:rsidRPr="00071D33">
        <w:rPr>
          <w:sz w:val="28"/>
          <w:szCs w:val="28"/>
        </w:rPr>
        <w:t xml:space="preserve">сти между </w:t>
      </w:r>
      <w:r w:rsidRPr="00071D33">
        <w:rPr>
          <w:i/>
          <w:sz w:val="28"/>
          <w:szCs w:val="28"/>
        </w:rPr>
        <w:t>В</w:t>
      </w:r>
      <w:r w:rsidRPr="00071D33">
        <w:rPr>
          <w:sz w:val="28"/>
          <w:szCs w:val="28"/>
        </w:rPr>
        <w:t xml:space="preserve"> и </w:t>
      </w:r>
      <w:r w:rsidRPr="00071D33">
        <w:rPr>
          <w:i/>
          <w:sz w:val="28"/>
          <w:szCs w:val="28"/>
          <w:lang w:val="en-US"/>
        </w:rPr>
        <w:t>I</w:t>
      </w:r>
      <w:r w:rsidRPr="00071D33">
        <w:rPr>
          <w:sz w:val="28"/>
          <w:szCs w:val="28"/>
        </w:rPr>
        <w:t xml:space="preserve"> и не влияют на линейность зависимости </w:t>
      </w:r>
      <w:r w:rsidRPr="00071D33">
        <w:rPr>
          <w:i/>
          <w:sz w:val="28"/>
          <w:szCs w:val="28"/>
        </w:rPr>
        <w:t>В</w:t>
      </w:r>
      <w:r w:rsidRPr="00071D33">
        <w:rPr>
          <w:sz w:val="28"/>
          <w:szCs w:val="28"/>
        </w:rPr>
        <w:t xml:space="preserve"> от </w:t>
      </w:r>
      <w:r w:rsidRPr="00071D33">
        <w:rPr>
          <w:i/>
          <w:sz w:val="28"/>
          <w:szCs w:val="28"/>
          <w:lang w:val="en-US"/>
        </w:rPr>
        <w:t>I</w:t>
      </w:r>
      <w:r w:rsidRPr="00071D33">
        <w:rPr>
          <w:sz w:val="28"/>
          <w:szCs w:val="28"/>
        </w:rPr>
        <w:t>.</w:t>
      </w:r>
    </w:p>
    <w:p w:rsidR="002A3B28" w:rsidRDefault="002A3B28" w:rsidP="00EB42DC">
      <w:pPr>
        <w:spacing w:line="247" w:lineRule="auto"/>
        <w:ind w:firstLine="708"/>
        <w:jc w:val="both"/>
        <w:rPr>
          <w:sz w:val="28"/>
          <w:szCs w:val="28"/>
        </w:rPr>
      </w:pPr>
      <w:r>
        <w:rPr>
          <w:sz w:val="28"/>
          <w:szCs w:val="28"/>
        </w:rPr>
        <w:t>Измерение тока в рамке проводилось с помощью цифрового мульт</w:t>
      </w:r>
      <w:r>
        <w:rPr>
          <w:sz w:val="28"/>
          <w:szCs w:val="28"/>
        </w:rPr>
        <w:t>и</w:t>
      </w:r>
      <w:r w:rsidRPr="00071D33">
        <w:rPr>
          <w:sz w:val="28"/>
          <w:szCs w:val="28"/>
        </w:rPr>
        <w:t>метра с погрешностью отсчета 0,001А. В этом случае относительная п</w:t>
      </w:r>
      <w:r w:rsidRPr="00071D33">
        <w:rPr>
          <w:sz w:val="28"/>
          <w:szCs w:val="28"/>
        </w:rPr>
        <w:t>о</w:t>
      </w:r>
      <w:r w:rsidRPr="00071D33">
        <w:rPr>
          <w:sz w:val="28"/>
          <w:szCs w:val="28"/>
        </w:rPr>
        <w:t>грешность измерения Δ</w:t>
      </w:r>
      <w:r w:rsidRPr="00071D33">
        <w:rPr>
          <w:i/>
          <w:sz w:val="28"/>
          <w:szCs w:val="28"/>
        </w:rPr>
        <w:t>В</w:t>
      </w:r>
      <w:r w:rsidRPr="00071D33">
        <w:rPr>
          <w:sz w:val="28"/>
          <w:szCs w:val="28"/>
        </w:rPr>
        <w:t xml:space="preserve"> в 0,002 обеспечивается изменением тока на </w:t>
      </w:r>
      <w:r w:rsidRPr="00071D33">
        <w:rPr>
          <w:sz w:val="28"/>
          <w:szCs w:val="28"/>
        </w:rPr>
        <w:lastRenderedPageBreak/>
        <w:t>Δ</w:t>
      </w:r>
      <w:r w:rsidRPr="00071D33">
        <w:rPr>
          <w:i/>
          <w:sz w:val="28"/>
          <w:szCs w:val="28"/>
          <w:lang w:val="en-US"/>
        </w:rPr>
        <w:t>I</w:t>
      </w:r>
      <w:r w:rsidRPr="00071D33">
        <w:rPr>
          <w:i/>
          <w:sz w:val="28"/>
          <w:szCs w:val="28"/>
        </w:rPr>
        <w:t> </w:t>
      </w:r>
      <w:r w:rsidRPr="00071D33">
        <w:rPr>
          <w:sz w:val="28"/>
          <w:szCs w:val="28"/>
        </w:rPr>
        <w:t>= 0,5 А. Это соответствует изменению Δ</w:t>
      </w:r>
      <w:r w:rsidRPr="00071D33">
        <w:rPr>
          <w:i/>
          <w:sz w:val="28"/>
          <w:szCs w:val="28"/>
        </w:rPr>
        <w:t>В</w:t>
      </w:r>
      <w:r w:rsidRPr="00071D33">
        <w:rPr>
          <w:sz w:val="28"/>
          <w:szCs w:val="28"/>
        </w:rPr>
        <w:t xml:space="preserve"> приблизительно на 2 Гс и ча</w:t>
      </w:r>
      <w:r w:rsidRPr="00071D33">
        <w:rPr>
          <w:sz w:val="28"/>
          <w:szCs w:val="28"/>
        </w:rPr>
        <w:t>с</w:t>
      </w:r>
      <w:r w:rsidRPr="00071D33">
        <w:rPr>
          <w:sz w:val="28"/>
          <w:szCs w:val="28"/>
        </w:rPr>
        <w:t>тоты Δ</w:t>
      </w:r>
      <w:r w:rsidRPr="00071D33">
        <w:rPr>
          <w:i/>
          <w:sz w:val="28"/>
          <w:szCs w:val="28"/>
          <w:lang w:val="en-US"/>
        </w:rPr>
        <w:t>f</w:t>
      </w:r>
      <w:r w:rsidRPr="00071D33">
        <w:rPr>
          <w:sz w:val="28"/>
          <w:szCs w:val="28"/>
        </w:rPr>
        <w:t xml:space="preserve"> на 5600кГц. </w:t>
      </w:r>
      <w:r>
        <w:rPr>
          <w:sz w:val="28"/>
          <w:szCs w:val="28"/>
        </w:rPr>
        <w:t>Тогда</w:t>
      </w:r>
      <w:r w:rsidRPr="00071D33">
        <w:rPr>
          <w:sz w:val="28"/>
          <w:szCs w:val="28"/>
        </w:rPr>
        <w:t xml:space="preserve"> основная погрешность будет опреде</w:t>
      </w:r>
      <w:r>
        <w:rPr>
          <w:sz w:val="28"/>
          <w:szCs w:val="28"/>
        </w:rPr>
        <w:t>ляться п</w:t>
      </w:r>
      <w:r>
        <w:rPr>
          <w:sz w:val="28"/>
          <w:szCs w:val="28"/>
        </w:rPr>
        <w:t>о</w:t>
      </w:r>
      <w:r w:rsidR="00EB42DC">
        <w:rPr>
          <w:sz w:val="28"/>
          <w:szCs w:val="28"/>
        </w:rPr>
        <w:t>грешностью изменения тока</w:t>
      </w:r>
      <w:r>
        <w:rPr>
          <w:sz w:val="28"/>
          <w:szCs w:val="28"/>
        </w:rPr>
        <w:t xml:space="preserve"> и полная погрешность измерения крутизны преобразования γ не будет превышать 0,002.</w:t>
      </w:r>
    </w:p>
    <w:p w:rsidR="002A3B28" w:rsidRDefault="002A3B28" w:rsidP="00EB42DC">
      <w:pPr>
        <w:spacing w:line="247" w:lineRule="auto"/>
        <w:ind w:firstLine="708"/>
        <w:jc w:val="both"/>
        <w:rPr>
          <w:sz w:val="28"/>
          <w:szCs w:val="28"/>
        </w:rPr>
      </w:pPr>
      <w:r>
        <w:rPr>
          <w:sz w:val="28"/>
          <w:szCs w:val="28"/>
        </w:rPr>
        <w:t>В соответствии с этими оценками погрешностей была выбрана сл</w:t>
      </w:r>
      <w:r>
        <w:rPr>
          <w:sz w:val="28"/>
          <w:szCs w:val="28"/>
        </w:rPr>
        <w:t>е</w:t>
      </w:r>
      <w:r>
        <w:rPr>
          <w:sz w:val="28"/>
          <w:szCs w:val="28"/>
        </w:rPr>
        <w:t>дующая методика измерения степени отклонения от линейности преобр</w:t>
      </w:r>
      <w:r>
        <w:rPr>
          <w:sz w:val="28"/>
          <w:szCs w:val="28"/>
        </w:rPr>
        <w:t>а</w:t>
      </w:r>
      <w:r>
        <w:rPr>
          <w:sz w:val="28"/>
          <w:szCs w:val="28"/>
        </w:rPr>
        <w:t>зования изменения частоты выходного сигнала одноосного гетеромагни</w:t>
      </w:r>
      <w:r>
        <w:rPr>
          <w:sz w:val="28"/>
          <w:szCs w:val="28"/>
        </w:rPr>
        <w:t>т</w:t>
      </w:r>
      <w:r>
        <w:rPr>
          <w:sz w:val="28"/>
          <w:szCs w:val="28"/>
        </w:rPr>
        <w:t xml:space="preserve">ного преобразователя. Ток </w:t>
      </w:r>
      <w:r w:rsidRPr="007B3430">
        <w:rPr>
          <w:i/>
          <w:sz w:val="28"/>
          <w:szCs w:val="28"/>
          <w:lang w:val="en-US"/>
        </w:rPr>
        <w:t>I</w:t>
      </w:r>
      <w:r>
        <w:rPr>
          <w:sz w:val="28"/>
          <w:szCs w:val="28"/>
        </w:rPr>
        <w:t xml:space="preserve"> в рамке, создающей дополнительное магни</w:t>
      </w:r>
      <w:r>
        <w:rPr>
          <w:sz w:val="28"/>
          <w:szCs w:val="28"/>
        </w:rPr>
        <w:t>т</w:t>
      </w:r>
      <w:r>
        <w:rPr>
          <w:sz w:val="28"/>
          <w:szCs w:val="28"/>
        </w:rPr>
        <w:t>ное поле, изменялся от −3 А до +3А с шагом Δ</w:t>
      </w:r>
      <w:r w:rsidRPr="007B3430">
        <w:rPr>
          <w:i/>
          <w:sz w:val="28"/>
          <w:szCs w:val="28"/>
          <w:lang w:val="en-US"/>
        </w:rPr>
        <w:t>I</w:t>
      </w:r>
      <w:r>
        <w:rPr>
          <w:sz w:val="28"/>
          <w:szCs w:val="28"/>
        </w:rPr>
        <w:t xml:space="preserve"> = 0,5 А, и на каждом шаге частотомером с погрешностью ±1 кГц измерялась частота выходного си</w:t>
      </w:r>
      <w:r>
        <w:rPr>
          <w:sz w:val="28"/>
          <w:szCs w:val="28"/>
        </w:rPr>
        <w:t>г</w:t>
      </w:r>
      <w:r>
        <w:rPr>
          <w:sz w:val="28"/>
          <w:szCs w:val="28"/>
        </w:rPr>
        <w:t xml:space="preserve">нала </w:t>
      </w:r>
      <w:r w:rsidRPr="00855495">
        <w:rPr>
          <w:i/>
          <w:sz w:val="28"/>
          <w:szCs w:val="28"/>
          <w:lang w:val="en-US"/>
        </w:rPr>
        <w:t>f</w:t>
      </w:r>
      <w:r w:rsidRPr="007B3430">
        <w:rPr>
          <w:i/>
          <w:sz w:val="28"/>
          <w:szCs w:val="28"/>
          <w:vertAlign w:val="subscript"/>
          <w:lang w:val="en-US"/>
        </w:rPr>
        <w:t>n</w:t>
      </w:r>
      <w:r>
        <w:rPr>
          <w:sz w:val="28"/>
          <w:szCs w:val="28"/>
        </w:rPr>
        <w:t xml:space="preserve"> как функция</w:t>
      </w:r>
      <w:r w:rsidRPr="00855495">
        <w:rPr>
          <w:sz w:val="28"/>
          <w:szCs w:val="28"/>
        </w:rPr>
        <w:t xml:space="preserve"> </w:t>
      </w:r>
      <w:r w:rsidRPr="007B3430">
        <w:rPr>
          <w:i/>
          <w:sz w:val="28"/>
          <w:szCs w:val="28"/>
          <w:lang w:val="en-US"/>
        </w:rPr>
        <w:t>I</w:t>
      </w:r>
      <w:r w:rsidRPr="007B3430">
        <w:rPr>
          <w:i/>
          <w:sz w:val="28"/>
          <w:szCs w:val="28"/>
          <w:vertAlign w:val="subscript"/>
          <w:lang w:val="en-US"/>
        </w:rPr>
        <w:t>n</w:t>
      </w:r>
      <w:r>
        <w:rPr>
          <w:sz w:val="28"/>
          <w:szCs w:val="28"/>
        </w:rPr>
        <w:t xml:space="preserve"> (</w:t>
      </w:r>
      <w:r w:rsidRPr="007B3430">
        <w:rPr>
          <w:i/>
          <w:sz w:val="28"/>
          <w:szCs w:val="28"/>
          <w:lang w:val="en-US"/>
        </w:rPr>
        <w:t>n</w:t>
      </w:r>
      <w:r>
        <w:rPr>
          <w:sz w:val="28"/>
          <w:szCs w:val="28"/>
        </w:rPr>
        <w:t xml:space="preserve"> </w:t>
      </w:r>
      <w:r w:rsidRPr="00855495">
        <w:rPr>
          <w:sz w:val="28"/>
          <w:szCs w:val="28"/>
        </w:rPr>
        <w:t>=</w:t>
      </w:r>
      <w:r>
        <w:rPr>
          <w:sz w:val="28"/>
          <w:szCs w:val="28"/>
        </w:rPr>
        <w:t xml:space="preserve"> 1, 2... – номер шага). По соотношению (14) на каждом шаге вычислялось соответствующее значение </w:t>
      </w:r>
      <w:r w:rsidRPr="0010232D">
        <w:rPr>
          <w:i/>
          <w:sz w:val="28"/>
          <w:szCs w:val="28"/>
          <w:lang w:val="en-US"/>
        </w:rPr>
        <w:t>B</w:t>
      </w:r>
      <w:r w:rsidRPr="0010232D">
        <w:rPr>
          <w:i/>
          <w:sz w:val="28"/>
          <w:szCs w:val="28"/>
          <w:vertAlign w:val="subscript"/>
          <w:lang w:val="en-US"/>
        </w:rPr>
        <w:t>n</w:t>
      </w:r>
      <w:r>
        <w:rPr>
          <w:sz w:val="28"/>
          <w:szCs w:val="28"/>
        </w:rPr>
        <w:t xml:space="preserve"> </w:t>
      </w:r>
      <w:r w:rsidRPr="00855495">
        <w:rPr>
          <w:sz w:val="28"/>
          <w:szCs w:val="28"/>
        </w:rPr>
        <w:t>и рассчитывалось</w:t>
      </w:r>
      <w:r>
        <w:rPr>
          <w:sz w:val="28"/>
          <w:szCs w:val="28"/>
        </w:rPr>
        <w:t xml:space="preserve"> изменение </w:t>
      </w:r>
      <w:r w:rsidRPr="0010232D">
        <w:rPr>
          <w:sz w:val="28"/>
          <w:szCs w:val="28"/>
        </w:rPr>
        <w:t>Δ</w:t>
      </w:r>
      <w:r w:rsidRPr="0010232D">
        <w:rPr>
          <w:i/>
          <w:sz w:val="28"/>
          <w:szCs w:val="28"/>
        </w:rPr>
        <w:t>В</w:t>
      </w:r>
      <w:r w:rsidRPr="0010232D">
        <w:rPr>
          <w:i/>
          <w:sz w:val="28"/>
          <w:szCs w:val="28"/>
          <w:vertAlign w:val="subscript"/>
          <w:lang w:val="en-US"/>
        </w:rPr>
        <w:t>n</w:t>
      </w:r>
      <w:r>
        <w:rPr>
          <w:i/>
          <w:sz w:val="28"/>
          <w:szCs w:val="28"/>
          <w:vertAlign w:val="subscript"/>
        </w:rPr>
        <w:t xml:space="preserve"> </w:t>
      </w:r>
      <w:r w:rsidRPr="0010232D">
        <w:rPr>
          <w:i/>
          <w:sz w:val="28"/>
          <w:szCs w:val="28"/>
        </w:rPr>
        <w:t>=</w:t>
      </w:r>
      <w:r>
        <w:rPr>
          <w:i/>
          <w:sz w:val="28"/>
          <w:szCs w:val="28"/>
        </w:rPr>
        <w:t xml:space="preserve"> </w:t>
      </w:r>
      <w:r w:rsidRPr="0010232D">
        <w:rPr>
          <w:i/>
          <w:sz w:val="28"/>
          <w:szCs w:val="28"/>
        </w:rPr>
        <w:t>В</w:t>
      </w:r>
      <w:r w:rsidRPr="0010232D">
        <w:rPr>
          <w:i/>
          <w:sz w:val="28"/>
          <w:szCs w:val="28"/>
          <w:vertAlign w:val="subscript"/>
          <w:lang w:val="en-US"/>
        </w:rPr>
        <w:t>n</w:t>
      </w:r>
      <w:r w:rsidRPr="00855495">
        <w:rPr>
          <w:sz w:val="28"/>
          <w:szCs w:val="28"/>
          <w:vertAlign w:val="subscript"/>
        </w:rPr>
        <w:t>+1</w:t>
      </w:r>
      <w:r>
        <w:rPr>
          <w:sz w:val="28"/>
          <w:szCs w:val="28"/>
          <w:vertAlign w:val="subscript"/>
        </w:rPr>
        <w:t xml:space="preserve"> </w:t>
      </w:r>
      <w:r>
        <w:rPr>
          <w:sz w:val="28"/>
          <w:szCs w:val="28"/>
        </w:rPr>
        <w:t xml:space="preserve">− </w:t>
      </w:r>
      <w:r w:rsidRPr="0010232D">
        <w:rPr>
          <w:i/>
          <w:sz w:val="28"/>
          <w:szCs w:val="28"/>
        </w:rPr>
        <w:t>В</w:t>
      </w:r>
      <w:r w:rsidRPr="0010232D">
        <w:rPr>
          <w:i/>
          <w:sz w:val="28"/>
          <w:szCs w:val="28"/>
          <w:vertAlign w:val="subscript"/>
          <w:lang w:val="en-US"/>
        </w:rPr>
        <w:t>n</w:t>
      </w:r>
      <w:r>
        <w:rPr>
          <w:sz w:val="28"/>
          <w:szCs w:val="28"/>
        </w:rPr>
        <w:t xml:space="preserve">, а также вычислялось соответствующее значение изменения частоты </w:t>
      </w:r>
      <w:r w:rsidRPr="00827756">
        <w:rPr>
          <w:sz w:val="28"/>
          <w:szCs w:val="28"/>
        </w:rPr>
        <w:t>Δ</w:t>
      </w:r>
      <w:r w:rsidRPr="00827756">
        <w:rPr>
          <w:i/>
          <w:sz w:val="28"/>
          <w:szCs w:val="28"/>
          <w:lang w:val="en-US"/>
        </w:rPr>
        <w:t>f</w:t>
      </w:r>
      <w:r w:rsidRPr="0010232D">
        <w:rPr>
          <w:i/>
          <w:sz w:val="28"/>
          <w:szCs w:val="28"/>
          <w:vertAlign w:val="subscript"/>
          <w:lang w:val="en-US"/>
        </w:rPr>
        <w:t>n</w:t>
      </w:r>
      <w:r>
        <w:rPr>
          <w:i/>
          <w:sz w:val="28"/>
          <w:szCs w:val="28"/>
          <w:vertAlign w:val="subscript"/>
        </w:rPr>
        <w:t xml:space="preserve"> </w:t>
      </w:r>
      <w:r w:rsidRPr="0010232D">
        <w:rPr>
          <w:i/>
          <w:sz w:val="28"/>
          <w:szCs w:val="28"/>
        </w:rPr>
        <w:t>=</w:t>
      </w:r>
      <w:r>
        <w:rPr>
          <w:i/>
          <w:sz w:val="28"/>
          <w:szCs w:val="28"/>
        </w:rPr>
        <w:t xml:space="preserve"> </w:t>
      </w:r>
      <w:r w:rsidRPr="0010232D">
        <w:rPr>
          <w:i/>
          <w:sz w:val="28"/>
          <w:szCs w:val="28"/>
          <w:lang w:val="en-US"/>
        </w:rPr>
        <w:t>f</w:t>
      </w:r>
      <w:r w:rsidRPr="0010232D">
        <w:rPr>
          <w:i/>
          <w:sz w:val="28"/>
          <w:szCs w:val="28"/>
          <w:vertAlign w:val="subscript"/>
          <w:lang w:val="en-US"/>
        </w:rPr>
        <w:t>n</w:t>
      </w:r>
      <w:r w:rsidRPr="00827756">
        <w:rPr>
          <w:sz w:val="28"/>
          <w:szCs w:val="28"/>
          <w:vertAlign w:val="subscript"/>
        </w:rPr>
        <w:t>+1</w:t>
      </w:r>
      <w:r>
        <w:rPr>
          <w:sz w:val="28"/>
          <w:szCs w:val="28"/>
          <w:vertAlign w:val="subscript"/>
        </w:rPr>
        <w:t xml:space="preserve"> </w:t>
      </w:r>
      <w:r w:rsidRPr="00827756">
        <w:rPr>
          <w:sz w:val="28"/>
          <w:szCs w:val="28"/>
        </w:rPr>
        <w:t>−</w:t>
      </w:r>
      <w:r>
        <w:rPr>
          <w:sz w:val="28"/>
          <w:szCs w:val="28"/>
        </w:rPr>
        <w:t xml:space="preserve"> </w:t>
      </w:r>
      <w:r w:rsidRPr="00827756">
        <w:rPr>
          <w:i/>
          <w:sz w:val="28"/>
          <w:szCs w:val="28"/>
          <w:lang w:val="en-US"/>
        </w:rPr>
        <w:t>f</w:t>
      </w:r>
      <w:r w:rsidRPr="0010232D">
        <w:rPr>
          <w:i/>
          <w:sz w:val="28"/>
          <w:szCs w:val="28"/>
          <w:vertAlign w:val="subscript"/>
          <w:lang w:val="en-US"/>
        </w:rPr>
        <w:t>n</w:t>
      </w:r>
      <w:r>
        <w:rPr>
          <w:sz w:val="28"/>
          <w:szCs w:val="28"/>
        </w:rPr>
        <w:t>. Далее по этим данным вычислялась кр</w:t>
      </w:r>
      <w:r>
        <w:rPr>
          <w:sz w:val="28"/>
          <w:szCs w:val="28"/>
        </w:rPr>
        <w:t>у</w:t>
      </w:r>
      <w:r>
        <w:rPr>
          <w:sz w:val="28"/>
          <w:szCs w:val="28"/>
        </w:rPr>
        <w:t>тизна преобразования</w:t>
      </w:r>
      <w:r w:rsidR="00862911">
        <w:rPr>
          <w:sz w:val="28"/>
          <w:szCs w:val="28"/>
        </w:rPr>
        <w:t>:</w:t>
      </w:r>
    </w:p>
    <w:p w:rsidR="006B0887" w:rsidRDefault="006B0887" w:rsidP="00EB42DC">
      <w:pPr>
        <w:spacing w:line="247" w:lineRule="auto"/>
        <w:ind w:firstLine="708"/>
        <w:jc w:val="both"/>
        <w:rPr>
          <w:sz w:val="28"/>
          <w:szCs w:val="28"/>
        </w:rPr>
      </w:pPr>
    </w:p>
    <w:tbl>
      <w:tblPr>
        <w:tblW w:w="0" w:type="auto"/>
        <w:tblLook w:val="04A0"/>
      </w:tblPr>
      <w:tblGrid>
        <w:gridCol w:w="8394"/>
        <w:gridCol w:w="786"/>
      </w:tblGrid>
      <w:tr w:rsidR="002A3B28" w:rsidRPr="00CB4C2D" w:rsidTr="002A3B28">
        <w:tc>
          <w:tcPr>
            <w:tcW w:w="8394" w:type="dxa"/>
          </w:tcPr>
          <w:p w:rsidR="002A3B28" w:rsidRPr="002A3B28" w:rsidRDefault="002A3B28" w:rsidP="00EB42DC">
            <w:pPr>
              <w:spacing w:line="247" w:lineRule="auto"/>
              <w:ind w:firstLine="709"/>
              <w:jc w:val="center"/>
              <w:rPr>
                <w:sz w:val="28"/>
                <w:szCs w:val="28"/>
              </w:rPr>
            </w:pPr>
            <w:r w:rsidRPr="00EB42DC">
              <w:rPr>
                <w:sz w:val="28"/>
                <w:szCs w:val="28"/>
              </w:rPr>
              <w:object w:dxaOrig="980" w:dyaOrig="680">
                <v:shape id="_x0000_i1087" type="#_x0000_t75" style="width:63.15pt;height:43.45pt" o:ole="">
                  <v:imagedata r:id="rId64" o:title=""/>
                </v:shape>
                <o:OLEObject Type="Embed" ProgID="Equation.3" ShapeID="_x0000_i1087" DrawAspect="Content" ObjectID="_1504353240" r:id="rId65"/>
              </w:object>
            </w:r>
            <w:r w:rsidRPr="00EB42DC">
              <w:rPr>
                <w:position w:val="40"/>
                <w:sz w:val="28"/>
                <w:szCs w:val="28"/>
              </w:rPr>
              <w:t>.</w:t>
            </w:r>
          </w:p>
        </w:tc>
        <w:tc>
          <w:tcPr>
            <w:tcW w:w="786" w:type="dxa"/>
            <w:vAlign w:val="center"/>
          </w:tcPr>
          <w:p w:rsidR="002A3B28" w:rsidRPr="002A3B28" w:rsidRDefault="002A3B28" w:rsidP="00EB42DC">
            <w:pPr>
              <w:spacing w:line="247" w:lineRule="auto"/>
              <w:jc w:val="right"/>
              <w:rPr>
                <w:sz w:val="28"/>
                <w:szCs w:val="28"/>
              </w:rPr>
            </w:pPr>
            <w:r w:rsidRPr="002A3B28">
              <w:rPr>
                <w:sz w:val="28"/>
                <w:szCs w:val="28"/>
              </w:rPr>
              <w:t>(15)</w:t>
            </w:r>
          </w:p>
        </w:tc>
      </w:tr>
    </w:tbl>
    <w:p w:rsidR="002A3B28" w:rsidRDefault="002A3B28" w:rsidP="00EB42DC">
      <w:pPr>
        <w:spacing w:line="247" w:lineRule="auto"/>
        <w:jc w:val="both"/>
        <w:rPr>
          <w:sz w:val="28"/>
          <w:szCs w:val="28"/>
          <w:lang w:val="en-US"/>
        </w:rPr>
      </w:pPr>
    </w:p>
    <w:p w:rsidR="002A3B28" w:rsidRDefault="002A3B28" w:rsidP="00EB42DC">
      <w:pPr>
        <w:spacing w:line="247" w:lineRule="auto"/>
        <w:ind w:firstLine="709"/>
        <w:jc w:val="both"/>
        <w:rPr>
          <w:sz w:val="28"/>
          <w:szCs w:val="28"/>
        </w:rPr>
      </w:pPr>
      <w:r>
        <w:rPr>
          <w:sz w:val="28"/>
          <w:szCs w:val="28"/>
        </w:rPr>
        <w:t xml:space="preserve">Так как </w:t>
      </w:r>
      <w:r w:rsidRPr="007D7FDD">
        <w:rPr>
          <w:sz w:val="28"/>
          <w:szCs w:val="28"/>
        </w:rPr>
        <w:t>Δ</w:t>
      </w:r>
      <w:r w:rsidRPr="007D7FDD">
        <w:rPr>
          <w:i/>
          <w:sz w:val="28"/>
          <w:szCs w:val="28"/>
          <w:lang w:val="en-US"/>
        </w:rPr>
        <w:t>f</w:t>
      </w:r>
      <w:r w:rsidRPr="0010232D">
        <w:rPr>
          <w:i/>
          <w:sz w:val="28"/>
          <w:szCs w:val="28"/>
          <w:vertAlign w:val="subscript"/>
          <w:lang w:val="en-US"/>
        </w:rPr>
        <w:t>n</w:t>
      </w:r>
      <w:r>
        <w:rPr>
          <w:sz w:val="28"/>
          <w:szCs w:val="28"/>
        </w:rPr>
        <w:t xml:space="preserve"> и </w:t>
      </w:r>
      <w:r w:rsidRPr="007D7FDD">
        <w:rPr>
          <w:sz w:val="28"/>
          <w:szCs w:val="28"/>
        </w:rPr>
        <w:t>Δ</w:t>
      </w:r>
      <w:r w:rsidRPr="0010232D">
        <w:rPr>
          <w:i/>
          <w:sz w:val="28"/>
          <w:szCs w:val="28"/>
        </w:rPr>
        <w:t>В</w:t>
      </w:r>
      <w:r w:rsidRPr="0010232D">
        <w:rPr>
          <w:i/>
          <w:sz w:val="28"/>
          <w:szCs w:val="28"/>
          <w:vertAlign w:val="subscript"/>
          <w:lang w:val="en-US"/>
        </w:rPr>
        <w:t>n</w:t>
      </w:r>
      <w:r>
        <w:rPr>
          <w:sz w:val="28"/>
          <w:szCs w:val="28"/>
        </w:rPr>
        <w:t xml:space="preserve"> вычисляются по результатам двух измерений, то </w:t>
      </w:r>
      <w:r w:rsidRPr="00CB4C2D">
        <w:rPr>
          <w:sz w:val="28"/>
          <w:szCs w:val="28"/>
        </w:rPr>
        <w:t>число значений γ</w:t>
      </w:r>
      <w:r w:rsidRPr="00CB4C2D">
        <w:rPr>
          <w:i/>
          <w:sz w:val="28"/>
          <w:szCs w:val="28"/>
          <w:vertAlign w:val="subscript"/>
          <w:lang w:val="en-US"/>
        </w:rPr>
        <w:t>n</w:t>
      </w:r>
      <w:r w:rsidRPr="00CB4C2D">
        <w:rPr>
          <w:sz w:val="28"/>
          <w:szCs w:val="28"/>
        </w:rPr>
        <w:t xml:space="preserve"> получается на одно меньше, чем число </w:t>
      </w:r>
      <w:r w:rsidRPr="00CB4C2D">
        <w:rPr>
          <w:i/>
          <w:sz w:val="28"/>
          <w:szCs w:val="28"/>
          <w:lang w:val="en-US"/>
        </w:rPr>
        <w:t>N</w:t>
      </w:r>
      <w:r w:rsidRPr="00CB4C2D">
        <w:rPr>
          <w:sz w:val="28"/>
          <w:szCs w:val="28"/>
        </w:rPr>
        <w:t xml:space="preserve"> шагов измер</w:t>
      </w:r>
      <w:r w:rsidRPr="00CB4C2D">
        <w:rPr>
          <w:sz w:val="28"/>
          <w:szCs w:val="28"/>
        </w:rPr>
        <w:t>е</w:t>
      </w:r>
      <w:r w:rsidRPr="00CB4C2D">
        <w:rPr>
          <w:sz w:val="28"/>
          <w:szCs w:val="28"/>
        </w:rPr>
        <w:t>ний.</w:t>
      </w:r>
      <w:r>
        <w:rPr>
          <w:sz w:val="28"/>
          <w:szCs w:val="28"/>
        </w:rPr>
        <w:t xml:space="preserve"> Поэтому каждое значение </w:t>
      </w:r>
      <w:r w:rsidRPr="00570290">
        <w:rPr>
          <w:sz w:val="28"/>
          <w:szCs w:val="28"/>
        </w:rPr>
        <w:t>γ</w:t>
      </w:r>
      <w:r w:rsidRPr="0010232D">
        <w:rPr>
          <w:i/>
          <w:sz w:val="28"/>
          <w:szCs w:val="28"/>
          <w:vertAlign w:val="subscript"/>
          <w:lang w:val="en-US"/>
        </w:rPr>
        <w:t>n</w:t>
      </w:r>
      <w:r>
        <w:rPr>
          <w:sz w:val="28"/>
          <w:szCs w:val="28"/>
        </w:rPr>
        <w:t xml:space="preserve"> следует относить к середине интервала внешнего магнитного поля </w:t>
      </w:r>
      <w:r w:rsidRPr="0010232D">
        <w:rPr>
          <w:i/>
          <w:sz w:val="28"/>
          <w:szCs w:val="28"/>
        </w:rPr>
        <w:t>В</w:t>
      </w:r>
      <w:r w:rsidRPr="0010232D">
        <w:rPr>
          <w:i/>
          <w:sz w:val="28"/>
          <w:szCs w:val="28"/>
          <w:vertAlign w:val="subscript"/>
          <w:lang w:val="en-US"/>
        </w:rPr>
        <w:t>n</w:t>
      </w:r>
      <w:r w:rsidRPr="0010232D">
        <w:rPr>
          <w:i/>
          <w:sz w:val="28"/>
          <w:szCs w:val="28"/>
        </w:rPr>
        <w:t xml:space="preserve"> </w:t>
      </w:r>
      <w:r>
        <w:rPr>
          <w:sz w:val="28"/>
          <w:szCs w:val="28"/>
        </w:rPr>
        <w:t xml:space="preserve">и </w:t>
      </w:r>
      <w:r w:rsidRPr="0010232D">
        <w:rPr>
          <w:i/>
          <w:sz w:val="28"/>
          <w:szCs w:val="28"/>
        </w:rPr>
        <w:t>В</w:t>
      </w:r>
      <w:r w:rsidRPr="0010232D">
        <w:rPr>
          <w:i/>
          <w:sz w:val="28"/>
          <w:szCs w:val="28"/>
          <w:vertAlign w:val="subscript"/>
          <w:lang w:val="en-US"/>
        </w:rPr>
        <w:t>n</w:t>
      </w:r>
      <w:r w:rsidRPr="00570290">
        <w:rPr>
          <w:sz w:val="28"/>
          <w:szCs w:val="28"/>
          <w:vertAlign w:val="subscript"/>
        </w:rPr>
        <w:t>+1</w:t>
      </w:r>
      <w:r>
        <w:rPr>
          <w:sz w:val="28"/>
          <w:szCs w:val="28"/>
        </w:rPr>
        <w:t>.</w:t>
      </w:r>
    </w:p>
    <w:p w:rsidR="002A3B28" w:rsidRDefault="002A3B28" w:rsidP="00EB42DC">
      <w:pPr>
        <w:spacing w:line="247" w:lineRule="auto"/>
        <w:ind w:firstLine="709"/>
        <w:jc w:val="both"/>
        <w:rPr>
          <w:sz w:val="28"/>
          <w:szCs w:val="28"/>
        </w:rPr>
      </w:pPr>
      <w:r w:rsidRPr="00CB4C2D">
        <w:rPr>
          <w:sz w:val="28"/>
          <w:szCs w:val="28"/>
        </w:rPr>
        <w:t>По результатам расчета γ</w:t>
      </w:r>
      <w:r w:rsidRPr="00CB4C2D">
        <w:rPr>
          <w:i/>
          <w:sz w:val="28"/>
          <w:szCs w:val="28"/>
          <w:vertAlign w:val="subscript"/>
          <w:lang w:val="en-US"/>
        </w:rPr>
        <w:t>n</w:t>
      </w:r>
      <w:r w:rsidRPr="00CB4C2D">
        <w:rPr>
          <w:sz w:val="28"/>
          <w:szCs w:val="28"/>
        </w:rPr>
        <w:t xml:space="preserve"> находится среднее значение крутизны пр</w:t>
      </w:r>
      <w:r w:rsidRPr="00CB4C2D">
        <w:rPr>
          <w:sz w:val="28"/>
          <w:szCs w:val="28"/>
        </w:rPr>
        <w:t>е</w:t>
      </w:r>
      <w:r>
        <w:rPr>
          <w:sz w:val="28"/>
          <w:szCs w:val="28"/>
        </w:rPr>
        <w:t xml:space="preserve">образования </w:t>
      </w:r>
      <w:r w:rsidRPr="00570290">
        <w:rPr>
          <w:sz w:val="28"/>
          <w:szCs w:val="28"/>
        </w:rPr>
        <w:t>&lt;γ</w:t>
      </w:r>
      <w:r>
        <w:rPr>
          <w:sz w:val="28"/>
          <w:szCs w:val="28"/>
        </w:rPr>
        <w:t>&gt;</w:t>
      </w:r>
    </w:p>
    <w:p w:rsidR="006B0887" w:rsidRDefault="006B0887" w:rsidP="00EB42DC">
      <w:pPr>
        <w:spacing w:line="247" w:lineRule="auto"/>
        <w:ind w:firstLine="709"/>
        <w:jc w:val="both"/>
        <w:rPr>
          <w:sz w:val="28"/>
          <w:szCs w:val="28"/>
        </w:rPr>
      </w:pPr>
    </w:p>
    <w:tbl>
      <w:tblPr>
        <w:tblW w:w="0" w:type="auto"/>
        <w:tblLook w:val="04A0"/>
      </w:tblPr>
      <w:tblGrid>
        <w:gridCol w:w="8409"/>
        <w:gridCol w:w="771"/>
      </w:tblGrid>
      <w:tr w:rsidR="002A3B28" w:rsidRPr="00570290" w:rsidTr="003D2EA7">
        <w:tc>
          <w:tcPr>
            <w:tcW w:w="8409" w:type="dxa"/>
          </w:tcPr>
          <w:p w:rsidR="002A3B28" w:rsidRPr="002A3B28" w:rsidRDefault="002A3B28" w:rsidP="00EB42DC">
            <w:pPr>
              <w:spacing w:line="247" w:lineRule="auto"/>
              <w:ind w:firstLine="709"/>
              <w:jc w:val="center"/>
              <w:rPr>
                <w:position w:val="-24"/>
                <w:sz w:val="28"/>
                <w:szCs w:val="28"/>
              </w:rPr>
            </w:pPr>
            <w:r w:rsidRPr="002A3B28">
              <w:rPr>
                <w:position w:val="-28"/>
                <w:sz w:val="28"/>
                <w:szCs w:val="28"/>
              </w:rPr>
              <w:object w:dxaOrig="1480" w:dyaOrig="1020">
                <v:shape id="_x0000_i1088" type="#_x0000_t75" style="width:1in;height:50.95pt" o:ole="">
                  <v:imagedata r:id="rId66" o:title=""/>
                </v:shape>
                <o:OLEObject Type="Embed" ProgID="Equation.3" ShapeID="_x0000_i1088" DrawAspect="Content" ObjectID="_1504353241" r:id="rId67"/>
              </w:object>
            </w:r>
            <w:r w:rsidRPr="00EB42DC">
              <w:rPr>
                <w:position w:val="4"/>
                <w:sz w:val="28"/>
                <w:szCs w:val="28"/>
              </w:rPr>
              <w:t>,</w:t>
            </w:r>
          </w:p>
        </w:tc>
        <w:tc>
          <w:tcPr>
            <w:tcW w:w="771" w:type="dxa"/>
            <w:vAlign w:val="center"/>
          </w:tcPr>
          <w:p w:rsidR="002A3B28" w:rsidRPr="002A3B28" w:rsidRDefault="002A3B28" w:rsidP="00EB42DC">
            <w:pPr>
              <w:spacing w:line="247" w:lineRule="auto"/>
              <w:jc w:val="right"/>
              <w:rPr>
                <w:sz w:val="28"/>
                <w:szCs w:val="28"/>
              </w:rPr>
            </w:pPr>
          </w:p>
        </w:tc>
      </w:tr>
    </w:tbl>
    <w:p w:rsidR="002A3B28" w:rsidRDefault="002A3B28" w:rsidP="00EB42DC">
      <w:pPr>
        <w:spacing w:line="247" w:lineRule="auto"/>
        <w:ind w:firstLine="709"/>
        <w:jc w:val="both"/>
        <w:rPr>
          <w:sz w:val="28"/>
          <w:szCs w:val="28"/>
        </w:rPr>
      </w:pPr>
    </w:p>
    <w:p w:rsidR="002A3B28" w:rsidRDefault="002A3B28" w:rsidP="00EB42DC">
      <w:pPr>
        <w:spacing w:line="247" w:lineRule="auto"/>
        <w:jc w:val="both"/>
        <w:rPr>
          <w:sz w:val="28"/>
          <w:szCs w:val="28"/>
        </w:rPr>
      </w:pPr>
      <w:r>
        <w:rPr>
          <w:sz w:val="28"/>
          <w:szCs w:val="28"/>
        </w:rPr>
        <w:t>которое в случае линейности преобразования должно быть постоянной в</w:t>
      </w:r>
      <w:r>
        <w:rPr>
          <w:sz w:val="28"/>
          <w:szCs w:val="28"/>
        </w:rPr>
        <w:t>е</w:t>
      </w:r>
      <w:r>
        <w:rPr>
          <w:sz w:val="28"/>
          <w:szCs w:val="28"/>
        </w:rPr>
        <w:t xml:space="preserve">личиной, и среднеквадратичное отклонение </w:t>
      </w:r>
    </w:p>
    <w:p w:rsidR="002A3B28" w:rsidRDefault="002A3B28" w:rsidP="00EB42DC">
      <w:pPr>
        <w:spacing w:line="247" w:lineRule="auto"/>
        <w:jc w:val="both"/>
        <w:rPr>
          <w:sz w:val="28"/>
          <w:szCs w:val="28"/>
        </w:rPr>
      </w:pPr>
    </w:p>
    <w:tbl>
      <w:tblPr>
        <w:tblW w:w="0" w:type="auto"/>
        <w:tblLook w:val="04A0"/>
      </w:tblPr>
      <w:tblGrid>
        <w:gridCol w:w="8396"/>
        <w:gridCol w:w="784"/>
      </w:tblGrid>
      <w:tr w:rsidR="002A3B28" w:rsidRPr="00CB4C2D" w:rsidTr="003D2EA7">
        <w:tc>
          <w:tcPr>
            <w:tcW w:w="8396" w:type="dxa"/>
          </w:tcPr>
          <w:p w:rsidR="002A3B28" w:rsidRPr="002A3B28" w:rsidRDefault="002A3B28" w:rsidP="00EB42DC">
            <w:pPr>
              <w:spacing w:line="247" w:lineRule="auto"/>
              <w:ind w:firstLine="709"/>
              <w:jc w:val="center"/>
              <w:rPr>
                <w:sz w:val="28"/>
                <w:szCs w:val="28"/>
              </w:rPr>
            </w:pPr>
            <w:r w:rsidRPr="002A3B28">
              <w:rPr>
                <w:position w:val="-28"/>
                <w:sz w:val="28"/>
                <w:szCs w:val="28"/>
              </w:rPr>
              <w:object w:dxaOrig="2280" w:dyaOrig="1060">
                <v:shape id="_x0000_i1089" type="#_x0000_t75" style="width:114.1pt;height:53.65pt" o:ole="">
                  <v:imagedata r:id="rId68" o:title=""/>
                </v:shape>
                <o:OLEObject Type="Embed" ProgID="Equation.3" ShapeID="_x0000_i1089" DrawAspect="Content" ObjectID="_1504353242" r:id="rId69"/>
              </w:object>
            </w:r>
            <w:r w:rsidRPr="00EB42DC">
              <w:rPr>
                <w:position w:val="4"/>
                <w:sz w:val="28"/>
                <w:szCs w:val="28"/>
              </w:rPr>
              <w:t>.</w:t>
            </w:r>
          </w:p>
        </w:tc>
        <w:tc>
          <w:tcPr>
            <w:tcW w:w="784" w:type="dxa"/>
            <w:vAlign w:val="center"/>
          </w:tcPr>
          <w:p w:rsidR="002A3B28" w:rsidRPr="002A3B28" w:rsidRDefault="002A3B28" w:rsidP="00EB42DC">
            <w:pPr>
              <w:spacing w:line="247" w:lineRule="auto"/>
              <w:jc w:val="right"/>
              <w:rPr>
                <w:sz w:val="28"/>
                <w:szCs w:val="28"/>
              </w:rPr>
            </w:pPr>
            <w:r w:rsidRPr="002A3B28">
              <w:rPr>
                <w:sz w:val="28"/>
                <w:szCs w:val="28"/>
              </w:rPr>
              <w:t>(16)</w:t>
            </w:r>
          </w:p>
        </w:tc>
      </w:tr>
    </w:tbl>
    <w:p w:rsidR="002A3B28" w:rsidRDefault="002A3B28" w:rsidP="00EB42DC">
      <w:pPr>
        <w:spacing w:line="247" w:lineRule="auto"/>
        <w:jc w:val="both"/>
        <w:rPr>
          <w:sz w:val="28"/>
          <w:szCs w:val="28"/>
        </w:rPr>
      </w:pPr>
    </w:p>
    <w:p w:rsidR="002A3B28" w:rsidRPr="000C6F9B" w:rsidRDefault="002A3B28" w:rsidP="00EB42DC">
      <w:pPr>
        <w:spacing w:line="247" w:lineRule="auto"/>
        <w:ind w:firstLine="709"/>
        <w:jc w:val="both"/>
        <w:rPr>
          <w:sz w:val="28"/>
          <w:szCs w:val="28"/>
        </w:rPr>
      </w:pPr>
      <w:r>
        <w:rPr>
          <w:sz w:val="28"/>
          <w:szCs w:val="28"/>
        </w:rPr>
        <w:t>С</w:t>
      </w:r>
      <w:r w:rsidRPr="000C6F9B">
        <w:rPr>
          <w:sz w:val="28"/>
          <w:szCs w:val="28"/>
        </w:rPr>
        <w:t xml:space="preserve">тепень отклонения от линейности </w:t>
      </w:r>
      <w:r>
        <w:rPr>
          <w:sz w:val="28"/>
          <w:szCs w:val="28"/>
        </w:rPr>
        <w:t xml:space="preserve">определялась </w:t>
      </w:r>
      <w:r w:rsidRPr="000C6F9B">
        <w:rPr>
          <w:sz w:val="28"/>
          <w:szCs w:val="28"/>
        </w:rPr>
        <w:t xml:space="preserve">как </w:t>
      </w:r>
      <w:r>
        <w:rPr>
          <w:sz w:val="28"/>
          <w:szCs w:val="28"/>
        </w:rPr>
        <w:t>σ/&lt;γ</w:t>
      </w:r>
      <w:r w:rsidRPr="00CB4C2D">
        <w:rPr>
          <w:sz w:val="28"/>
          <w:szCs w:val="28"/>
        </w:rPr>
        <w:t>&gt;</w:t>
      </w:r>
      <w:r w:rsidRPr="000C6F9B">
        <w:rPr>
          <w:sz w:val="28"/>
          <w:szCs w:val="28"/>
        </w:rPr>
        <w:t>. Резул</w:t>
      </w:r>
      <w:r w:rsidRPr="000C6F9B">
        <w:rPr>
          <w:sz w:val="28"/>
          <w:szCs w:val="28"/>
        </w:rPr>
        <w:t>ь</w:t>
      </w:r>
      <w:r w:rsidRPr="000C6F9B">
        <w:rPr>
          <w:sz w:val="28"/>
          <w:szCs w:val="28"/>
        </w:rPr>
        <w:t>тат признавался достоверным, если это значение превышало погрешность измерения, которая в н</w:t>
      </w:r>
      <w:r>
        <w:rPr>
          <w:sz w:val="28"/>
          <w:szCs w:val="28"/>
        </w:rPr>
        <w:t>ашем случае оценивалась как 0,</w:t>
      </w:r>
      <w:r w:rsidRPr="00CB4C2D">
        <w:rPr>
          <w:sz w:val="28"/>
          <w:szCs w:val="28"/>
        </w:rPr>
        <w:t>00</w:t>
      </w:r>
      <w:r>
        <w:rPr>
          <w:sz w:val="28"/>
          <w:szCs w:val="28"/>
        </w:rPr>
        <w:t>2</w:t>
      </w:r>
      <w:r w:rsidRPr="000C6F9B">
        <w:rPr>
          <w:sz w:val="28"/>
          <w:szCs w:val="28"/>
        </w:rPr>
        <w:t>.</w:t>
      </w:r>
    </w:p>
    <w:p w:rsidR="002A3B28" w:rsidRDefault="002A3B28" w:rsidP="00EB42DC">
      <w:pPr>
        <w:spacing w:line="247" w:lineRule="auto"/>
        <w:ind w:firstLine="708"/>
        <w:jc w:val="both"/>
        <w:rPr>
          <w:spacing w:val="-4"/>
          <w:sz w:val="28"/>
          <w:szCs w:val="28"/>
        </w:rPr>
      </w:pPr>
      <w:r w:rsidRPr="003A14C7">
        <w:rPr>
          <w:spacing w:val="-4"/>
          <w:sz w:val="28"/>
          <w:szCs w:val="28"/>
        </w:rPr>
        <w:t>Экспериментальное определение численного значения крутизны прео</w:t>
      </w:r>
      <w:r w:rsidRPr="003A14C7">
        <w:rPr>
          <w:spacing w:val="-4"/>
          <w:sz w:val="28"/>
          <w:szCs w:val="28"/>
        </w:rPr>
        <w:t>б</w:t>
      </w:r>
      <w:r w:rsidRPr="003A14C7">
        <w:rPr>
          <w:spacing w:val="-4"/>
          <w:sz w:val="28"/>
          <w:szCs w:val="28"/>
        </w:rPr>
        <w:t>разования γ в одноосном гетеромагнитном датчике магнитного поля провод</w:t>
      </w:r>
      <w:r w:rsidRPr="003A14C7">
        <w:rPr>
          <w:spacing w:val="-4"/>
          <w:sz w:val="28"/>
          <w:szCs w:val="28"/>
        </w:rPr>
        <w:t>и</w:t>
      </w:r>
      <w:r w:rsidRPr="003A14C7">
        <w:rPr>
          <w:spacing w:val="-4"/>
          <w:sz w:val="28"/>
          <w:szCs w:val="28"/>
        </w:rPr>
        <w:lastRenderedPageBreak/>
        <w:t>лось на установке, блок-схема которой представлена на рис. 5. В качестве г</w:t>
      </w:r>
      <w:r w:rsidRPr="003A14C7">
        <w:rPr>
          <w:spacing w:val="-4"/>
          <w:sz w:val="28"/>
          <w:szCs w:val="28"/>
        </w:rPr>
        <w:t>е</w:t>
      </w:r>
      <w:r w:rsidRPr="003A14C7">
        <w:rPr>
          <w:spacing w:val="-4"/>
          <w:sz w:val="28"/>
          <w:szCs w:val="28"/>
        </w:rPr>
        <w:t>теромагнитного преобразователя использовался датчик, описанный в [4].</w:t>
      </w:r>
    </w:p>
    <w:p w:rsidR="004C6F12" w:rsidRPr="003A14C7" w:rsidRDefault="004C6F12" w:rsidP="002A3B28">
      <w:pPr>
        <w:ind w:firstLine="708"/>
        <w:jc w:val="both"/>
        <w:rPr>
          <w:spacing w:val="-4"/>
          <w:sz w:val="28"/>
          <w:szCs w:val="28"/>
        </w:rPr>
      </w:pPr>
    </w:p>
    <w:p w:rsidR="004C6F12" w:rsidRDefault="003B4613" w:rsidP="004C6F12">
      <w:pPr>
        <w:jc w:val="center"/>
        <w:rPr>
          <w:sz w:val="28"/>
          <w:szCs w:val="28"/>
        </w:rPr>
      </w:pPr>
      <w:r>
        <w:rPr>
          <w:sz w:val="28"/>
          <w:szCs w:val="28"/>
        </w:rPr>
      </w:r>
      <w:r>
        <w:rPr>
          <w:sz w:val="28"/>
          <w:szCs w:val="28"/>
        </w:rPr>
        <w:pict>
          <v:group id="_x0000_s609608" editas="canvas" style="width:293.1pt;height:257.8pt;mso-position-horizontal-relative:char;mso-position-vertical-relative:line" coordorigin="1418,1547" coordsize="5862,5156">
            <o:lock v:ext="edit" aspectratio="t"/>
            <v:shape id="_x0000_s609609" type="#_x0000_t75" style="position:absolute;left:1418;top:1547;width:5862;height:5156" o:preferrelative="f">
              <v:fill o:detectmouseclick="t"/>
              <v:path o:extrusionok="t" o:connecttype="none"/>
              <o:lock v:ext="edit" text="t"/>
            </v:shape>
            <v:shape id="_x0000_s609610" type="#_x0000_t75" style="position:absolute;left:1587;top:1547;width:5693;height:4119">
              <v:imagedata r:id="rId70" o:title="" gain="2.5" blacklevel="-6554f" grayscale="t"/>
            </v:shape>
            <v:shape id="_x0000_s609611" type="#_x0000_t202" style="position:absolute;left:6002;top:2880;width:299;height:265" stroked="f">
              <v:fill opacity="0"/>
              <v:textbox style="mso-next-textbox:#_x0000_s609611" inset="0,0,0,0">
                <w:txbxContent>
                  <w:p w:rsidR="007E2210" w:rsidRPr="00506CD7" w:rsidRDefault="007E2210" w:rsidP="004C6F12">
                    <w:pPr>
                      <w:jc w:val="center"/>
                    </w:pPr>
                    <w:r>
                      <w:t>А</w:t>
                    </w:r>
                  </w:p>
                </w:txbxContent>
              </v:textbox>
            </v:shape>
            <v:shape id="_x0000_s609612" type="#_x0000_t202" style="position:absolute;left:2017;top:1958;width:563;height:287" stroked="f">
              <v:fill opacity="0"/>
              <v:textbox style="mso-next-textbox:#_x0000_s609612" inset="0,0,0,0">
                <w:txbxContent>
                  <w:p w:rsidR="007E2210" w:rsidRPr="00506CD7" w:rsidRDefault="007E2210" w:rsidP="004C6F12">
                    <w:pPr>
                      <w:jc w:val="center"/>
                    </w:pPr>
                    <w:r>
                      <w:t>БП 2</w:t>
                    </w:r>
                  </w:p>
                </w:txbxContent>
              </v:textbox>
            </v:shape>
            <v:shape id="_x0000_s609613" type="#_x0000_t202" style="position:absolute;left:4379;top:1958;width:563;height:287" stroked="f">
              <v:fill opacity="0"/>
              <v:textbox style="mso-next-textbox:#_x0000_s609613" inset="0,0,0,0">
                <w:txbxContent>
                  <w:p w:rsidR="007E2210" w:rsidRPr="00506CD7" w:rsidRDefault="007E2210" w:rsidP="004C6F12">
                    <w:pPr>
                      <w:jc w:val="center"/>
                    </w:pPr>
                    <w:r>
                      <w:t>БП 1</w:t>
                    </w:r>
                  </w:p>
                </w:txbxContent>
              </v:textbox>
            </v:shape>
            <v:group id="_x0000_s609614" style="position:absolute;left:4724;top:2245;width:610;height:265" coordorigin="4909,2383" coordsize="610,265">
              <v:shape id="_x0000_s609615" type="#_x0000_t202" style="position:absolute;left:5220;top:2383;width:299;height:265" stroked="f">
                <v:fill opacity="0"/>
                <v:textbox style="mso-next-textbox:#_x0000_s609615" inset="0,0,0,0">
                  <w:txbxContent>
                    <w:p w:rsidR="007E2210" w:rsidRPr="006B17EF" w:rsidRDefault="007E2210" w:rsidP="004C6F12">
                      <w:pPr>
                        <w:jc w:val="center"/>
                        <w:rPr>
                          <w:b/>
                        </w:rPr>
                      </w:pPr>
                      <w:r w:rsidRPr="006B17EF">
                        <w:rPr>
                          <w:b/>
                        </w:rPr>
                        <w:t>+</w:t>
                      </w:r>
                    </w:p>
                  </w:txbxContent>
                </v:textbox>
              </v:shape>
              <v:shape id="_x0000_s609616" type="#_x0000_t202" style="position:absolute;left:4909;top:2383;width:299;height:265" stroked="f">
                <v:fill opacity="0"/>
                <v:textbox style="mso-next-textbox:#_x0000_s609616" inset="0,0,0,0">
                  <w:txbxContent>
                    <w:p w:rsidR="007E2210" w:rsidRPr="006B17EF" w:rsidRDefault="007E2210" w:rsidP="004C6F12">
                      <w:pPr>
                        <w:jc w:val="center"/>
                        <w:rPr>
                          <w:b/>
                        </w:rPr>
                      </w:pPr>
                      <w:r w:rsidRPr="006B17EF">
                        <w:rPr>
                          <w:b/>
                        </w:rPr>
                        <w:t>–</w:t>
                      </w:r>
                    </w:p>
                  </w:txbxContent>
                </v:textbox>
              </v:shape>
            </v:group>
            <v:shape id="_x0000_s609617" type="#_x0000_t202" style="position:absolute;left:4020;top:4285;width:841;height:287" stroked="f">
              <v:fill opacity="0"/>
              <v:textbox style="mso-next-textbox:#_x0000_s609617" inset="0,0,0,0">
                <w:txbxContent>
                  <w:p w:rsidR="007E2210" w:rsidRPr="00506CD7" w:rsidRDefault="007E2210" w:rsidP="004C6F12">
                    <w:pPr>
                      <w:jc w:val="center"/>
                    </w:pPr>
                    <w:r>
                      <w:t>ГМПП</w:t>
                    </w:r>
                  </w:p>
                </w:txbxContent>
              </v:textbox>
            </v:shape>
            <v:shape id="_x0000_s609618" type="#_x0000_t202" style="position:absolute;left:5836;top:4366;width:1328;height:380" stroked="f">
              <v:fill opacity="0"/>
              <v:textbox style="mso-next-textbox:#_x0000_s609618" inset="0,0,0,0">
                <w:txbxContent>
                  <w:p w:rsidR="007E2210" w:rsidRPr="00506CD7" w:rsidRDefault="007E2210" w:rsidP="004C6F12">
                    <w:pPr>
                      <w:jc w:val="center"/>
                    </w:pPr>
                    <w:r>
                      <w:t>Частотомер</w:t>
                    </w:r>
                  </w:p>
                </w:txbxContent>
              </v:textbox>
            </v:shape>
            <v:shape id="_x0000_s609619" type="#_x0000_t202" style="position:absolute;left:1867;top:4746;width:1427;height:634" stroked="f">
              <v:fill opacity="0"/>
              <v:textbox style="mso-next-textbox:#_x0000_s609619" inset="0,0,0,0">
                <w:txbxContent>
                  <w:p w:rsidR="007E2210" w:rsidRPr="00506CD7" w:rsidRDefault="007E2210" w:rsidP="004C6F12">
                    <w:pPr>
                      <w:jc w:val="center"/>
                    </w:pPr>
                    <w:r>
                      <w:t>Проволочная рамка</w:t>
                    </w:r>
                  </w:p>
                </w:txbxContent>
              </v:textbox>
            </v:shape>
            <v:shape id="_x0000_s609620" type="#_x0000_t32" style="position:absolute;left:3020;top:4548;width:333;height:162;flip:y" o:connectortype="straight"/>
            <v:shape id="_x0000_s609621" type="#_x0000_t32" style="position:absolute;left:3686;top:4619;width:278;height:1" o:connectortype="straight"/>
            <v:shape id="_x0000_s609622" type="#_x0000_t202" style="position:absolute;left:1587;top:5772;width:5577;height:653" stroked="f">
              <v:fill opacity="0"/>
              <v:textbox style="mso-next-textbox:#_x0000_s609622" inset="0,0,0,0">
                <w:txbxContent>
                  <w:p w:rsidR="007E2210" w:rsidRPr="00506CD7" w:rsidRDefault="007E2210" w:rsidP="004C6F12">
                    <w:pPr>
                      <w:ind w:left="142" w:right="57"/>
                      <w:jc w:val="both"/>
                    </w:pPr>
                    <w:r w:rsidRPr="006B17EF">
                      <w:t>Рис. 5. Блок-схема установки для определения чи</w:t>
                    </w:r>
                    <w:r w:rsidRPr="006B17EF">
                      <w:t>с</w:t>
                    </w:r>
                    <w:r w:rsidRPr="006B17EF">
                      <w:t>ленного значения крутизны преобразования</w:t>
                    </w:r>
                  </w:p>
                </w:txbxContent>
              </v:textbox>
            </v:shape>
            <w10:anchorlock/>
          </v:group>
        </w:pict>
      </w:r>
    </w:p>
    <w:p w:rsidR="003A14C7" w:rsidRPr="003A14C7" w:rsidRDefault="003A14C7" w:rsidP="003A14C7">
      <w:pPr>
        <w:ind w:firstLine="708"/>
        <w:jc w:val="both"/>
        <w:rPr>
          <w:sz w:val="28"/>
          <w:szCs w:val="28"/>
        </w:rPr>
      </w:pPr>
      <w:r w:rsidRPr="00CB4C2D">
        <w:rPr>
          <w:sz w:val="28"/>
          <w:szCs w:val="28"/>
        </w:rPr>
        <w:t xml:space="preserve">Типичная экспериментальная зависимость γ от изменения магнитного поля </w:t>
      </w:r>
      <w:r w:rsidRPr="00CB4C2D">
        <w:rPr>
          <w:i/>
          <w:sz w:val="28"/>
          <w:szCs w:val="28"/>
        </w:rPr>
        <w:t>В</w:t>
      </w:r>
      <w:r w:rsidRPr="00CB4C2D">
        <w:rPr>
          <w:sz w:val="28"/>
          <w:szCs w:val="28"/>
        </w:rPr>
        <w:t xml:space="preserve"> для случая, когда дополнительное магнитное поле рамки с током направлено параллельно измерительной оси датчика, показана на рис. 6.</w:t>
      </w:r>
      <w:r>
        <w:rPr>
          <w:sz w:val="28"/>
          <w:szCs w:val="28"/>
        </w:rPr>
        <w:t xml:space="preserve"> </w:t>
      </w:r>
      <w:r w:rsidRPr="002D521B">
        <w:rPr>
          <w:sz w:val="28"/>
          <w:szCs w:val="28"/>
        </w:rPr>
        <w:t xml:space="preserve">Видно, что в диапазоне изменения внешнего поля ±10 Гс </w:t>
      </w:r>
      <w:r w:rsidR="00EB42DC">
        <w:rPr>
          <w:sz w:val="28"/>
          <w:szCs w:val="28"/>
        </w:rPr>
        <w:t>крутизна</w:t>
      </w:r>
      <w:r w:rsidRPr="003A14C7">
        <w:rPr>
          <w:sz w:val="28"/>
          <w:szCs w:val="28"/>
        </w:rPr>
        <w:t xml:space="preserve"> преобр</w:t>
      </w:r>
      <w:r w:rsidRPr="003A14C7">
        <w:rPr>
          <w:sz w:val="28"/>
          <w:szCs w:val="28"/>
        </w:rPr>
        <w:t>а</w:t>
      </w:r>
      <w:r w:rsidRPr="003A14C7">
        <w:rPr>
          <w:sz w:val="28"/>
          <w:szCs w:val="28"/>
        </w:rPr>
        <w:t>зования не постоянна, а изменяется около некоторого среднего значения.</w:t>
      </w:r>
    </w:p>
    <w:p w:rsidR="004C6F12" w:rsidRDefault="003B4613" w:rsidP="00EB42DC">
      <w:pPr>
        <w:jc w:val="center"/>
        <w:rPr>
          <w:sz w:val="28"/>
          <w:szCs w:val="28"/>
        </w:rPr>
      </w:pPr>
      <w:r>
        <w:rPr>
          <w:sz w:val="28"/>
          <w:szCs w:val="28"/>
        </w:rPr>
      </w:r>
      <w:r>
        <w:rPr>
          <w:sz w:val="28"/>
          <w:szCs w:val="28"/>
        </w:rPr>
        <w:pict>
          <v:group id="_x0000_s609623" editas="canvas" style="width:362.4pt;height:335.95pt;mso-position-horizontal-relative:char;mso-position-vertical-relative:line" coordorigin="1951,7244" coordsize="7248,6719">
            <o:lock v:ext="edit" aspectratio="t"/>
            <v:shape id="_x0000_s609624" type="#_x0000_t75" style="position:absolute;left:1951;top:7244;width:7248;height:6719" o:preferrelative="f">
              <v:fill o:detectmouseclick="t"/>
              <v:path o:extrusionok="t" o:connecttype="none"/>
              <o:lock v:ext="edit" text="t"/>
            </v:shape>
            <v:shape id="_x0000_s609625" type="#_x0000_t75" style="position:absolute;left:2773;top:7870;width:6359;height:4723">
              <v:imagedata r:id="rId71" o:title="" gain="2.5" blacklevel="-13107f" grayscale="t"/>
            </v:shape>
            <v:shape id="_x0000_s609626" type="#_x0000_t202" style="position:absolute;left:8346;top:12610;width:738;height:310" stroked="f">
              <v:fill opacity="0"/>
              <v:textbox style="mso-next-textbox:#_x0000_s609626" inset="0,0,0,0">
                <w:txbxContent>
                  <w:p w:rsidR="007E2210" w:rsidRPr="00C75FAC" w:rsidRDefault="007E2210" w:rsidP="004C6F12">
                    <w:pPr>
                      <w:jc w:val="center"/>
                    </w:pPr>
                    <w:r w:rsidRPr="00C75FAC">
                      <w:rPr>
                        <w:i/>
                      </w:rPr>
                      <w:t>В</w:t>
                    </w:r>
                    <w:r>
                      <w:t>, Гс</w:t>
                    </w:r>
                  </w:p>
                </w:txbxContent>
              </v:textbox>
            </v:shape>
            <v:shape id="_x0000_s609627" type="#_x0000_t202" style="position:absolute;left:4609;top:12617;width:507;height:310" stroked="f">
              <v:fill opacity="0"/>
              <v:textbox style="mso-next-textbox:#_x0000_s609627" inset="0,0,0,0">
                <w:txbxContent>
                  <w:p w:rsidR="007E2210" w:rsidRPr="00C75FAC" w:rsidRDefault="007E2210" w:rsidP="004C6F12">
                    <w:pPr>
                      <w:jc w:val="center"/>
                    </w:pPr>
                    <w:r w:rsidRPr="00C75FAC">
                      <w:t>470</w:t>
                    </w:r>
                  </w:p>
                </w:txbxContent>
              </v:textbox>
            </v:shape>
            <v:shape id="_x0000_s609628" type="#_x0000_t202" style="position:absolute;left:7419;top:12617;width:507;height:310" stroked="f">
              <v:fill opacity="0"/>
              <v:textbox style="mso-next-textbox:#_x0000_s609628" inset="0,0,0,0">
                <w:txbxContent>
                  <w:p w:rsidR="007E2210" w:rsidRPr="00C75FAC" w:rsidRDefault="007E2210" w:rsidP="004C6F12">
                    <w:pPr>
                      <w:jc w:val="center"/>
                    </w:pPr>
                    <w:r>
                      <w:t>48</w:t>
                    </w:r>
                    <w:r w:rsidRPr="00C75FAC">
                      <w:t>0</w:t>
                    </w:r>
                  </w:p>
                </w:txbxContent>
              </v:textbox>
            </v:shape>
            <v:shape id="_x0000_s609629" type="#_x0000_t202" style="position:absolute;left:2192;top:12442;width:644;height:310" stroked="f">
              <v:fill opacity="0"/>
              <v:textbox style="mso-next-textbox:#_x0000_s609629" inset="0,0,0,0">
                <w:txbxContent>
                  <w:p w:rsidR="007E2210" w:rsidRPr="00C75FAC" w:rsidRDefault="007E2210" w:rsidP="004C6F12">
                    <w:pPr>
                      <w:jc w:val="center"/>
                    </w:pPr>
                    <w:r>
                      <w:t>2640</w:t>
                    </w:r>
                  </w:p>
                </w:txbxContent>
              </v:textbox>
            </v:shape>
            <v:shape id="_x0000_s609630" type="#_x0000_t202" style="position:absolute;left:2192;top:11981;width:644;height:310" stroked="f">
              <v:fill opacity="0"/>
              <v:textbox style="mso-next-textbox:#_x0000_s609630" inset="0,0,0,0">
                <w:txbxContent>
                  <w:p w:rsidR="007E2210" w:rsidRPr="00C75FAC" w:rsidRDefault="007E2210" w:rsidP="004C6F12">
                    <w:pPr>
                      <w:jc w:val="center"/>
                    </w:pPr>
                    <w:r>
                      <w:t>2660</w:t>
                    </w:r>
                  </w:p>
                </w:txbxContent>
              </v:textbox>
            </v:shape>
            <v:shape id="_x0000_s609631" type="#_x0000_t202" style="position:absolute;left:2192;top:11520;width:644;height:310" stroked="f">
              <v:fill opacity="0"/>
              <v:textbox style="mso-next-textbox:#_x0000_s609631" inset="0,0,0,0">
                <w:txbxContent>
                  <w:p w:rsidR="007E2210" w:rsidRPr="00C75FAC" w:rsidRDefault="007E2210" w:rsidP="004C6F12">
                    <w:pPr>
                      <w:jc w:val="center"/>
                    </w:pPr>
                    <w:r>
                      <w:t>2680</w:t>
                    </w:r>
                  </w:p>
                </w:txbxContent>
              </v:textbox>
            </v:shape>
            <v:shape id="_x0000_s609632" type="#_x0000_t202" style="position:absolute;left:2192;top:11082;width:644;height:310" stroked="f">
              <v:fill opacity="0"/>
              <v:textbox style="mso-next-textbox:#_x0000_s609632" inset="0,0,0,0">
                <w:txbxContent>
                  <w:p w:rsidR="007E2210" w:rsidRPr="00C75FAC" w:rsidRDefault="007E2210" w:rsidP="004C6F12">
                    <w:pPr>
                      <w:jc w:val="center"/>
                    </w:pPr>
                    <w:r>
                      <w:t>2700</w:t>
                    </w:r>
                  </w:p>
                </w:txbxContent>
              </v:textbox>
            </v:shape>
            <v:shape id="_x0000_s609633" type="#_x0000_t202" style="position:absolute;left:2192;top:10598;width:644;height:310" stroked="f">
              <v:fill opacity="0"/>
              <v:textbox style="mso-next-textbox:#_x0000_s609633" inset="0,0,0,0">
                <w:txbxContent>
                  <w:p w:rsidR="007E2210" w:rsidRPr="00C75FAC" w:rsidRDefault="007E2210" w:rsidP="004C6F12">
                    <w:pPr>
                      <w:jc w:val="center"/>
                    </w:pPr>
                    <w:r>
                      <w:t>2720</w:t>
                    </w:r>
                  </w:p>
                </w:txbxContent>
              </v:textbox>
            </v:shape>
            <v:shape id="_x0000_s609634" type="#_x0000_t202" style="position:absolute;left:2192;top:10115;width:644;height:310" stroked="f">
              <v:fill opacity="0"/>
              <v:textbox style="mso-next-textbox:#_x0000_s609634" inset="0,0,0,0">
                <w:txbxContent>
                  <w:p w:rsidR="007E2210" w:rsidRPr="00C75FAC" w:rsidRDefault="007E2210" w:rsidP="004C6F12">
                    <w:pPr>
                      <w:jc w:val="center"/>
                    </w:pPr>
                    <w:r>
                      <w:t>2740</w:t>
                    </w:r>
                  </w:p>
                </w:txbxContent>
              </v:textbox>
            </v:shape>
            <v:shape id="_x0000_s609635" type="#_x0000_t202" style="position:absolute;left:2192;top:9665;width:644;height:310" stroked="f">
              <v:fill opacity="0"/>
              <v:textbox style="mso-next-textbox:#_x0000_s609635" inset="0,0,0,0">
                <w:txbxContent>
                  <w:p w:rsidR="007E2210" w:rsidRPr="00C75FAC" w:rsidRDefault="007E2210" w:rsidP="004C6F12">
                    <w:pPr>
                      <w:jc w:val="center"/>
                    </w:pPr>
                    <w:r>
                      <w:t>2760</w:t>
                    </w:r>
                  </w:p>
                </w:txbxContent>
              </v:textbox>
            </v:shape>
            <v:shape id="_x0000_s609636" type="#_x0000_t202" style="position:absolute;left:2192;top:9204;width:644;height:310" stroked="f">
              <v:fill opacity="0"/>
              <v:textbox style="mso-next-textbox:#_x0000_s609636" inset="0,0,0,0">
                <w:txbxContent>
                  <w:p w:rsidR="007E2210" w:rsidRPr="00C75FAC" w:rsidRDefault="007E2210" w:rsidP="004C6F12">
                    <w:pPr>
                      <w:jc w:val="center"/>
                    </w:pPr>
                    <w:r>
                      <w:t>2780</w:t>
                    </w:r>
                  </w:p>
                </w:txbxContent>
              </v:textbox>
            </v:shape>
            <v:shape id="_x0000_s609637" type="#_x0000_t202" style="position:absolute;left:2192;top:8744;width:644;height:310" stroked="f">
              <v:fill opacity="0"/>
              <v:textbox style="mso-next-textbox:#_x0000_s609637" inset="0,0,0,0">
                <w:txbxContent>
                  <w:p w:rsidR="007E2210" w:rsidRPr="00C75FAC" w:rsidRDefault="007E2210" w:rsidP="004C6F12">
                    <w:pPr>
                      <w:jc w:val="center"/>
                    </w:pPr>
                    <w:r>
                      <w:t>2800</w:t>
                    </w:r>
                  </w:p>
                </w:txbxContent>
              </v:textbox>
            </v:shape>
            <v:shape id="_x0000_s609638" type="#_x0000_t202" style="position:absolute;left:2192;top:8294;width:644;height:310" stroked="f">
              <v:fill opacity="0"/>
              <v:textbox style="mso-next-textbox:#_x0000_s609638" inset="0,0,0,0">
                <w:txbxContent>
                  <w:p w:rsidR="007E2210" w:rsidRPr="00C75FAC" w:rsidRDefault="007E2210" w:rsidP="004C6F12">
                    <w:pPr>
                      <w:jc w:val="center"/>
                    </w:pPr>
                    <w:r>
                      <w:t>2820</w:t>
                    </w:r>
                  </w:p>
                </w:txbxContent>
              </v:textbox>
            </v:shape>
            <v:shape id="_x0000_s609639" type="#_x0000_t202" style="position:absolute;left:2192;top:7848;width:644;height:310" stroked="f">
              <v:fill opacity="0"/>
              <v:textbox style="mso-next-textbox:#_x0000_s609639" inset="0,0,0,0">
                <w:txbxContent>
                  <w:p w:rsidR="007E2210" w:rsidRPr="00C75FAC" w:rsidRDefault="007E2210" w:rsidP="004C6F12">
                    <w:pPr>
                      <w:jc w:val="center"/>
                    </w:pPr>
                    <w:r>
                      <w:t>2840</w:t>
                    </w:r>
                  </w:p>
                </w:txbxContent>
              </v:textbox>
            </v:shape>
            <v:shape id="_x0000_s609640" type="#_x0000_t202" style="position:absolute;left:2201;top:7456;width:1071;height:310" stroked="f">
              <v:fill opacity="0"/>
              <v:textbox style="mso-next-textbox:#_x0000_s609640" inset="0,0,0,0">
                <w:txbxContent>
                  <w:p w:rsidR="007E2210" w:rsidRPr="00A85BDA" w:rsidRDefault="007E2210" w:rsidP="004C6F12">
                    <w:r>
                      <w:t>γ, кГц/Гс</w:t>
                    </w:r>
                  </w:p>
                </w:txbxContent>
              </v:textbox>
            </v:shape>
            <v:shape id="_x0000_s609641" type="#_x0000_t202" style="position:absolute;left:7799;top:7456;width:1333;height:310" stroked="f">
              <v:fill opacity="0"/>
              <v:textbox style="mso-next-textbox:#_x0000_s609641" inset="0,0,0,0">
                <w:txbxContent>
                  <w:p w:rsidR="007E2210" w:rsidRPr="00A85BDA" w:rsidRDefault="007E2210" w:rsidP="004C6F12">
                    <w:pPr>
                      <w:rPr>
                        <w:lang w:val="en-US"/>
                      </w:rPr>
                    </w:pPr>
                    <w:r>
                      <w:t>σ/</w:t>
                    </w:r>
                    <w:r>
                      <w:rPr>
                        <w:lang w:val="en-US"/>
                      </w:rPr>
                      <w:t>&lt;γ&gt; = 0</w:t>
                    </w:r>
                    <w:r>
                      <w:t>,</w:t>
                    </w:r>
                    <w:r>
                      <w:rPr>
                        <w:lang w:val="en-US"/>
                      </w:rPr>
                      <w:t>01</w:t>
                    </w:r>
                  </w:p>
                </w:txbxContent>
              </v:textbox>
            </v:shape>
            <v:shape id="_x0000_s609642" type="#_x0000_t202" style="position:absolute;left:2201;top:13180;width:6883;height:654" stroked="f">
              <v:fill opacity="0"/>
              <v:textbox style="mso-next-textbox:#_x0000_s609642" inset="0,0,0,0">
                <w:txbxContent>
                  <w:p w:rsidR="007E2210" w:rsidRPr="00C75FAC" w:rsidRDefault="007E2210" w:rsidP="004C6F12">
                    <w:pPr>
                      <w:ind w:right="42"/>
                      <w:jc w:val="both"/>
                    </w:pPr>
                    <w:r w:rsidRPr="00A85BDA">
                      <w:t xml:space="preserve">Рис. 6. Экспериментальная зависимость крутизны преобразования от внешнего магнитного поля </w:t>
                    </w:r>
                  </w:p>
                </w:txbxContent>
              </v:textbox>
            </v:shape>
            <w10:anchorlock/>
          </v:group>
        </w:pict>
      </w:r>
    </w:p>
    <w:p w:rsidR="003A14C7" w:rsidRDefault="003A14C7" w:rsidP="004C6F12">
      <w:pPr>
        <w:pageBreakBefore/>
        <w:ind w:firstLine="709"/>
        <w:jc w:val="both"/>
        <w:rPr>
          <w:sz w:val="28"/>
          <w:szCs w:val="28"/>
        </w:rPr>
      </w:pPr>
      <w:r>
        <w:rPr>
          <w:sz w:val="28"/>
          <w:szCs w:val="28"/>
        </w:rPr>
        <w:lastRenderedPageBreak/>
        <w:t>Такое непостоянство крутизны преобразования ГМПП не следует из классической теории, рассмотренной выше. Наиболее вероятное объясн</w:t>
      </w:r>
      <w:r>
        <w:rPr>
          <w:sz w:val="28"/>
          <w:szCs w:val="28"/>
        </w:rPr>
        <w:t>е</w:t>
      </w:r>
      <w:r>
        <w:rPr>
          <w:sz w:val="28"/>
          <w:szCs w:val="28"/>
        </w:rPr>
        <w:t>ние этого эффекта может состоять в том, что в электрической схеме СВЧ-генератора ГМПП наряду с основной цепью обратной связи существует еще несколько побочных цепей, что приводит к отклонению частоты ген</w:t>
      </w:r>
      <w:r>
        <w:rPr>
          <w:sz w:val="28"/>
          <w:szCs w:val="28"/>
        </w:rPr>
        <w:t>е</w:t>
      </w:r>
      <w:r>
        <w:rPr>
          <w:sz w:val="28"/>
          <w:szCs w:val="28"/>
        </w:rPr>
        <w:t xml:space="preserve">рации ферромагнитного резонанса в ЖИГ-резонаторе. </w:t>
      </w:r>
      <w:r w:rsidRPr="002D521B">
        <w:rPr>
          <w:sz w:val="28"/>
          <w:szCs w:val="28"/>
        </w:rPr>
        <w:t>Однако при этом о</w:t>
      </w:r>
      <w:r w:rsidRPr="002D521B">
        <w:rPr>
          <w:sz w:val="28"/>
          <w:szCs w:val="28"/>
        </w:rPr>
        <w:t>т</w:t>
      </w:r>
      <w:r w:rsidRPr="002D521B">
        <w:rPr>
          <w:sz w:val="28"/>
          <w:szCs w:val="28"/>
        </w:rPr>
        <w:t>носительное среднеквадратичное откло</w:t>
      </w:r>
      <w:r>
        <w:rPr>
          <w:sz w:val="28"/>
          <w:szCs w:val="28"/>
        </w:rPr>
        <w:t>нение σ/&lt;γ</w:t>
      </w:r>
      <w:r w:rsidRPr="00CB4C2D">
        <w:rPr>
          <w:sz w:val="28"/>
          <w:szCs w:val="28"/>
        </w:rPr>
        <w:t>&gt;</w:t>
      </w:r>
      <w:r>
        <w:rPr>
          <w:sz w:val="28"/>
          <w:szCs w:val="28"/>
        </w:rPr>
        <w:t xml:space="preserve"> составляет 0,01.</w:t>
      </w:r>
    </w:p>
    <w:p w:rsidR="002A3B28" w:rsidRDefault="002A3B28" w:rsidP="002A3B28">
      <w:pPr>
        <w:ind w:firstLine="708"/>
        <w:jc w:val="both"/>
        <w:rPr>
          <w:bCs/>
          <w:sz w:val="28"/>
          <w:szCs w:val="28"/>
        </w:rPr>
      </w:pPr>
      <w:r w:rsidRPr="00B23759">
        <w:rPr>
          <w:bCs/>
          <w:sz w:val="28"/>
          <w:szCs w:val="28"/>
        </w:rPr>
        <w:t xml:space="preserve">Для проверки наличия гистерезиса </w:t>
      </w:r>
      <w:r>
        <w:rPr>
          <w:bCs/>
          <w:sz w:val="28"/>
          <w:szCs w:val="28"/>
        </w:rPr>
        <w:t xml:space="preserve">измерялись выходные частоты ГМПП как при </w:t>
      </w:r>
      <w:r w:rsidRPr="00B23759">
        <w:rPr>
          <w:bCs/>
          <w:sz w:val="28"/>
          <w:szCs w:val="28"/>
        </w:rPr>
        <w:t>увеличени</w:t>
      </w:r>
      <w:r>
        <w:rPr>
          <w:bCs/>
          <w:sz w:val="28"/>
          <w:szCs w:val="28"/>
        </w:rPr>
        <w:t>и, так</w:t>
      </w:r>
      <w:r w:rsidRPr="00B23759">
        <w:rPr>
          <w:bCs/>
          <w:sz w:val="28"/>
          <w:szCs w:val="28"/>
        </w:rPr>
        <w:t xml:space="preserve"> и </w:t>
      </w:r>
      <w:r>
        <w:rPr>
          <w:bCs/>
          <w:sz w:val="28"/>
          <w:szCs w:val="28"/>
        </w:rPr>
        <w:t xml:space="preserve">при </w:t>
      </w:r>
      <w:r w:rsidRPr="00B23759">
        <w:rPr>
          <w:bCs/>
          <w:sz w:val="28"/>
          <w:szCs w:val="28"/>
        </w:rPr>
        <w:t>уменьшени</w:t>
      </w:r>
      <w:r>
        <w:rPr>
          <w:bCs/>
          <w:sz w:val="28"/>
          <w:szCs w:val="28"/>
        </w:rPr>
        <w:t>и</w:t>
      </w:r>
      <w:r w:rsidRPr="00B23759">
        <w:rPr>
          <w:bCs/>
          <w:sz w:val="28"/>
          <w:szCs w:val="28"/>
        </w:rPr>
        <w:t xml:space="preserve"> </w:t>
      </w:r>
      <w:r>
        <w:rPr>
          <w:bCs/>
          <w:sz w:val="28"/>
          <w:szCs w:val="28"/>
        </w:rPr>
        <w:t>внешнего поля</w:t>
      </w:r>
      <w:r w:rsidRPr="00B23759">
        <w:rPr>
          <w:bCs/>
          <w:sz w:val="28"/>
          <w:szCs w:val="28"/>
        </w:rPr>
        <w:t>. Ре</w:t>
      </w:r>
      <w:r>
        <w:rPr>
          <w:bCs/>
          <w:sz w:val="28"/>
          <w:szCs w:val="28"/>
        </w:rPr>
        <w:t>зул</w:t>
      </w:r>
      <w:r>
        <w:rPr>
          <w:bCs/>
          <w:sz w:val="28"/>
          <w:szCs w:val="28"/>
        </w:rPr>
        <w:t>ь</w:t>
      </w:r>
      <w:r>
        <w:rPr>
          <w:bCs/>
          <w:sz w:val="28"/>
          <w:szCs w:val="28"/>
        </w:rPr>
        <w:t>таты представлены на рис.</w:t>
      </w:r>
      <w:r w:rsidRPr="00B23759">
        <w:rPr>
          <w:bCs/>
          <w:sz w:val="28"/>
          <w:szCs w:val="28"/>
        </w:rPr>
        <w:t xml:space="preserve"> </w:t>
      </w:r>
      <w:r>
        <w:rPr>
          <w:bCs/>
          <w:sz w:val="28"/>
          <w:szCs w:val="28"/>
        </w:rPr>
        <w:t>7</w:t>
      </w:r>
      <w:r w:rsidRPr="00B23759">
        <w:rPr>
          <w:bCs/>
          <w:sz w:val="28"/>
          <w:szCs w:val="28"/>
        </w:rPr>
        <w:t>.</w:t>
      </w:r>
      <w:r>
        <w:rPr>
          <w:bCs/>
          <w:sz w:val="28"/>
          <w:szCs w:val="28"/>
        </w:rPr>
        <w:t xml:space="preserve"> Видно</w:t>
      </w:r>
      <w:r w:rsidRPr="00B23759">
        <w:rPr>
          <w:bCs/>
          <w:sz w:val="28"/>
          <w:szCs w:val="28"/>
        </w:rPr>
        <w:t>, что в пределах погрешности измер</w:t>
      </w:r>
      <w:r w:rsidRPr="00B23759">
        <w:rPr>
          <w:bCs/>
          <w:sz w:val="28"/>
          <w:szCs w:val="28"/>
        </w:rPr>
        <w:t>е</w:t>
      </w:r>
      <w:r w:rsidRPr="00B23759">
        <w:rPr>
          <w:bCs/>
          <w:sz w:val="28"/>
          <w:szCs w:val="28"/>
        </w:rPr>
        <w:t>ний гистерезис не наблюдается.</w:t>
      </w:r>
    </w:p>
    <w:p w:rsidR="00144BD6" w:rsidRDefault="00144BD6" w:rsidP="002A3B28">
      <w:pPr>
        <w:ind w:firstLine="708"/>
        <w:jc w:val="both"/>
        <w:rPr>
          <w:bCs/>
          <w:sz w:val="28"/>
          <w:szCs w:val="28"/>
        </w:rPr>
      </w:pPr>
    </w:p>
    <w:p w:rsidR="002A3B28" w:rsidRDefault="003B4613" w:rsidP="002A3B28">
      <w:pPr>
        <w:jc w:val="center"/>
        <w:rPr>
          <w:bCs/>
          <w:sz w:val="28"/>
          <w:szCs w:val="28"/>
        </w:rPr>
      </w:pPr>
      <w:r w:rsidRPr="003B4613">
        <w:pict>
          <v:group id="_x0000_s609280" editas="canvas" style="width:434.85pt;height:410.65pt;mso-position-horizontal-relative:char;mso-position-vertical-relative:line" coordorigin="1418,2004" coordsize="8697,8213">
            <o:lock v:ext="edit" aspectratio="t"/>
            <v:shape id="_x0000_s609281" type="#_x0000_t75" style="position:absolute;left:1418;top:2004;width:8697;height:8213" o:preferrelative="f">
              <v:fill o:detectmouseclick="t"/>
              <v:path o:extrusionok="t" o:connecttype="none"/>
              <o:lock v:ext="edit" text="t"/>
            </v:shape>
            <v:shape id="_x0000_s609282" type="#_x0000_t75" style="position:absolute;left:2548;top:2546;width:7179;height:6076">
              <v:imagedata r:id="rId72" o:title=""/>
            </v:shape>
            <v:shape id="_x0000_s609283" type="#_x0000_t202" style="position:absolute;left:3067;top:8617;width:449;height:334" stroked="f">
              <v:fill opacity="0"/>
              <v:textbox style="mso-next-textbox:#_x0000_s609283" inset="0,0,0,0">
                <w:txbxContent>
                  <w:p w:rsidR="007E2210" w:rsidRPr="00CD54A7" w:rsidRDefault="007E2210" w:rsidP="00DE0773">
                    <w:pPr>
                      <w:jc w:val="both"/>
                    </w:pPr>
                    <w:r>
                      <w:t>–10</w:t>
                    </w:r>
                  </w:p>
                </w:txbxContent>
              </v:textbox>
            </v:shape>
            <v:shape id="_x0000_s609284" type="#_x0000_t202" style="position:absolute;left:1955;top:8447;width:610;height:276" stroked="f">
              <v:fill opacity="0"/>
              <v:textbox style="mso-next-textbox:#_x0000_s609284" inset="0,0,0,0">
                <w:txbxContent>
                  <w:p w:rsidR="007E2210" w:rsidRPr="00CD54A7" w:rsidRDefault="007E2210" w:rsidP="00DE0773">
                    <w:pPr>
                      <w:jc w:val="both"/>
                    </w:pPr>
                    <w:r>
                      <w:t>2660</w:t>
                    </w:r>
                  </w:p>
                </w:txbxContent>
              </v:textbox>
            </v:shape>
            <v:shape id="_x0000_s609285" type="#_x0000_t202" style="position:absolute;left:4341;top:8617;width:449;height:334" stroked="f">
              <v:fill opacity="0"/>
              <v:textbox style="mso-next-textbox:#_x0000_s609285" inset="0,0,0,0">
                <w:txbxContent>
                  <w:p w:rsidR="007E2210" w:rsidRPr="00CD54A7" w:rsidRDefault="007E2210" w:rsidP="00DE0773">
                    <w:pPr>
                      <w:jc w:val="both"/>
                    </w:pPr>
                    <w:r>
                      <w:t>–5</w:t>
                    </w:r>
                  </w:p>
                </w:txbxContent>
              </v:textbox>
            </v:shape>
            <v:shape id="_x0000_s609286" type="#_x0000_t202" style="position:absolute;left:5709;top:8617;width:242;height:334" stroked="f">
              <v:fill opacity="0"/>
              <v:textbox style="mso-next-textbox:#_x0000_s609286" inset="0,0,0,0">
                <w:txbxContent>
                  <w:p w:rsidR="007E2210" w:rsidRPr="00CD54A7" w:rsidRDefault="007E2210" w:rsidP="00DE0773">
                    <w:pPr>
                      <w:jc w:val="both"/>
                    </w:pPr>
                    <w:r>
                      <w:t>0</w:t>
                    </w:r>
                  </w:p>
                </w:txbxContent>
              </v:textbox>
            </v:shape>
            <v:shape id="_x0000_s609287" type="#_x0000_t202" style="position:absolute;left:8269;top:8617;width:242;height:334" stroked="f">
              <v:fill opacity="0"/>
              <v:textbox style="mso-next-textbox:#_x0000_s609287" inset="0,0,0,0">
                <w:txbxContent>
                  <w:p w:rsidR="007E2210" w:rsidRPr="00CD54A7" w:rsidRDefault="007E2210" w:rsidP="00DE0773">
                    <w:pPr>
                      <w:jc w:val="center"/>
                    </w:pPr>
                    <w:r>
                      <w:t>10</w:t>
                    </w:r>
                  </w:p>
                </w:txbxContent>
              </v:textbox>
            </v:shape>
            <v:shape id="_x0000_s609288" type="#_x0000_t202" style="position:absolute;left:6924;top:8617;width:331;height:334" stroked="f">
              <v:fill opacity="0"/>
              <v:textbox style="mso-next-textbox:#_x0000_s609288" inset="0,0,0,0">
                <w:txbxContent>
                  <w:p w:rsidR="007E2210" w:rsidRPr="00CD54A7" w:rsidRDefault="007E2210" w:rsidP="00DE0773">
                    <w:pPr>
                      <w:jc w:val="center"/>
                    </w:pPr>
                    <w:r>
                      <w:t>5</w:t>
                    </w:r>
                  </w:p>
                </w:txbxContent>
              </v:textbox>
            </v:shape>
            <v:shape id="_x0000_s609289" type="#_x0000_t202" style="position:absolute;left:8965;top:8641;width:738;height:310" stroked="f">
              <v:fill opacity="0"/>
              <v:textbox style="mso-next-textbox:#_x0000_s609289" inset="0,0,0,0">
                <w:txbxContent>
                  <w:p w:rsidR="007E2210" w:rsidRPr="00C75FAC" w:rsidRDefault="007E2210" w:rsidP="00DE0773">
                    <w:pPr>
                      <w:jc w:val="center"/>
                    </w:pPr>
                    <w:r w:rsidRPr="00C75FAC">
                      <w:rPr>
                        <w:i/>
                      </w:rPr>
                      <w:t>В</w:t>
                    </w:r>
                    <w:r>
                      <w:t>, Гс</w:t>
                    </w:r>
                  </w:p>
                </w:txbxContent>
              </v:textbox>
            </v:shape>
            <v:shape id="_x0000_s609290" type="#_x0000_t202" style="position:absolute;left:2082;top:2136;width:1071;height:310" stroked="f">
              <v:fill opacity="0"/>
              <v:textbox style="mso-next-textbox:#_x0000_s609290" inset="0,0,0,0">
                <w:txbxContent>
                  <w:p w:rsidR="007E2210" w:rsidRPr="00A85BDA" w:rsidRDefault="007E2210" w:rsidP="00DE0773">
                    <w:r>
                      <w:t>γ, кГц/Гс</w:t>
                    </w:r>
                  </w:p>
                </w:txbxContent>
              </v:textbox>
            </v:shape>
            <v:shape id="_x0000_s609291" type="#_x0000_t202" style="position:absolute;left:1892;top:8140;width:644;height:310" stroked="f">
              <v:fill opacity="0"/>
              <v:textbox style="mso-next-textbox:#_x0000_s609291" inset="0,0,0,0">
                <w:txbxContent>
                  <w:p w:rsidR="007E2210" w:rsidRPr="00C75FAC" w:rsidRDefault="007E2210" w:rsidP="00DE0773">
                    <w:pPr>
                      <w:jc w:val="center"/>
                    </w:pPr>
                    <w:r>
                      <w:t>2680</w:t>
                    </w:r>
                  </w:p>
                </w:txbxContent>
              </v:textbox>
            </v:shape>
            <v:shape id="_x0000_s609292" type="#_x0000_t202" style="position:absolute;left:1892;top:7846;width:644;height:310" stroked="f">
              <v:fill opacity="0"/>
              <v:textbox style="mso-next-textbox:#_x0000_s609292" inset="0,0,0,0">
                <w:txbxContent>
                  <w:p w:rsidR="007E2210" w:rsidRPr="00C75FAC" w:rsidRDefault="007E2210" w:rsidP="00DE0773">
                    <w:pPr>
                      <w:jc w:val="center"/>
                    </w:pPr>
                    <w:r>
                      <w:t>2700</w:t>
                    </w:r>
                  </w:p>
                </w:txbxContent>
              </v:textbox>
            </v:shape>
            <v:shape id="_x0000_s609293" type="#_x0000_t202" style="position:absolute;left:1892;top:7518;width:644;height:310" stroked="f">
              <v:fill opacity="0"/>
              <v:textbox style="mso-next-textbox:#_x0000_s609293" inset="0,0,0,0">
                <w:txbxContent>
                  <w:p w:rsidR="007E2210" w:rsidRPr="00C75FAC" w:rsidRDefault="007E2210" w:rsidP="00DE0773">
                    <w:pPr>
                      <w:jc w:val="center"/>
                    </w:pPr>
                    <w:r>
                      <w:t>2720</w:t>
                    </w:r>
                  </w:p>
                </w:txbxContent>
              </v:textbox>
            </v:shape>
            <v:shape id="_x0000_s609294" type="#_x0000_t202" style="position:absolute;left:1892;top:7203;width:644;height:310" stroked="f">
              <v:fill opacity="0"/>
              <v:textbox style="mso-next-textbox:#_x0000_s609294" inset="0,0,0,0">
                <w:txbxContent>
                  <w:p w:rsidR="007E2210" w:rsidRPr="00C75FAC" w:rsidRDefault="007E2210" w:rsidP="00DE0773">
                    <w:pPr>
                      <w:jc w:val="center"/>
                    </w:pPr>
                    <w:r>
                      <w:t>2740</w:t>
                    </w:r>
                  </w:p>
                </w:txbxContent>
              </v:textbox>
            </v:shape>
            <v:shape id="_x0000_s609295" type="#_x0000_t202" style="position:absolute;left:1892;top:6885;width:644;height:310" stroked="f">
              <v:fill opacity="0"/>
              <v:textbox style="mso-next-textbox:#_x0000_s609295" inset="0,0,0,0">
                <w:txbxContent>
                  <w:p w:rsidR="007E2210" w:rsidRPr="00C75FAC" w:rsidRDefault="007E2210" w:rsidP="00DE0773">
                    <w:pPr>
                      <w:jc w:val="center"/>
                    </w:pPr>
                    <w:r>
                      <w:t>2760</w:t>
                    </w:r>
                  </w:p>
                </w:txbxContent>
              </v:textbox>
            </v:shape>
            <v:shape id="_x0000_s609296" type="#_x0000_t202" style="position:absolute;left:1892;top:6568;width:644;height:310" stroked="f">
              <v:fill opacity="0"/>
              <v:textbox style="mso-next-textbox:#_x0000_s609296" inset="0,0,0,0">
                <w:txbxContent>
                  <w:p w:rsidR="007E2210" w:rsidRPr="00C75FAC" w:rsidRDefault="007E2210" w:rsidP="00DE0773">
                    <w:pPr>
                      <w:jc w:val="center"/>
                    </w:pPr>
                    <w:r>
                      <w:t>2780</w:t>
                    </w:r>
                  </w:p>
                </w:txbxContent>
              </v:textbox>
            </v:shape>
            <v:shape id="_x0000_s609297" type="#_x0000_t202" style="position:absolute;left:1892;top:6240;width:644;height:310" stroked="f">
              <v:fill opacity="0"/>
              <v:textbox style="mso-next-textbox:#_x0000_s609297" inset="0,0,0,0">
                <w:txbxContent>
                  <w:p w:rsidR="007E2210" w:rsidRPr="00C75FAC" w:rsidRDefault="007E2210" w:rsidP="00DE0773">
                    <w:pPr>
                      <w:jc w:val="center"/>
                    </w:pPr>
                    <w:r>
                      <w:t>2800</w:t>
                    </w:r>
                  </w:p>
                </w:txbxContent>
              </v:textbox>
            </v:shape>
            <v:shape id="_x0000_s609298" type="#_x0000_t202" style="position:absolute;left:1892;top:5958;width:644;height:310" stroked="f">
              <v:fill opacity="0"/>
              <v:textbox style="mso-next-textbox:#_x0000_s609298" inset="0,0,0,0">
                <w:txbxContent>
                  <w:p w:rsidR="007E2210" w:rsidRPr="00C75FAC" w:rsidRDefault="007E2210" w:rsidP="00DE0773">
                    <w:pPr>
                      <w:jc w:val="center"/>
                    </w:pPr>
                    <w:r>
                      <w:t>2820</w:t>
                    </w:r>
                  </w:p>
                </w:txbxContent>
              </v:textbox>
            </v:shape>
            <v:shape id="_x0000_s609299" type="#_x0000_t202" style="position:absolute;left:1892;top:5620;width:644;height:310" stroked="f">
              <v:fill opacity="0"/>
              <v:textbox style="mso-next-textbox:#_x0000_s609299" inset="0,0,0,0">
                <w:txbxContent>
                  <w:p w:rsidR="007E2210" w:rsidRPr="00C75FAC" w:rsidRDefault="007E2210" w:rsidP="00DE0773">
                    <w:pPr>
                      <w:jc w:val="center"/>
                    </w:pPr>
                    <w:r>
                      <w:t>2840</w:t>
                    </w:r>
                  </w:p>
                </w:txbxContent>
              </v:textbox>
            </v:shape>
            <v:shape id="_x0000_s609300" type="#_x0000_t202" style="position:absolute;left:1943;top:5303;width:610;height:276" stroked="f">
              <v:fill opacity="0"/>
              <v:textbox style="mso-next-textbox:#_x0000_s609300" inset="0,0,0,0">
                <w:txbxContent>
                  <w:p w:rsidR="007E2210" w:rsidRPr="00CD54A7" w:rsidRDefault="007E2210" w:rsidP="00DE0773">
                    <w:pPr>
                      <w:jc w:val="both"/>
                    </w:pPr>
                    <w:r>
                      <w:t>2860</w:t>
                    </w:r>
                  </w:p>
                </w:txbxContent>
              </v:textbox>
            </v:shape>
            <v:shape id="_x0000_s609301" type="#_x0000_t202" style="position:absolute;left:1880;top:4996;width:644;height:310" stroked="f">
              <v:fill opacity="0"/>
              <v:textbox style="mso-next-textbox:#_x0000_s609301" inset="0,0,0,0">
                <w:txbxContent>
                  <w:p w:rsidR="007E2210" w:rsidRPr="00C75FAC" w:rsidRDefault="007E2210" w:rsidP="00DE0773">
                    <w:pPr>
                      <w:jc w:val="center"/>
                    </w:pPr>
                    <w:r>
                      <w:t>2880</w:t>
                    </w:r>
                  </w:p>
                </w:txbxContent>
              </v:textbox>
            </v:shape>
            <v:shape id="_x0000_s609302" type="#_x0000_t202" style="position:absolute;left:1880;top:4678;width:644;height:310" stroked="f">
              <v:fill opacity="0"/>
              <v:textbox style="mso-next-textbox:#_x0000_s609302" inset="0,0,0,0">
                <w:txbxContent>
                  <w:p w:rsidR="007E2210" w:rsidRPr="00C75FAC" w:rsidRDefault="007E2210" w:rsidP="00DE0773">
                    <w:pPr>
                      <w:jc w:val="center"/>
                    </w:pPr>
                    <w:r>
                      <w:t>2900</w:t>
                    </w:r>
                  </w:p>
                </w:txbxContent>
              </v:textbox>
            </v:shape>
            <v:shape id="_x0000_s609303" type="#_x0000_t202" style="position:absolute;left:1880;top:4362;width:644;height:310" stroked="f">
              <v:fill opacity="0"/>
              <v:textbox style="mso-next-textbox:#_x0000_s609303" inset="0,0,0,0">
                <w:txbxContent>
                  <w:p w:rsidR="007E2210" w:rsidRPr="00C75FAC" w:rsidRDefault="007E2210" w:rsidP="00DE0773">
                    <w:pPr>
                      <w:jc w:val="center"/>
                    </w:pPr>
                    <w:r>
                      <w:t>2920</w:t>
                    </w:r>
                  </w:p>
                </w:txbxContent>
              </v:textbox>
            </v:shape>
            <v:shape id="_x0000_s609304" type="#_x0000_t202" style="position:absolute;left:1880;top:4035;width:644;height:310" stroked="f">
              <v:fill opacity="0"/>
              <v:textbox style="mso-next-textbox:#_x0000_s609304" inset="0,0,0,0">
                <w:txbxContent>
                  <w:p w:rsidR="007E2210" w:rsidRPr="00C75FAC" w:rsidRDefault="007E2210" w:rsidP="00DE0773">
                    <w:pPr>
                      <w:jc w:val="center"/>
                    </w:pPr>
                    <w:r>
                      <w:t>2940</w:t>
                    </w:r>
                  </w:p>
                </w:txbxContent>
              </v:textbox>
            </v:shape>
            <v:shape id="_x0000_s609305" type="#_x0000_t202" style="position:absolute;left:1880;top:3717;width:644;height:310" stroked="f">
              <v:fill opacity="0"/>
              <v:textbox style="mso-next-textbox:#_x0000_s609305" inset="0,0,0,0">
                <w:txbxContent>
                  <w:p w:rsidR="007E2210" w:rsidRPr="00C75FAC" w:rsidRDefault="007E2210" w:rsidP="00DE0773">
                    <w:pPr>
                      <w:jc w:val="center"/>
                    </w:pPr>
                    <w:r>
                      <w:t>2960</w:t>
                    </w:r>
                  </w:p>
                </w:txbxContent>
              </v:textbox>
            </v:shape>
            <v:shape id="_x0000_s609306" type="#_x0000_t202" style="position:absolute;left:1880;top:3412;width:644;height:310" stroked="f">
              <v:fill opacity="0"/>
              <v:textbox style="mso-next-textbox:#_x0000_s609306" inset="0,0,0,0">
                <w:txbxContent>
                  <w:p w:rsidR="007E2210" w:rsidRPr="00C75FAC" w:rsidRDefault="007E2210" w:rsidP="00DE0773">
                    <w:pPr>
                      <w:jc w:val="center"/>
                    </w:pPr>
                    <w:r>
                      <w:t>2980</w:t>
                    </w:r>
                  </w:p>
                </w:txbxContent>
              </v:textbox>
            </v:shape>
            <v:shape id="_x0000_s609307" type="#_x0000_t202" style="position:absolute;left:1880;top:3072;width:644;height:310" stroked="f">
              <v:fill opacity="0"/>
              <v:textbox style="mso-next-textbox:#_x0000_s609307" inset="0,0,0,0">
                <w:txbxContent>
                  <w:p w:rsidR="007E2210" w:rsidRPr="00C75FAC" w:rsidRDefault="007E2210" w:rsidP="00DE0773">
                    <w:pPr>
                      <w:jc w:val="center"/>
                    </w:pPr>
                    <w:r>
                      <w:t>3000</w:t>
                    </w:r>
                  </w:p>
                </w:txbxContent>
              </v:textbox>
            </v:shape>
            <v:shape id="_x0000_s609308" type="#_x0000_t202" style="position:absolute;left:1880;top:2778;width:644;height:310" stroked="f">
              <v:fill opacity="0"/>
              <v:textbox style="mso-next-textbox:#_x0000_s609308" inset="0,0,0,0">
                <w:txbxContent>
                  <w:p w:rsidR="007E2210" w:rsidRPr="00C75FAC" w:rsidRDefault="007E2210" w:rsidP="00DE0773">
                    <w:pPr>
                      <w:jc w:val="center"/>
                    </w:pPr>
                    <w:r>
                      <w:t>3020</w:t>
                    </w:r>
                  </w:p>
                </w:txbxContent>
              </v:textbox>
            </v:shape>
            <v:shape id="_x0000_s609309" type="#_x0000_t202" style="position:absolute;left:1880;top:2452;width:644;height:310" stroked="f">
              <v:fill opacity="0"/>
              <v:textbox style="mso-next-textbox:#_x0000_s609309" inset="0,0,0,0">
                <w:txbxContent>
                  <w:p w:rsidR="007E2210" w:rsidRPr="00C75FAC" w:rsidRDefault="007E2210" w:rsidP="00DE0773">
                    <w:pPr>
                      <w:jc w:val="center"/>
                    </w:pPr>
                    <w:r>
                      <w:t>3040</w:t>
                    </w:r>
                  </w:p>
                </w:txbxContent>
              </v:textbox>
            </v:shape>
            <v:shape id="_x0000_s609310" type="#_x0000_t202" style="position:absolute;left:1674;top:9199;width:8373;height:820" stroked="f">
              <v:fill opacity="0"/>
              <v:textbox style="mso-next-textbox:#_x0000_s609310" inset="0,0,0,0">
                <w:txbxContent>
                  <w:p w:rsidR="007E2210" w:rsidRDefault="007E2210" w:rsidP="00D66CBF">
                    <w:pPr>
                      <w:ind w:left="284" w:right="482"/>
                      <w:jc w:val="both"/>
                    </w:pPr>
                    <w:r w:rsidRPr="005019E4">
                      <w:t>Рис. 7. Зависимость крутизны преобразования от магнитного поля при увеличении (сплошная линия) и уменьшении (пунктир)</w:t>
                    </w:r>
                    <w:r w:rsidRPr="0025061E">
                      <w:t xml:space="preserve"> магнитного поля</w:t>
                    </w:r>
                    <w:r>
                      <w:t xml:space="preserve"> </w:t>
                    </w:r>
                  </w:p>
                </w:txbxContent>
              </v:textbox>
            </v:shape>
            <v:shape id="_x0000_s609311" type="#_x0000_t32" style="position:absolute;left:6085;top:4529;width:104;height:403;rotation:349" o:connectortype="straight" strokeweight="1.5pt">
              <v:stroke endarrow="classic" endarrowwidth="wide" endarrowlength="long"/>
            </v:shape>
            <v:shape id="_x0000_s609312" type="#_x0000_t32" style="position:absolute;left:3376;top:4607;width:91;height:453;rotation:-5;flip:y" o:connectortype="straight" strokeweight="1.5pt">
              <v:stroke endarrow="classic" endarrowwidth="wide" endarrowlength="long"/>
            </v:shape>
            <v:shape id="_x0000_s609313" type="#_x0000_t32" style="position:absolute;left:7880;top:7110;width:104;height:403;rotation:349" o:connectortype="straight" strokeweight="1.5pt">
              <v:stroke endarrow="classic" endarrowwidth="wide" endarrowlength="long"/>
            </v:shape>
            <v:shape id="_x0000_s609314" type="#_x0000_t32" style="position:absolute;left:3961;top:3346;width:232;height:96;rotation:351" o:connectortype="straight" strokeweight="1.5pt">
              <v:stroke endarrow="classic" endarrowwidth="wide" endarrowlength="long"/>
            </v:shape>
            <v:shape id="_x0000_s609315" type="#_x0000_t32" style="position:absolute;left:7432;top:6237;width:104;height:403;rotation:346" o:connectortype="straight" strokeweight="1.5pt">
              <v:stroke endarrow="classic" endarrowwidth="wide" endarrowlength="long"/>
            </v:shape>
            <v:shape id="_x0000_s609316" type="#_x0000_t32" style="position:absolute;left:5009;top:3565;width:139;height:233;rotation:349" o:connectortype="straight" strokeweight="1.5pt">
              <v:stroke endarrow="classic" endarrowwidth="wide" endarrowlength="long"/>
            </v:shape>
            <v:shape id="_x0000_s609317" type="#_x0000_t32" style="position:absolute;left:5004;top:3296;width:132;height:233;flip:x y" o:connectortype="straight" strokeweight="1.5pt">
              <v:stroke endarrow="classic" endarrowwidth="wide" endarrowlength="long"/>
            </v:shape>
            <v:shape id="_x0000_s609318" type="#_x0000_t32" style="position:absolute;left:6492;top:4988;width:132;height:341;flip:x y" o:connectortype="straight" strokeweight="1.5pt">
              <v:stroke endarrow="classic" endarrowwidth="wide" endarrowlength="long"/>
            </v:shape>
            <v:shape id="_x0000_s609319" type="#_x0000_t32" style="position:absolute;left:7596;top:6958;width:62;height:305;rotation:350;flip:x y" o:connectortype="straight" strokeweight="1.5pt">
              <v:stroke endarrow="classic" endarrowwidth="wide" endarrowlength="long"/>
            </v:shape>
            <v:shape id="_x0000_s609320" type="#_x0000_t32" style="position:absolute;left:3455;top:5012;width:79;height:276;rotation:-353;flip:x" o:connectortype="straight" strokeweight="1.5pt">
              <v:stroke endarrow="classic" endarrowwidth="wide" endarrowlength="long"/>
            </v:shape>
            <w10:anchorlock/>
          </v:group>
        </w:pict>
      </w:r>
    </w:p>
    <w:p w:rsidR="002A3B28" w:rsidRDefault="002A3B28" w:rsidP="004C6F12">
      <w:pPr>
        <w:spacing w:line="259" w:lineRule="auto"/>
        <w:ind w:firstLine="709"/>
        <w:jc w:val="both"/>
        <w:rPr>
          <w:sz w:val="28"/>
          <w:szCs w:val="28"/>
        </w:rPr>
      </w:pPr>
      <w:r w:rsidRPr="00A00B2A">
        <w:rPr>
          <w:sz w:val="28"/>
          <w:szCs w:val="28"/>
        </w:rPr>
        <w:t xml:space="preserve">Зависимость </w:t>
      </w:r>
      <w:r w:rsidRPr="00A00B2A">
        <w:rPr>
          <w:sz w:val="28"/>
          <w:szCs w:val="28"/>
        </w:rPr>
        <w:sym w:font="Symbol" w:char="F067"/>
      </w:r>
      <w:r w:rsidRPr="00A00B2A">
        <w:rPr>
          <w:sz w:val="28"/>
          <w:szCs w:val="28"/>
        </w:rPr>
        <w:t xml:space="preserve"> от </w:t>
      </w:r>
      <w:r w:rsidRPr="00A00B2A">
        <w:rPr>
          <w:i/>
          <w:sz w:val="28"/>
          <w:szCs w:val="28"/>
        </w:rPr>
        <w:t>В</w:t>
      </w:r>
      <w:r w:rsidRPr="00A00B2A">
        <w:rPr>
          <w:sz w:val="28"/>
          <w:szCs w:val="28"/>
        </w:rPr>
        <w:t xml:space="preserve"> для случая изменения внешнего магнитного поля в более широком диапазоне значений ±60Гс показана на рис. 8. Такое уш</w:t>
      </w:r>
      <w:r w:rsidRPr="00A00B2A">
        <w:rPr>
          <w:sz w:val="28"/>
          <w:szCs w:val="28"/>
        </w:rPr>
        <w:t>и</w:t>
      </w:r>
      <w:r w:rsidRPr="00A00B2A">
        <w:rPr>
          <w:sz w:val="28"/>
          <w:szCs w:val="28"/>
        </w:rPr>
        <w:t>рение диапазона было получено за счет дополнительного поля внешнего постоянного магнита, размещенного над датчиком</w:t>
      </w:r>
      <w:r>
        <w:rPr>
          <w:sz w:val="28"/>
          <w:szCs w:val="28"/>
        </w:rPr>
        <w:t>. Участки, где измерения не проводились, отмечены прямыми пунктирными линиями. Видно, что в таком широком диапазоне измеряемых полей отклонение от линейности не превышает 1%. Столь широкий диапазон измеряемых полей (</w:t>
      </w:r>
      <w:r w:rsidRPr="00671DBF">
        <w:rPr>
          <w:sz w:val="28"/>
          <w:szCs w:val="28"/>
        </w:rPr>
        <w:t>±60Гс</w:t>
      </w:r>
      <w:r>
        <w:rPr>
          <w:sz w:val="28"/>
          <w:szCs w:val="28"/>
        </w:rPr>
        <w:t>) явл</w:t>
      </w:r>
      <w:r>
        <w:rPr>
          <w:sz w:val="28"/>
          <w:szCs w:val="28"/>
        </w:rPr>
        <w:t>я</w:t>
      </w:r>
      <w:r w:rsidRPr="00A40AE6">
        <w:rPr>
          <w:sz w:val="28"/>
          <w:szCs w:val="28"/>
        </w:rPr>
        <w:lastRenderedPageBreak/>
        <w:t>ется существенным достоинством гетеромагнитного датчика</w:t>
      </w:r>
      <w:r w:rsidR="00A40AE6" w:rsidRPr="00A40AE6">
        <w:rPr>
          <w:sz w:val="28"/>
          <w:szCs w:val="28"/>
        </w:rPr>
        <w:t>, отличающим его от</w:t>
      </w:r>
      <w:r w:rsidRPr="00A40AE6">
        <w:rPr>
          <w:sz w:val="28"/>
          <w:szCs w:val="28"/>
        </w:rPr>
        <w:t xml:space="preserve"> магни</w:t>
      </w:r>
      <w:r w:rsidR="00A40AE6" w:rsidRPr="00A40AE6">
        <w:rPr>
          <w:sz w:val="28"/>
          <w:szCs w:val="28"/>
        </w:rPr>
        <w:t>торезистивного</w:t>
      </w:r>
      <w:r w:rsidRPr="00A40AE6">
        <w:rPr>
          <w:sz w:val="28"/>
          <w:szCs w:val="28"/>
        </w:rPr>
        <w:t xml:space="preserve"> [5]. При этом частота выходного сигнала </w:t>
      </w:r>
      <w:r w:rsidR="00D66CBF" w:rsidRPr="00A40AE6">
        <w:rPr>
          <w:sz w:val="28"/>
          <w:szCs w:val="28"/>
        </w:rPr>
        <w:t>гет</w:t>
      </w:r>
      <w:r w:rsidR="00D66CBF" w:rsidRPr="00A40AE6">
        <w:rPr>
          <w:sz w:val="28"/>
          <w:szCs w:val="28"/>
        </w:rPr>
        <w:t>е</w:t>
      </w:r>
      <w:r w:rsidR="00D66CBF" w:rsidRPr="00D66CBF">
        <w:rPr>
          <w:sz w:val="28"/>
          <w:szCs w:val="28"/>
        </w:rPr>
        <w:t>ромагнитного</w:t>
      </w:r>
      <w:r w:rsidR="00D66CBF" w:rsidRPr="003D2EA7">
        <w:rPr>
          <w:sz w:val="28"/>
          <w:szCs w:val="28"/>
        </w:rPr>
        <w:t xml:space="preserve"> </w:t>
      </w:r>
      <w:r w:rsidRPr="003D2EA7">
        <w:rPr>
          <w:sz w:val="28"/>
          <w:szCs w:val="28"/>
        </w:rPr>
        <w:t>датчика практи</w:t>
      </w:r>
      <w:r>
        <w:rPr>
          <w:sz w:val="28"/>
          <w:szCs w:val="28"/>
        </w:rPr>
        <w:t>чески линейно зависит от магнитного поля.</w:t>
      </w:r>
    </w:p>
    <w:p w:rsidR="002A3B28" w:rsidRDefault="003B4613" w:rsidP="002A3B28">
      <w:pPr>
        <w:jc w:val="center"/>
        <w:rPr>
          <w:sz w:val="28"/>
          <w:szCs w:val="28"/>
        </w:rPr>
      </w:pPr>
      <w:r>
        <w:rPr>
          <w:sz w:val="28"/>
          <w:szCs w:val="28"/>
        </w:rPr>
      </w:r>
      <w:r>
        <w:rPr>
          <w:sz w:val="28"/>
          <w:szCs w:val="28"/>
        </w:rPr>
        <w:pict>
          <v:group id="_x0000_s544548" editas="canvas" style="width:421pt;height:398.6pt;mso-position-horizontal-relative:char;mso-position-vertical-relative:line" coordorigin="1844,1693" coordsize="8420,7972">
            <o:lock v:ext="edit" aspectratio="t"/>
            <v:shape id="_x0000_s544549" type="#_x0000_t75" style="position:absolute;left:1844;top:1693;width:8420;height:7972" o:preferrelative="f">
              <v:fill o:detectmouseclick="t"/>
              <v:path o:extrusionok="t" o:connecttype="none"/>
              <o:lock v:ext="edit" text="t"/>
            </v:shape>
            <v:group id="_x0000_s544550" style="position:absolute;left:1928;top:1866;width:8161;height:7652" coordorigin="1928,1866" coordsize="8161,7652">
              <v:shape id="_x0000_s544551" type="#_x0000_t75" style="position:absolute;left:2535;top:2316;width:7525;height:5986">
                <v:imagedata r:id="rId73" o:title="" gain="218453f" blacklevel="-15073f" grayscale="t"/>
              </v:shape>
              <v:shape id="_x0000_s544552" type="#_x0000_t202" style="position:absolute;left:1928;top:8076;width:644;height:310" stroked="f">
                <v:fill opacity="0"/>
                <v:textbox style="mso-next-textbox:#_x0000_s544552" inset="0,0,0,0">
                  <w:txbxContent>
                    <w:p w:rsidR="007E2210" w:rsidRPr="00C75FAC" w:rsidRDefault="007E2210" w:rsidP="00144BD6">
                      <w:pPr>
                        <w:jc w:val="center"/>
                      </w:pPr>
                      <w:r>
                        <w:t>2640</w:t>
                      </w:r>
                    </w:p>
                  </w:txbxContent>
                </v:textbox>
              </v:shape>
              <v:shape id="_x0000_s544553" type="#_x0000_t202" style="position:absolute;left:1928;top:7482;width:644;height:310" stroked="f">
                <v:fill opacity="0"/>
                <v:textbox style="mso-next-textbox:#_x0000_s544553" inset="0,0,0,0">
                  <w:txbxContent>
                    <w:p w:rsidR="007E2210" w:rsidRPr="00C75FAC" w:rsidRDefault="007E2210" w:rsidP="00144BD6">
                      <w:pPr>
                        <w:jc w:val="center"/>
                      </w:pPr>
                      <w:r>
                        <w:t>2660</w:t>
                      </w:r>
                    </w:p>
                  </w:txbxContent>
                </v:textbox>
              </v:shape>
              <v:shape id="_x0000_s544554" type="#_x0000_t202" style="position:absolute;left:1928;top:6891;width:644;height:309" stroked="f">
                <v:fill opacity="0"/>
                <v:textbox style="mso-next-textbox:#_x0000_s544554" inset="0,0,0,0">
                  <w:txbxContent>
                    <w:p w:rsidR="007E2210" w:rsidRPr="00C75FAC" w:rsidRDefault="007E2210" w:rsidP="00144BD6">
                      <w:pPr>
                        <w:jc w:val="center"/>
                      </w:pPr>
                      <w:r>
                        <w:t>2680</w:t>
                      </w:r>
                    </w:p>
                  </w:txbxContent>
                </v:textbox>
              </v:shape>
              <v:shape id="_x0000_s544555" type="#_x0000_t202" style="position:absolute;left:1928;top:6332;width:644;height:310" stroked="f">
                <v:fill opacity="0"/>
                <v:textbox style="mso-next-textbox:#_x0000_s544555" inset="0,0,0,0">
                  <w:txbxContent>
                    <w:p w:rsidR="007E2210" w:rsidRPr="00C75FAC" w:rsidRDefault="007E2210" w:rsidP="00144BD6">
                      <w:pPr>
                        <w:jc w:val="center"/>
                      </w:pPr>
                      <w:r>
                        <w:t>2700</w:t>
                      </w:r>
                    </w:p>
                  </w:txbxContent>
                </v:textbox>
              </v:shape>
              <v:shape id="_x0000_s544556" type="#_x0000_t202" style="position:absolute;left:1928;top:5728;width:644;height:310" stroked="f">
                <v:fill opacity="0"/>
                <v:textbox style="mso-next-textbox:#_x0000_s544556" inset="0,0,0,0">
                  <w:txbxContent>
                    <w:p w:rsidR="007E2210" w:rsidRPr="00C75FAC" w:rsidRDefault="007E2210" w:rsidP="00144BD6">
                      <w:pPr>
                        <w:tabs>
                          <w:tab w:val="left" w:pos="142"/>
                        </w:tabs>
                        <w:jc w:val="center"/>
                      </w:pPr>
                      <w:r>
                        <w:t>2720</w:t>
                      </w:r>
                    </w:p>
                  </w:txbxContent>
                </v:textbox>
              </v:shape>
              <v:shape id="_x0000_s544557" type="#_x0000_t202" style="position:absolute;left:1928;top:5126;width:644;height:310" stroked="f">
                <v:fill opacity="0"/>
                <v:textbox style="mso-next-textbox:#_x0000_s544557" inset="0,0,0,0">
                  <w:txbxContent>
                    <w:p w:rsidR="007E2210" w:rsidRPr="00C75FAC" w:rsidRDefault="007E2210" w:rsidP="00144BD6">
                      <w:pPr>
                        <w:jc w:val="center"/>
                      </w:pPr>
                      <w:r>
                        <w:t>2740</w:t>
                      </w:r>
                    </w:p>
                  </w:txbxContent>
                </v:textbox>
              </v:shape>
              <v:shape id="_x0000_s544558" type="#_x0000_t202" style="position:absolute;left:1928;top:4555;width:644;height:310" stroked="f">
                <v:fill opacity="0"/>
                <v:textbox style="mso-next-textbox:#_x0000_s544558" inset="0,0,0,0">
                  <w:txbxContent>
                    <w:p w:rsidR="007E2210" w:rsidRPr="00C75FAC" w:rsidRDefault="007E2210" w:rsidP="00144BD6">
                      <w:pPr>
                        <w:jc w:val="center"/>
                      </w:pPr>
                      <w:r>
                        <w:t>2760</w:t>
                      </w:r>
                    </w:p>
                  </w:txbxContent>
                </v:textbox>
              </v:shape>
              <v:shape id="_x0000_s544559" type="#_x0000_t202" style="position:absolute;left:1928;top:3949;width:644;height:312" stroked="f">
                <v:fill opacity="0"/>
                <v:textbox style="mso-next-textbox:#_x0000_s544559" inset="0,0,0,0">
                  <w:txbxContent>
                    <w:p w:rsidR="007E2210" w:rsidRPr="00C75FAC" w:rsidRDefault="007E2210" w:rsidP="00144BD6">
                      <w:pPr>
                        <w:jc w:val="center"/>
                      </w:pPr>
                      <w:r>
                        <w:t>2780</w:t>
                      </w:r>
                    </w:p>
                  </w:txbxContent>
                </v:textbox>
              </v:shape>
              <v:shape id="_x0000_s544560" type="#_x0000_t202" style="position:absolute;left:1928;top:3369;width:644;height:310" stroked="f">
                <v:fill opacity="0"/>
                <v:textbox style="mso-next-textbox:#_x0000_s544560" inset="0,0,0,0">
                  <w:txbxContent>
                    <w:p w:rsidR="007E2210" w:rsidRPr="00C75FAC" w:rsidRDefault="007E2210" w:rsidP="00144BD6">
                      <w:pPr>
                        <w:jc w:val="center"/>
                      </w:pPr>
                      <w:r>
                        <w:t>2800</w:t>
                      </w:r>
                    </w:p>
                  </w:txbxContent>
                </v:textbox>
              </v:shape>
              <v:shape id="_x0000_s544561" type="#_x0000_t202" style="position:absolute;left:1928;top:2788;width:644;height:310" stroked="f">
                <v:fill opacity="0"/>
                <v:textbox style="mso-next-textbox:#_x0000_s544561" inset="0,0,0,0">
                  <w:txbxContent>
                    <w:p w:rsidR="007E2210" w:rsidRPr="00C75FAC" w:rsidRDefault="007E2210" w:rsidP="00144BD6">
                      <w:pPr>
                        <w:jc w:val="center"/>
                      </w:pPr>
                      <w:r>
                        <w:t>2820</w:t>
                      </w:r>
                    </w:p>
                  </w:txbxContent>
                </v:textbox>
              </v:shape>
              <v:shape id="_x0000_s544562" type="#_x0000_t202" style="position:absolute;left:1928;top:2234;width:644;height:310" stroked="f">
                <v:fill opacity="0"/>
                <v:textbox style="mso-next-textbox:#_x0000_s544562" inset="0,0,0,0">
                  <w:txbxContent>
                    <w:p w:rsidR="007E2210" w:rsidRPr="00C75FAC" w:rsidRDefault="007E2210" w:rsidP="00144BD6">
                      <w:pPr>
                        <w:jc w:val="center"/>
                      </w:pPr>
                      <w:r>
                        <w:t>2840</w:t>
                      </w:r>
                    </w:p>
                  </w:txbxContent>
                </v:textbox>
              </v:shape>
              <v:shape id="_x0000_s544563" type="#_x0000_t202" style="position:absolute;left:2166;top:1866;width:1071;height:310" stroked="f">
                <v:fill opacity="0"/>
                <v:textbox style="mso-next-textbox:#_x0000_s544563" inset="0,0,0,0">
                  <w:txbxContent>
                    <w:p w:rsidR="007E2210" w:rsidRPr="00A85BDA" w:rsidRDefault="007E2210" w:rsidP="00144BD6">
                      <w:r>
                        <w:t>γ, кГц/Гс</w:t>
                      </w:r>
                    </w:p>
                  </w:txbxContent>
                </v:textbox>
              </v:shape>
              <v:shape id="_x0000_s544564" type="#_x0000_t202" style="position:absolute;left:8255;top:1866;width:1333;height:310" stroked="f">
                <v:fill opacity="0"/>
                <v:textbox style="mso-next-textbox:#_x0000_s544564" inset="0,0,0,0">
                  <w:txbxContent>
                    <w:p w:rsidR="007E2210" w:rsidRPr="00A85BDA" w:rsidRDefault="007E2210" w:rsidP="00144BD6">
                      <w:pPr>
                        <w:rPr>
                          <w:lang w:val="en-US"/>
                        </w:rPr>
                      </w:pPr>
                      <w:r>
                        <w:t>σ/</w:t>
                      </w:r>
                      <w:r>
                        <w:rPr>
                          <w:lang w:val="en-US"/>
                        </w:rPr>
                        <w:t>&lt;γ&gt; = 0</w:t>
                      </w:r>
                      <w:r>
                        <w:t>,</w:t>
                      </w:r>
                      <w:r>
                        <w:rPr>
                          <w:lang w:val="en-US"/>
                        </w:rPr>
                        <w:t>01</w:t>
                      </w:r>
                    </w:p>
                  </w:txbxContent>
                </v:textbox>
              </v:shape>
              <v:shape id="_x0000_s544565" type="#_x0000_t202" style="position:absolute;left:9351;top:8308;width:738;height:310" stroked="f">
                <v:fill opacity="0"/>
                <v:textbox style="mso-next-textbox:#_x0000_s544565" inset="0,0,0,0">
                  <w:txbxContent>
                    <w:p w:rsidR="007E2210" w:rsidRPr="00C75FAC" w:rsidRDefault="007E2210" w:rsidP="00144BD6">
                      <w:pPr>
                        <w:jc w:val="center"/>
                      </w:pPr>
                      <w:r w:rsidRPr="00E163A9">
                        <w:rPr>
                          <w:i/>
                        </w:rPr>
                        <w:t>В</w:t>
                      </w:r>
                      <w:r w:rsidRPr="00E163A9">
                        <w:rPr>
                          <w:vertAlign w:val="subscript"/>
                        </w:rPr>
                        <w:sym w:font="Symbol" w:char="F07C"/>
                      </w:r>
                      <w:r w:rsidRPr="00E163A9">
                        <w:rPr>
                          <w:vertAlign w:val="subscript"/>
                        </w:rPr>
                        <w:sym w:font="Symbol" w:char="F07C"/>
                      </w:r>
                      <w:r w:rsidRPr="00E163A9">
                        <w:t>,</w:t>
                      </w:r>
                      <w:r>
                        <w:t xml:space="preserve"> Гс</w:t>
                      </w:r>
                    </w:p>
                  </w:txbxContent>
                </v:textbox>
              </v:shape>
              <v:shape id="_x0000_s544566" type="#_x0000_t202" style="position:absolute;left:2245;top:8278;width:644;height:310" stroked="f">
                <v:fill opacity="0"/>
                <v:textbox style="mso-next-textbox:#_x0000_s544566" inset="0,0,0,0">
                  <w:txbxContent>
                    <w:p w:rsidR="007E2210" w:rsidRPr="00C75FAC" w:rsidRDefault="007E2210" w:rsidP="00144BD6">
                      <w:pPr>
                        <w:jc w:val="center"/>
                      </w:pPr>
                      <w:r>
                        <w:t>–60</w:t>
                      </w:r>
                    </w:p>
                  </w:txbxContent>
                </v:textbox>
              </v:shape>
              <v:shape id="_x0000_s544567" type="#_x0000_t202" style="position:absolute;left:3883;top:8278;width:644;height:310" stroked="f">
                <v:fill opacity="0"/>
                <v:textbox style="mso-next-textbox:#_x0000_s544567" inset="0,0,0,0">
                  <w:txbxContent>
                    <w:p w:rsidR="007E2210" w:rsidRPr="00C75FAC" w:rsidRDefault="007E2210" w:rsidP="00144BD6">
                      <w:pPr>
                        <w:jc w:val="center"/>
                      </w:pPr>
                      <w:r>
                        <w:t>–30</w:t>
                      </w:r>
                    </w:p>
                  </w:txbxContent>
                </v:textbox>
              </v:shape>
              <v:shape id="_x0000_s544568" type="#_x0000_t202" style="position:absolute;left:7213;top:8278;width:644;height:310" stroked="f">
                <v:fill opacity="0"/>
                <v:textbox style="mso-next-textbox:#_x0000_s544568" inset="0,0,0,0">
                  <w:txbxContent>
                    <w:p w:rsidR="007E2210" w:rsidRPr="00C75FAC" w:rsidRDefault="007E2210" w:rsidP="00144BD6">
                      <w:pPr>
                        <w:jc w:val="center"/>
                      </w:pPr>
                      <w:r>
                        <w:t>30</w:t>
                      </w:r>
                    </w:p>
                  </w:txbxContent>
                </v:textbox>
              </v:shape>
              <v:shape id="_x0000_s544569" type="#_x0000_t202" style="position:absolute;left:8861;top:8278;width:644;height:310" stroked="f">
                <v:fill opacity="0"/>
                <v:textbox style="mso-next-textbox:#_x0000_s544569" inset="0,0,0,0">
                  <w:txbxContent>
                    <w:p w:rsidR="007E2210" w:rsidRPr="00C75FAC" w:rsidRDefault="007E2210" w:rsidP="00144BD6">
                      <w:pPr>
                        <w:jc w:val="center"/>
                      </w:pPr>
                      <w:r>
                        <w:t>60</w:t>
                      </w:r>
                    </w:p>
                  </w:txbxContent>
                </v:textbox>
              </v:shape>
              <v:shape id="_x0000_s544570" type="#_x0000_t202" style="position:absolute;left:5531;top:8278;width:644;height:310" stroked="f">
                <v:fill opacity="0"/>
                <v:textbox style="mso-next-textbox:#_x0000_s544570" inset="0,0,0,0">
                  <w:txbxContent>
                    <w:p w:rsidR="007E2210" w:rsidRPr="00C75FAC" w:rsidRDefault="007E2210" w:rsidP="00144BD6">
                      <w:pPr>
                        <w:jc w:val="center"/>
                      </w:pPr>
                      <w:r>
                        <w:t>0</w:t>
                      </w:r>
                    </w:p>
                  </w:txbxContent>
                </v:textbox>
              </v:shape>
              <v:shape id="_x0000_s544571" type="#_x0000_t202" style="position:absolute;left:1977;top:8856;width:8101;height:662" stroked="f">
                <v:fill opacity="0"/>
                <v:textbox style="mso-next-textbox:#_x0000_s544571" inset="0,0,0,0">
                  <w:txbxContent>
                    <w:p w:rsidR="007E2210" w:rsidRPr="00E163A9" w:rsidRDefault="007E2210" w:rsidP="00144BD6">
                      <w:r w:rsidRPr="00E163A9">
                        <w:t>Рис. 8. Экспериментальная зависимость крутизны преобразования от внешн</w:t>
                      </w:r>
                      <w:r w:rsidRPr="00E163A9">
                        <w:t>е</w:t>
                      </w:r>
                      <w:r w:rsidRPr="00E163A9">
                        <w:t>го магнитного поля в широком диапазоне значений</w:t>
                      </w:r>
                    </w:p>
                  </w:txbxContent>
                </v:textbox>
              </v:shape>
            </v:group>
            <w10:anchorlock/>
          </v:group>
        </w:pict>
      </w:r>
    </w:p>
    <w:p w:rsidR="002A3B28" w:rsidRDefault="002A3B28" w:rsidP="004C6F12">
      <w:pPr>
        <w:spacing w:line="252" w:lineRule="auto"/>
        <w:ind w:firstLine="709"/>
        <w:jc w:val="both"/>
        <w:rPr>
          <w:sz w:val="28"/>
          <w:szCs w:val="28"/>
        </w:rPr>
      </w:pPr>
      <w:r>
        <w:rPr>
          <w:sz w:val="28"/>
          <w:szCs w:val="28"/>
        </w:rPr>
        <w:t>Для проверки вывода теории</w:t>
      </w:r>
      <w:r w:rsidR="00D66CBF">
        <w:rPr>
          <w:sz w:val="28"/>
          <w:szCs w:val="28"/>
        </w:rPr>
        <w:t xml:space="preserve"> о том, что влияние поперечной</w:t>
      </w:r>
      <w:r>
        <w:rPr>
          <w:sz w:val="28"/>
          <w:szCs w:val="28"/>
        </w:rPr>
        <w:t xml:space="preserve"> по о</w:t>
      </w:r>
      <w:r>
        <w:rPr>
          <w:sz w:val="28"/>
          <w:szCs w:val="28"/>
        </w:rPr>
        <w:t>т</w:t>
      </w:r>
      <w:r w:rsidR="00D66CBF">
        <w:rPr>
          <w:sz w:val="28"/>
          <w:szCs w:val="28"/>
        </w:rPr>
        <w:t>ношению к измерительной оси</w:t>
      </w:r>
      <w:r>
        <w:rPr>
          <w:sz w:val="28"/>
          <w:szCs w:val="28"/>
        </w:rPr>
        <w:t xml:space="preserve"> компоненты магнитного поля приводит к квадратичной зависимости частоты выходного сигнала ГМПП от величины </w:t>
      </w:r>
      <w:r w:rsidRPr="00C31B61">
        <w:rPr>
          <w:sz w:val="28"/>
          <w:szCs w:val="28"/>
        </w:rPr>
        <w:t>внешнего поля, одноосный гетеромагнитный датчик в рамке с током был установлен так, что его измерительная ось стала перпендикулярна вектору магнитного поля в центре рамки. Полученные для этого случая зависим</w:t>
      </w:r>
      <w:r w:rsidRPr="00C31B61">
        <w:rPr>
          <w:sz w:val="28"/>
          <w:szCs w:val="28"/>
        </w:rPr>
        <w:t>о</w:t>
      </w:r>
      <w:r w:rsidRPr="00C31B61">
        <w:rPr>
          <w:sz w:val="28"/>
          <w:szCs w:val="28"/>
        </w:rPr>
        <w:t xml:space="preserve">сти частоты выходного сигнала </w:t>
      </w:r>
      <w:r w:rsidRPr="00C31B61">
        <w:rPr>
          <w:i/>
          <w:sz w:val="28"/>
          <w:szCs w:val="28"/>
          <w:lang w:val="en-US"/>
        </w:rPr>
        <w:t>f</w:t>
      </w:r>
      <w:r w:rsidRPr="00C31B61">
        <w:rPr>
          <w:sz w:val="28"/>
          <w:szCs w:val="28"/>
        </w:rPr>
        <w:t xml:space="preserve"> и поперечной крутизны преобразования</w:t>
      </w:r>
      <w:r>
        <w:rPr>
          <w:sz w:val="28"/>
          <w:szCs w:val="28"/>
        </w:rPr>
        <w:t xml:space="preserve"> </w:t>
      </w:r>
      <w:r w:rsidRPr="00DD7181">
        <w:rPr>
          <w:position w:val="-34"/>
          <w:sz w:val="28"/>
          <w:szCs w:val="28"/>
        </w:rPr>
        <w:object w:dxaOrig="580" w:dyaOrig="780">
          <v:shape id="_x0000_i1090" type="#_x0000_t75" style="width:28.55pt;height:40.75pt" o:ole="">
            <v:imagedata r:id="rId74" o:title=""/>
          </v:shape>
          <o:OLEObject Type="Embed" ProgID="Equation.3" ShapeID="_x0000_i1090" DrawAspect="Content" ObjectID="_1504353243" r:id="rId75"/>
        </w:object>
      </w:r>
      <w:r w:rsidRPr="00671DBF">
        <w:rPr>
          <w:sz w:val="28"/>
          <w:szCs w:val="28"/>
        </w:rPr>
        <w:t xml:space="preserve"> </w:t>
      </w:r>
      <w:r>
        <w:rPr>
          <w:sz w:val="28"/>
          <w:szCs w:val="28"/>
        </w:rPr>
        <w:t>представлены на рис. 9. Диапазон изменения магнитного поля, в кот</w:t>
      </w:r>
      <w:r>
        <w:rPr>
          <w:sz w:val="28"/>
          <w:szCs w:val="28"/>
        </w:rPr>
        <w:t>о</w:t>
      </w:r>
      <w:r>
        <w:rPr>
          <w:sz w:val="28"/>
          <w:szCs w:val="28"/>
        </w:rPr>
        <w:t>ром нелинейность преобразования меньше 0, 01, составляет ± 3 Гс, что с</w:t>
      </w:r>
      <w:r>
        <w:rPr>
          <w:sz w:val="28"/>
          <w:szCs w:val="28"/>
        </w:rPr>
        <w:t>о</w:t>
      </w:r>
      <w:r>
        <w:rPr>
          <w:sz w:val="28"/>
          <w:szCs w:val="28"/>
        </w:rPr>
        <w:t>ответствует теоретической оценке.</w:t>
      </w:r>
    </w:p>
    <w:p w:rsidR="004C6F12" w:rsidRDefault="004C6F12" w:rsidP="004C6F12">
      <w:pPr>
        <w:spacing w:line="252" w:lineRule="auto"/>
        <w:ind w:firstLine="709"/>
        <w:jc w:val="both"/>
        <w:rPr>
          <w:sz w:val="28"/>
          <w:szCs w:val="28"/>
        </w:rPr>
      </w:pPr>
      <w:r>
        <w:rPr>
          <w:sz w:val="28"/>
          <w:szCs w:val="28"/>
        </w:rPr>
        <w:t>Таким образом, полученные экспериментальные результаты по</w:t>
      </w:r>
      <w:r>
        <w:rPr>
          <w:sz w:val="28"/>
          <w:szCs w:val="28"/>
        </w:rPr>
        <w:t>д</w:t>
      </w:r>
      <w:r>
        <w:rPr>
          <w:sz w:val="28"/>
          <w:szCs w:val="28"/>
        </w:rPr>
        <w:t>тверждают правильность теоретических выводов. При этом область лине</w:t>
      </w:r>
      <w:r>
        <w:rPr>
          <w:sz w:val="28"/>
          <w:szCs w:val="28"/>
        </w:rPr>
        <w:t>й</w:t>
      </w:r>
      <w:r>
        <w:rPr>
          <w:sz w:val="28"/>
          <w:szCs w:val="28"/>
        </w:rPr>
        <w:t>ного преобразования в пределах ±0,01 отклонения от линейности даже при наличии поперечной составляющей превышает аналогичные характерист</w:t>
      </w:r>
      <w:r>
        <w:rPr>
          <w:sz w:val="28"/>
          <w:szCs w:val="28"/>
        </w:rPr>
        <w:t>и</w:t>
      </w:r>
      <w:r>
        <w:rPr>
          <w:sz w:val="28"/>
          <w:szCs w:val="28"/>
        </w:rPr>
        <w:t xml:space="preserve">ки магниторезистивных датчиков </w:t>
      </w:r>
      <w:r w:rsidRPr="005A0C8A">
        <w:rPr>
          <w:sz w:val="28"/>
          <w:szCs w:val="28"/>
        </w:rPr>
        <w:t>[5]</w:t>
      </w:r>
      <w:r>
        <w:rPr>
          <w:sz w:val="28"/>
          <w:szCs w:val="28"/>
        </w:rPr>
        <w:t xml:space="preserve">. </w:t>
      </w:r>
    </w:p>
    <w:p w:rsidR="004C6F12" w:rsidRDefault="004C6F12" w:rsidP="004C6F12">
      <w:pPr>
        <w:spacing w:line="252" w:lineRule="auto"/>
        <w:ind w:firstLine="709"/>
        <w:jc w:val="both"/>
        <w:rPr>
          <w:sz w:val="28"/>
          <w:szCs w:val="28"/>
        </w:rPr>
      </w:pPr>
    </w:p>
    <w:p w:rsidR="002A3B28" w:rsidRDefault="003B4613" w:rsidP="004B3BEC">
      <w:pPr>
        <w:jc w:val="center"/>
        <w:rPr>
          <w:sz w:val="28"/>
          <w:szCs w:val="28"/>
        </w:rPr>
      </w:pPr>
      <w:bookmarkStart w:id="0" w:name="_GoBack"/>
      <w:bookmarkEnd w:id="0"/>
      <w:r>
        <w:rPr>
          <w:noProof/>
          <w:sz w:val="28"/>
          <w:szCs w:val="28"/>
        </w:rPr>
        <w:pict>
          <v:shape id="_x0000_s609643" type="#_x0000_t202" style="position:absolute;left:0;text-align:left;margin-left:197.05pt;margin-top:713.45pt;width:63.75pt;height:33pt;z-index:45" stroked="f">
            <v:textbox style="mso-next-textbox:#_x0000_s609643">
              <w:txbxContent>
                <w:p w:rsidR="007E2210" w:rsidRDefault="007E2210"/>
              </w:txbxContent>
            </v:textbox>
          </v:shape>
        </w:pict>
      </w:r>
      <w:r w:rsidRPr="003B4613">
        <w:rPr>
          <w:noProof/>
        </w:rPr>
      </w:r>
      <w:r w:rsidRPr="003B4613">
        <w:rPr>
          <w:noProof/>
        </w:rPr>
        <w:pict>
          <v:group id="_x0000_s609321" editas="canvas" style="width:363.3pt;height:702.7pt;mso-position-horizontal-relative:char;mso-position-vertical-relative:line" coordorigin="1339,1194" coordsize="7266,14054">
            <o:lock v:ext="edit" aspectratio="t"/>
            <v:shape id="_x0000_s609322" type="#_x0000_t75" style="position:absolute;left:1339;top:1194;width:7266;height:14054" o:preferrelative="f">
              <v:fill o:detectmouseclick="t"/>
              <v:path o:extrusionok="t" o:connecttype="none"/>
              <o:lock v:ext="edit" text="t"/>
            </v:shape>
            <v:shape id="_x0000_s609323" type="#_x0000_t75" style="position:absolute;left:1950;top:8123;width:6655;height:5031">
              <v:imagedata r:id="rId76" o:title="" gain="218453f" blacklevel="-13107f" grayscale="t"/>
            </v:shape>
            <v:shape id="_x0000_s609324" type="#_x0000_t202" style="position:absolute;left:4871;top:7108;width:242;height:300" stroked="f">
              <v:fill opacity="0"/>
              <v:textbox style="mso-next-textbox:#_x0000_s609324" inset="0,0,0,0">
                <w:txbxContent>
                  <w:p w:rsidR="007E2210" w:rsidRPr="00A952D2" w:rsidRDefault="007E2210" w:rsidP="00F714A2">
                    <w:pPr>
                      <w:jc w:val="center"/>
                      <w:rPr>
                        <w:i/>
                      </w:rPr>
                    </w:pPr>
                    <w:r w:rsidRPr="00A952D2">
                      <w:rPr>
                        <w:i/>
                      </w:rPr>
                      <w:t>а</w:t>
                    </w:r>
                  </w:p>
                </w:txbxContent>
              </v:textbox>
            </v:shape>
            <v:shape id="_x0000_s609325" type="#_x0000_t75" style="position:absolute;left:1911;top:1636;width:6682;height:5242">
              <v:imagedata r:id="rId77" o:title="" gain="218453f" blacklevel="-.25" grayscale="t"/>
            </v:shape>
            <v:shape id="_x0000_s609326" type="#_x0000_t202" style="position:absolute;left:3629;top:6808;width:402;height:300" stroked="f">
              <v:fill opacity="0"/>
              <v:textbox style="mso-next-textbox:#_x0000_s609326" inset="0,0,0,0">
                <w:txbxContent>
                  <w:p w:rsidR="007E2210" w:rsidRPr="00A952D2" w:rsidRDefault="007E2210" w:rsidP="00F714A2">
                    <w:pPr>
                      <w:jc w:val="center"/>
                    </w:pPr>
                    <w:r>
                      <w:t>–5</w:t>
                    </w:r>
                  </w:p>
                </w:txbxContent>
              </v:textbox>
            </v:shape>
            <v:shape id="_x0000_s609327" type="#_x0000_t202" style="position:absolute;left:2362;top:6808;width:402;height:300" stroked="f">
              <v:fill opacity="0"/>
              <v:textbox style="mso-next-textbox:#_x0000_s609327" inset="0,0,0,0">
                <w:txbxContent>
                  <w:p w:rsidR="007E2210" w:rsidRPr="00A952D2" w:rsidRDefault="007E2210" w:rsidP="00F714A2">
                    <w:pPr>
                      <w:jc w:val="center"/>
                    </w:pPr>
                    <w:r>
                      <w:t>–10</w:t>
                    </w:r>
                  </w:p>
                </w:txbxContent>
              </v:textbox>
            </v:shape>
            <v:shape id="_x0000_s609328" type="#_x0000_t202" style="position:absolute;left:5945;top:6808;width:402;height:300" stroked="f">
              <v:fill opacity="0"/>
              <v:textbox style="mso-next-textbox:#_x0000_s609328" inset="0,0,0,0">
                <w:txbxContent>
                  <w:p w:rsidR="007E2210" w:rsidRPr="00A952D2" w:rsidRDefault="007E2210" w:rsidP="00F714A2">
                    <w:pPr>
                      <w:jc w:val="center"/>
                    </w:pPr>
                    <w:r>
                      <w:t>5</w:t>
                    </w:r>
                  </w:p>
                </w:txbxContent>
              </v:textbox>
            </v:shape>
            <v:shape id="_x0000_s609329" type="#_x0000_t202" style="position:absolute;left:7108;top:6808;width:402;height:300" stroked="f">
              <v:fill opacity="0"/>
              <v:textbox style="mso-next-textbox:#_x0000_s609329" inset="0,0,0,0">
                <w:txbxContent>
                  <w:p w:rsidR="007E2210" w:rsidRPr="00A952D2" w:rsidRDefault="007E2210" w:rsidP="00F714A2">
                    <w:pPr>
                      <w:jc w:val="center"/>
                    </w:pPr>
                    <w:r>
                      <w:t>10</w:t>
                    </w:r>
                  </w:p>
                </w:txbxContent>
              </v:textbox>
            </v:shape>
            <v:shape id="_x0000_s609330" type="#_x0000_t202" style="position:absolute;left:4794;top:6808;width:402;height:300" stroked="f">
              <v:fill opacity="0"/>
              <v:textbox style="mso-next-textbox:#_x0000_s609330" inset="0,0,0,0">
                <w:txbxContent>
                  <w:p w:rsidR="007E2210" w:rsidRPr="00A952D2" w:rsidRDefault="007E2210" w:rsidP="00F714A2">
                    <w:pPr>
                      <w:jc w:val="center"/>
                    </w:pPr>
                    <w:r>
                      <w:t>0</w:t>
                    </w:r>
                  </w:p>
                </w:txbxContent>
              </v:textbox>
            </v:shape>
            <v:shape id="_x0000_s609331" type="#_x0000_t202" style="position:absolute;left:7747;top:6760;width:738;height:310" stroked="f">
              <v:fill opacity="0"/>
              <v:textbox style="mso-next-textbox:#_x0000_s609331" inset="0,0,0,0">
                <w:txbxContent>
                  <w:p w:rsidR="007E2210" w:rsidRPr="00C75FAC" w:rsidRDefault="007E2210" w:rsidP="00F714A2">
                    <w:pPr>
                      <w:jc w:val="center"/>
                    </w:pPr>
                    <w:r w:rsidRPr="00E163A9">
                      <w:rPr>
                        <w:i/>
                      </w:rPr>
                      <w:t>В</w:t>
                    </w:r>
                    <w:r>
                      <w:rPr>
                        <w:vertAlign w:val="subscript"/>
                      </w:rPr>
                      <w:sym w:font="Symbol" w:char="F05E"/>
                    </w:r>
                    <w:r w:rsidRPr="00E163A9">
                      <w:t>,</w:t>
                    </w:r>
                    <w:r>
                      <w:t xml:space="preserve"> Гс</w:t>
                    </w:r>
                  </w:p>
                </w:txbxContent>
              </v:textbox>
            </v:shape>
            <v:shape id="_x0000_s609332" type="#_x0000_t202" style="position:absolute;left:1542;top:6197;width:402;height:300" stroked="f">
              <v:fill opacity="0"/>
              <v:textbox style="mso-next-textbox:#_x0000_s609332" inset="0,0,0,0">
                <w:txbxContent>
                  <w:p w:rsidR="007E2210" w:rsidRPr="00A952D2" w:rsidRDefault="007E2210" w:rsidP="00F714A2">
                    <w:pPr>
                      <w:jc w:val="center"/>
                    </w:pPr>
                    <w:r>
                      <w:t>998</w:t>
                    </w:r>
                  </w:p>
                </w:txbxContent>
              </v:textbox>
            </v:shape>
            <v:shape id="_x0000_s609333" type="#_x0000_t202" style="position:absolute;left:1542;top:5322;width:402;height:300" stroked="f">
              <v:fill opacity="0"/>
              <v:textbox style="mso-next-textbox:#_x0000_s609333" inset="0,0,0,0">
                <w:txbxContent>
                  <w:p w:rsidR="007E2210" w:rsidRPr="00A952D2" w:rsidRDefault="007E2210" w:rsidP="00F714A2">
                    <w:pPr>
                      <w:jc w:val="center"/>
                    </w:pPr>
                    <w:r>
                      <w:t>999</w:t>
                    </w:r>
                  </w:p>
                </w:txbxContent>
              </v:textbox>
            </v:shape>
            <v:shape id="_x0000_s609334" type="#_x0000_t202" style="position:absolute;left:1416;top:4389;width:528;height:300" stroked="f">
              <v:fill opacity="0"/>
              <v:textbox style="mso-next-textbox:#_x0000_s609334" inset="0,0,0,0">
                <w:txbxContent>
                  <w:p w:rsidR="007E2210" w:rsidRPr="00A952D2" w:rsidRDefault="007E2210" w:rsidP="00F714A2">
                    <w:pPr>
                      <w:jc w:val="center"/>
                    </w:pPr>
                    <w:r>
                      <w:t>1000</w:t>
                    </w:r>
                  </w:p>
                </w:txbxContent>
              </v:textbox>
            </v:shape>
            <v:shape id="_x0000_s609335" type="#_x0000_t202" style="position:absolute;left:1416;top:3456;width:528;height:300" stroked="f">
              <v:fill opacity="0"/>
              <v:textbox style="mso-next-textbox:#_x0000_s609335" inset="0,0,0,0">
                <w:txbxContent>
                  <w:p w:rsidR="007E2210" w:rsidRPr="00A952D2" w:rsidRDefault="007E2210" w:rsidP="00F714A2">
                    <w:pPr>
                      <w:jc w:val="center"/>
                    </w:pPr>
                    <w:r>
                      <w:t>1001</w:t>
                    </w:r>
                  </w:p>
                </w:txbxContent>
              </v:textbox>
            </v:shape>
            <v:shape id="_x0000_s609336" type="#_x0000_t202" style="position:absolute;left:1416;top:2512;width:528;height:300" stroked="f">
              <v:fill opacity="0"/>
              <v:textbox style="mso-next-textbox:#_x0000_s609336" inset="0,0,0,0">
                <w:txbxContent>
                  <w:p w:rsidR="007E2210" w:rsidRPr="00A952D2" w:rsidRDefault="007E2210" w:rsidP="00F714A2">
                    <w:pPr>
                      <w:jc w:val="center"/>
                    </w:pPr>
                    <w:r>
                      <w:t>1002</w:t>
                    </w:r>
                  </w:p>
                </w:txbxContent>
              </v:textbox>
            </v:shape>
            <v:shape id="_x0000_s609337" type="#_x0000_t202" style="position:absolute;left:1416;top:1636;width:528;height:300" stroked="f">
              <v:fill opacity="0"/>
              <v:textbox style="mso-next-textbox:#_x0000_s609337" inset="0,0,0,0">
                <w:txbxContent>
                  <w:p w:rsidR="007E2210" w:rsidRPr="00A952D2" w:rsidRDefault="007E2210" w:rsidP="00F714A2">
                    <w:pPr>
                      <w:jc w:val="center"/>
                    </w:pPr>
                    <w:r>
                      <w:t>1002</w:t>
                    </w:r>
                  </w:p>
                </w:txbxContent>
              </v:textbox>
            </v:shape>
            <v:shape id="_x0000_s609338" type="#_x0000_t202" style="position:absolute;left:1944;top:1336;width:820;height:300" stroked="f">
              <v:fill opacity="0"/>
              <v:textbox style="mso-next-textbox:#_x0000_s609338" inset="0,0,0,0">
                <w:txbxContent>
                  <w:p w:rsidR="007E2210" w:rsidRPr="00EC157D" w:rsidRDefault="007E2210" w:rsidP="00F714A2">
                    <w:pPr>
                      <w:jc w:val="center"/>
                    </w:pPr>
                    <w:r>
                      <w:rPr>
                        <w:i/>
                        <w:lang w:val="en-US"/>
                      </w:rPr>
                      <w:t>f</w:t>
                    </w:r>
                    <w:r>
                      <w:t>,</w:t>
                    </w:r>
                    <w:r>
                      <w:rPr>
                        <w:lang w:val="en-US"/>
                      </w:rPr>
                      <w:t xml:space="preserve"> </w:t>
                    </w:r>
                    <w:r>
                      <w:t>МГц</w:t>
                    </w:r>
                  </w:p>
                </w:txbxContent>
              </v:textbox>
            </v:shape>
            <v:shape id="_x0000_s609339" type="#_x0000_t202" style="position:absolute;left:3607;top:13142;width:354;height:269" stroked="f">
              <v:fill opacity="0"/>
              <v:textbox style="mso-next-textbox:#_x0000_s609339" inset="0,0,0,0">
                <w:txbxContent>
                  <w:p w:rsidR="007E2210" w:rsidRPr="00A952D2" w:rsidRDefault="007E2210" w:rsidP="00F714A2">
                    <w:pPr>
                      <w:jc w:val="center"/>
                    </w:pPr>
                    <w:r>
                      <w:t>–5</w:t>
                    </w:r>
                  </w:p>
                </w:txbxContent>
              </v:textbox>
            </v:shape>
            <v:shape id="_x0000_s609340" type="#_x0000_t202" style="position:absolute;left:2344;top:13142;width:531;height:269" stroked="f">
              <v:fill opacity="0"/>
              <v:textbox style="mso-next-textbox:#_x0000_s609340" inset="0,0,0,0">
                <w:txbxContent>
                  <w:p w:rsidR="007E2210" w:rsidRPr="00A952D2" w:rsidRDefault="007E2210" w:rsidP="00F714A2">
                    <w:pPr>
                      <w:jc w:val="center"/>
                    </w:pPr>
                    <w:r>
                      <w:t>–10</w:t>
                    </w:r>
                  </w:p>
                </w:txbxContent>
              </v:textbox>
            </v:shape>
            <v:shape id="_x0000_s609341" type="#_x0000_t202" style="position:absolute;left:6005;top:13142;width:354;height:269" stroked="f">
              <v:fill opacity="0"/>
              <v:textbox style="mso-next-textbox:#_x0000_s609341" inset="0,0,0,0">
                <w:txbxContent>
                  <w:p w:rsidR="007E2210" w:rsidRPr="00A952D2" w:rsidRDefault="007E2210" w:rsidP="00F714A2">
                    <w:pPr>
                      <w:jc w:val="center"/>
                    </w:pPr>
                    <w:r>
                      <w:t>5</w:t>
                    </w:r>
                  </w:p>
                </w:txbxContent>
              </v:textbox>
            </v:shape>
            <v:shape id="_x0000_s609342" type="#_x0000_t202" style="position:absolute;left:7187;top:13142;width:354;height:269" stroked="f">
              <v:fill opacity="0"/>
              <v:textbox style="mso-next-textbox:#_x0000_s609342" inset="0,0,0,0">
                <w:txbxContent>
                  <w:p w:rsidR="007E2210" w:rsidRPr="00A952D2" w:rsidRDefault="007E2210" w:rsidP="00F714A2">
                    <w:pPr>
                      <w:jc w:val="center"/>
                    </w:pPr>
                    <w:r>
                      <w:t>10</w:t>
                    </w:r>
                  </w:p>
                </w:txbxContent>
              </v:textbox>
            </v:shape>
            <v:shape id="_x0000_s609343" type="#_x0000_t202" style="position:absolute;left:4801;top:13131;width:354;height:270" stroked="f">
              <v:fill opacity="0"/>
              <v:textbox style="mso-next-textbox:#_x0000_s609343" inset="0,0,0,0">
                <w:txbxContent>
                  <w:p w:rsidR="007E2210" w:rsidRPr="00A952D2" w:rsidRDefault="007E2210" w:rsidP="00F714A2">
                    <w:pPr>
                      <w:jc w:val="center"/>
                    </w:pPr>
                    <w:r>
                      <w:t>0</w:t>
                    </w:r>
                  </w:p>
                </w:txbxContent>
              </v:textbox>
            </v:shape>
            <v:shape id="_x0000_s609344" type="#_x0000_t202" style="position:absolute;left:1454;top:8492;width:490;height:270" stroked="f">
              <v:fill opacity="0"/>
              <v:textbox style="mso-next-textbox:#_x0000_s609344" inset="0,0,0,0">
                <w:txbxContent>
                  <w:p w:rsidR="007E2210" w:rsidRPr="00A952D2" w:rsidRDefault="007E2210" w:rsidP="00F714A2">
                    <w:pPr>
                      <w:jc w:val="center"/>
                    </w:pPr>
                    <w:r>
                      <w:t>300</w:t>
                    </w:r>
                  </w:p>
                </w:txbxContent>
              </v:textbox>
            </v:shape>
            <v:shape id="_x0000_s609345" type="#_x0000_t202" style="position:absolute;left:1542;top:7819;width:1333;height:279" stroked="f">
              <v:fill opacity="0"/>
              <v:textbox style="mso-next-textbox:#_x0000_s609345" inset="0,0,0,0">
                <w:txbxContent>
                  <w:p w:rsidR="007E2210" w:rsidRPr="00A85BDA" w:rsidRDefault="007E2210" w:rsidP="00F714A2">
                    <w:pPr>
                      <w:jc w:val="center"/>
                    </w:pPr>
                    <w:r>
                      <w:t>γ, кГц/Гс</w:t>
                    </w:r>
                  </w:p>
                </w:txbxContent>
              </v:textbox>
            </v:shape>
            <v:shape id="_x0000_s609346" type="#_x0000_t202" style="position:absolute;left:1454;top:9503;width:490;height:270" stroked="f">
              <v:fill opacity="0"/>
              <v:textbox style="mso-next-textbox:#_x0000_s609346" inset="0,0,0,0">
                <w:txbxContent>
                  <w:p w:rsidR="007E2210" w:rsidRPr="00A952D2" w:rsidRDefault="007E2210" w:rsidP="00F714A2">
                    <w:pPr>
                      <w:jc w:val="center"/>
                    </w:pPr>
                    <w:r>
                      <w:t>250</w:t>
                    </w:r>
                  </w:p>
                </w:txbxContent>
              </v:textbox>
            </v:shape>
            <v:shape id="_x0000_s609347" type="#_x0000_t202" style="position:absolute;left:1454;top:10448;width:490;height:270" stroked="f">
              <v:fill opacity="0"/>
              <v:textbox style="mso-next-textbox:#_x0000_s609347" inset="0,0,0,0">
                <w:txbxContent>
                  <w:p w:rsidR="007E2210" w:rsidRPr="00A952D2" w:rsidRDefault="007E2210" w:rsidP="00F714A2">
                    <w:pPr>
                      <w:jc w:val="center"/>
                    </w:pPr>
                    <w:r>
                      <w:t>200</w:t>
                    </w:r>
                  </w:p>
                </w:txbxContent>
              </v:textbox>
            </v:shape>
            <v:shape id="_x0000_s609348" type="#_x0000_t202" style="position:absolute;left:1454;top:11472;width:490;height:270" stroked="f">
              <v:fill opacity="0"/>
              <v:textbox style="mso-next-textbox:#_x0000_s609348" inset="0,0,0,0">
                <w:txbxContent>
                  <w:p w:rsidR="007E2210" w:rsidRPr="00A952D2" w:rsidRDefault="007E2210" w:rsidP="00F714A2">
                    <w:pPr>
                      <w:jc w:val="center"/>
                    </w:pPr>
                    <w:r>
                      <w:t>150</w:t>
                    </w:r>
                  </w:p>
                </w:txbxContent>
              </v:textbox>
            </v:shape>
            <v:shape id="_x0000_s609349" type="#_x0000_t202" style="position:absolute;left:1454;top:12462;width:490;height:270" stroked="f">
              <v:fill opacity="0"/>
              <v:textbox style="mso-next-textbox:#_x0000_s609349" inset="0,0,0,0">
                <w:txbxContent>
                  <w:p w:rsidR="007E2210" w:rsidRPr="00A952D2" w:rsidRDefault="007E2210" w:rsidP="00F714A2">
                    <w:pPr>
                      <w:jc w:val="center"/>
                    </w:pPr>
                    <w:r>
                      <w:t>100</w:t>
                    </w:r>
                  </w:p>
                </w:txbxContent>
              </v:textbox>
            </v:shape>
            <v:shape id="_x0000_s609350" type="#_x0000_t202" style="position:absolute;left:7771;top:13079;width:738;height:310" stroked="f">
              <v:fill opacity="0"/>
              <v:textbox style="mso-next-textbox:#_x0000_s609350" inset="0,0,0,0">
                <w:txbxContent>
                  <w:p w:rsidR="007E2210" w:rsidRPr="00C75FAC" w:rsidRDefault="007E2210" w:rsidP="00F714A2">
                    <w:pPr>
                      <w:jc w:val="center"/>
                    </w:pPr>
                    <w:r w:rsidRPr="00E163A9">
                      <w:rPr>
                        <w:i/>
                      </w:rPr>
                      <w:t>В</w:t>
                    </w:r>
                    <w:r>
                      <w:rPr>
                        <w:vertAlign w:val="subscript"/>
                      </w:rPr>
                      <w:sym w:font="Symbol" w:char="F05E"/>
                    </w:r>
                    <w:r w:rsidRPr="00E163A9">
                      <w:t>,</w:t>
                    </w:r>
                    <w:r>
                      <w:t xml:space="preserve"> Гс</w:t>
                    </w:r>
                  </w:p>
                </w:txbxContent>
              </v:textbox>
            </v:shape>
            <v:shape id="_x0000_s609351" type="#_x0000_t202" style="position:absolute;left:4871;top:13533;width:242;height:300" stroked="f">
              <v:fill opacity="0"/>
              <v:textbox style="mso-next-textbox:#_x0000_s609351" inset="0,0,0,0">
                <w:txbxContent>
                  <w:p w:rsidR="007E2210" w:rsidRPr="00A952D2" w:rsidRDefault="007E2210" w:rsidP="00F714A2">
                    <w:pPr>
                      <w:jc w:val="center"/>
                      <w:rPr>
                        <w:i/>
                      </w:rPr>
                    </w:pPr>
                    <w:r>
                      <w:rPr>
                        <w:i/>
                      </w:rPr>
                      <w:t>б</w:t>
                    </w:r>
                  </w:p>
                </w:txbxContent>
              </v:textbox>
            </v:shape>
            <v:shape id="_x0000_s609352" type="#_x0000_t202" style="position:absolute;left:1527;top:14073;width:6992;height:1175" stroked="f">
              <v:fill opacity="0"/>
              <v:textbox style="mso-next-textbox:#_x0000_s609352" inset="0,0,0,0">
                <w:txbxContent>
                  <w:p w:rsidR="007E2210" w:rsidRPr="00341189" w:rsidRDefault="007E2210" w:rsidP="00F714A2">
                    <w:pPr>
                      <w:tabs>
                        <w:tab w:val="left" w:pos="142"/>
                      </w:tabs>
                      <w:ind w:left="142"/>
                      <w:jc w:val="both"/>
                    </w:pPr>
                    <w:r w:rsidRPr="00DD659A">
                      <w:rPr>
                        <w:bCs/>
                      </w:rPr>
                      <w:t>Рис. 9. Зависимость частоты выходного сигнала (</w:t>
                    </w:r>
                    <w:r w:rsidRPr="00DD659A">
                      <w:rPr>
                        <w:bCs/>
                        <w:i/>
                      </w:rPr>
                      <w:t>а</w:t>
                    </w:r>
                    <w:r w:rsidRPr="00DD659A">
                      <w:rPr>
                        <w:bCs/>
                      </w:rPr>
                      <w:t>)</w:t>
                    </w:r>
                    <w:r w:rsidRPr="00DD659A">
                      <w:t xml:space="preserve"> </w:t>
                    </w:r>
                    <w:r w:rsidRPr="00DD659A">
                      <w:rPr>
                        <w:bCs/>
                      </w:rPr>
                      <w:t>и крутизны преобразования (</w:t>
                    </w:r>
                    <w:r w:rsidRPr="00DD659A">
                      <w:rPr>
                        <w:bCs/>
                        <w:i/>
                      </w:rPr>
                      <w:t>б</w:t>
                    </w:r>
                    <w:r w:rsidRPr="00DD659A">
                      <w:rPr>
                        <w:bCs/>
                      </w:rPr>
                      <w:t>) от величины поперечной составляющей внешнего магнитного поля;</w:t>
                    </w:r>
                    <w:r w:rsidRPr="00DD659A">
                      <w:t xml:space="preserve"> пунктирная линия – результат расч</w:t>
                    </w:r>
                    <w:r w:rsidRPr="00DD659A">
                      <w:t>е</w:t>
                    </w:r>
                    <w:r w:rsidRPr="00DD659A">
                      <w:t>та, сплошная – получена экспериментальным путем</w:t>
                    </w:r>
                  </w:p>
                </w:txbxContent>
              </v:textbox>
            </v:shape>
            <w10:anchorlock/>
          </v:group>
        </w:pict>
      </w:r>
    </w:p>
    <w:p w:rsidR="002A3B28" w:rsidRDefault="002A3B28" w:rsidP="004C6F12">
      <w:pPr>
        <w:pageBreakBefore/>
        <w:jc w:val="center"/>
        <w:rPr>
          <w:lang w:val="en-US"/>
        </w:rPr>
      </w:pPr>
      <w:r w:rsidRPr="004F4E0E">
        <w:lastRenderedPageBreak/>
        <w:t>БИБЛИОГРАФИЧЕСКИЙ СПИСОК</w:t>
      </w:r>
    </w:p>
    <w:p w:rsidR="002A3B28" w:rsidRPr="006E316F" w:rsidRDefault="002A3B28" w:rsidP="002A3B28">
      <w:pPr>
        <w:jc w:val="center"/>
        <w:rPr>
          <w:lang w:val="en-US"/>
        </w:rPr>
      </w:pPr>
    </w:p>
    <w:p w:rsidR="002A3B28" w:rsidRPr="004F4E0E" w:rsidRDefault="002A3B28" w:rsidP="002A3B28">
      <w:pPr>
        <w:numPr>
          <w:ilvl w:val="0"/>
          <w:numId w:val="13"/>
        </w:numPr>
        <w:tabs>
          <w:tab w:val="left" w:pos="1134"/>
        </w:tabs>
        <w:ind w:left="0" w:firstLine="709"/>
        <w:jc w:val="both"/>
      </w:pPr>
      <w:r w:rsidRPr="00DB3F35">
        <w:rPr>
          <w:i/>
        </w:rPr>
        <w:t>Стальмахов В. С</w:t>
      </w:r>
      <w:r w:rsidRPr="00DB3F35">
        <w:t xml:space="preserve">., </w:t>
      </w:r>
      <w:r w:rsidRPr="00DB3F35">
        <w:rPr>
          <w:i/>
        </w:rPr>
        <w:t>Игнатьев А. А</w:t>
      </w:r>
      <w:r w:rsidRPr="00DB3F35">
        <w:t xml:space="preserve">. </w:t>
      </w:r>
      <w:r w:rsidR="00D66CBF" w:rsidRPr="00DB3F35">
        <w:t xml:space="preserve">Лекции по спиновым волнам. </w:t>
      </w:r>
      <w:r w:rsidRPr="00DB3F35">
        <w:t>Саратов</w:t>
      </w:r>
      <w:r w:rsidR="00D66CBF" w:rsidRPr="00DB3F35">
        <w:t> </w:t>
      </w:r>
      <w:r w:rsidRPr="00DB3F35">
        <w:t>:</w:t>
      </w:r>
      <w:r>
        <w:t xml:space="preserve"> </w:t>
      </w:r>
      <w:r w:rsidR="00D66CBF">
        <w:t>Изд-во Сарат. ун-та</w:t>
      </w:r>
      <w:r w:rsidRPr="004F4E0E">
        <w:t>, 1983</w:t>
      </w:r>
      <w:r>
        <w:t xml:space="preserve">. </w:t>
      </w:r>
      <w:r w:rsidRPr="004F4E0E">
        <w:t>181</w:t>
      </w:r>
      <w:r>
        <w:t xml:space="preserve"> </w:t>
      </w:r>
      <w:r w:rsidRPr="004F4E0E">
        <w:t xml:space="preserve">с. </w:t>
      </w:r>
    </w:p>
    <w:p w:rsidR="002A3B28" w:rsidRDefault="002A3B28" w:rsidP="002A3B28">
      <w:pPr>
        <w:numPr>
          <w:ilvl w:val="0"/>
          <w:numId w:val="13"/>
        </w:numPr>
        <w:tabs>
          <w:tab w:val="left" w:pos="1134"/>
        </w:tabs>
        <w:ind w:left="0" w:firstLine="709"/>
        <w:jc w:val="both"/>
      </w:pPr>
      <w:r>
        <w:rPr>
          <w:i/>
        </w:rPr>
        <w:t>Вашковский А. В.</w:t>
      </w:r>
      <w:r w:rsidRPr="00D7752C">
        <w:t>,</w:t>
      </w:r>
      <w:r>
        <w:rPr>
          <w:i/>
        </w:rPr>
        <w:t xml:space="preserve"> </w:t>
      </w:r>
      <w:r w:rsidRPr="004F4E0E">
        <w:rPr>
          <w:i/>
        </w:rPr>
        <w:t>Стальмахов В. С</w:t>
      </w:r>
      <w:r w:rsidRPr="004F4E0E">
        <w:t xml:space="preserve">., </w:t>
      </w:r>
      <w:r>
        <w:rPr>
          <w:i/>
        </w:rPr>
        <w:t xml:space="preserve">Шараевский Ю. П. </w:t>
      </w:r>
      <w:r w:rsidRPr="00D7752C">
        <w:t>М</w:t>
      </w:r>
      <w:r>
        <w:t xml:space="preserve">агнитостатические волны в электронике сверхвысоких частот. Саратов : </w:t>
      </w:r>
      <w:r w:rsidR="00D66CBF">
        <w:t>Изд-во Сарат. ун-та</w:t>
      </w:r>
      <w:r>
        <w:t>, 199</w:t>
      </w:r>
      <w:r w:rsidRPr="004F4E0E">
        <w:t>3</w:t>
      </w:r>
      <w:r>
        <w:t xml:space="preserve">. 320 </w:t>
      </w:r>
      <w:r w:rsidRPr="004F4E0E">
        <w:t>с.</w:t>
      </w:r>
    </w:p>
    <w:p w:rsidR="002A3B28" w:rsidRDefault="002A3B28" w:rsidP="002A3B28">
      <w:pPr>
        <w:numPr>
          <w:ilvl w:val="0"/>
          <w:numId w:val="13"/>
        </w:numPr>
        <w:tabs>
          <w:tab w:val="left" w:pos="1134"/>
        </w:tabs>
        <w:ind w:left="0" w:firstLine="709"/>
        <w:jc w:val="both"/>
      </w:pPr>
      <w:r w:rsidRPr="004F4E0E">
        <w:rPr>
          <w:i/>
        </w:rPr>
        <w:t xml:space="preserve">Семевский Р. Б., Аверкиев В. В., Яроцкий В. А. </w:t>
      </w:r>
      <w:r w:rsidRPr="004F4E0E">
        <w:t>Специальная магнитометрия. СПб.</w:t>
      </w:r>
      <w:r>
        <w:t xml:space="preserve"> </w:t>
      </w:r>
      <w:r w:rsidRPr="004F4E0E">
        <w:t>: Наука, 2002. 228с.</w:t>
      </w:r>
    </w:p>
    <w:p w:rsidR="002A3B28" w:rsidRDefault="002A3B28" w:rsidP="002A3B28">
      <w:pPr>
        <w:numPr>
          <w:ilvl w:val="0"/>
          <w:numId w:val="13"/>
        </w:numPr>
        <w:tabs>
          <w:tab w:val="left" w:pos="1134"/>
        </w:tabs>
        <w:ind w:left="0" w:firstLine="709"/>
        <w:jc w:val="both"/>
      </w:pPr>
      <w:r w:rsidRPr="004F4E0E">
        <w:rPr>
          <w:i/>
        </w:rPr>
        <w:t xml:space="preserve">Игнатьев А. А., Куликов М. Н., Норов Ю. В., Сотов Л. С, Тугушов Д. В. </w:t>
      </w:r>
      <w:r w:rsidRPr="004F4E0E">
        <w:t>Эк</w:t>
      </w:r>
      <w:r w:rsidRPr="004F4E0E">
        <w:t>с</w:t>
      </w:r>
      <w:r w:rsidRPr="004F4E0E">
        <w:t>периментальное исследование векторного магнитоэлектронного магнитометра // Гет</w:t>
      </w:r>
      <w:r w:rsidRPr="004F4E0E">
        <w:t>е</w:t>
      </w:r>
      <w:r w:rsidRPr="004F4E0E">
        <w:t>ромагнитная микроэлектроника</w:t>
      </w:r>
      <w:r>
        <w:t xml:space="preserve"> </w:t>
      </w:r>
      <w:r w:rsidRPr="004F4E0E">
        <w:t xml:space="preserve">: сб. докл. и ст. </w:t>
      </w:r>
      <w:r w:rsidRPr="004F4E0E">
        <w:rPr>
          <w:lang w:val="en-US"/>
        </w:rPr>
        <w:t>II</w:t>
      </w:r>
      <w:r w:rsidRPr="004F4E0E">
        <w:t xml:space="preserve"> и </w:t>
      </w:r>
      <w:r w:rsidRPr="004F4E0E">
        <w:rPr>
          <w:lang w:val="en-US"/>
        </w:rPr>
        <w:t>III</w:t>
      </w:r>
      <w:r>
        <w:t xml:space="preserve"> науч.</w:t>
      </w:r>
      <w:r w:rsidRPr="004F4E0E">
        <w:t>-техн. совещ. Саратов</w:t>
      </w:r>
      <w:r>
        <w:t xml:space="preserve"> </w:t>
      </w:r>
      <w:r w:rsidR="00D66CBF">
        <w:t>: Изд-во Сарат.</w:t>
      </w:r>
      <w:r>
        <w:t xml:space="preserve"> ун-та, 2005. Вып. 2. С. 97–</w:t>
      </w:r>
      <w:r w:rsidRPr="004F4E0E">
        <w:t>109.</w:t>
      </w:r>
    </w:p>
    <w:p w:rsidR="002A3B28" w:rsidRPr="005A0C8A" w:rsidRDefault="002A3B28" w:rsidP="002A3B28">
      <w:pPr>
        <w:numPr>
          <w:ilvl w:val="0"/>
          <w:numId w:val="13"/>
        </w:numPr>
        <w:tabs>
          <w:tab w:val="left" w:pos="1134"/>
        </w:tabs>
        <w:ind w:left="0" w:firstLine="709"/>
        <w:jc w:val="both"/>
        <w:rPr>
          <w:i/>
        </w:rPr>
      </w:pPr>
      <w:r w:rsidRPr="005A0C8A">
        <w:rPr>
          <w:i/>
        </w:rPr>
        <w:t>Маргелов А</w:t>
      </w:r>
      <w:r>
        <w:rPr>
          <w:i/>
        </w:rPr>
        <w:t xml:space="preserve">. </w:t>
      </w:r>
      <w:r>
        <w:t xml:space="preserve">Магниторезистивные датчики положения компании </w:t>
      </w:r>
      <w:r>
        <w:rPr>
          <w:lang w:val="en-US"/>
        </w:rPr>
        <w:t>Honeywell</w:t>
      </w:r>
      <w:r>
        <w:t xml:space="preserve"> // </w:t>
      </w:r>
      <w:r w:rsidRPr="00660CB1">
        <w:t>CHIP</w:t>
      </w:r>
      <w:r w:rsidR="000F725E">
        <w:t> </w:t>
      </w:r>
      <w:r w:rsidR="00CB62BE">
        <w:t>News</w:t>
      </w:r>
      <w:r w:rsidR="000F725E">
        <w:t>. 2005.</w:t>
      </w:r>
      <w:r w:rsidR="00CB62BE">
        <w:t xml:space="preserve"> № 3. С. 60–</w:t>
      </w:r>
      <w:r w:rsidRPr="00660CB1">
        <w:t>65.</w:t>
      </w:r>
      <w:r>
        <w:t xml:space="preserve"> </w:t>
      </w:r>
    </w:p>
    <w:p w:rsidR="003D2EA7" w:rsidRDefault="003D2EA7" w:rsidP="00D30283">
      <w:pPr>
        <w:spacing w:line="233" w:lineRule="auto"/>
        <w:jc w:val="both"/>
      </w:pPr>
    </w:p>
    <w:p w:rsidR="005624B6" w:rsidRDefault="005624B6" w:rsidP="00D30283">
      <w:pPr>
        <w:spacing w:line="233" w:lineRule="auto"/>
        <w:jc w:val="both"/>
      </w:pPr>
    </w:p>
    <w:p w:rsidR="000A1EFB" w:rsidRPr="00234E5B" w:rsidRDefault="000A1EFB" w:rsidP="000A1EFB">
      <w:pPr>
        <w:pStyle w:val="3d"/>
        <w:jc w:val="both"/>
        <w:outlineLvl w:val="0"/>
        <w:rPr>
          <w:sz w:val="24"/>
          <w:szCs w:val="24"/>
        </w:rPr>
      </w:pPr>
      <w:r w:rsidRPr="00234E5B">
        <w:rPr>
          <w:sz w:val="24"/>
          <w:szCs w:val="24"/>
        </w:rPr>
        <w:t>УДК 537.613, 537.622.4, 537.621.4, 537.876.4</w:t>
      </w:r>
    </w:p>
    <w:p w:rsidR="000A1EFB" w:rsidRPr="00234E5B" w:rsidRDefault="000A1EFB" w:rsidP="000A1EFB">
      <w:pPr>
        <w:pStyle w:val="3d"/>
        <w:jc w:val="both"/>
        <w:outlineLvl w:val="0"/>
        <w:rPr>
          <w:sz w:val="24"/>
          <w:szCs w:val="24"/>
        </w:rPr>
      </w:pPr>
    </w:p>
    <w:p w:rsidR="000A1EFB" w:rsidRPr="00234E5B" w:rsidRDefault="000A1EFB" w:rsidP="000A1EFB">
      <w:pPr>
        <w:jc w:val="center"/>
        <w:rPr>
          <w:b/>
          <w:bCs/>
          <w:caps/>
        </w:rPr>
      </w:pPr>
      <w:r w:rsidRPr="00234E5B">
        <w:rPr>
          <w:b/>
          <w:bCs/>
          <w:caps/>
        </w:rPr>
        <w:t>Электродинамические характеристики и моды планарного ферритового волновода конечной ширины</w:t>
      </w:r>
      <w:r>
        <w:rPr>
          <w:b/>
          <w:bCs/>
          <w:caps/>
        </w:rPr>
        <w:t xml:space="preserve"> </w:t>
      </w:r>
    </w:p>
    <w:p w:rsidR="000A1EFB" w:rsidRPr="00234E5B" w:rsidRDefault="000A1EFB" w:rsidP="000A1EFB">
      <w:pPr>
        <w:jc w:val="center"/>
        <w:rPr>
          <w:bCs/>
        </w:rPr>
      </w:pPr>
    </w:p>
    <w:p w:rsidR="000A1EFB" w:rsidRPr="00234E5B" w:rsidRDefault="000A1EFB" w:rsidP="000A1EFB">
      <w:pPr>
        <w:jc w:val="center"/>
        <w:rPr>
          <w:b/>
          <w:bCs/>
        </w:rPr>
      </w:pPr>
      <w:r w:rsidRPr="00234E5B">
        <w:rPr>
          <w:b/>
          <w:bCs/>
        </w:rPr>
        <w:t>А. В. Садовников, К. В. Бубликов</w:t>
      </w:r>
      <w:r w:rsidR="003D53EC">
        <w:rPr>
          <w:b/>
          <w:bCs/>
        </w:rPr>
        <w:t xml:space="preserve">, </w:t>
      </w:r>
      <w:r w:rsidR="003D53EC" w:rsidRPr="003D53EC">
        <w:rPr>
          <w:b/>
        </w:rPr>
        <w:t>С. Е. Шешукова</w:t>
      </w:r>
    </w:p>
    <w:p w:rsidR="000A1EFB" w:rsidRPr="00234E5B" w:rsidRDefault="000A1EFB" w:rsidP="000A1EFB">
      <w:pPr>
        <w:jc w:val="center"/>
      </w:pPr>
    </w:p>
    <w:p w:rsidR="000A1EFB" w:rsidRPr="00234E5B" w:rsidRDefault="000A1EFB" w:rsidP="000A1EFB">
      <w:pPr>
        <w:jc w:val="center"/>
      </w:pPr>
      <w:r w:rsidRPr="00234E5B">
        <w:t>Саратовский государственный университет</w:t>
      </w:r>
    </w:p>
    <w:p w:rsidR="000A1EFB" w:rsidRPr="00234E5B" w:rsidRDefault="000A1EFB" w:rsidP="000A1EFB">
      <w:pPr>
        <w:jc w:val="center"/>
      </w:pPr>
      <w:r w:rsidRPr="00234E5B">
        <w:t>Россия, 410012, Саратов, Астраханская, 83</w:t>
      </w:r>
    </w:p>
    <w:p w:rsidR="000A1EFB" w:rsidRPr="00234E5B" w:rsidRDefault="000A1EFB" w:rsidP="000A1EFB">
      <w:pPr>
        <w:jc w:val="center"/>
      </w:pPr>
      <w:r w:rsidRPr="00234E5B">
        <w:rPr>
          <w:lang w:val="en-US"/>
        </w:rPr>
        <w:t>E</w:t>
      </w:r>
      <w:r w:rsidRPr="00234E5B">
        <w:t>-</w:t>
      </w:r>
      <w:r w:rsidRPr="00234E5B">
        <w:rPr>
          <w:lang w:val="en-US"/>
        </w:rPr>
        <w:t>mail</w:t>
      </w:r>
      <w:r w:rsidRPr="00234E5B">
        <w:t xml:space="preserve">: </w:t>
      </w:r>
      <w:r w:rsidRPr="00234E5B">
        <w:rPr>
          <w:lang w:val="en-US"/>
        </w:rPr>
        <w:t>SadovnikovAV</w:t>
      </w:r>
      <w:r w:rsidRPr="00234E5B">
        <w:t>@</w:t>
      </w:r>
      <w:r w:rsidRPr="00234E5B">
        <w:rPr>
          <w:lang w:val="en-US"/>
        </w:rPr>
        <w:t>gmail</w:t>
      </w:r>
      <w:r w:rsidRPr="00234E5B">
        <w:t>.</w:t>
      </w:r>
      <w:r w:rsidRPr="00234E5B">
        <w:rPr>
          <w:lang w:val="en-US"/>
        </w:rPr>
        <w:t>com</w:t>
      </w:r>
    </w:p>
    <w:p w:rsidR="000A1EFB" w:rsidRPr="00234E5B" w:rsidRDefault="000A1EFB" w:rsidP="000A1EFB">
      <w:pPr>
        <w:ind w:firstLine="709"/>
        <w:jc w:val="both"/>
      </w:pPr>
    </w:p>
    <w:p w:rsidR="000A1EFB" w:rsidRPr="00234E5B" w:rsidRDefault="000A1EFB" w:rsidP="000A1EFB">
      <w:pPr>
        <w:ind w:firstLine="709"/>
        <w:jc w:val="both"/>
      </w:pPr>
      <w:r w:rsidRPr="00234E5B">
        <w:t xml:space="preserve">В настоящей работе </w:t>
      </w:r>
      <w:r w:rsidRPr="00234E5B">
        <w:rPr>
          <w:color w:val="000000"/>
        </w:rPr>
        <w:t>приводится</w:t>
      </w:r>
      <w:r w:rsidRPr="00234E5B">
        <w:t xml:space="preserve"> детальное исследование процессов распростр</w:t>
      </w:r>
      <w:r w:rsidRPr="00234E5B">
        <w:t>а</w:t>
      </w:r>
      <w:r w:rsidRPr="00234E5B">
        <w:t>нения волн в планарной ферритовой пленке конечной ширины. Предложена модифик</w:t>
      </w:r>
      <w:r w:rsidRPr="00234E5B">
        <w:t>а</w:t>
      </w:r>
      <w:r w:rsidRPr="00234E5B">
        <w:t xml:space="preserve">ция </w:t>
      </w:r>
      <w:r w:rsidRPr="000D7A21">
        <w:rPr>
          <w:color w:val="000000"/>
        </w:rPr>
        <w:t>методики численного моделирования</w:t>
      </w:r>
      <w:r w:rsidRPr="00234E5B">
        <w:t xml:space="preserve"> электродинамических характеристик ферр</w:t>
      </w:r>
      <w:r w:rsidRPr="00234E5B">
        <w:t>и</w:t>
      </w:r>
      <w:r w:rsidRPr="00234E5B">
        <w:t>т</w:t>
      </w:r>
      <w:r>
        <w:t xml:space="preserve">ового волновода конечной ширины, </w:t>
      </w:r>
      <w:r w:rsidRPr="000D7A21">
        <w:rPr>
          <w:color w:val="000000"/>
        </w:rPr>
        <w:t>проведена</w:t>
      </w:r>
      <w:r w:rsidRPr="00234E5B">
        <w:t xml:space="preserve"> оценка</w:t>
      </w:r>
      <w:r>
        <w:t xml:space="preserve"> ее</w:t>
      </w:r>
      <w:r w:rsidRPr="00234E5B">
        <w:t xml:space="preserve"> эффективности</w:t>
      </w:r>
      <w:r>
        <w:t>.</w:t>
      </w:r>
      <w:r w:rsidRPr="00234E5B">
        <w:t xml:space="preserve"> </w:t>
      </w:r>
      <w:r>
        <w:t>Исследована</w:t>
      </w:r>
      <w:r w:rsidRPr="00234E5B">
        <w:t xml:space="preserve"> эффективност</w:t>
      </w:r>
      <w:r>
        <w:t>ь</w:t>
      </w:r>
      <w:r w:rsidRPr="00234E5B">
        <w:t xml:space="preserve"> расчета электродинамических характеристик планарных ферритовых структур при использовании различных граничных условий.</w:t>
      </w:r>
    </w:p>
    <w:p w:rsidR="000A1EFB" w:rsidRPr="00234E5B" w:rsidRDefault="000A1EFB" w:rsidP="000A1EFB">
      <w:pPr>
        <w:ind w:firstLine="709"/>
        <w:jc w:val="both"/>
      </w:pPr>
      <w:r w:rsidRPr="00234E5B">
        <w:rPr>
          <w:i/>
        </w:rPr>
        <w:t>Ключевые слова</w:t>
      </w:r>
      <w:r w:rsidRPr="00234E5B">
        <w:t xml:space="preserve">: тонкая ферритовая пленка, поверхностная волна, ферритовый </w:t>
      </w:r>
      <w:r w:rsidRPr="00F93CF3">
        <w:t>волновод конечной ширины, граничные условия</w:t>
      </w:r>
      <w:r w:rsidR="00F93CF3" w:rsidRPr="00F93CF3">
        <w:t>,</w:t>
      </w:r>
      <w:r w:rsidR="00F93CF3">
        <w:t xml:space="preserve"> магнитные стенки,</w:t>
      </w:r>
      <w:r w:rsidRPr="00F93CF3">
        <w:t xml:space="preserve"> металлические</w:t>
      </w:r>
      <w:r w:rsidRPr="00234E5B">
        <w:t xml:space="preserve"> стенки, метод конечных элементов.</w:t>
      </w:r>
    </w:p>
    <w:p w:rsidR="000A1EFB" w:rsidRPr="00234E5B" w:rsidRDefault="000A1EFB" w:rsidP="000A1EFB">
      <w:pPr>
        <w:ind w:firstLine="709"/>
        <w:jc w:val="both"/>
      </w:pPr>
    </w:p>
    <w:p w:rsidR="000A1EFB" w:rsidRPr="00FE1C71" w:rsidRDefault="000A1EFB" w:rsidP="000A1EFB">
      <w:pPr>
        <w:jc w:val="center"/>
        <w:rPr>
          <w:b/>
          <w:lang w:val="en-GB" w:eastAsia="en-US"/>
        </w:rPr>
      </w:pPr>
      <w:r w:rsidRPr="00FE1C71">
        <w:rPr>
          <w:b/>
          <w:lang w:val="en-GB" w:eastAsia="en-US"/>
        </w:rPr>
        <w:t xml:space="preserve">Electrodynamical </w:t>
      </w:r>
      <w:r w:rsidRPr="00FE1C71">
        <w:rPr>
          <w:b/>
          <w:lang w:val="en-US" w:eastAsia="en-US"/>
        </w:rPr>
        <w:t>P</w:t>
      </w:r>
      <w:r w:rsidRPr="00FE1C71">
        <w:rPr>
          <w:b/>
          <w:lang w:val="en-GB" w:eastAsia="en-US"/>
        </w:rPr>
        <w:t>roperties and Modes of Finite</w:t>
      </w:r>
      <w:r w:rsidRPr="00FE1C71">
        <w:rPr>
          <w:b/>
          <w:lang w:val="en-US" w:eastAsia="en-US"/>
        </w:rPr>
        <w:t xml:space="preserve"> </w:t>
      </w:r>
      <w:r w:rsidRPr="00FE1C71">
        <w:rPr>
          <w:b/>
          <w:lang w:val="en-GB" w:eastAsia="en-US"/>
        </w:rPr>
        <w:t>width Planar Ferrite Waveguide</w:t>
      </w:r>
    </w:p>
    <w:p w:rsidR="000A1EFB" w:rsidRPr="009A7995" w:rsidRDefault="000A1EFB" w:rsidP="000A1EFB">
      <w:pPr>
        <w:jc w:val="center"/>
        <w:rPr>
          <w:lang w:val="en-GB" w:eastAsia="en-US"/>
        </w:rPr>
      </w:pPr>
    </w:p>
    <w:p w:rsidR="000A1EFB" w:rsidRPr="00401174" w:rsidRDefault="000A1EFB" w:rsidP="000A1EFB">
      <w:pPr>
        <w:jc w:val="center"/>
        <w:rPr>
          <w:b/>
          <w:lang w:val="en-US" w:eastAsia="en-US"/>
        </w:rPr>
      </w:pPr>
      <w:r w:rsidRPr="00234E5B">
        <w:rPr>
          <w:b/>
          <w:lang w:val="en-GB" w:eastAsia="en-US"/>
        </w:rPr>
        <w:t>A. V. Sadovnikov, K. V. Bublikov</w:t>
      </w:r>
      <w:r w:rsidR="003D53EC" w:rsidRPr="003D53EC">
        <w:rPr>
          <w:b/>
          <w:lang w:val="en-US" w:eastAsia="en-US"/>
        </w:rPr>
        <w:t xml:space="preserve">, </w:t>
      </w:r>
      <w:r w:rsidR="00401174" w:rsidRPr="00401174">
        <w:rPr>
          <w:b/>
          <w:lang w:val="en-US"/>
        </w:rPr>
        <w:t xml:space="preserve">S. E. Sheshukova </w:t>
      </w:r>
    </w:p>
    <w:p w:rsidR="000A1EFB" w:rsidRPr="00234E5B" w:rsidRDefault="000A1EFB" w:rsidP="000A1EFB">
      <w:pPr>
        <w:ind w:firstLine="709"/>
        <w:jc w:val="both"/>
        <w:rPr>
          <w:color w:val="000000"/>
          <w:lang w:val="en-GB" w:eastAsia="en-US"/>
        </w:rPr>
      </w:pPr>
    </w:p>
    <w:p w:rsidR="000A1EFB" w:rsidRPr="00FE1C71" w:rsidRDefault="000A1EFB" w:rsidP="000A1EFB">
      <w:pPr>
        <w:ind w:firstLine="709"/>
        <w:jc w:val="both"/>
        <w:rPr>
          <w:lang w:val="en-GB" w:eastAsia="en-US"/>
        </w:rPr>
      </w:pPr>
      <w:r w:rsidRPr="00FE1C71">
        <w:rPr>
          <w:lang w:val="en-GB" w:eastAsia="en-US"/>
        </w:rPr>
        <w:t>The present work focuses on the detailed study of the processes of electromagnetic wave propagation in finite</w:t>
      </w:r>
      <w:r w:rsidRPr="00FE1C71">
        <w:rPr>
          <w:lang w:val="en-US" w:eastAsia="en-US"/>
        </w:rPr>
        <w:t xml:space="preserve"> </w:t>
      </w:r>
      <w:r w:rsidRPr="00FE1C71">
        <w:rPr>
          <w:lang w:val="en-GB" w:eastAsia="en-US"/>
        </w:rPr>
        <w:t>width planar ferrite film. The method of computation of electrod</w:t>
      </w:r>
      <w:r w:rsidRPr="00FE1C71">
        <w:rPr>
          <w:lang w:val="en-GB" w:eastAsia="en-US"/>
        </w:rPr>
        <w:t>y</w:t>
      </w:r>
      <w:r w:rsidRPr="00FE1C71">
        <w:rPr>
          <w:lang w:val="en-GB" w:eastAsia="en-US"/>
        </w:rPr>
        <w:t>namical characteristics of finite</w:t>
      </w:r>
      <w:r w:rsidRPr="00FE1C71">
        <w:rPr>
          <w:lang w:val="en-US" w:eastAsia="en-US"/>
        </w:rPr>
        <w:t xml:space="preserve"> </w:t>
      </w:r>
      <w:r w:rsidRPr="00FE1C71">
        <w:rPr>
          <w:lang w:val="en-GB" w:eastAsia="en-US"/>
        </w:rPr>
        <w:t>width ferrite waveguide is proposed. The efficiency of method is estimated. Different boundary conditions are used and compared.</w:t>
      </w:r>
    </w:p>
    <w:p w:rsidR="000A1EFB" w:rsidRPr="00A12C1E" w:rsidRDefault="000A1EFB" w:rsidP="000A1EFB">
      <w:pPr>
        <w:ind w:firstLine="709"/>
        <w:jc w:val="both"/>
        <w:rPr>
          <w:lang w:val="en-US"/>
        </w:rPr>
      </w:pPr>
      <w:r w:rsidRPr="00F93CF3">
        <w:rPr>
          <w:i/>
          <w:lang w:val="en-US"/>
        </w:rPr>
        <w:t>Key</w:t>
      </w:r>
      <w:r w:rsidR="000F725E" w:rsidRPr="00F93CF3">
        <w:rPr>
          <w:i/>
          <w:lang w:val="en-US"/>
        </w:rPr>
        <w:t xml:space="preserve"> </w:t>
      </w:r>
      <w:r w:rsidRPr="00F93CF3">
        <w:rPr>
          <w:i/>
          <w:lang w:val="en-US"/>
        </w:rPr>
        <w:t>words</w:t>
      </w:r>
      <w:r w:rsidRPr="00F93CF3">
        <w:rPr>
          <w:lang w:val="en-US"/>
        </w:rPr>
        <w:t>: ferrite film, surface wave, finite-width ferrite waveguide, boundary cond</w:t>
      </w:r>
      <w:r w:rsidRPr="00F93CF3">
        <w:rPr>
          <w:lang w:val="en-US"/>
        </w:rPr>
        <w:t>i</w:t>
      </w:r>
      <w:r w:rsidRPr="00F93CF3">
        <w:rPr>
          <w:lang w:val="en-US"/>
        </w:rPr>
        <w:t>tions</w:t>
      </w:r>
      <w:r w:rsidR="00F93CF3" w:rsidRPr="00F93CF3">
        <w:rPr>
          <w:lang w:val="en-US"/>
        </w:rPr>
        <w:t>,</w:t>
      </w:r>
      <w:r w:rsidRPr="00F93CF3">
        <w:rPr>
          <w:lang w:val="en-US"/>
        </w:rPr>
        <w:t xml:space="preserve"> magnetic walls, electrical walls, finite element method.</w:t>
      </w:r>
    </w:p>
    <w:p w:rsidR="000A1EFB" w:rsidRPr="00A12C1E" w:rsidRDefault="000A1EFB" w:rsidP="000A1EFB">
      <w:pPr>
        <w:ind w:firstLine="709"/>
        <w:jc w:val="both"/>
        <w:rPr>
          <w:lang w:val="en-US"/>
        </w:rPr>
      </w:pPr>
    </w:p>
    <w:p w:rsidR="000A1EFB" w:rsidRPr="0046229F" w:rsidRDefault="000A1EFB" w:rsidP="000A1EFB">
      <w:pPr>
        <w:ind w:firstLine="709"/>
        <w:jc w:val="both"/>
        <w:rPr>
          <w:spacing w:val="-2"/>
          <w:sz w:val="28"/>
          <w:szCs w:val="28"/>
        </w:rPr>
      </w:pPr>
      <w:r w:rsidRPr="0046229F">
        <w:rPr>
          <w:spacing w:val="-2"/>
          <w:sz w:val="28"/>
          <w:szCs w:val="28"/>
        </w:rPr>
        <w:t xml:space="preserve">В последнее время </w:t>
      </w:r>
      <w:r>
        <w:rPr>
          <w:spacing w:val="-2"/>
          <w:sz w:val="28"/>
          <w:szCs w:val="28"/>
        </w:rPr>
        <w:t>публикуется</w:t>
      </w:r>
      <w:r w:rsidRPr="0046229F">
        <w:rPr>
          <w:spacing w:val="-2"/>
          <w:sz w:val="28"/>
          <w:szCs w:val="28"/>
        </w:rPr>
        <w:t xml:space="preserve"> большое количество</w:t>
      </w:r>
      <w:r>
        <w:rPr>
          <w:spacing w:val="-2"/>
          <w:sz w:val="28"/>
          <w:szCs w:val="28"/>
        </w:rPr>
        <w:t xml:space="preserve"> работ, </w:t>
      </w:r>
      <w:r w:rsidR="000F725E">
        <w:rPr>
          <w:spacing w:val="-2"/>
          <w:sz w:val="28"/>
          <w:szCs w:val="28"/>
        </w:rPr>
        <w:t>посвяще</w:t>
      </w:r>
      <w:r w:rsidR="000F725E">
        <w:rPr>
          <w:spacing w:val="-2"/>
          <w:sz w:val="28"/>
          <w:szCs w:val="28"/>
        </w:rPr>
        <w:t>н</w:t>
      </w:r>
      <w:r w:rsidR="000F725E">
        <w:rPr>
          <w:spacing w:val="-2"/>
          <w:sz w:val="28"/>
          <w:szCs w:val="28"/>
        </w:rPr>
        <w:t xml:space="preserve">ных </w:t>
      </w:r>
      <w:r>
        <w:rPr>
          <w:spacing w:val="-2"/>
          <w:sz w:val="28"/>
          <w:szCs w:val="28"/>
        </w:rPr>
        <w:t>как теоре</w:t>
      </w:r>
      <w:r w:rsidR="000F725E">
        <w:rPr>
          <w:spacing w:val="-2"/>
          <w:sz w:val="28"/>
          <w:szCs w:val="28"/>
        </w:rPr>
        <w:t>тическому, так и экспериментальному</w:t>
      </w:r>
      <w:r>
        <w:rPr>
          <w:spacing w:val="-2"/>
          <w:sz w:val="28"/>
          <w:szCs w:val="28"/>
        </w:rPr>
        <w:t xml:space="preserve"> </w:t>
      </w:r>
      <w:r w:rsidRPr="0046229F">
        <w:rPr>
          <w:spacing w:val="-2"/>
          <w:sz w:val="28"/>
          <w:szCs w:val="28"/>
        </w:rPr>
        <w:t>исследова</w:t>
      </w:r>
      <w:r w:rsidR="000F725E">
        <w:rPr>
          <w:spacing w:val="-2"/>
          <w:sz w:val="28"/>
          <w:szCs w:val="28"/>
        </w:rPr>
        <w:t>нию</w:t>
      </w:r>
      <w:r w:rsidRPr="0046229F">
        <w:rPr>
          <w:spacing w:val="-2"/>
          <w:sz w:val="28"/>
          <w:szCs w:val="28"/>
        </w:rPr>
        <w:t xml:space="preserve"> магни</w:t>
      </w:r>
      <w:r w:rsidRPr="0046229F">
        <w:rPr>
          <w:spacing w:val="-2"/>
          <w:sz w:val="28"/>
          <w:szCs w:val="28"/>
        </w:rPr>
        <w:t>т</w:t>
      </w:r>
      <w:r w:rsidRPr="0046229F">
        <w:rPr>
          <w:spacing w:val="-2"/>
          <w:sz w:val="28"/>
          <w:szCs w:val="28"/>
        </w:rPr>
        <w:t xml:space="preserve">ных микро- и наноразмерных структур </w:t>
      </w:r>
      <w:r w:rsidRPr="00773A5B">
        <w:rPr>
          <w:spacing w:val="-2"/>
          <w:sz w:val="28"/>
          <w:szCs w:val="28"/>
        </w:rPr>
        <w:t>(см., например, [</w:t>
      </w:r>
      <w:fldSimple w:instr=" REF _Ref382966578 \r \h  \* MERGEFORMAT ">
        <w:r w:rsidR="00F779E0" w:rsidRPr="00F779E0">
          <w:rPr>
            <w:spacing w:val="-2"/>
            <w:sz w:val="28"/>
            <w:szCs w:val="28"/>
          </w:rPr>
          <w:t>1</w:t>
        </w:r>
      </w:fldSimple>
      <w:r w:rsidRPr="00773A5B">
        <w:rPr>
          <w:spacing w:val="-2"/>
          <w:sz w:val="28"/>
          <w:szCs w:val="28"/>
        </w:rPr>
        <w:t>]).</w:t>
      </w:r>
      <w:r w:rsidRPr="0046229F">
        <w:rPr>
          <w:spacing w:val="-2"/>
          <w:sz w:val="28"/>
          <w:szCs w:val="28"/>
        </w:rPr>
        <w:t xml:space="preserve"> Наиболее пр</w:t>
      </w:r>
      <w:r w:rsidRPr="0046229F">
        <w:rPr>
          <w:spacing w:val="-2"/>
          <w:sz w:val="28"/>
          <w:szCs w:val="28"/>
        </w:rPr>
        <w:t>о</w:t>
      </w:r>
      <w:r w:rsidRPr="0046229F">
        <w:rPr>
          <w:spacing w:val="-2"/>
          <w:sz w:val="28"/>
          <w:szCs w:val="28"/>
        </w:rPr>
        <w:t xml:space="preserve">стой тип волноведущих структур, такой как планарный волновод конечной </w:t>
      </w:r>
      <w:r w:rsidRPr="0046229F">
        <w:rPr>
          <w:spacing w:val="-2"/>
          <w:sz w:val="28"/>
          <w:szCs w:val="28"/>
        </w:rPr>
        <w:lastRenderedPageBreak/>
        <w:t>ширины, может быть сформирован на основе тонких ферритовых пленок</w:t>
      </w:r>
      <w:r>
        <w:rPr>
          <w:spacing w:val="-2"/>
          <w:sz w:val="28"/>
          <w:szCs w:val="28"/>
        </w:rPr>
        <w:t>, например, из железо-итрриевого граната (ЖИГ)</w:t>
      </w:r>
      <w:r w:rsidRPr="0046229F">
        <w:rPr>
          <w:spacing w:val="-2"/>
          <w:sz w:val="28"/>
          <w:szCs w:val="28"/>
        </w:rPr>
        <w:t>. Такие структуры могут и</w:t>
      </w:r>
      <w:r w:rsidRPr="0046229F">
        <w:rPr>
          <w:spacing w:val="-2"/>
          <w:sz w:val="28"/>
          <w:szCs w:val="28"/>
        </w:rPr>
        <w:t>с</w:t>
      </w:r>
      <w:r w:rsidRPr="0046229F">
        <w:rPr>
          <w:spacing w:val="-2"/>
          <w:sz w:val="28"/>
          <w:szCs w:val="28"/>
        </w:rPr>
        <w:t xml:space="preserve">пользоваться </w:t>
      </w:r>
      <w:r>
        <w:rPr>
          <w:spacing w:val="-2"/>
          <w:sz w:val="28"/>
          <w:szCs w:val="28"/>
        </w:rPr>
        <w:t xml:space="preserve">при </w:t>
      </w:r>
      <w:r w:rsidRPr="0046229F">
        <w:rPr>
          <w:spacing w:val="-2"/>
          <w:sz w:val="28"/>
          <w:szCs w:val="28"/>
        </w:rPr>
        <w:t>разра</w:t>
      </w:r>
      <w:r>
        <w:rPr>
          <w:spacing w:val="-2"/>
          <w:sz w:val="28"/>
          <w:szCs w:val="28"/>
        </w:rPr>
        <w:t>ботке</w:t>
      </w:r>
      <w:r w:rsidRPr="0046229F">
        <w:rPr>
          <w:spacing w:val="-2"/>
          <w:sz w:val="28"/>
          <w:szCs w:val="28"/>
        </w:rPr>
        <w:t xml:space="preserve"> различных функциональных устройств </w:t>
      </w:r>
      <w:r>
        <w:rPr>
          <w:spacing w:val="-2"/>
          <w:sz w:val="28"/>
          <w:szCs w:val="28"/>
        </w:rPr>
        <w:t>обр</w:t>
      </w:r>
      <w:r>
        <w:rPr>
          <w:spacing w:val="-2"/>
          <w:sz w:val="28"/>
          <w:szCs w:val="28"/>
        </w:rPr>
        <w:t>а</w:t>
      </w:r>
      <w:r>
        <w:rPr>
          <w:spacing w:val="-2"/>
          <w:sz w:val="28"/>
          <w:szCs w:val="28"/>
        </w:rPr>
        <w:t xml:space="preserve">ботки сигналов </w:t>
      </w:r>
      <w:r w:rsidRPr="0046229F">
        <w:rPr>
          <w:spacing w:val="-2"/>
          <w:sz w:val="28"/>
          <w:szCs w:val="28"/>
        </w:rPr>
        <w:t>СВЧ-</w:t>
      </w:r>
      <w:r>
        <w:rPr>
          <w:spacing w:val="-2"/>
          <w:sz w:val="28"/>
          <w:szCs w:val="28"/>
        </w:rPr>
        <w:t>диапазона</w:t>
      </w:r>
      <w:r w:rsidRPr="0046229F">
        <w:rPr>
          <w:spacing w:val="-2"/>
          <w:sz w:val="28"/>
          <w:szCs w:val="28"/>
        </w:rPr>
        <w:t xml:space="preserve"> длин волн (ответвители, линии задержки, фильтры, фазовращате</w:t>
      </w:r>
      <w:r w:rsidR="000F725E">
        <w:rPr>
          <w:spacing w:val="-2"/>
          <w:sz w:val="28"/>
          <w:szCs w:val="28"/>
        </w:rPr>
        <w:t>ли)</w:t>
      </w:r>
      <w:r>
        <w:rPr>
          <w:spacing w:val="-2"/>
          <w:sz w:val="28"/>
          <w:szCs w:val="28"/>
        </w:rPr>
        <w:t>,</w:t>
      </w:r>
      <w:r w:rsidRPr="0046229F">
        <w:rPr>
          <w:spacing w:val="-2"/>
          <w:sz w:val="28"/>
          <w:szCs w:val="28"/>
        </w:rPr>
        <w:t xml:space="preserve"> </w:t>
      </w:r>
      <w:r w:rsidR="00306440">
        <w:rPr>
          <w:spacing w:val="-2"/>
          <w:sz w:val="28"/>
          <w:szCs w:val="28"/>
        </w:rPr>
        <w:t>а также</w:t>
      </w:r>
      <w:r w:rsidR="000F725E">
        <w:rPr>
          <w:spacing w:val="-2"/>
          <w:sz w:val="28"/>
          <w:szCs w:val="28"/>
        </w:rPr>
        <w:t xml:space="preserve"> </w:t>
      </w:r>
      <w:r w:rsidRPr="0046229F">
        <w:rPr>
          <w:spacing w:val="-2"/>
          <w:sz w:val="28"/>
          <w:szCs w:val="28"/>
        </w:rPr>
        <w:t xml:space="preserve">благодаря малому затуханию </w:t>
      </w:r>
      <w:r w:rsidRPr="000D7A21">
        <w:rPr>
          <w:color w:val="000000"/>
          <w:spacing w:val="-2"/>
          <w:sz w:val="28"/>
          <w:szCs w:val="28"/>
        </w:rPr>
        <w:t>в ЖИГ-пленках</w:t>
      </w:r>
      <w:r w:rsidRPr="0046229F">
        <w:rPr>
          <w:spacing w:val="-2"/>
          <w:sz w:val="28"/>
          <w:szCs w:val="28"/>
        </w:rPr>
        <w:t xml:space="preserve"> для управления свойствами распространяющихся </w:t>
      </w:r>
      <w:r>
        <w:rPr>
          <w:spacing w:val="-2"/>
          <w:sz w:val="28"/>
          <w:szCs w:val="28"/>
        </w:rPr>
        <w:t xml:space="preserve">в них </w:t>
      </w:r>
      <w:r w:rsidRPr="00A12C1E">
        <w:rPr>
          <w:spacing w:val="-2"/>
          <w:sz w:val="28"/>
          <w:szCs w:val="28"/>
        </w:rPr>
        <w:t>волн</w:t>
      </w:r>
      <w:r w:rsidRPr="0046229F">
        <w:rPr>
          <w:spacing w:val="-2"/>
          <w:sz w:val="28"/>
          <w:szCs w:val="28"/>
        </w:rPr>
        <w:t xml:space="preserve"> [2–6].</w:t>
      </w:r>
    </w:p>
    <w:p w:rsidR="000A1EFB" w:rsidRPr="00481B53" w:rsidRDefault="000A1EFB" w:rsidP="00E1168D">
      <w:pPr>
        <w:spacing w:line="245" w:lineRule="auto"/>
        <w:ind w:firstLine="709"/>
        <w:jc w:val="both"/>
        <w:rPr>
          <w:spacing w:val="-2"/>
          <w:sz w:val="28"/>
          <w:szCs w:val="28"/>
        </w:rPr>
      </w:pPr>
      <w:r w:rsidRPr="00481B53">
        <w:rPr>
          <w:spacing w:val="-2"/>
          <w:sz w:val="28"/>
          <w:szCs w:val="28"/>
        </w:rPr>
        <w:t>Электродинамические характеристики волноведущих структур, в</w:t>
      </w:r>
      <w:r w:rsidRPr="00481B53">
        <w:rPr>
          <w:spacing w:val="-2"/>
          <w:sz w:val="28"/>
          <w:szCs w:val="28"/>
        </w:rPr>
        <w:t>ы</w:t>
      </w:r>
      <w:r w:rsidRPr="00481B53">
        <w:rPr>
          <w:spacing w:val="-2"/>
          <w:sz w:val="28"/>
          <w:szCs w:val="28"/>
        </w:rPr>
        <w:t xml:space="preserve">полненных на основе ЖИГ, </w:t>
      </w:r>
      <w:r w:rsidR="000F725E">
        <w:rPr>
          <w:spacing w:val="-2"/>
          <w:sz w:val="28"/>
          <w:szCs w:val="28"/>
        </w:rPr>
        <w:t>варьируются в широком диапазоне</w:t>
      </w:r>
      <w:r w:rsidRPr="00481B53">
        <w:rPr>
          <w:spacing w:val="-2"/>
          <w:sz w:val="28"/>
          <w:szCs w:val="28"/>
        </w:rPr>
        <w:t xml:space="preserve"> благодаря возможности управления рабочей частотой в этих устройствах внешним магнитным полем и существованию различных видов дисперсии для ра</w:t>
      </w:r>
      <w:r w:rsidRPr="00481B53">
        <w:rPr>
          <w:spacing w:val="-2"/>
          <w:sz w:val="28"/>
          <w:szCs w:val="28"/>
        </w:rPr>
        <w:t>с</w:t>
      </w:r>
      <w:r w:rsidRPr="00481B53">
        <w:rPr>
          <w:spacing w:val="-2"/>
          <w:sz w:val="28"/>
          <w:szCs w:val="28"/>
        </w:rPr>
        <w:t xml:space="preserve">пространяющихся волн (поверхностных, объёмных прямых и обратных) [3]. </w:t>
      </w:r>
      <w:r w:rsidRPr="00481B53">
        <w:rPr>
          <w:color w:val="000000"/>
          <w:spacing w:val="-2"/>
          <w:sz w:val="28"/>
          <w:szCs w:val="28"/>
        </w:rPr>
        <w:t>Сегодня актуальной</w:t>
      </w:r>
      <w:r w:rsidRPr="00481B53">
        <w:rPr>
          <w:spacing w:val="-2"/>
          <w:sz w:val="28"/>
          <w:szCs w:val="28"/>
        </w:rPr>
        <w:t xml:space="preserve"> задачей является определение спектра и дисперсионных характеристик волн, распространяющихся в ЖИГ-волноводе. Одним из в</w:t>
      </w:r>
      <w:r w:rsidRPr="00481B53">
        <w:rPr>
          <w:spacing w:val="-2"/>
          <w:sz w:val="28"/>
          <w:szCs w:val="28"/>
        </w:rPr>
        <w:t>и</w:t>
      </w:r>
      <w:r w:rsidRPr="00481B53">
        <w:rPr>
          <w:spacing w:val="-2"/>
          <w:sz w:val="28"/>
          <w:szCs w:val="28"/>
        </w:rPr>
        <w:t>дов таких волн являются поверхностные</w:t>
      </w:r>
      <w:r>
        <w:rPr>
          <w:spacing w:val="-2"/>
          <w:sz w:val="28"/>
          <w:szCs w:val="28"/>
        </w:rPr>
        <w:t>,</w:t>
      </w:r>
      <w:r w:rsidR="00E8727B">
        <w:rPr>
          <w:spacing w:val="-2"/>
          <w:sz w:val="28"/>
          <w:szCs w:val="28"/>
        </w:rPr>
        <w:t xml:space="preserve"> </w:t>
      </w:r>
      <w:r w:rsidRPr="00481B53">
        <w:rPr>
          <w:spacing w:val="-2"/>
          <w:sz w:val="28"/>
          <w:szCs w:val="28"/>
        </w:rPr>
        <w:t xml:space="preserve">их распространение в регулярном </w:t>
      </w:r>
      <w:r w:rsidRPr="00AE65E6">
        <w:rPr>
          <w:spacing w:val="-2"/>
          <w:sz w:val="28"/>
          <w:szCs w:val="28"/>
        </w:rPr>
        <w:t xml:space="preserve">ферритовом волноводе конечной ширины хорошо изучено [7], но </w:t>
      </w:r>
      <w:r w:rsidR="00AE65E6" w:rsidRPr="00AE65E6">
        <w:rPr>
          <w:spacing w:val="-2"/>
          <w:sz w:val="28"/>
          <w:szCs w:val="28"/>
        </w:rPr>
        <w:t>многом</w:t>
      </w:r>
      <w:r w:rsidRPr="00AE65E6">
        <w:rPr>
          <w:spacing w:val="-2"/>
          <w:sz w:val="28"/>
          <w:szCs w:val="28"/>
        </w:rPr>
        <w:t>о</w:t>
      </w:r>
      <w:r w:rsidRPr="00AE65E6">
        <w:rPr>
          <w:spacing w:val="-2"/>
          <w:sz w:val="28"/>
          <w:szCs w:val="28"/>
        </w:rPr>
        <w:t>довый характер, присущий реальным ст</w:t>
      </w:r>
      <w:r w:rsidR="000F725E" w:rsidRPr="00AE65E6">
        <w:rPr>
          <w:spacing w:val="-2"/>
          <w:sz w:val="28"/>
          <w:szCs w:val="28"/>
        </w:rPr>
        <w:t>руктурам конечной ширины, таким</w:t>
      </w:r>
      <w:r w:rsidRPr="00AE65E6">
        <w:rPr>
          <w:spacing w:val="-2"/>
          <w:sz w:val="28"/>
          <w:szCs w:val="28"/>
        </w:rPr>
        <w:t xml:space="preserve"> как</w:t>
      </w:r>
      <w:r w:rsidR="000F725E" w:rsidRPr="00AE65E6">
        <w:rPr>
          <w:spacing w:val="-2"/>
          <w:sz w:val="28"/>
          <w:szCs w:val="28"/>
        </w:rPr>
        <w:t>,</w:t>
      </w:r>
      <w:r w:rsidRPr="00AE65E6">
        <w:rPr>
          <w:spacing w:val="-2"/>
          <w:sz w:val="28"/>
          <w:szCs w:val="28"/>
        </w:rPr>
        <w:t xml:space="preserve"> например</w:t>
      </w:r>
      <w:r w:rsidR="000F725E" w:rsidRPr="00AE65E6">
        <w:rPr>
          <w:spacing w:val="-2"/>
          <w:sz w:val="28"/>
          <w:szCs w:val="28"/>
        </w:rPr>
        <w:t>,</w:t>
      </w:r>
      <w:r w:rsidRPr="00AE65E6">
        <w:rPr>
          <w:spacing w:val="-2"/>
          <w:sz w:val="28"/>
          <w:szCs w:val="28"/>
        </w:rPr>
        <w:t xml:space="preserve"> планарный ферритовый волновод, требует более детального</w:t>
      </w:r>
      <w:r w:rsidRPr="00481B53">
        <w:rPr>
          <w:spacing w:val="-2"/>
          <w:sz w:val="28"/>
          <w:szCs w:val="28"/>
        </w:rPr>
        <w:t xml:space="preserve"> рассмотрения. Методы расчета дисперсии волн в ферритовых волноведущих структурах конечной ширины были рассмотрены в работах [8, 9]. Целью данной работы было изучить влияние различных граничных условий на м</w:t>
      </w:r>
      <w:r w:rsidRPr="00481B53">
        <w:rPr>
          <w:spacing w:val="-2"/>
          <w:sz w:val="28"/>
          <w:szCs w:val="28"/>
        </w:rPr>
        <w:t>о</w:t>
      </w:r>
      <w:r w:rsidRPr="00481B53">
        <w:rPr>
          <w:spacing w:val="-2"/>
          <w:sz w:val="28"/>
          <w:szCs w:val="28"/>
        </w:rPr>
        <w:t>довый состав и электродинамические характеристики ферритовых волнов</w:t>
      </w:r>
      <w:r w:rsidRPr="00481B53">
        <w:rPr>
          <w:spacing w:val="-2"/>
          <w:sz w:val="28"/>
          <w:szCs w:val="28"/>
        </w:rPr>
        <w:t>е</w:t>
      </w:r>
      <w:r w:rsidRPr="00481B53">
        <w:rPr>
          <w:spacing w:val="-2"/>
          <w:sz w:val="28"/>
          <w:szCs w:val="28"/>
        </w:rPr>
        <w:t>дущих структур конечной ширины при численном моделировании методом конечных элементов.</w:t>
      </w:r>
    </w:p>
    <w:p w:rsidR="000A1EFB" w:rsidRDefault="000A1EFB" w:rsidP="00E1168D">
      <w:pPr>
        <w:spacing w:line="245" w:lineRule="auto"/>
        <w:ind w:firstLine="709"/>
        <w:jc w:val="both"/>
        <w:rPr>
          <w:sz w:val="28"/>
          <w:szCs w:val="28"/>
        </w:rPr>
      </w:pPr>
    </w:p>
    <w:p w:rsidR="000A1EFB" w:rsidRDefault="000A1EFB" w:rsidP="00E1168D">
      <w:pPr>
        <w:spacing w:line="245" w:lineRule="auto"/>
        <w:jc w:val="center"/>
        <w:rPr>
          <w:i/>
          <w:sz w:val="28"/>
          <w:szCs w:val="28"/>
        </w:rPr>
      </w:pPr>
      <w:r>
        <w:rPr>
          <w:i/>
          <w:sz w:val="28"/>
          <w:szCs w:val="28"/>
        </w:rPr>
        <w:t xml:space="preserve">Численное моделирование планарного волновода </w:t>
      </w:r>
    </w:p>
    <w:p w:rsidR="000A1EFB" w:rsidRDefault="000A1EFB" w:rsidP="00E1168D">
      <w:pPr>
        <w:spacing w:line="245" w:lineRule="auto"/>
        <w:jc w:val="center"/>
        <w:rPr>
          <w:i/>
          <w:sz w:val="28"/>
          <w:szCs w:val="28"/>
        </w:rPr>
      </w:pPr>
      <w:r>
        <w:rPr>
          <w:i/>
          <w:sz w:val="28"/>
          <w:szCs w:val="28"/>
        </w:rPr>
        <w:t>на основе ферритовой пленки</w:t>
      </w:r>
    </w:p>
    <w:p w:rsidR="000A1EFB" w:rsidRDefault="000A1EFB" w:rsidP="00E1168D">
      <w:pPr>
        <w:spacing w:line="245" w:lineRule="auto"/>
        <w:jc w:val="center"/>
        <w:rPr>
          <w:i/>
          <w:sz w:val="28"/>
          <w:szCs w:val="28"/>
        </w:rPr>
      </w:pPr>
    </w:p>
    <w:p w:rsidR="000A1EFB" w:rsidRDefault="000A1EFB" w:rsidP="007340B3">
      <w:pPr>
        <w:ind w:firstLine="709"/>
        <w:jc w:val="both"/>
        <w:rPr>
          <w:sz w:val="28"/>
          <w:szCs w:val="28"/>
        </w:rPr>
      </w:pPr>
      <w:r w:rsidRPr="00967299">
        <w:rPr>
          <w:sz w:val="28"/>
          <w:szCs w:val="28"/>
        </w:rPr>
        <w:t>Для численного электродинамического моделирования был испол</w:t>
      </w:r>
      <w:r w:rsidRPr="00967299">
        <w:rPr>
          <w:sz w:val="28"/>
          <w:szCs w:val="28"/>
        </w:rPr>
        <w:t>ь</w:t>
      </w:r>
      <w:r w:rsidRPr="00967299">
        <w:rPr>
          <w:sz w:val="28"/>
          <w:szCs w:val="28"/>
        </w:rPr>
        <w:t>зован метод конечных элементов при решении волнового уравнения, пол</w:t>
      </w:r>
      <w:r w:rsidRPr="00967299">
        <w:rPr>
          <w:sz w:val="28"/>
          <w:szCs w:val="28"/>
        </w:rPr>
        <w:t>у</w:t>
      </w:r>
      <w:r w:rsidRPr="00967299">
        <w:rPr>
          <w:sz w:val="28"/>
          <w:szCs w:val="28"/>
        </w:rPr>
        <w:t>ченного непосредственно из уравнений Максвелла [3, 4].</w:t>
      </w:r>
      <w:r>
        <w:rPr>
          <w:sz w:val="28"/>
          <w:szCs w:val="28"/>
        </w:rPr>
        <w:t xml:space="preserve"> </w:t>
      </w:r>
      <w:r w:rsidRPr="002B1D24">
        <w:rPr>
          <w:sz w:val="28"/>
          <w:szCs w:val="28"/>
        </w:rPr>
        <w:t>Рассмотрим мет</w:t>
      </w:r>
      <w:r w:rsidRPr="002B1D24">
        <w:rPr>
          <w:sz w:val="28"/>
          <w:szCs w:val="28"/>
        </w:rPr>
        <w:t>о</w:t>
      </w:r>
      <w:r w:rsidRPr="002B1D24">
        <w:rPr>
          <w:sz w:val="28"/>
          <w:szCs w:val="28"/>
        </w:rPr>
        <w:t xml:space="preserve">дику </w:t>
      </w:r>
      <w:r>
        <w:rPr>
          <w:sz w:val="28"/>
          <w:szCs w:val="28"/>
        </w:rPr>
        <w:t>расчета</w:t>
      </w:r>
      <w:r w:rsidRPr="002B1D24">
        <w:rPr>
          <w:sz w:val="28"/>
          <w:szCs w:val="28"/>
        </w:rPr>
        <w:t xml:space="preserve"> волноведущих структур [</w:t>
      </w:r>
      <w:r>
        <w:rPr>
          <w:sz w:val="28"/>
          <w:szCs w:val="28"/>
        </w:rPr>
        <w:t>10</w:t>
      </w:r>
      <w:r w:rsidRPr="002B1D24">
        <w:rPr>
          <w:sz w:val="28"/>
          <w:szCs w:val="28"/>
        </w:rPr>
        <w:t>], поперечные с</w:t>
      </w:r>
      <w:r>
        <w:rPr>
          <w:sz w:val="28"/>
          <w:szCs w:val="28"/>
        </w:rPr>
        <w:t xml:space="preserve">ечения которых представлены на </w:t>
      </w:r>
      <w:r w:rsidRPr="00833D89">
        <w:rPr>
          <w:sz w:val="28"/>
          <w:szCs w:val="28"/>
        </w:rPr>
        <w:t>рис. 1.</w:t>
      </w:r>
    </w:p>
    <w:p w:rsidR="000A1EFB" w:rsidRPr="007340B3" w:rsidRDefault="007340B3" w:rsidP="007340B3">
      <w:pPr>
        <w:pStyle w:val="aff2"/>
        <w:spacing w:before="0" w:beforeAutospacing="0" w:after="0" w:afterAutospacing="0"/>
        <w:ind w:firstLine="709"/>
        <w:jc w:val="both"/>
      </w:pPr>
      <w:r>
        <w:rPr>
          <w:sz w:val="28"/>
          <w:szCs w:val="28"/>
        </w:rPr>
        <w:t>На границах расчетной области использовались магнитные и эле</w:t>
      </w:r>
      <w:r>
        <w:rPr>
          <w:sz w:val="28"/>
          <w:szCs w:val="28"/>
        </w:rPr>
        <w:t>к</w:t>
      </w:r>
      <w:r>
        <w:rPr>
          <w:sz w:val="28"/>
          <w:szCs w:val="28"/>
        </w:rPr>
        <w:t xml:space="preserve">трические (металл) стенки. При этом сверху и снизу структуры (см. рис. 1, </w:t>
      </w:r>
      <w:r w:rsidRPr="00492A94">
        <w:rPr>
          <w:i/>
          <w:sz w:val="28"/>
          <w:szCs w:val="28"/>
        </w:rPr>
        <w:t>а</w:t>
      </w:r>
      <w:r>
        <w:rPr>
          <w:sz w:val="28"/>
          <w:szCs w:val="28"/>
        </w:rPr>
        <w:t xml:space="preserve">) </w:t>
      </w:r>
      <w:r w:rsidRPr="007340B3">
        <w:rPr>
          <w:sz w:val="28"/>
          <w:szCs w:val="28"/>
        </w:rPr>
        <w:t xml:space="preserve">находился металл, а боковые стенки (электрические либо магнитные) менялись для оценки влияния их типа на результат. </w:t>
      </w:r>
      <w:r w:rsidR="000F725E" w:rsidRPr="007340B3">
        <w:rPr>
          <w:sz w:val="28"/>
          <w:szCs w:val="28"/>
        </w:rPr>
        <w:t>П</w:t>
      </w:r>
      <w:r w:rsidR="000A1EFB" w:rsidRPr="007340B3">
        <w:rPr>
          <w:sz w:val="28"/>
          <w:szCs w:val="28"/>
        </w:rPr>
        <w:t xml:space="preserve">ри моделировании </w:t>
      </w:r>
      <w:r w:rsidR="000F725E" w:rsidRPr="007340B3">
        <w:rPr>
          <w:sz w:val="28"/>
          <w:szCs w:val="28"/>
        </w:rPr>
        <w:t>также имеется возможность задать идеально согласованные</w:t>
      </w:r>
      <w:r w:rsidR="000A1EFB" w:rsidRPr="007340B3">
        <w:rPr>
          <w:sz w:val="28"/>
          <w:szCs w:val="28"/>
        </w:rPr>
        <w:t xml:space="preserve"> (поглоща</w:t>
      </w:r>
      <w:r w:rsidR="000A1EFB" w:rsidRPr="007340B3">
        <w:rPr>
          <w:sz w:val="28"/>
          <w:szCs w:val="28"/>
        </w:rPr>
        <w:t>ю</w:t>
      </w:r>
      <w:r w:rsidR="000F725E" w:rsidRPr="007340B3">
        <w:rPr>
          <w:sz w:val="28"/>
          <w:szCs w:val="28"/>
        </w:rPr>
        <w:t>щие) слои</w:t>
      </w:r>
      <w:r w:rsidR="000A1EFB" w:rsidRPr="007340B3">
        <w:rPr>
          <w:sz w:val="28"/>
          <w:szCs w:val="28"/>
        </w:rPr>
        <w:t xml:space="preserve"> </w:t>
      </w:r>
      <w:r w:rsidR="000A1EFB" w:rsidRPr="007340B3">
        <w:rPr>
          <w:i/>
          <w:sz w:val="28"/>
          <w:szCs w:val="28"/>
          <w:lang w:val="en-US"/>
        </w:rPr>
        <w:t>PML</w:t>
      </w:r>
      <w:r w:rsidR="000A1EFB" w:rsidRPr="007340B3">
        <w:rPr>
          <w:sz w:val="28"/>
          <w:szCs w:val="28"/>
        </w:rPr>
        <w:t xml:space="preserve"> (</w:t>
      </w:r>
      <w:r w:rsidR="000A1EFB" w:rsidRPr="007340B3">
        <w:rPr>
          <w:i/>
          <w:sz w:val="28"/>
          <w:szCs w:val="28"/>
        </w:rPr>
        <w:t>Perfectly Matched Layer</w:t>
      </w:r>
      <w:r w:rsidR="000A1EFB" w:rsidRPr="007340B3">
        <w:rPr>
          <w:sz w:val="28"/>
          <w:szCs w:val="28"/>
        </w:rPr>
        <w:t>) [11, 12]</w:t>
      </w:r>
      <w:r w:rsidR="000F725E" w:rsidRPr="007340B3">
        <w:rPr>
          <w:sz w:val="28"/>
          <w:szCs w:val="28"/>
        </w:rPr>
        <w:t>, что позволит</w:t>
      </w:r>
      <w:r w:rsidR="000A1EFB" w:rsidRPr="007340B3">
        <w:rPr>
          <w:sz w:val="28"/>
          <w:szCs w:val="28"/>
        </w:rPr>
        <w:t xml:space="preserve"> вы</w:t>
      </w:r>
      <w:r w:rsidR="000F725E" w:rsidRPr="007340B3">
        <w:rPr>
          <w:sz w:val="28"/>
          <w:szCs w:val="28"/>
        </w:rPr>
        <w:t>полни</w:t>
      </w:r>
      <w:r w:rsidR="000A1EFB" w:rsidRPr="007340B3">
        <w:rPr>
          <w:sz w:val="28"/>
          <w:szCs w:val="28"/>
        </w:rPr>
        <w:t>ть анализ от</w:t>
      </w:r>
      <w:r w:rsidR="000A1EFB">
        <w:rPr>
          <w:sz w:val="28"/>
          <w:szCs w:val="28"/>
        </w:rPr>
        <w:t>крытых волноведущих структур</w:t>
      </w:r>
      <w:r w:rsidR="000A1EFB" w:rsidRPr="007E1C38">
        <w:rPr>
          <w:sz w:val="28"/>
          <w:szCs w:val="28"/>
        </w:rPr>
        <w:t>.</w:t>
      </w:r>
      <w:r w:rsidR="000A1EFB">
        <w:rPr>
          <w:sz w:val="28"/>
          <w:szCs w:val="28"/>
        </w:rPr>
        <w:t xml:space="preserve"> </w:t>
      </w:r>
      <w:r w:rsidR="000A1EFB" w:rsidRPr="00826B24">
        <w:rPr>
          <w:i/>
          <w:sz w:val="28"/>
          <w:szCs w:val="28"/>
        </w:rPr>
        <w:t>PML</w:t>
      </w:r>
      <w:r w:rsidR="000A1EFB" w:rsidRPr="007E1C38">
        <w:rPr>
          <w:sz w:val="28"/>
          <w:szCs w:val="28"/>
        </w:rPr>
        <w:t xml:space="preserve"> задаются таким образом, что волна, падающая на границу, слабо отражаясь</w:t>
      </w:r>
      <w:r w:rsidR="000A1EFB">
        <w:rPr>
          <w:sz w:val="28"/>
          <w:szCs w:val="28"/>
        </w:rPr>
        <w:t>,</w:t>
      </w:r>
      <w:r w:rsidR="000A1EFB" w:rsidRPr="007E1C38">
        <w:rPr>
          <w:sz w:val="28"/>
          <w:szCs w:val="28"/>
        </w:rPr>
        <w:t xml:space="preserve"> практически </w:t>
      </w:r>
      <w:r w:rsidR="000A1EFB">
        <w:rPr>
          <w:sz w:val="28"/>
          <w:szCs w:val="28"/>
        </w:rPr>
        <w:t>полно</w:t>
      </w:r>
      <w:r w:rsidR="000A1EFB" w:rsidRPr="007E1C38">
        <w:rPr>
          <w:sz w:val="28"/>
          <w:szCs w:val="28"/>
        </w:rPr>
        <w:t>стью прохо</w:t>
      </w:r>
      <w:r w:rsidR="000A1EFB">
        <w:rPr>
          <w:sz w:val="28"/>
          <w:szCs w:val="28"/>
        </w:rPr>
        <w:t>дит через нее, а</w:t>
      </w:r>
      <w:r w:rsidR="000A1EFB" w:rsidRPr="007E1C38">
        <w:rPr>
          <w:sz w:val="28"/>
          <w:szCs w:val="28"/>
        </w:rPr>
        <w:t xml:space="preserve"> затем поглощается вне расчетной области. </w:t>
      </w:r>
      <w:r w:rsidR="000A1EFB">
        <w:rPr>
          <w:sz w:val="28"/>
          <w:szCs w:val="28"/>
        </w:rPr>
        <w:t>Для</w:t>
      </w:r>
      <w:r w:rsidR="000A1EFB" w:rsidRPr="00CD5C59">
        <w:rPr>
          <w:sz w:val="28"/>
          <w:szCs w:val="28"/>
        </w:rPr>
        <w:t xml:space="preserve"> ан</w:t>
      </w:r>
      <w:r w:rsidR="000A1EFB" w:rsidRPr="00CD5C59">
        <w:rPr>
          <w:sz w:val="28"/>
          <w:szCs w:val="28"/>
        </w:rPr>
        <w:t>а</w:t>
      </w:r>
      <w:r w:rsidR="000A1EFB" w:rsidRPr="00CD5C59">
        <w:rPr>
          <w:sz w:val="28"/>
          <w:szCs w:val="28"/>
        </w:rPr>
        <w:t>лиза открытых структур</w:t>
      </w:r>
      <w:r w:rsidR="000A1EFB" w:rsidRPr="007E1C38">
        <w:rPr>
          <w:sz w:val="28"/>
          <w:szCs w:val="28"/>
        </w:rPr>
        <w:t xml:space="preserve"> исследуемая система окружается поглощающими слоями, в области которых искусственно вводится затухание, плавно н</w:t>
      </w:r>
      <w:r w:rsidR="000A1EFB" w:rsidRPr="007E1C38">
        <w:rPr>
          <w:sz w:val="28"/>
          <w:szCs w:val="28"/>
        </w:rPr>
        <w:t>а</w:t>
      </w:r>
      <w:r w:rsidR="000A1EFB" w:rsidRPr="007E1C38">
        <w:rPr>
          <w:sz w:val="28"/>
          <w:szCs w:val="28"/>
        </w:rPr>
        <w:t xml:space="preserve">растающее по мере удаления от границы моделируемой области вглубь </w:t>
      </w:r>
      <w:r w:rsidR="000A1EFB" w:rsidRPr="007E1C38">
        <w:rPr>
          <w:sz w:val="28"/>
          <w:szCs w:val="28"/>
        </w:rPr>
        <w:lastRenderedPageBreak/>
        <w:t>слоя. Идеально поглощающие слои можно рассматривать как некое аниз</w:t>
      </w:r>
      <w:r w:rsidR="000A1EFB" w:rsidRPr="007E1C38">
        <w:rPr>
          <w:sz w:val="28"/>
          <w:szCs w:val="28"/>
        </w:rPr>
        <w:t>о</w:t>
      </w:r>
      <w:r w:rsidR="000A1EFB" w:rsidRPr="007E1C38">
        <w:rPr>
          <w:sz w:val="28"/>
          <w:szCs w:val="28"/>
        </w:rPr>
        <w:t>тропное вещество, к</w:t>
      </w:r>
      <w:r w:rsidR="000A1EFB">
        <w:rPr>
          <w:sz w:val="28"/>
          <w:szCs w:val="28"/>
        </w:rPr>
        <w:t>оторого не существует в природе</w:t>
      </w:r>
      <w:r w:rsidR="000A1EFB" w:rsidRPr="007E1C38">
        <w:rPr>
          <w:sz w:val="28"/>
          <w:szCs w:val="28"/>
        </w:rPr>
        <w:t xml:space="preserve"> и которое имеет м</w:t>
      </w:r>
      <w:r w:rsidR="000A1EFB" w:rsidRPr="007E1C38">
        <w:rPr>
          <w:sz w:val="28"/>
          <w:szCs w:val="28"/>
        </w:rPr>
        <w:t>а</w:t>
      </w:r>
      <w:r w:rsidR="000A1EFB" w:rsidRPr="007E1C38">
        <w:rPr>
          <w:sz w:val="28"/>
          <w:szCs w:val="28"/>
        </w:rPr>
        <w:t>лый коэффициент отражения и большой коэффициент поглощения.</w:t>
      </w:r>
    </w:p>
    <w:p w:rsidR="000A1EFB" w:rsidRPr="007557AC" w:rsidRDefault="000A1EFB" w:rsidP="000A1EFB">
      <w:pPr>
        <w:pStyle w:val="affffffb"/>
        <w:spacing w:line="240" w:lineRule="auto"/>
        <w:rPr>
          <w:sz w:val="28"/>
          <w:szCs w:val="28"/>
        </w:rPr>
      </w:pPr>
    </w:p>
    <w:p w:rsidR="000A1EFB" w:rsidRDefault="003B4613" w:rsidP="000A1EFB">
      <w:pPr>
        <w:pStyle w:val="affffffb"/>
        <w:spacing w:line="240" w:lineRule="auto"/>
        <w:ind w:firstLine="0"/>
        <w:jc w:val="center"/>
        <w:rPr>
          <w:sz w:val="28"/>
          <w:szCs w:val="28"/>
        </w:rPr>
      </w:pPr>
      <w:r>
        <w:rPr>
          <w:sz w:val="28"/>
          <w:szCs w:val="28"/>
        </w:rPr>
      </w:r>
      <w:r>
        <w:rPr>
          <w:sz w:val="28"/>
          <w:szCs w:val="28"/>
        </w:rPr>
        <w:pict>
          <v:group id="_x0000_s609923" editas="canvas" style="width:422.65pt;height:184.65pt;mso-position-horizontal-relative:char;mso-position-vertical-relative:line" coordorigin="1512,10836" coordsize="8453,3693">
            <o:lock v:ext="edit" aspectratio="t"/>
            <v:shape id="_x0000_s609924" type="#_x0000_t75" style="position:absolute;left:1512;top:10836;width:8453;height:3693" o:preferrelative="f">
              <v:fill o:detectmouseclick="t"/>
              <v:path o:extrusionok="t" o:connecttype="none"/>
              <o:lock v:ext="edit" text="t"/>
            </v:shape>
            <v:shape id="_x0000_s609925" type="#_x0000_t202" style="position:absolute;left:3350;top:14200;width:377;height:313" stroked="f">
              <v:fill opacity="0"/>
              <v:textbox style="mso-next-textbox:#_x0000_s609925" inset="0,0,0,0">
                <w:txbxContent>
                  <w:p w:rsidR="007E2210" w:rsidRPr="0046229F" w:rsidRDefault="007E2210" w:rsidP="000A1EFB">
                    <w:pPr>
                      <w:jc w:val="center"/>
                      <w:rPr>
                        <w:i/>
                      </w:rPr>
                    </w:pPr>
                    <w:r w:rsidRPr="0046229F">
                      <w:rPr>
                        <w:i/>
                      </w:rPr>
                      <w:t>а</w:t>
                    </w:r>
                  </w:p>
                </w:txbxContent>
              </v:textbox>
            </v:shape>
            <v:shape id="_x0000_s609926" type="#_x0000_t202" style="position:absolute;left:7996;top:14200;width:377;height:313" stroked="f">
              <v:fill opacity="0"/>
              <v:textbox style="mso-next-textbox:#_x0000_s609926" inset="0,0,0,0">
                <w:txbxContent>
                  <w:p w:rsidR="007E2210" w:rsidRPr="005564DB" w:rsidRDefault="007E2210" w:rsidP="000A1EFB">
                    <w:pPr>
                      <w:jc w:val="center"/>
                      <w:rPr>
                        <w:i/>
                      </w:rPr>
                    </w:pPr>
                    <w:r>
                      <w:rPr>
                        <w:i/>
                      </w:rPr>
                      <w:t>б</w:t>
                    </w:r>
                  </w:p>
                </w:txbxContent>
              </v:textbox>
            </v:shape>
            <v:group id="_x0000_s609927" style="position:absolute;left:1512;top:10936;width:3472;height:3310" coordorigin="1512,10936" coordsize="2722,3186">
              <v:rect id="_x0000_s609928" style="position:absolute;left:2738;top:10956;width:1484;height:2118" strokeweight="2pt"/>
              <v:shape id="_x0000_s609929" type="#_x0000_t32" style="position:absolute;left:2462;top:10945;width:249;height:2" o:connectortype="straight"/>
              <v:shape id="_x0000_s609930" type="#_x0000_t32" style="position:absolute;left:2462;top:11792;width:249;height:2" o:connectortype="straight"/>
              <v:shape id="_x0000_s609931" type="#_x0000_t32" style="position:absolute;left:2462;top:12234;width:249;height:2" o:connectortype="straight"/>
              <v:shape id="_x0000_s609932" type="#_x0000_t32" style="position:absolute;left:2462;top:13074;width:249;height:2" o:connectortype="straight"/>
              <v:shape id="_x0000_s609933" type="#_x0000_t32" style="position:absolute;left:2556;top:10936;width:1;height:850" o:connectortype="straight">
                <v:stroke startarrow="open" startarrowwidth="narrow" endarrow="open" endarrowwidth="narrow"/>
              </v:shape>
              <v:shape id="_x0000_s609934" type="#_x0000_t32" style="position:absolute;left:2556;top:11786;width:1;height:454" o:connectortype="straight">
                <v:stroke startarrow="open" startarrowwidth="narrow" endarrow="open" endarrowwidth="narrow"/>
              </v:shape>
              <v:shape id="_x0000_s609935" type="#_x0000_t202" style="position:absolute;left:1589;top:12495;width:884;height:313" stroked="f">
                <v:fill opacity="0"/>
                <v:textbox style="mso-next-textbox:#_x0000_s609935" inset="0,0,0,0">
                  <w:txbxContent>
                    <w:p w:rsidR="007E2210" w:rsidRPr="00A47EE4" w:rsidRDefault="007E2210" w:rsidP="000A1EFB">
                      <w:pPr>
                        <w:jc w:val="center"/>
                      </w:pPr>
                      <w:r w:rsidRPr="00A47EE4">
                        <w:t>150 мкм</w:t>
                      </w:r>
                    </w:p>
                  </w:txbxContent>
                </v:textbox>
              </v:shape>
              <v:shape id="_x0000_s609936" type="#_x0000_t202" style="position:absolute;left:1589;top:11199;width:884;height:313" stroked="f">
                <v:fill opacity="0"/>
                <v:textbox style="mso-next-textbox:#_x0000_s609936" inset="0,0,0,0">
                  <w:txbxContent>
                    <w:p w:rsidR="007E2210" w:rsidRPr="00A47EE4" w:rsidRDefault="007E2210" w:rsidP="000A1EFB">
                      <w:pPr>
                        <w:jc w:val="center"/>
                      </w:pPr>
                      <w:r w:rsidRPr="00A47EE4">
                        <w:t>150 мкм</w:t>
                      </w:r>
                    </w:p>
                  </w:txbxContent>
                </v:textbox>
              </v:shape>
              <v:shape id="_x0000_s609937" type="#_x0000_t202" style="position:absolute;left:1589;top:11851;width:884;height:313" stroked="f">
                <v:fill opacity="0"/>
                <v:textbox style="mso-next-textbox:#_x0000_s609937" inset="0,0,0,0">
                  <w:txbxContent>
                    <w:p w:rsidR="007E2210" w:rsidRPr="00A47EE4" w:rsidRDefault="007E2210" w:rsidP="000A1EFB">
                      <w:pPr>
                        <w:jc w:val="center"/>
                      </w:pPr>
                      <w:r>
                        <w:t>2</w:t>
                      </w:r>
                      <w:r w:rsidRPr="00A47EE4">
                        <w:t>0 мкм</w:t>
                      </w:r>
                    </w:p>
                  </w:txbxContent>
                </v:textbox>
              </v:shape>
              <v:shape id="_x0000_s609938" type="#_x0000_t202" style="position:absolute;left:2898;top:12292;width:1176;height:313" stroked="f">
                <v:fill opacity="0"/>
                <v:textbox style="mso-next-textbox:#_x0000_s609938" inset="0,0,0,0">
                  <w:txbxContent>
                    <w:p w:rsidR="007E2210" w:rsidRPr="00A47EE4" w:rsidRDefault="007E2210" w:rsidP="000A1EFB">
                      <w:pPr>
                        <w:jc w:val="center"/>
                      </w:pPr>
                      <w:r>
                        <w:t>Подложка</w:t>
                      </w:r>
                    </w:p>
                  </w:txbxContent>
                </v:textbox>
              </v:shape>
              <v:shape id="_x0000_s609939" type="#_x0000_t32" style="position:absolute;left:2556;top:12226;width:1;height:850" o:connectortype="straight">
                <v:stroke startarrow="open" startarrowwidth="narrow" endarrow="open" endarrowwidth="narrow"/>
              </v:shape>
              <v:shape id="_x0000_s609940" type="#_x0000_t32" style="position:absolute;left:2711;top:11794;width:1484;height:1" o:connectortype="straight" strokeweight="2pt">
                <v:stroke startarrowwidth="narrow" endarrowwidth="narrow"/>
              </v:shape>
              <v:shape id="_x0000_s609941" type="#_x0000_t32" style="position:absolute;left:2711;top:12237;width:1484;height:1" o:connectortype="straight" strokeweight="2pt">
                <v:stroke startarrowwidth="narrow" endarrowwidth="narrow"/>
              </v:shape>
              <v:rect id="_x0000_s609942" style="position:absolute;left:2766;top:11820;width:1429;height:397" stroked="f">
                <v:fill r:id="rId78" o:title="Сферы" color2="#bfbfbf" type="pattern"/>
                <v:stroke startarrowwidth="narrow" endarrowwidth="narrow"/>
              </v:rect>
              <v:shape id="_x0000_s609943" type="#_x0000_t202" style="position:absolute;left:2988;top:11849;width:884;height:313" stroked="f">
                <v:fill opacity="0"/>
                <v:textbox style="mso-next-textbox:#_x0000_s609943" inset="0,0,0,0">
                  <w:txbxContent>
                    <w:p w:rsidR="007E2210" w:rsidRPr="001F6246" w:rsidRDefault="007E2210" w:rsidP="000A1EFB">
                      <w:pPr>
                        <w:jc w:val="center"/>
                      </w:pPr>
                      <w:r w:rsidRPr="001F6246">
                        <w:t>ЖИГ</w:t>
                      </w:r>
                    </w:p>
                  </w:txbxContent>
                </v:textbox>
              </v:shape>
              <v:rect id="_x0000_s609944" style="position:absolute;left:2755;top:10982;width:1446;height:283" fillcolor="#d8d8d8" stroked="f">
                <v:fill color2="fill darken(118)" rotate="t" method="linear sigma" focus="100%" type="gradient"/>
                <v:stroke startarrowwidth="narrow" endarrowwidth="narrow"/>
              </v:rect>
              <v:shape id="_x0000_s609945" type="#_x0000_t202" style="position:absolute;left:3010;top:10952;width:884;height:313" stroked="f">
                <v:fill opacity="0"/>
                <v:textbox style="mso-next-textbox:#_x0000_s609945" inset="0,0,0,0">
                  <w:txbxContent>
                    <w:p w:rsidR="007E2210" w:rsidRPr="00A47EE4" w:rsidRDefault="007E2210" w:rsidP="000A1EFB">
                      <w:pPr>
                        <w:jc w:val="center"/>
                      </w:pPr>
                      <w:r>
                        <w:t>Металл</w:t>
                      </w:r>
                    </w:p>
                  </w:txbxContent>
                </v:textbox>
              </v:shape>
              <v:shape id="_x0000_s609946" type="#_x0000_t32" style="position:absolute;left:2732;top:13076;width:1;height:283" o:connectortype="straight">
                <v:stroke startarrowwidth="narrow" endarrowwidth="narrow"/>
              </v:shape>
              <v:rect id="_x0000_s609947" style="position:absolute;left:2755;top:12770;width:1446;height:283" fillcolor="#d8d8d8" stroked="f">
                <v:fill color2="fill darken(118)" rotate="t" method="linear sigma" focus="100%" type="gradient"/>
                <v:stroke startarrowwidth="narrow" endarrowwidth="narrow"/>
              </v:rect>
              <v:shape id="_x0000_s609948" type="#_x0000_t202" style="position:absolute;left:3010;top:12759;width:884;height:313" stroked="f">
                <v:fill opacity="0"/>
                <v:textbox style="mso-next-textbox:#_x0000_s609948" inset="0,0,0,0">
                  <w:txbxContent>
                    <w:p w:rsidR="007E2210" w:rsidRPr="00A47EE4" w:rsidRDefault="007E2210" w:rsidP="000A1EFB">
                      <w:pPr>
                        <w:jc w:val="center"/>
                      </w:pPr>
                      <w:r>
                        <w:t>Металл</w:t>
                      </w:r>
                    </w:p>
                  </w:txbxContent>
                </v:textbox>
              </v:shape>
              <v:shape id="_x0000_s609949" type="#_x0000_t32" style="position:absolute;left:4233;top:13076;width:1;height:283" o:connectortype="straight">
                <v:stroke startarrowwidth="narrow" endarrowwidth="narrow"/>
              </v:shape>
              <v:shape id="_x0000_s609950" type="#_x0000_t32" style="position:absolute;left:2731;top:13226;width:1502;height:1" o:connectortype="straight">
                <v:stroke startarrow="open" startarrowwidth="narrow" endarrow="open" endarrowwidth="narrow"/>
              </v:shape>
              <v:shape id="_x0000_s609951" type="#_x0000_t202" style="position:absolute;left:3295;top:13227;width:377;height:313" stroked="f">
                <v:fill opacity="0"/>
                <v:textbox style="mso-next-textbox:#_x0000_s609951" inset="0,0,0,0">
                  <w:txbxContent>
                    <w:p w:rsidR="007E2210" w:rsidRPr="00DA0206" w:rsidRDefault="007E2210" w:rsidP="000A1EFB">
                      <w:pPr>
                        <w:jc w:val="center"/>
                        <w:rPr>
                          <w:i/>
                          <w:lang w:val="en-US"/>
                        </w:rPr>
                      </w:pPr>
                      <w:r>
                        <w:rPr>
                          <w:i/>
                          <w:lang w:val="en-US"/>
                        </w:rPr>
                        <w:t>L</w:t>
                      </w:r>
                    </w:p>
                  </w:txbxContent>
                </v:textbox>
              </v:shape>
              <v:group id="_x0000_s609952" style="position:absolute;left:1512;top:12977;width:1535;height:1145" coordorigin="7588,11669" coordsize="1535,1145">
                <v:shape id="_x0000_s609953" type="#_x0000_t32" style="position:absolute;left:8333;top:12269;width:377;height:1;flip:x" o:connectortype="straight">
                  <v:stroke startarrow="block" startarrowwidth="narrow" endarrowwidth="narrow"/>
                </v:shape>
                <v:shape id="_x0000_s609954" type="#_x0000_t32" style="position:absolute;left:7869;top:12292;width:292;height:217;flip:x" o:connectortype="straight">
                  <v:stroke startarrow="block" startarrowwidth="narrow" endarrowwidth="narrow"/>
                </v:shape>
                <v:shape id="_x0000_s609955" type="#_x0000_t32" style="position:absolute;left:8232;top:11786;width:1;height:580" o:connectortype="straight">
                  <v:stroke startarrow="open" startarrowwidth="narrow" endarrowwidth="narrow"/>
                </v:shape>
                <v:shape id="_x0000_s609956" type="#_x0000_t32" style="position:absolute;left:8232;top:12366;width:606;height:1;flip:x" o:connectortype="straight">
                  <v:stroke startarrow="open" startarrowwidth="narrow" endarrowwidth="narrow"/>
                </v:shape>
                <v:shape id="_x0000_s609957" type="#_x0000_t32" style="position:absolute;left:7845;top:12366;width:388;height:303;flip:y" o:connectortype="straight">
                  <v:stroke startarrow="open" startarrowwidth="narrow" endarrowwidth="narrow"/>
                </v:shape>
                <v:shape id="_x0000_s609958" type="#_x0000_t202" style="position:absolute;left:7923;top:11669;width:377;height:313" stroked="f">
                  <v:fill opacity="0"/>
                  <v:textbox style="mso-next-textbox:#_x0000_s609958" inset="0,0,0,0">
                    <w:txbxContent>
                      <w:p w:rsidR="007E2210" w:rsidRPr="00DA0206" w:rsidRDefault="007E2210" w:rsidP="000A1EFB">
                        <w:pPr>
                          <w:jc w:val="center"/>
                          <w:rPr>
                            <w:lang w:val="en-US"/>
                          </w:rPr>
                        </w:pPr>
                        <w:r>
                          <w:rPr>
                            <w:i/>
                            <w:lang w:val="en-US"/>
                          </w:rPr>
                          <w:t>y</w:t>
                        </w:r>
                      </w:p>
                    </w:txbxContent>
                  </v:textbox>
                </v:shape>
                <v:shape id="_x0000_s609959" type="#_x0000_t202" style="position:absolute;left:8746;top:12204;width:377;height:313" stroked="f">
                  <v:fill opacity="0"/>
                  <v:textbox style="mso-next-textbox:#_x0000_s609959" inset="0,0,0,0">
                    <w:txbxContent>
                      <w:p w:rsidR="007E2210" w:rsidRPr="00DA0206" w:rsidRDefault="007E2210" w:rsidP="000A1EFB">
                        <w:pPr>
                          <w:jc w:val="center"/>
                          <w:rPr>
                            <w:i/>
                            <w:lang w:val="en-US"/>
                          </w:rPr>
                        </w:pPr>
                        <w:r>
                          <w:rPr>
                            <w:i/>
                            <w:lang w:val="en-US"/>
                          </w:rPr>
                          <w:t>x</w:t>
                        </w:r>
                      </w:p>
                    </w:txbxContent>
                  </v:textbox>
                </v:shape>
                <v:shape id="_x0000_s609960" type="#_x0000_t202" style="position:absolute;left:7588;top:12501;width:377;height:313" stroked="f">
                  <v:fill opacity="0"/>
                  <v:textbox style="mso-next-textbox:#_x0000_s609960" inset="0,0,0,0">
                    <w:txbxContent>
                      <w:p w:rsidR="007E2210" w:rsidRPr="00DA0206" w:rsidRDefault="007E2210" w:rsidP="000A1EFB">
                        <w:pPr>
                          <w:jc w:val="center"/>
                          <w:rPr>
                            <w:i/>
                            <w:lang w:val="en-US"/>
                          </w:rPr>
                        </w:pPr>
                        <w:r>
                          <w:rPr>
                            <w:i/>
                            <w:lang w:val="en-US"/>
                          </w:rPr>
                          <w:t>z</w:t>
                        </w:r>
                      </w:p>
                    </w:txbxContent>
                  </v:textbox>
                </v:shape>
                <v:shape id="_x0000_s609961" type="#_x0000_t202" style="position:absolute;left:7732;top:12159;width:355;height:276" stroked="f">
                  <v:fill opacity="0"/>
                  <v:textbox style="mso-next-textbox:#_x0000_s609961" inset="0,0,0,0">
                    <w:txbxContent>
                      <w:p w:rsidR="007E2210" w:rsidRPr="008B5FB4" w:rsidRDefault="007E2210" w:rsidP="000A1EFB">
                        <w:pPr>
                          <w:jc w:val="center"/>
                          <w:rPr>
                            <w:b/>
                            <w:lang w:val="en-US"/>
                          </w:rPr>
                        </w:pPr>
                        <w:r w:rsidRPr="008B5FB4">
                          <w:rPr>
                            <w:b/>
                            <w:lang w:val="en-US"/>
                          </w:rPr>
                          <w:t>k</w:t>
                        </w:r>
                      </w:p>
                    </w:txbxContent>
                  </v:textbox>
                </v:shape>
                <v:shape id="_x0000_s609962" type="#_x0000_t202" style="position:absolute;left:8309;top:11984;width:327;height:276" stroked="f">
                  <v:fill opacity="0"/>
                  <v:textbox style="mso-next-textbox:#_x0000_s609962" inset="0,0,0,0">
                    <w:txbxContent>
                      <w:p w:rsidR="007E2210" w:rsidRPr="005564DB" w:rsidRDefault="007E2210" w:rsidP="000A1EFB">
                        <w:pPr>
                          <w:jc w:val="center"/>
                          <w:rPr>
                            <w:b/>
                            <w:vertAlign w:val="subscript"/>
                            <w:lang w:val="en-US"/>
                          </w:rPr>
                        </w:pPr>
                        <w:r w:rsidRPr="008B5FB4">
                          <w:rPr>
                            <w:b/>
                            <w:lang w:val="en-US"/>
                          </w:rPr>
                          <w:t>H</w:t>
                        </w:r>
                        <w:r>
                          <w:rPr>
                            <w:b/>
                            <w:vertAlign w:val="subscript"/>
                            <w:lang w:val="en-US"/>
                          </w:rPr>
                          <w:t>0</w:t>
                        </w:r>
                      </w:p>
                    </w:txbxContent>
                  </v:textbox>
                </v:shape>
              </v:group>
              <v:shape id="_x0000_s609963" type="#_x0000_t202" style="position:absolute;left:2898;top:11376;width:1027;height:312" stroked="f">
                <v:fill opacity="0"/>
                <v:textbox style="mso-next-textbox:#_x0000_s609963" inset="0,0,0,0">
                  <w:txbxContent>
                    <w:p w:rsidR="007E2210" w:rsidRPr="00CD2DB3" w:rsidRDefault="007E2210" w:rsidP="000A1EFB">
                      <w:pPr>
                        <w:jc w:val="center"/>
                        <w:rPr>
                          <w:color w:val="000000"/>
                        </w:rPr>
                      </w:pPr>
                      <w:r w:rsidRPr="00CD2DB3">
                        <w:rPr>
                          <w:color w:val="000000"/>
                        </w:rPr>
                        <w:t>Воздух</w:t>
                      </w:r>
                    </w:p>
                    <w:p w:rsidR="007E2210" w:rsidRDefault="007E2210" w:rsidP="000A1EFB"/>
                  </w:txbxContent>
                </v:textbox>
              </v:shape>
            </v:group>
            <v:group id="_x0000_s609964" style="position:absolute;left:6188;top:10936;width:3582;height:3310" coordorigin="6158,10936" coordsize="2722,3186">
              <v:rect id="_x0000_s609965" style="position:absolute;left:7384;top:10956;width:1484;height:2118" strokeweight="2pt"/>
              <v:shape id="_x0000_s609966" type="#_x0000_t32" style="position:absolute;left:7108;top:10945;width:249;height:2" o:connectortype="straight"/>
              <v:shape id="_x0000_s609967" type="#_x0000_t32" style="position:absolute;left:7119;top:11917;width:746;height:1" o:connectortype="straight"/>
              <v:shape id="_x0000_s609968" type="#_x0000_t32" style="position:absolute;left:7108;top:12357;width:249;height:2" o:connectortype="straight"/>
              <v:shape id="_x0000_s609969" type="#_x0000_t32" style="position:absolute;left:7108;top:13074;width:249;height:2" o:connectortype="straight"/>
              <v:shape id="_x0000_s609970" type="#_x0000_t32" style="position:absolute;left:7201;top:10936;width:1;height:982;flip:x" o:connectortype="straight">
                <v:stroke startarrow="open" startarrowwidth="narrow" endarrow="open" endarrowwidth="narrow"/>
              </v:shape>
              <v:shape id="_x0000_s609971" type="#_x0000_t32" style="position:absolute;left:7201;top:11906;width:1;height:454" o:connectortype="straight">
                <v:stroke startarrow="open" startarrowwidth="narrow" endarrow="open" endarrowwidth="narrow"/>
              </v:shape>
              <v:shape id="_x0000_s609972" type="#_x0000_t202" style="position:absolute;left:6235;top:12495;width:884;height:313" stroked="f">
                <v:fill opacity="0"/>
                <v:textbox style="mso-next-textbox:#_x0000_s609972" inset="0,0,0,0">
                  <w:txbxContent>
                    <w:p w:rsidR="007E2210" w:rsidRPr="00A47EE4" w:rsidRDefault="007E2210" w:rsidP="000A1EFB">
                      <w:pPr>
                        <w:jc w:val="center"/>
                      </w:pPr>
                      <w:r w:rsidRPr="00A47EE4">
                        <w:t>150 мкм</w:t>
                      </w:r>
                    </w:p>
                  </w:txbxContent>
                </v:textbox>
              </v:shape>
              <v:shape id="_x0000_s609973" type="#_x0000_t202" style="position:absolute;left:6235;top:11199;width:884;height:313" stroked="f">
                <v:fill opacity="0"/>
                <v:textbox style="mso-next-textbox:#_x0000_s609973" inset="0,0,0,0">
                  <w:txbxContent>
                    <w:p w:rsidR="007E2210" w:rsidRPr="00A47EE4" w:rsidRDefault="007E2210" w:rsidP="000A1EFB">
                      <w:pPr>
                        <w:jc w:val="center"/>
                      </w:pPr>
                      <w:r w:rsidRPr="00A47EE4">
                        <w:t>150 мкм</w:t>
                      </w:r>
                    </w:p>
                  </w:txbxContent>
                </v:textbox>
              </v:shape>
              <v:shape id="_x0000_s609974" type="#_x0000_t202" style="position:absolute;left:6235;top:11851;width:884;height:313" stroked="f">
                <v:fill opacity="0"/>
                <v:textbox style="mso-next-textbox:#_x0000_s609974" inset="0,0,0,0">
                  <w:txbxContent>
                    <w:p w:rsidR="007E2210" w:rsidRPr="00A47EE4" w:rsidRDefault="007E2210" w:rsidP="000A1EFB">
                      <w:pPr>
                        <w:jc w:val="center"/>
                      </w:pPr>
                      <w:r>
                        <w:t>2</w:t>
                      </w:r>
                      <w:r w:rsidRPr="00A47EE4">
                        <w:t>0 мкм</w:t>
                      </w:r>
                    </w:p>
                  </w:txbxContent>
                </v:textbox>
              </v:shape>
              <v:shape id="_x0000_s609975" type="#_x0000_t202" style="position:absolute;left:7544;top:12446;width:1176;height:313" stroked="f">
                <v:fill opacity="0"/>
                <v:textbox style="mso-next-textbox:#_x0000_s609975" inset="0,0,0,0">
                  <w:txbxContent>
                    <w:p w:rsidR="007E2210" w:rsidRPr="00A47EE4" w:rsidRDefault="007E2210" w:rsidP="000A1EFB">
                      <w:pPr>
                        <w:jc w:val="center"/>
                      </w:pPr>
                      <w:r>
                        <w:t>Подложка</w:t>
                      </w:r>
                    </w:p>
                  </w:txbxContent>
                </v:textbox>
              </v:shape>
              <v:shape id="_x0000_s609976" type="#_x0000_t32" style="position:absolute;left:7202;top:12359;width:1;height:717" o:connectortype="straight">
                <v:stroke startarrow="open" startarrowwidth="narrow" endarrow="open" endarrowwidth="narrow"/>
              </v:shape>
              <v:shape id="_x0000_s609977" type="#_x0000_t32" style="position:absolute;left:7384;top:12359;width:1484;height:1" o:connectortype="straight" strokeweight="2pt">
                <v:stroke startarrowwidth="narrow" endarrowwidth="narrow"/>
              </v:shape>
              <v:rect id="_x0000_s609978" style="position:absolute;left:7401;top:10982;width:1446;height:283" fillcolor="#d8d8d8" stroked="f">
                <v:fill color2="fill darken(118)" rotate="t" method="linear sigma" focus="100%" type="gradient"/>
                <v:stroke startarrowwidth="narrow" endarrowwidth="narrow"/>
              </v:rect>
              <v:shape id="_x0000_s609979" type="#_x0000_t202" style="position:absolute;left:7656;top:10952;width:884;height:313" stroked="f">
                <v:fill opacity="0"/>
                <v:textbox style="mso-next-textbox:#_x0000_s609979" inset="0,0,0,0">
                  <w:txbxContent>
                    <w:p w:rsidR="007E2210" w:rsidRPr="00A47EE4" w:rsidRDefault="007E2210" w:rsidP="000A1EFB">
                      <w:pPr>
                        <w:jc w:val="center"/>
                      </w:pPr>
                      <w:r>
                        <w:t>Металл</w:t>
                      </w:r>
                    </w:p>
                  </w:txbxContent>
                </v:textbox>
              </v:shape>
              <v:shape id="_x0000_s609980" type="#_x0000_t32" style="position:absolute;left:7378;top:13076;width:1;height:283" o:connectortype="straight">
                <v:stroke startarrowwidth="narrow" endarrowwidth="narrow"/>
              </v:shape>
              <v:rect id="_x0000_s609981" style="position:absolute;left:7401;top:12770;width:1446;height:283" fillcolor="#d8d8d8" stroked="f">
                <v:fill color2="fill darken(118)" rotate="t" method="linear sigma" focus="100%" type="gradient"/>
                <v:stroke startarrowwidth="narrow" endarrowwidth="narrow"/>
              </v:rect>
              <v:shape id="_x0000_s609982" type="#_x0000_t202" style="position:absolute;left:7656;top:12759;width:884;height:313" stroked="f">
                <v:fill opacity="0"/>
                <v:textbox style="mso-next-textbox:#_x0000_s609982" inset="0,0,0,0">
                  <w:txbxContent>
                    <w:p w:rsidR="007E2210" w:rsidRPr="00A47EE4" w:rsidRDefault="007E2210" w:rsidP="000A1EFB">
                      <w:pPr>
                        <w:jc w:val="center"/>
                      </w:pPr>
                      <w:r>
                        <w:t>Металл</w:t>
                      </w:r>
                    </w:p>
                  </w:txbxContent>
                </v:textbox>
              </v:shape>
              <v:shape id="_x0000_s609983" type="#_x0000_t32" style="position:absolute;left:8879;top:13076;width:1;height:283" o:connectortype="straight">
                <v:stroke startarrowwidth="narrow" endarrowwidth="narrow"/>
              </v:shape>
              <v:shape id="_x0000_s609984" type="#_x0000_t32" style="position:absolute;left:7377;top:13226;width:1502;height:1" o:connectortype="straight">
                <v:stroke startarrow="open" startarrowwidth="narrow" endarrow="open" endarrowwidth="narrow"/>
              </v:shape>
              <v:shape id="_x0000_s609985" type="#_x0000_t202" style="position:absolute;left:7941;top:13227;width:377;height:313" stroked="f">
                <v:fill opacity="0"/>
                <v:textbox style="mso-next-textbox:#_x0000_s609985" inset="0,0,0,0">
                  <w:txbxContent>
                    <w:p w:rsidR="007E2210" w:rsidRPr="00DA0206" w:rsidRDefault="007E2210" w:rsidP="000A1EFB">
                      <w:pPr>
                        <w:jc w:val="center"/>
                        <w:rPr>
                          <w:i/>
                          <w:lang w:val="en-US"/>
                        </w:rPr>
                      </w:pPr>
                      <w:r>
                        <w:rPr>
                          <w:i/>
                          <w:lang w:val="en-US"/>
                        </w:rPr>
                        <w:t>L</w:t>
                      </w:r>
                    </w:p>
                  </w:txbxContent>
                </v:textbox>
              </v:shape>
              <v:group id="_x0000_s609986" style="position:absolute;left:6158;top:12977;width:1535;height:1145" coordorigin="7588,11669" coordsize="1535,1145">
                <v:shape id="_x0000_s609987" type="#_x0000_t32" style="position:absolute;left:8333;top:12269;width:377;height:1;flip:x" o:connectortype="straight">
                  <v:stroke startarrow="block" startarrowwidth="narrow" endarrowwidth="narrow"/>
                </v:shape>
                <v:shape id="_x0000_s609988" type="#_x0000_t32" style="position:absolute;left:7869;top:12292;width:292;height:217;flip:x" o:connectortype="straight">
                  <v:stroke startarrow="block" startarrowwidth="narrow" endarrowwidth="narrow"/>
                </v:shape>
                <v:shape id="_x0000_s609989" type="#_x0000_t32" style="position:absolute;left:8232;top:11786;width:1;height:580" o:connectortype="straight">
                  <v:stroke startarrow="open" startarrowwidth="narrow" endarrowwidth="narrow"/>
                </v:shape>
                <v:shape id="_x0000_s609990" type="#_x0000_t32" style="position:absolute;left:8232;top:12366;width:606;height:1;flip:x" o:connectortype="straight">
                  <v:stroke startarrow="open" startarrowwidth="narrow" endarrowwidth="narrow"/>
                </v:shape>
                <v:shape id="_x0000_s609991" type="#_x0000_t32" style="position:absolute;left:7845;top:12366;width:388;height:303;flip:y" o:connectortype="straight">
                  <v:stroke startarrow="open" startarrowwidth="narrow" endarrowwidth="narrow"/>
                </v:shape>
                <v:shape id="_x0000_s609992" type="#_x0000_t202" style="position:absolute;left:7923;top:11669;width:377;height:313" stroked="f">
                  <v:fill opacity="0"/>
                  <v:textbox style="mso-next-textbox:#_x0000_s609992" inset="0,0,0,0">
                    <w:txbxContent>
                      <w:p w:rsidR="007E2210" w:rsidRPr="00DA0206" w:rsidRDefault="007E2210" w:rsidP="000A1EFB">
                        <w:pPr>
                          <w:jc w:val="center"/>
                          <w:rPr>
                            <w:lang w:val="en-US"/>
                          </w:rPr>
                        </w:pPr>
                        <w:r>
                          <w:rPr>
                            <w:i/>
                            <w:lang w:val="en-US"/>
                          </w:rPr>
                          <w:t>y</w:t>
                        </w:r>
                      </w:p>
                    </w:txbxContent>
                  </v:textbox>
                </v:shape>
                <v:shape id="_x0000_s609993" type="#_x0000_t202" style="position:absolute;left:8746;top:12204;width:377;height:313" stroked="f">
                  <v:fill opacity="0"/>
                  <v:textbox style="mso-next-textbox:#_x0000_s609993" inset="0,0,0,0">
                    <w:txbxContent>
                      <w:p w:rsidR="007E2210" w:rsidRPr="00DA0206" w:rsidRDefault="007E2210" w:rsidP="000A1EFB">
                        <w:pPr>
                          <w:jc w:val="center"/>
                          <w:rPr>
                            <w:i/>
                            <w:lang w:val="en-US"/>
                          </w:rPr>
                        </w:pPr>
                        <w:r>
                          <w:rPr>
                            <w:i/>
                            <w:lang w:val="en-US"/>
                          </w:rPr>
                          <w:t>x</w:t>
                        </w:r>
                      </w:p>
                    </w:txbxContent>
                  </v:textbox>
                </v:shape>
                <v:shape id="_x0000_s609994" type="#_x0000_t202" style="position:absolute;left:7588;top:12501;width:377;height:313" stroked="f">
                  <v:fill opacity="0"/>
                  <v:textbox style="mso-next-textbox:#_x0000_s609994" inset="0,0,0,0">
                    <w:txbxContent>
                      <w:p w:rsidR="007E2210" w:rsidRPr="00DA0206" w:rsidRDefault="007E2210" w:rsidP="000A1EFB">
                        <w:pPr>
                          <w:jc w:val="center"/>
                          <w:rPr>
                            <w:i/>
                            <w:lang w:val="en-US"/>
                          </w:rPr>
                        </w:pPr>
                        <w:r>
                          <w:rPr>
                            <w:i/>
                            <w:lang w:val="en-US"/>
                          </w:rPr>
                          <w:t>z</w:t>
                        </w:r>
                      </w:p>
                    </w:txbxContent>
                  </v:textbox>
                </v:shape>
                <v:shape id="_x0000_s609995" type="#_x0000_t202" style="position:absolute;left:7732;top:12159;width:355;height:276" stroked="f">
                  <v:fill opacity="0"/>
                  <v:textbox style="mso-next-textbox:#_x0000_s609995" inset="0,0,0,0">
                    <w:txbxContent>
                      <w:p w:rsidR="007E2210" w:rsidRPr="008B5FB4" w:rsidRDefault="007E2210" w:rsidP="000A1EFB">
                        <w:pPr>
                          <w:jc w:val="center"/>
                          <w:rPr>
                            <w:b/>
                            <w:lang w:val="en-US"/>
                          </w:rPr>
                        </w:pPr>
                        <w:r w:rsidRPr="008B5FB4">
                          <w:rPr>
                            <w:b/>
                            <w:lang w:val="en-US"/>
                          </w:rPr>
                          <w:t>k</w:t>
                        </w:r>
                      </w:p>
                    </w:txbxContent>
                  </v:textbox>
                </v:shape>
                <v:shape id="_x0000_s609996" type="#_x0000_t202" style="position:absolute;left:8309;top:11984;width:327;height:276" stroked="f">
                  <v:fill opacity="0"/>
                  <v:textbox style="mso-next-textbox:#_x0000_s609996" inset="0,0,0,0">
                    <w:txbxContent>
                      <w:p w:rsidR="007E2210" w:rsidRPr="005564DB" w:rsidRDefault="007E2210" w:rsidP="000A1EFB">
                        <w:pPr>
                          <w:jc w:val="center"/>
                          <w:rPr>
                            <w:b/>
                            <w:vertAlign w:val="subscript"/>
                            <w:lang w:val="en-US"/>
                          </w:rPr>
                        </w:pPr>
                        <w:r w:rsidRPr="008B5FB4">
                          <w:rPr>
                            <w:b/>
                            <w:lang w:val="en-US"/>
                          </w:rPr>
                          <w:t>H</w:t>
                        </w:r>
                        <w:r>
                          <w:rPr>
                            <w:b/>
                            <w:vertAlign w:val="subscript"/>
                            <w:lang w:val="en-US"/>
                          </w:rPr>
                          <w:t>0</w:t>
                        </w:r>
                      </w:p>
                    </w:txbxContent>
                  </v:textbox>
                </v:shape>
              </v:group>
              <v:group id="_x0000_s609997" style="position:absolute;left:7766;top:11748;width:702;height:612" coordorigin="7698,11612" coordsize="702,612">
                <v:shape id="_x0000_s609998" type="#_x0000_t32" style="position:absolute;left:7720;top:11794;width:680;height:1" o:connectortype="straight" strokeweight="2pt">
                  <v:stroke startarrowwidth="narrow" endarrowwidth="narrow"/>
                </v:shape>
                <v:rect id="_x0000_s609999" style="position:absolute;left:7698;top:11820;width:702;height:397" stroked="f">
                  <v:fill r:id="rId78" o:title="Сферы" color2="#bfbfbf" type="pattern"/>
                  <v:stroke startarrowwidth="narrow" endarrowwidth="narrow"/>
                </v:rect>
                <v:shape id="_x0000_s610000" type="#_x0000_t202" style="position:absolute;left:7729;top:11862;width:644;height:313" stroked="f">
                  <v:fill opacity="0"/>
                  <v:textbox style="mso-next-textbox:#_x0000_s610000" inset="0,0,0,0">
                    <w:txbxContent>
                      <w:p w:rsidR="007E2210" w:rsidRPr="001F6246" w:rsidRDefault="007E2210" w:rsidP="000A1EFB">
                        <w:pPr>
                          <w:jc w:val="center"/>
                        </w:pPr>
                        <w:r w:rsidRPr="001F6246">
                          <w:t>ЖИГ</w:t>
                        </w:r>
                      </w:p>
                    </w:txbxContent>
                  </v:textbox>
                </v:shape>
                <v:shape id="_x0000_s610001" type="#_x0000_t32" style="position:absolute;left:7731;top:11787;width:1;height:437" o:connectortype="straight" strokeweight="2pt">
                  <v:stroke startarrowwidth="narrow" endarrowwidth="narrow"/>
                </v:shape>
                <v:shape id="_x0000_s610002" type="#_x0000_t32" style="position:absolute;left:7728;top:11688;width:652;height:1" o:connectortype="straight">
                  <v:stroke startarrow="open" startarrowwidth="narrow" endarrow="open" endarrowwidth="narrow"/>
                </v:shape>
                <v:shape id="_x0000_s610003" type="#_x0000_t32" style="position:absolute;left:7721;top:11612;width:1;height:170" o:connectortype="straight">
                  <v:stroke startarrowwidth="narrow" endarrowwidth="narrow"/>
                </v:shape>
                <v:shape id="_x0000_s610004" type="#_x0000_t32" style="position:absolute;left:8395;top:11634;width:1;height:170" o:connectortype="straight">
                  <v:stroke startarrowwidth="narrow" endarrowwidth="narrow"/>
                </v:shape>
                <v:shape id="_x0000_s610005" type="#_x0000_t32" style="position:absolute;left:8389;top:11787;width:1;height:437" o:connectortype="straight" strokeweight="2pt">
                  <v:stroke startarrowwidth="narrow" endarrowwidth="narrow"/>
                </v:shape>
              </v:group>
              <v:shape id="_x0000_s610006" type="#_x0000_t202" style="position:absolute;left:7941;top:11538;width:377;height:313" stroked="f">
                <v:fill opacity="0"/>
                <v:textbox style="mso-next-textbox:#_x0000_s610006" inset="0,0,0,0">
                  <w:txbxContent>
                    <w:p w:rsidR="007E2210" w:rsidRPr="00DA0206" w:rsidRDefault="007E2210" w:rsidP="000A1EFB">
                      <w:pPr>
                        <w:jc w:val="center"/>
                        <w:rPr>
                          <w:i/>
                          <w:lang w:val="en-US"/>
                        </w:rPr>
                      </w:pPr>
                      <w:r>
                        <w:rPr>
                          <w:i/>
                          <w:lang w:val="en-US"/>
                        </w:rPr>
                        <w:t>l</w:t>
                      </w:r>
                    </w:p>
                  </w:txbxContent>
                </v:textbox>
              </v:shape>
              <v:shape id="_x0000_s610007" type="#_x0000_t202" style="position:absolute;left:7790;top:11265;width:719;height:313" stroked="f">
                <v:fill opacity="0"/>
                <v:textbox style="mso-next-textbox:#_x0000_s610007" inset="0,0,0,0">
                  <w:txbxContent>
                    <w:p w:rsidR="007E2210" w:rsidRPr="00CD2DB3" w:rsidRDefault="007E2210" w:rsidP="000A1EFB">
                      <w:pPr>
                        <w:jc w:val="center"/>
                        <w:rPr>
                          <w:color w:val="000000"/>
                        </w:rPr>
                      </w:pPr>
                      <w:r w:rsidRPr="00CD2DB3">
                        <w:rPr>
                          <w:color w:val="000000"/>
                        </w:rPr>
                        <w:t>Воздух</w:t>
                      </w:r>
                    </w:p>
                  </w:txbxContent>
                </v:textbox>
              </v:shape>
            </v:group>
            <w10:anchorlock/>
          </v:group>
        </w:pict>
      </w:r>
    </w:p>
    <w:p w:rsidR="007557AC" w:rsidRDefault="007557AC" w:rsidP="00CD41DF">
      <w:pPr>
        <w:pStyle w:val="affffffb"/>
        <w:spacing w:line="235" w:lineRule="auto"/>
        <w:ind w:left="567" w:right="624" w:firstLine="0"/>
        <w:rPr>
          <w:color w:val="000000"/>
        </w:rPr>
      </w:pPr>
    </w:p>
    <w:p w:rsidR="000A1EFB" w:rsidRDefault="000A1EFB" w:rsidP="00CD41DF">
      <w:pPr>
        <w:pStyle w:val="affffffb"/>
        <w:spacing w:line="235" w:lineRule="auto"/>
        <w:ind w:left="567" w:right="624" w:firstLine="0"/>
        <w:rPr>
          <w:sz w:val="28"/>
          <w:szCs w:val="28"/>
        </w:rPr>
      </w:pPr>
      <w:r w:rsidRPr="0035070D">
        <w:rPr>
          <w:color w:val="000000"/>
        </w:rPr>
        <w:t>Рис. 1.</w:t>
      </w:r>
      <w:r>
        <w:t xml:space="preserve"> Область численного моделирования (поперечное сечение волновода пло</w:t>
      </w:r>
      <w:r w:rsidR="00471911">
        <w:t>скостью), направления</w:t>
      </w:r>
      <w:r>
        <w:t xml:space="preserve"> внешнего магнитного поля и распространения волны в структурах </w:t>
      </w:r>
      <w:r w:rsidRPr="0035070D">
        <w:rPr>
          <w:i/>
        </w:rPr>
        <w:t>а</w:t>
      </w:r>
      <w:r>
        <w:rPr>
          <w:i/>
        </w:rPr>
        <w:t xml:space="preserve"> </w:t>
      </w:r>
      <w:r w:rsidRPr="0035070D">
        <w:t>и</w:t>
      </w:r>
      <w:r>
        <w:rPr>
          <w:i/>
        </w:rPr>
        <w:t xml:space="preserve"> б</w:t>
      </w:r>
      <w:r>
        <w:t xml:space="preserve"> (открытый волновод)</w:t>
      </w:r>
    </w:p>
    <w:p w:rsidR="000A1EFB" w:rsidRDefault="000A1EFB" w:rsidP="00CD41DF">
      <w:pPr>
        <w:pStyle w:val="affffffb"/>
        <w:spacing w:line="235" w:lineRule="auto"/>
        <w:rPr>
          <w:sz w:val="28"/>
          <w:szCs w:val="28"/>
        </w:rPr>
      </w:pPr>
    </w:p>
    <w:p w:rsidR="000A1EFB" w:rsidRDefault="000A1EFB" w:rsidP="007557AC">
      <w:pPr>
        <w:pStyle w:val="affffffb"/>
        <w:spacing w:line="233" w:lineRule="auto"/>
        <w:rPr>
          <w:sz w:val="28"/>
          <w:szCs w:val="28"/>
        </w:rPr>
      </w:pPr>
      <w:r w:rsidRPr="00CD5C59">
        <w:rPr>
          <w:sz w:val="28"/>
          <w:szCs w:val="28"/>
        </w:rPr>
        <w:t>Как видно из рис. 1, волноведущая структура состоит из феррита и подложки из галлий-гадолиниевого граната, при этом использовались две конфигурации: торцы ЖИГ-плёнки упирались в границы расчетной обла</w:t>
      </w:r>
      <w:r w:rsidRPr="00CD5C59">
        <w:rPr>
          <w:sz w:val="28"/>
          <w:szCs w:val="28"/>
        </w:rPr>
        <w:t>с</w:t>
      </w:r>
      <w:r w:rsidRPr="00CD5C59">
        <w:rPr>
          <w:sz w:val="28"/>
          <w:szCs w:val="28"/>
        </w:rPr>
        <w:t>ти (</w:t>
      </w:r>
      <w:r w:rsidRPr="00833D89">
        <w:rPr>
          <w:sz w:val="28"/>
          <w:szCs w:val="28"/>
        </w:rPr>
        <w:t xml:space="preserve">см. рис. 1, </w:t>
      </w:r>
      <w:r w:rsidRPr="00833D89">
        <w:rPr>
          <w:i/>
          <w:sz w:val="28"/>
          <w:szCs w:val="28"/>
        </w:rPr>
        <w:t>а</w:t>
      </w:r>
      <w:r w:rsidR="00471911">
        <w:rPr>
          <w:sz w:val="28"/>
          <w:szCs w:val="28"/>
        </w:rPr>
        <w:t>)</w:t>
      </w:r>
      <w:r w:rsidRPr="00CD5C59">
        <w:rPr>
          <w:sz w:val="28"/>
          <w:szCs w:val="28"/>
        </w:rPr>
        <w:t xml:space="preserve"> либо между торцами плёнки и границами ячейки задавался воздушный зазор</w:t>
      </w:r>
      <w:r>
        <w:rPr>
          <w:sz w:val="28"/>
          <w:szCs w:val="28"/>
        </w:rPr>
        <w:t xml:space="preserve"> (</w:t>
      </w:r>
      <w:r w:rsidRPr="00833D89">
        <w:rPr>
          <w:sz w:val="28"/>
          <w:szCs w:val="28"/>
        </w:rPr>
        <w:t xml:space="preserve">см. рис. 1, </w:t>
      </w:r>
      <w:r>
        <w:rPr>
          <w:i/>
          <w:sz w:val="28"/>
          <w:szCs w:val="28"/>
        </w:rPr>
        <w:t>б</w:t>
      </w:r>
      <w:r>
        <w:rPr>
          <w:sz w:val="28"/>
          <w:szCs w:val="28"/>
        </w:rPr>
        <w:t>). Второй вариант волноведущей структуры</w:t>
      </w:r>
      <w:r w:rsidRPr="004C256A">
        <w:rPr>
          <w:color w:val="FF0000"/>
          <w:sz w:val="28"/>
          <w:szCs w:val="28"/>
        </w:rPr>
        <w:t xml:space="preserve"> </w:t>
      </w:r>
      <w:r>
        <w:rPr>
          <w:sz w:val="28"/>
          <w:szCs w:val="28"/>
        </w:rPr>
        <w:t>будем называть открытой и считать, что она подходит для моделирования ЖИГ-пленки в открытом пространстве, так как магнитные и электрические поля сосредоточены главным образом в области пленки. Этот факт упр</w:t>
      </w:r>
      <w:r>
        <w:rPr>
          <w:sz w:val="28"/>
          <w:szCs w:val="28"/>
        </w:rPr>
        <w:t>о</w:t>
      </w:r>
      <w:r>
        <w:rPr>
          <w:sz w:val="28"/>
          <w:szCs w:val="28"/>
        </w:rPr>
        <w:t>ща</w:t>
      </w:r>
      <w:r w:rsidRPr="006B4DF5">
        <w:rPr>
          <w:sz w:val="28"/>
          <w:szCs w:val="28"/>
        </w:rPr>
        <w:t xml:space="preserve">ет анализ открытых структур, поскольку </w:t>
      </w:r>
      <w:r w:rsidR="006B4DF5" w:rsidRPr="006B4DF5">
        <w:rPr>
          <w:sz w:val="28"/>
          <w:szCs w:val="28"/>
        </w:rPr>
        <w:t xml:space="preserve">использование </w:t>
      </w:r>
      <w:r w:rsidRPr="006B4DF5">
        <w:rPr>
          <w:i/>
          <w:sz w:val="28"/>
          <w:szCs w:val="28"/>
          <w:lang w:val="en-US"/>
        </w:rPr>
        <w:t>PML</w:t>
      </w:r>
      <w:r w:rsidRPr="006B4DF5">
        <w:rPr>
          <w:sz w:val="28"/>
          <w:szCs w:val="28"/>
        </w:rPr>
        <w:t xml:space="preserve"> затрудняет</w:t>
      </w:r>
      <w:r>
        <w:rPr>
          <w:sz w:val="28"/>
          <w:szCs w:val="28"/>
        </w:rPr>
        <w:t xml:space="preserve"> процедуру численного моделирования.</w:t>
      </w:r>
    </w:p>
    <w:p w:rsidR="000A1EFB" w:rsidRPr="006B4DF5" w:rsidRDefault="000A1EFB" w:rsidP="007557AC">
      <w:pPr>
        <w:pStyle w:val="affffffb"/>
        <w:spacing w:line="233" w:lineRule="auto"/>
        <w:rPr>
          <w:i/>
          <w:sz w:val="28"/>
          <w:szCs w:val="28"/>
        </w:rPr>
      </w:pPr>
      <w:r w:rsidRPr="003D62A5">
        <w:rPr>
          <w:sz w:val="28"/>
          <w:szCs w:val="28"/>
        </w:rPr>
        <w:t>Анализируемая структура ориентирована во внешнем магнитном п</w:t>
      </w:r>
      <w:r w:rsidRPr="003D62A5">
        <w:rPr>
          <w:sz w:val="28"/>
          <w:szCs w:val="28"/>
        </w:rPr>
        <w:t>о</w:t>
      </w:r>
      <w:r w:rsidRPr="003D62A5">
        <w:rPr>
          <w:sz w:val="28"/>
          <w:szCs w:val="28"/>
        </w:rPr>
        <w:t xml:space="preserve">ле таким образом, что оно направлено вдоль оси </w:t>
      </w:r>
      <w:r w:rsidRPr="003D62A5">
        <w:rPr>
          <w:i/>
          <w:sz w:val="28"/>
          <w:szCs w:val="28"/>
          <w:lang w:val="en-US"/>
        </w:rPr>
        <w:t>x</w:t>
      </w:r>
      <w:r w:rsidRPr="003D62A5">
        <w:rPr>
          <w:sz w:val="28"/>
          <w:szCs w:val="28"/>
        </w:rPr>
        <w:t>, при моделировании з</w:t>
      </w:r>
      <w:r w:rsidRPr="003D62A5">
        <w:rPr>
          <w:sz w:val="28"/>
          <w:szCs w:val="28"/>
        </w:rPr>
        <w:t>а</w:t>
      </w:r>
      <w:r w:rsidRPr="003D62A5">
        <w:rPr>
          <w:sz w:val="28"/>
          <w:szCs w:val="28"/>
        </w:rPr>
        <w:t xml:space="preserve">давалось значение </w:t>
      </w:r>
      <w:r w:rsidRPr="003D62A5">
        <w:rPr>
          <w:i/>
          <w:sz w:val="28"/>
          <w:szCs w:val="28"/>
          <w:lang w:val="en-GB"/>
        </w:rPr>
        <w:t>H</w:t>
      </w:r>
      <w:r w:rsidRPr="003D62A5">
        <w:rPr>
          <w:sz w:val="28"/>
          <w:szCs w:val="28"/>
          <w:vertAlign w:val="subscript"/>
        </w:rPr>
        <w:t>0</w:t>
      </w:r>
      <w:r w:rsidRPr="003D62A5">
        <w:rPr>
          <w:sz w:val="28"/>
          <w:szCs w:val="28"/>
        </w:rPr>
        <w:t> = 300</w:t>
      </w:r>
      <w:r w:rsidRPr="003D62A5">
        <w:rPr>
          <w:sz w:val="28"/>
          <w:szCs w:val="28"/>
          <w:lang w:val="en-GB"/>
        </w:rPr>
        <w:t> </w:t>
      </w:r>
      <w:r w:rsidRPr="003D62A5">
        <w:rPr>
          <w:sz w:val="28"/>
          <w:szCs w:val="28"/>
        </w:rPr>
        <w:t>Э, ЖИГ</w:t>
      </w:r>
      <w:r>
        <w:rPr>
          <w:sz w:val="28"/>
          <w:szCs w:val="28"/>
        </w:rPr>
        <w:t>-плёнка намагничивалась до насыщения 4</w:t>
      </w:r>
      <w:r w:rsidRPr="00462F7F">
        <w:rPr>
          <w:i/>
          <w:sz w:val="28"/>
          <w:szCs w:val="28"/>
          <w:lang w:val="en-US"/>
        </w:rPr>
        <w:t>M</w:t>
      </w:r>
      <w:r w:rsidRPr="00462F7F">
        <w:rPr>
          <w:sz w:val="28"/>
          <w:szCs w:val="28"/>
          <w:vertAlign w:val="subscript"/>
        </w:rPr>
        <w:t>0</w:t>
      </w:r>
      <w:r w:rsidR="004D41ED">
        <w:rPr>
          <w:sz w:val="28"/>
          <w:szCs w:val="28"/>
        </w:rPr>
        <w:t> </w:t>
      </w:r>
      <w:r w:rsidRPr="00462F7F">
        <w:rPr>
          <w:sz w:val="28"/>
          <w:szCs w:val="28"/>
        </w:rPr>
        <w:t xml:space="preserve">= 1750 </w:t>
      </w:r>
      <w:r>
        <w:rPr>
          <w:sz w:val="28"/>
          <w:szCs w:val="28"/>
        </w:rPr>
        <w:t xml:space="preserve">Гс. Ширина расчетной </w:t>
      </w:r>
      <w:r w:rsidRPr="003D62A5">
        <w:rPr>
          <w:sz w:val="28"/>
          <w:szCs w:val="28"/>
        </w:rPr>
        <w:t xml:space="preserve">области </w:t>
      </w:r>
      <w:r w:rsidRPr="003D62A5">
        <w:rPr>
          <w:i/>
          <w:sz w:val="28"/>
          <w:szCs w:val="28"/>
          <w:lang w:val="en-US"/>
        </w:rPr>
        <w:t>L</w:t>
      </w:r>
      <w:r w:rsidRPr="003D62A5">
        <w:rPr>
          <w:sz w:val="28"/>
          <w:szCs w:val="28"/>
        </w:rPr>
        <w:t xml:space="preserve"> для</w:t>
      </w:r>
      <w:r>
        <w:rPr>
          <w:sz w:val="28"/>
          <w:szCs w:val="28"/>
        </w:rPr>
        <w:t xml:space="preserve"> структуры, представле</w:t>
      </w:r>
      <w:r>
        <w:rPr>
          <w:sz w:val="28"/>
          <w:szCs w:val="28"/>
        </w:rPr>
        <w:t>н</w:t>
      </w:r>
      <w:r>
        <w:rPr>
          <w:sz w:val="28"/>
          <w:szCs w:val="28"/>
        </w:rPr>
        <w:t xml:space="preserve">ной на </w:t>
      </w:r>
      <w:r w:rsidRPr="00F8106B">
        <w:rPr>
          <w:sz w:val="28"/>
          <w:szCs w:val="28"/>
        </w:rPr>
        <w:t xml:space="preserve">рис. 1, </w:t>
      </w:r>
      <w:r w:rsidRPr="00F8106B">
        <w:rPr>
          <w:i/>
          <w:sz w:val="28"/>
          <w:szCs w:val="28"/>
        </w:rPr>
        <w:t>а</w:t>
      </w:r>
      <w:r w:rsidR="00471911">
        <w:rPr>
          <w:sz w:val="28"/>
          <w:szCs w:val="28"/>
        </w:rPr>
        <w:t>, равнялась ширине ЖИГ-</w:t>
      </w:r>
      <w:r>
        <w:rPr>
          <w:sz w:val="28"/>
          <w:szCs w:val="28"/>
        </w:rPr>
        <w:t xml:space="preserve">пленки и варьировалась при </w:t>
      </w:r>
      <w:r w:rsidRPr="003D62A5">
        <w:rPr>
          <w:sz w:val="28"/>
          <w:szCs w:val="28"/>
        </w:rPr>
        <w:t>мод</w:t>
      </w:r>
      <w:r w:rsidRPr="003D62A5">
        <w:rPr>
          <w:sz w:val="28"/>
          <w:szCs w:val="28"/>
        </w:rPr>
        <w:t>е</w:t>
      </w:r>
      <w:r w:rsidRPr="003D62A5">
        <w:rPr>
          <w:sz w:val="28"/>
          <w:szCs w:val="28"/>
        </w:rPr>
        <w:t>лирова</w:t>
      </w:r>
      <w:r w:rsidR="00306440">
        <w:rPr>
          <w:sz w:val="28"/>
          <w:szCs w:val="28"/>
        </w:rPr>
        <w:t>нии.</w:t>
      </w:r>
      <w:r w:rsidRPr="006B4DF5">
        <w:rPr>
          <w:sz w:val="28"/>
          <w:szCs w:val="28"/>
        </w:rPr>
        <w:t xml:space="preserve"> </w:t>
      </w:r>
      <w:r w:rsidR="00306440" w:rsidRPr="006B4DF5">
        <w:rPr>
          <w:sz w:val="28"/>
          <w:szCs w:val="28"/>
        </w:rPr>
        <w:t xml:space="preserve">Для </w:t>
      </w:r>
      <w:r w:rsidRPr="006B4DF5">
        <w:rPr>
          <w:sz w:val="28"/>
          <w:szCs w:val="28"/>
        </w:rPr>
        <w:t>структуры с рис.1</w:t>
      </w:r>
      <w:r w:rsidR="00306440">
        <w:rPr>
          <w:sz w:val="28"/>
          <w:szCs w:val="28"/>
        </w:rPr>
        <w:t>,</w:t>
      </w:r>
      <w:r w:rsidRPr="006B4DF5">
        <w:rPr>
          <w:sz w:val="28"/>
          <w:szCs w:val="28"/>
        </w:rPr>
        <w:t xml:space="preserve"> </w:t>
      </w:r>
      <w:r w:rsidRPr="006B4DF5">
        <w:rPr>
          <w:i/>
          <w:sz w:val="28"/>
          <w:szCs w:val="28"/>
        </w:rPr>
        <w:t>б</w:t>
      </w:r>
      <w:r w:rsidRPr="006B4DF5">
        <w:rPr>
          <w:sz w:val="28"/>
          <w:szCs w:val="28"/>
        </w:rPr>
        <w:t xml:space="preserve"> появляется такой параметр, как шир</w:t>
      </w:r>
      <w:r w:rsidRPr="006B4DF5">
        <w:rPr>
          <w:sz w:val="28"/>
          <w:szCs w:val="28"/>
        </w:rPr>
        <w:t>и</w:t>
      </w:r>
      <w:r w:rsidRPr="006B4DF5">
        <w:rPr>
          <w:sz w:val="28"/>
          <w:szCs w:val="28"/>
        </w:rPr>
        <w:t xml:space="preserve">на </w:t>
      </w:r>
      <w:r w:rsidR="006B4DF5" w:rsidRPr="006B4DF5">
        <w:rPr>
          <w:i/>
          <w:sz w:val="28"/>
          <w:szCs w:val="28"/>
          <w:lang w:val="en-US"/>
        </w:rPr>
        <w:t>l</w:t>
      </w:r>
      <w:r w:rsidR="006B4DF5" w:rsidRPr="006B4DF5">
        <w:rPr>
          <w:sz w:val="28"/>
          <w:szCs w:val="28"/>
        </w:rPr>
        <w:t xml:space="preserve"> </w:t>
      </w:r>
      <w:r w:rsidRPr="006B4DF5">
        <w:rPr>
          <w:sz w:val="28"/>
          <w:szCs w:val="28"/>
        </w:rPr>
        <w:t>пленки</w:t>
      </w:r>
      <w:r w:rsidR="006B4DF5" w:rsidRPr="006B4DF5">
        <w:rPr>
          <w:sz w:val="28"/>
          <w:szCs w:val="28"/>
        </w:rPr>
        <w:t>, меньшая</w:t>
      </w:r>
      <w:r w:rsidRPr="006B4DF5">
        <w:rPr>
          <w:sz w:val="28"/>
          <w:szCs w:val="28"/>
        </w:rPr>
        <w:t xml:space="preserve"> по величине, чем </w:t>
      </w:r>
      <w:r w:rsidRPr="006B4DF5">
        <w:rPr>
          <w:i/>
          <w:sz w:val="28"/>
          <w:szCs w:val="28"/>
          <w:lang w:val="en-US"/>
        </w:rPr>
        <w:t>L</w:t>
      </w:r>
      <w:r w:rsidRPr="006B4DF5">
        <w:rPr>
          <w:i/>
          <w:sz w:val="28"/>
          <w:szCs w:val="28"/>
        </w:rPr>
        <w:t>.</w:t>
      </w:r>
      <w:r w:rsidRPr="006B4DF5">
        <w:rPr>
          <w:sz w:val="28"/>
          <w:szCs w:val="28"/>
        </w:rPr>
        <w:t xml:space="preserve"> </w:t>
      </w:r>
    </w:p>
    <w:p w:rsidR="000A1EFB" w:rsidRDefault="000A1EFB" w:rsidP="007557AC">
      <w:pPr>
        <w:spacing w:line="233" w:lineRule="auto"/>
        <w:ind w:firstLine="709"/>
        <w:jc w:val="both"/>
        <w:rPr>
          <w:sz w:val="28"/>
          <w:szCs w:val="28"/>
        </w:rPr>
      </w:pPr>
      <w:r w:rsidRPr="006B4DF5">
        <w:rPr>
          <w:sz w:val="28"/>
          <w:szCs w:val="28"/>
        </w:rPr>
        <w:t>Для метода конечных элемент</w:t>
      </w:r>
      <w:r w:rsidR="00471911" w:rsidRPr="006B4DF5">
        <w:rPr>
          <w:sz w:val="28"/>
          <w:szCs w:val="28"/>
        </w:rPr>
        <w:t>ов задавалась треугольная сетка</w:t>
      </w:r>
      <w:r w:rsidRPr="006B4DF5">
        <w:rPr>
          <w:sz w:val="28"/>
          <w:szCs w:val="28"/>
        </w:rPr>
        <w:t xml:space="preserve"> с эл</w:t>
      </w:r>
      <w:r w:rsidRPr="006B4DF5">
        <w:rPr>
          <w:sz w:val="28"/>
          <w:szCs w:val="28"/>
        </w:rPr>
        <w:t>е</w:t>
      </w:r>
      <w:r>
        <w:rPr>
          <w:sz w:val="28"/>
          <w:szCs w:val="28"/>
        </w:rPr>
        <w:t>ментом характерного разм</w:t>
      </w:r>
      <w:r w:rsidR="00471911">
        <w:rPr>
          <w:sz w:val="28"/>
          <w:szCs w:val="28"/>
        </w:rPr>
        <w:t>ера 70 мкм, при этом вблизи ЖИГ-</w:t>
      </w:r>
      <w:r>
        <w:rPr>
          <w:sz w:val="28"/>
          <w:szCs w:val="28"/>
        </w:rPr>
        <w:t>пленки, где происходит локализация электромагнитного поля, проводилось уменьш</w:t>
      </w:r>
      <w:r>
        <w:rPr>
          <w:sz w:val="28"/>
          <w:szCs w:val="28"/>
        </w:rPr>
        <w:t>е</w:t>
      </w:r>
      <w:r>
        <w:rPr>
          <w:sz w:val="28"/>
          <w:szCs w:val="28"/>
        </w:rPr>
        <w:t>ние этого размера до 15мкм.</w:t>
      </w:r>
    </w:p>
    <w:p w:rsidR="000A1EFB" w:rsidRDefault="000A1EFB" w:rsidP="007557AC">
      <w:pPr>
        <w:spacing w:line="233" w:lineRule="auto"/>
        <w:ind w:firstLine="709"/>
        <w:jc w:val="both"/>
        <w:rPr>
          <w:spacing w:val="-2"/>
          <w:sz w:val="28"/>
          <w:szCs w:val="28"/>
          <w:lang w:eastAsia="en-US"/>
        </w:rPr>
      </w:pPr>
      <w:r w:rsidRPr="004D41ED">
        <w:rPr>
          <w:spacing w:val="-2"/>
          <w:sz w:val="28"/>
          <w:szCs w:val="28"/>
          <w:lang w:eastAsia="en-US"/>
        </w:rPr>
        <w:t>Результаты, полученные при моделировании структуры, изображе</w:t>
      </w:r>
      <w:r w:rsidRPr="004D41ED">
        <w:rPr>
          <w:spacing w:val="-2"/>
          <w:sz w:val="28"/>
          <w:szCs w:val="28"/>
          <w:lang w:eastAsia="en-US"/>
        </w:rPr>
        <w:t>н</w:t>
      </w:r>
      <w:r w:rsidRPr="004D41ED">
        <w:rPr>
          <w:spacing w:val="-2"/>
          <w:sz w:val="28"/>
          <w:szCs w:val="28"/>
          <w:lang w:eastAsia="en-US"/>
        </w:rPr>
        <w:t xml:space="preserve">ной на рис. 1, </w:t>
      </w:r>
      <w:r w:rsidRPr="004D41ED">
        <w:rPr>
          <w:i/>
          <w:spacing w:val="-2"/>
          <w:sz w:val="28"/>
          <w:szCs w:val="28"/>
          <w:lang w:eastAsia="en-US"/>
        </w:rPr>
        <w:t>а</w:t>
      </w:r>
      <w:r w:rsidRPr="004D41ED">
        <w:rPr>
          <w:spacing w:val="-2"/>
          <w:sz w:val="28"/>
          <w:szCs w:val="28"/>
          <w:lang w:eastAsia="en-US"/>
        </w:rPr>
        <w:t xml:space="preserve">, с </w:t>
      </w:r>
      <w:r w:rsidR="006B4DF5" w:rsidRPr="004D41ED">
        <w:rPr>
          <w:spacing w:val="-2"/>
          <w:sz w:val="28"/>
          <w:szCs w:val="28"/>
          <w:lang w:eastAsia="en-US"/>
        </w:rPr>
        <w:t>границами в виде</w:t>
      </w:r>
      <w:r w:rsidR="004D41ED" w:rsidRPr="004D41ED">
        <w:rPr>
          <w:spacing w:val="-2"/>
          <w:sz w:val="28"/>
          <w:szCs w:val="28"/>
          <w:lang w:eastAsia="en-US"/>
        </w:rPr>
        <w:t xml:space="preserve"> магнитных</w:t>
      </w:r>
      <w:r w:rsidRPr="004D41ED">
        <w:rPr>
          <w:spacing w:val="-2"/>
          <w:sz w:val="28"/>
          <w:szCs w:val="28"/>
          <w:lang w:eastAsia="en-US"/>
        </w:rPr>
        <w:t xml:space="preserve"> </w:t>
      </w:r>
      <w:r w:rsidR="004D41ED" w:rsidRPr="004D41ED">
        <w:rPr>
          <w:spacing w:val="-2"/>
          <w:sz w:val="28"/>
          <w:szCs w:val="28"/>
          <w:lang w:eastAsia="en-US"/>
        </w:rPr>
        <w:t>стенок</w:t>
      </w:r>
      <w:r w:rsidRPr="004D41ED">
        <w:rPr>
          <w:spacing w:val="-2"/>
          <w:sz w:val="28"/>
          <w:szCs w:val="28"/>
          <w:lang w:eastAsia="en-US"/>
        </w:rPr>
        <w:t>, представлены на рис. 2</w:t>
      </w:r>
      <w:r w:rsidR="00471911" w:rsidRPr="004D41ED">
        <w:rPr>
          <w:spacing w:val="-2"/>
          <w:sz w:val="28"/>
          <w:szCs w:val="28"/>
          <w:lang w:eastAsia="en-US"/>
        </w:rPr>
        <w:t xml:space="preserve">, </w:t>
      </w:r>
      <w:r w:rsidRPr="004D41ED">
        <w:rPr>
          <w:spacing w:val="-2"/>
          <w:sz w:val="28"/>
          <w:szCs w:val="28"/>
          <w:lang w:eastAsia="en-US"/>
        </w:rPr>
        <w:t xml:space="preserve">3. Анализ выполнялся для разных значений ширины </w:t>
      </w:r>
      <w:r w:rsidRPr="004D41ED">
        <w:rPr>
          <w:i/>
          <w:spacing w:val="-2"/>
          <w:sz w:val="28"/>
          <w:szCs w:val="28"/>
          <w:lang w:val="en-US" w:eastAsia="en-US"/>
        </w:rPr>
        <w:t>L</w:t>
      </w:r>
      <w:r w:rsidR="004D41ED" w:rsidRPr="004D41ED">
        <w:rPr>
          <w:spacing w:val="-2"/>
          <w:sz w:val="28"/>
          <w:szCs w:val="28"/>
          <w:lang w:eastAsia="en-US"/>
        </w:rPr>
        <w:t xml:space="preserve"> пленки.</w:t>
      </w:r>
      <w:r w:rsidRPr="004D41ED">
        <w:rPr>
          <w:spacing w:val="-2"/>
          <w:sz w:val="28"/>
          <w:szCs w:val="28"/>
          <w:lang w:eastAsia="en-US"/>
        </w:rPr>
        <w:t xml:space="preserve"> </w:t>
      </w:r>
      <w:r w:rsidR="004D41ED" w:rsidRPr="004D41ED">
        <w:rPr>
          <w:spacing w:val="-2"/>
          <w:sz w:val="28"/>
          <w:szCs w:val="28"/>
          <w:lang w:eastAsia="en-US"/>
        </w:rPr>
        <w:t xml:space="preserve">Результаты для значения </w:t>
      </w:r>
      <w:r w:rsidR="004D41ED" w:rsidRPr="004D41ED">
        <w:rPr>
          <w:i/>
          <w:spacing w:val="-2"/>
          <w:sz w:val="28"/>
          <w:szCs w:val="28"/>
          <w:lang w:val="en-US" w:eastAsia="en-US"/>
        </w:rPr>
        <w:t>L</w:t>
      </w:r>
      <w:r w:rsidR="004D41ED" w:rsidRPr="004D41ED">
        <w:rPr>
          <w:spacing w:val="-2"/>
          <w:sz w:val="28"/>
          <w:szCs w:val="28"/>
          <w:lang w:eastAsia="en-US"/>
        </w:rPr>
        <w:t xml:space="preserve"> = 60 мкм (черные линии) и </w:t>
      </w:r>
      <w:r w:rsidR="004D41ED" w:rsidRPr="004D41ED">
        <w:rPr>
          <w:i/>
          <w:spacing w:val="-2"/>
          <w:sz w:val="28"/>
          <w:szCs w:val="28"/>
          <w:lang w:val="en-US" w:eastAsia="en-US"/>
        </w:rPr>
        <w:t>L</w:t>
      </w:r>
      <w:r w:rsidR="004D41ED" w:rsidRPr="004D41ED">
        <w:rPr>
          <w:spacing w:val="-2"/>
          <w:sz w:val="28"/>
          <w:szCs w:val="28"/>
          <w:lang w:eastAsia="en-US"/>
        </w:rPr>
        <w:t xml:space="preserve"> =</w:t>
      </w:r>
      <w:r w:rsidR="00E8727B">
        <w:rPr>
          <w:spacing w:val="-2"/>
          <w:sz w:val="28"/>
          <w:szCs w:val="28"/>
          <w:lang w:eastAsia="en-US"/>
        </w:rPr>
        <w:t xml:space="preserve"> </w:t>
      </w:r>
      <w:r w:rsidR="004D41ED" w:rsidRPr="004D41ED">
        <w:rPr>
          <w:spacing w:val="-2"/>
          <w:sz w:val="28"/>
          <w:szCs w:val="28"/>
          <w:lang w:eastAsia="en-US"/>
        </w:rPr>
        <w:t xml:space="preserve">1000 мкм (серые линии) </w:t>
      </w:r>
      <w:r w:rsidRPr="004D41ED">
        <w:rPr>
          <w:spacing w:val="-2"/>
          <w:sz w:val="28"/>
          <w:szCs w:val="28"/>
          <w:lang w:eastAsia="en-US"/>
        </w:rPr>
        <w:t>пре</w:t>
      </w:r>
      <w:r w:rsidRPr="004D41ED">
        <w:rPr>
          <w:spacing w:val="-2"/>
          <w:sz w:val="28"/>
          <w:szCs w:val="28"/>
          <w:lang w:eastAsia="en-US"/>
        </w:rPr>
        <w:t>д</w:t>
      </w:r>
      <w:r w:rsidRPr="004D41ED">
        <w:rPr>
          <w:spacing w:val="-2"/>
          <w:sz w:val="28"/>
          <w:szCs w:val="28"/>
          <w:lang w:eastAsia="en-US"/>
        </w:rPr>
        <w:t xml:space="preserve">ставлены </w:t>
      </w:r>
      <w:r w:rsidR="004D41ED" w:rsidRPr="004D41ED">
        <w:rPr>
          <w:spacing w:val="-2"/>
          <w:sz w:val="28"/>
          <w:szCs w:val="28"/>
          <w:lang w:eastAsia="en-US"/>
        </w:rPr>
        <w:t>на рис. 2</w:t>
      </w:r>
      <w:r w:rsidRPr="004D41ED">
        <w:rPr>
          <w:spacing w:val="-2"/>
          <w:sz w:val="28"/>
          <w:szCs w:val="28"/>
          <w:lang w:eastAsia="en-US"/>
        </w:rPr>
        <w:t xml:space="preserve">. Из полученных для каждого значения </w:t>
      </w:r>
      <w:r w:rsidRPr="004D41ED">
        <w:rPr>
          <w:i/>
          <w:spacing w:val="-2"/>
          <w:sz w:val="28"/>
          <w:szCs w:val="28"/>
          <w:lang w:val="en-US" w:eastAsia="en-US"/>
        </w:rPr>
        <w:t>L</w:t>
      </w:r>
      <w:r w:rsidRPr="004D41ED">
        <w:rPr>
          <w:spacing w:val="-2"/>
          <w:sz w:val="28"/>
          <w:szCs w:val="28"/>
          <w:lang w:eastAsia="en-US"/>
        </w:rPr>
        <w:t xml:space="preserve"> дисперсионных </w:t>
      </w:r>
      <w:r w:rsidRPr="004D41ED">
        <w:rPr>
          <w:spacing w:val="-2"/>
          <w:sz w:val="28"/>
          <w:szCs w:val="28"/>
          <w:lang w:eastAsia="en-US"/>
        </w:rPr>
        <w:lastRenderedPageBreak/>
        <w:t>ха</w:t>
      </w:r>
      <w:r w:rsidRPr="00481B53">
        <w:rPr>
          <w:spacing w:val="-2"/>
          <w:sz w:val="28"/>
          <w:szCs w:val="28"/>
          <w:lang w:eastAsia="en-US"/>
        </w:rPr>
        <w:t>рактеристик</w:t>
      </w:r>
      <w:r>
        <w:rPr>
          <w:spacing w:val="-2"/>
          <w:sz w:val="28"/>
          <w:szCs w:val="28"/>
          <w:lang w:eastAsia="en-US"/>
        </w:rPr>
        <w:t xml:space="preserve"> (см. рис. 2)</w:t>
      </w:r>
      <w:r w:rsidRPr="00481B53">
        <w:rPr>
          <w:spacing w:val="-2"/>
          <w:sz w:val="28"/>
          <w:szCs w:val="28"/>
          <w:lang w:eastAsia="en-US"/>
        </w:rPr>
        <w:t xml:space="preserve"> хорошо виден многомодовый характер распр</w:t>
      </w:r>
      <w:r w:rsidRPr="00481B53">
        <w:rPr>
          <w:spacing w:val="-2"/>
          <w:sz w:val="28"/>
          <w:szCs w:val="28"/>
          <w:lang w:eastAsia="en-US"/>
        </w:rPr>
        <w:t>о</w:t>
      </w:r>
      <w:r w:rsidRPr="00481B53">
        <w:rPr>
          <w:spacing w:val="-2"/>
          <w:sz w:val="28"/>
          <w:szCs w:val="28"/>
          <w:lang w:eastAsia="en-US"/>
        </w:rPr>
        <w:t xml:space="preserve">странения волн в структуре конечной ширины. </w:t>
      </w:r>
      <w:r>
        <w:rPr>
          <w:spacing w:val="-2"/>
          <w:sz w:val="28"/>
          <w:szCs w:val="28"/>
          <w:lang w:eastAsia="en-US"/>
        </w:rPr>
        <w:t>В</w:t>
      </w:r>
      <w:r w:rsidRPr="00481B53">
        <w:rPr>
          <w:spacing w:val="-2"/>
          <w:sz w:val="28"/>
          <w:szCs w:val="28"/>
          <w:lang w:eastAsia="en-US"/>
        </w:rPr>
        <w:t xml:space="preserve">идно, что при ширине пленки </w:t>
      </w:r>
      <w:r w:rsidRPr="004D41ED">
        <w:rPr>
          <w:spacing w:val="-2"/>
          <w:sz w:val="28"/>
          <w:szCs w:val="28"/>
          <w:lang w:eastAsia="en-US"/>
        </w:rPr>
        <w:t xml:space="preserve">1000 мкм наблюдается хорошее соответствие дисперсий ширинных мод поверхностной волны </w:t>
      </w:r>
      <w:r w:rsidR="004D41ED" w:rsidRPr="004D41ED">
        <w:rPr>
          <w:spacing w:val="-2"/>
          <w:sz w:val="28"/>
          <w:szCs w:val="28"/>
          <w:lang w:eastAsia="en-US"/>
        </w:rPr>
        <w:t>и</w:t>
      </w:r>
      <w:r w:rsidRPr="004D41ED">
        <w:rPr>
          <w:spacing w:val="-2"/>
          <w:sz w:val="28"/>
          <w:szCs w:val="28"/>
          <w:lang w:eastAsia="en-US"/>
        </w:rPr>
        <w:t xml:space="preserve"> поверхностной магнитостати</w:t>
      </w:r>
      <w:r w:rsidR="004D41ED" w:rsidRPr="004D41ED">
        <w:rPr>
          <w:spacing w:val="-2"/>
          <w:sz w:val="28"/>
          <w:szCs w:val="28"/>
          <w:lang w:eastAsia="en-US"/>
        </w:rPr>
        <w:t>ческой волны</w:t>
      </w:r>
      <w:r w:rsidRPr="004D41ED">
        <w:rPr>
          <w:spacing w:val="-2"/>
          <w:sz w:val="28"/>
          <w:szCs w:val="28"/>
          <w:lang w:eastAsia="en-US"/>
        </w:rPr>
        <w:t xml:space="preserve"> (ПМСВ)</w:t>
      </w:r>
      <w:r w:rsidR="00EE4EE3">
        <w:rPr>
          <w:spacing w:val="-2"/>
          <w:sz w:val="28"/>
          <w:szCs w:val="28"/>
          <w:lang w:eastAsia="en-US"/>
        </w:rPr>
        <w:t xml:space="preserve"> Деймона–</w:t>
      </w:r>
      <w:r w:rsidRPr="00481B53">
        <w:rPr>
          <w:spacing w:val="-2"/>
          <w:sz w:val="28"/>
          <w:szCs w:val="28"/>
          <w:lang w:eastAsia="en-US"/>
        </w:rPr>
        <w:t>Эшбаха (магнитостатическое приближение для безгр</w:t>
      </w:r>
      <w:r w:rsidRPr="00481B53">
        <w:rPr>
          <w:spacing w:val="-2"/>
          <w:sz w:val="28"/>
          <w:szCs w:val="28"/>
          <w:lang w:eastAsia="en-US"/>
        </w:rPr>
        <w:t>а</w:t>
      </w:r>
      <w:r w:rsidRPr="00481B53">
        <w:rPr>
          <w:spacing w:val="-2"/>
          <w:sz w:val="28"/>
          <w:szCs w:val="28"/>
          <w:lang w:eastAsia="en-US"/>
        </w:rPr>
        <w:t xml:space="preserve">ничной ферритовой пленки) [13], при уменьшении параметра </w:t>
      </w:r>
      <w:r w:rsidRPr="00481B53">
        <w:rPr>
          <w:i/>
          <w:spacing w:val="-2"/>
          <w:sz w:val="28"/>
          <w:szCs w:val="28"/>
          <w:lang w:val="en-US" w:eastAsia="en-US"/>
        </w:rPr>
        <w:t>L</w:t>
      </w:r>
      <w:r w:rsidRPr="00481B53">
        <w:rPr>
          <w:spacing w:val="-2"/>
          <w:sz w:val="28"/>
          <w:szCs w:val="28"/>
          <w:lang w:eastAsia="en-US"/>
        </w:rPr>
        <w:t xml:space="preserve"> происходила значительная трансформация дисперсионных кривых с их смещением в о</w:t>
      </w:r>
      <w:r w:rsidRPr="00481B53">
        <w:rPr>
          <w:spacing w:val="-2"/>
          <w:sz w:val="28"/>
          <w:szCs w:val="28"/>
          <w:lang w:eastAsia="en-US"/>
        </w:rPr>
        <w:t>б</w:t>
      </w:r>
      <w:r w:rsidRPr="00481B53">
        <w:rPr>
          <w:spacing w:val="-2"/>
          <w:sz w:val="28"/>
          <w:szCs w:val="28"/>
          <w:lang w:eastAsia="en-US"/>
        </w:rPr>
        <w:t xml:space="preserve">ласть больших волновых чисел </w:t>
      </w:r>
      <w:r w:rsidRPr="00481B53">
        <w:rPr>
          <w:i/>
          <w:spacing w:val="-2"/>
          <w:sz w:val="28"/>
          <w:szCs w:val="28"/>
          <w:lang w:val="en-US" w:eastAsia="en-US"/>
        </w:rPr>
        <w:t>k</w:t>
      </w:r>
      <w:r w:rsidRPr="00481B53">
        <w:rPr>
          <w:spacing w:val="-2"/>
          <w:sz w:val="28"/>
          <w:szCs w:val="28"/>
          <w:lang w:eastAsia="en-US"/>
        </w:rPr>
        <w:t>.</w:t>
      </w:r>
    </w:p>
    <w:p w:rsidR="00A7171F" w:rsidRDefault="00A7171F" w:rsidP="00CD41DF">
      <w:pPr>
        <w:spacing w:line="235" w:lineRule="auto"/>
        <w:ind w:firstLine="709"/>
        <w:jc w:val="both"/>
        <w:rPr>
          <w:sz w:val="28"/>
          <w:szCs w:val="28"/>
        </w:rPr>
      </w:pPr>
      <w:r>
        <w:rPr>
          <w:sz w:val="28"/>
          <w:szCs w:val="28"/>
        </w:rPr>
        <w:t>Результаты</w:t>
      </w:r>
      <w:r w:rsidRPr="00F41D15">
        <w:rPr>
          <w:sz w:val="28"/>
          <w:szCs w:val="28"/>
        </w:rPr>
        <w:t xml:space="preserve"> </w:t>
      </w:r>
      <w:r>
        <w:rPr>
          <w:sz w:val="28"/>
          <w:szCs w:val="28"/>
        </w:rPr>
        <w:t>моделирования</w:t>
      </w:r>
      <w:r w:rsidRPr="00F41D15">
        <w:rPr>
          <w:sz w:val="28"/>
          <w:szCs w:val="28"/>
        </w:rPr>
        <w:t xml:space="preserve"> </w:t>
      </w:r>
      <w:r w:rsidRPr="008A60D0">
        <w:rPr>
          <w:sz w:val="28"/>
          <w:szCs w:val="28"/>
        </w:rPr>
        <w:t>структуры</w:t>
      </w:r>
      <w:r>
        <w:rPr>
          <w:sz w:val="28"/>
          <w:szCs w:val="28"/>
        </w:rPr>
        <w:t xml:space="preserve">, приведенной на </w:t>
      </w:r>
      <w:r w:rsidRPr="008A60D0">
        <w:rPr>
          <w:sz w:val="28"/>
          <w:szCs w:val="28"/>
        </w:rPr>
        <w:t>рис. 1,</w:t>
      </w:r>
      <w:r>
        <w:rPr>
          <w:sz w:val="28"/>
          <w:szCs w:val="28"/>
        </w:rPr>
        <w:t xml:space="preserve"> </w:t>
      </w:r>
      <w:r w:rsidRPr="00826B24">
        <w:rPr>
          <w:i/>
          <w:sz w:val="28"/>
          <w:szCs w:val="28"/>
        </w:rPr>
        <w:t>а</w:t>
      </w:r>
      <w:r>
        <w:rPr>
          <w:sz w:val="28"/>
          <w:szCs w:val="28"/>
        </w:rPr>
        <w:t>,</w:t>
      </w:r>
      <w:r w:rsidRPr="00F41D15">
        <w:rPr>
          <w:sz w:val="28"/>
          <w:szCs w:val="28"/>
        </w:rPr>
        <w:t xml:space="preserve"> </w:t>
      </w:r>
      <w:r>
        <w:rPr>
          <w:sz w:val="28"/>
          <w:szCs w:val="28"/>
        </w:rPr>
        <w:t>с</w:t>
      </w:r>
      <w:r w:rsidRPr="00F41D15">
        <w:rPr>
          <w:sz w:val="28"/>
          <w:szCs w:val="28"/>
        </w:rPr>
        <w:t xml:space="preserve"> </w:t>
      </w:r>
      <w:r w:rsidRPr="000143E4">
        <w:rPr>
          <w:sz w:val="28"/>
          <w:szCs w:val="28"/>
        </w:rPr>
        <w:t xml:space="preserve">границами в виде металлических стенок показаны на рис. 4. </w:t>
      </w:r>
    </w:p>
    <w:p w:rsidR="000A1EFB" w:rsidRPr="00E1168D" w:rsidRDefault="000A1EFB" w:rsidP="00CD41DF">
      <w:pPr>
        <w:spacing w:line="235" w:lineRule="auto"/>
        <w:ind w:firstLine="709"/>
        <w:jc w:val="both"/>
        <w:rPr>
          <w:spacing w:val="-2"/>
          <w:sz w:val="16"/>
          <w:szCs w:val="16"/>
          <w:lang w:eastAsia="en-US"/>
        </w:rPr>
      </w:pPr>
    </w:p>
    <w:p w:rsidR="000A1EFB" w:rsidRDefault="003B4613" w:rsidP="00CD41DF">
      <w:pPr>
        <w:spacing w:line="235" w:lineRule="auto"/>
        <w:jc w:val="center"/>
        <w:rPr>
          <w:spacing w:val="-2"/>
          <w:sz w:val="28"/>
          <w:szCs w:val="28"/>
          <w:lang w:eastAsia="en-US"/>
        </w:rPr>
      </w:pPr>
      <w:r>
        <w:rPr>
          <w:spacing w:val="-2"/>
          <w:sz w:val="28"/>
          <w:szCs w:val="28"/>
          <w:lang w:eastAsia="en-US"/>
        </w:rPr>
      </w:r>
      <w:r>
        <w:rPr>
          <w:spacing w:val="-2"/>
          <w:sz w:val="28"/>
          <w:szCs w:val="28"/>
          <w:lang w:eastAsia="en-US"/>
        </w:rPr>
        <w:pict>
          <v:group id="_x0000_s610031" editas="canvas" style="width:388.75pt;height:248.3pt;mso-position-horizontal-relative:char;mso-position-vertical-relative:line" coordorigin="2610,2700" coordsize="7775,4966">
            <o:lock v:ext="edit" aspectratio="t"/>
            <v:shape id="_x0000_s610032" type="#_x0000_t75" style="position:absolute;left:2610;top:2700;width:7775;height:4966" o:preferrelative="f">
              <v:fill o:detectmouseclick="t"/>
              <v:path o:extrusionok="t" o:connecttype="none"/>
              <o:lock v:ext="edit" text="t"/>
            </v:shape>
            <v:shape id="_x0000_s610033" type="#_x0000_t75" style="position:absolute;left:3107;top:3110;width:7028;height:4299">
              <v:imagedata r:id="rId79" o:title=""/>
            </v:shape>
            <v:shape id="_x0000_s610034" type="#_x0000_t202" style="position:absolute;left:3835;top:7307;width:590;height:311" stroked="f">
              <v:fill opacity="0"/>
              <v:stroke startarrowwidth="narrow" endarrowwidth="narrow"/>
              <v:textbox style="mso-next-textbox:#_x0000_s610034" inset="0,0,0,0">
                <w:txbxContent>
                  <w:p w:rsidR="007E2210" w:rsidRDefault="007E2210" w:rsidP="000A1EFB">
                    <w:pPr>
                      <w:jc w:val="center"/>
                    </w:pPr>
                    <w:r>
                      <w:t>1000</w:t>
                    </w:r>
                  </w:p>
                </w:txbxContent>
              </v:textbox>
            </v:shape>
            <v:shape id="_x0000_s610035" type="#_x0000_t202" style="position:absolute;left:4770;top:7307;width:590;height:311" stroked="f">
              <v:fill opacity="0"/>
              <v:stroke startarrowwidth="narrow" endarrowwidth="narrow"/>
              <v:textbox style="mso-next-textbox:#_x0000_s610035" inset="0,0,0,0">
                <w:txbxContent>
                  <w:p w:rsidR="007E2210" w:rsidRDefault="007E2210" w:rsidP="000A1EFB">
                    <w:pPr>
                      <w:jc w:val="center"/>
                    </w:pPr>
                    <w:r>
                      <w:t>2000</w:t>
                    </w:r>
                  </w:p>
                </w:txbxContent>
              </v:textbox>
            </v:shape>
            <v:shape id="_x0000_s610036" type="#_x0000_t202" style="position:absolute;left:5662;top:7307;width:590;height:311" stroked="f">
              <v:fill opacity="0"/>
              <v:stroke startarrowwidth="narrow" endarrowwidth="narrow"/>
              <v:textbox style="mso-next-textbox:#_x0000_s610036" inset="0,0,0,0">
                <w:txbxContent>
                  <w:p w:rsidR="007E2210" w:rsidRDefault="007E2210" w:rsidP="000A1EFB">
                    <w:pPr>
                      <w:jc w:val="center"/>
                    </w:pPr>
                    <w:r>
                      <w:t>3000</w:t>
                    </w:r>
                  </w:p>
                </w:txbxContent>
              </v:textbox>
            </v:shape>
            <v:shape id="_x0000_s610037" type="#_x0000_t202" style="position:absolute;left:6595;top:7307;width:590;height:311" stroked="f">
              <v:fill opacity="0"/>
              <v:stroke startarrowwidth="narrow" endarrowwidth="narrow"/>
              <v:textbox style="mso-next-textbox:#_x0000_s610037" inset="0,0,0,0">
                <w:txbxContent>
                  <w:p w:rsidR="007E2210" w:rsidRDefault="007E2210" w:rsidP="000A1EFB">
                    <w:pPr>
                      <w:jc w:val="center"/>
                    </w:pPr>
                    <w:r>
                      <w:t>4000</w:t>
                    </w:r>
                  </w:p>
                </w:txbxContent>
              </v:textbox>
            </v:shape>
            <v:shape id="_x0000_s610038" type="#_x0000_t202" style="position:absolute;left:7568;top:7307;width:590;height:311" stroked="f">
              <v:fill opacity="0"/>
              <v:stroke startarrowwidth="narrow" endarrowwidth="narrow"/>
              <v:textbox style="mso-next-textbox:#_x0000_s610038" inset="0,0,0,0">
                <w:txbxContent>
                  <w:p w:rsidR="007E2210" w:rsidRDefault="007E2210" w:rsidP="000A1EFB">
                    <w:pPr>
                      <w:jc w:val="center"/>
                    </w:pPr>
                    <w:r>
                      <w:t>5000</w:t>
                    </w:r>
                  </w:p>
                </w:txbxContent>
              </v:textbox>
            </v:shape>
            <v:shape id="_x0000_s610039" type="#_x0000_t202" style="position:absolute;left:8513;top:7307;width:590;height:311" stroked="f">
              <v:fill opacity="0"/>
              <v:stroke startarrowwidth="narrow" endarrowwidth="narrow"/>
              <v:textbox style="mso-next-textbox:#_x0000_s610039" inset="0,0,0,0">
                <w:txbxContent>
                  <w:p w:rsidR="007E2210" w:rsidRDefault="007E2210" w:rsidP="000A1EFB">
                    <w:pPr>
                      <w:jc w:val="center"/>
                    </w:pPr>
                    <w:r>
                      <w:t>6000</w:t>
                    </w:r>
                  </w:p>
                </w:txbxContent>
              </v:textbox>
            </v:shape>
            <v:shape id="_x0000_s610040" type="#_x0000_t202" style="position:absolute;left:9384;top:7307;width:751;height:311" stroked="f">
              <v:fill opacity="0"/>
              <v:stroke startarrowwidth="narrow" endarrowwidth="narrow"/>
              <v:textbox style="mso-next-textbox:#_x0000_s610040" inset="0,0,0,0">
                <w:txbxContent>
                  <w:p w:rsidR="007E2210" w:rsidRPr="00F23E91" w:rsidRDefault="007E2210" w:rsidP="000A1EFB">
                    <w:pPr>
                      <w:jc w:val="center"/>
                      <w:rPr>
                        <w:vertAlign w:val="superscript"/>
                      </w:rPr>
                    </w:pPr>
                    <w:r w:rsidRPr="00F23E91">
                      <w:rPr>
                        <w:i/>
                        <w:lang w:val="en-US"/>
                      </w:rPr>
                      <w:t>k</w:t>
                    </w:r>
                    <w:r>
                      <w:rPr>
                        <w:lang w:val="en-US"/>
                      </w:rPr>
                      <w:t xml:space="preserve">, </w:t>
                    </w:r>
                    <w:r>
                      <w:t>см</w:t>
                    </w:r>
                    <w:r>
                      <w:rPr>
                        <w:vertAlign w:val="superscript"/>
                      </w:rPr>
                      <w:t>–1</w:t>
                    </w:r>
                  </w:p>
                </w:txbxContent>
              </v:textbox>
            </v:shape>
            <v:shape id="_x0000_s610041" type="#_x0000_t202" style="position:absolute;left:2752;top:6601;width:405;height:311" stroked="f">
              <v:fill opacity="0"/>
              <v:stroke startarrowwidth="narrow" endarrowwidth="narrow"/>
              <v:textbox style="mso-next-textbox:#_x0000_s610041" inset="0,0,0,0">
                <w:txbxContent>
                  <w:p w:rsidR="007E2210" w:rsidRDefault="007E2210" w:rsidP="000A1EFB">
                    <w:pPr>
                      <w:jc w:val="center"/>
                    </w:pPr>
                    <w:r>
                      <w:t>2,2</w:t>
                    </w:r>
                  </w:p>
                </w:txbxContent>
              </v:textbox>
            </v:shape>
            <v:shape id="_x0000_s610042" type="#_x0000_t202" style="position:absolute;left:2752;top:7107;width:405;height:311" stroked="f">
              <v:fill opacity="0"/>
              <v:stroke startarrowwidth="narrow" endarrowwidth="narrow"/>
              <v:textbox style="mso-next-textbox:#_x0000_s610042" inset="0,0,0,0">
                <w:txbxContent>
                  <w:p w:rsidR="007E2210" w:rsidRDefault="007E2210" w:rsidP="000A1EFB">
                    <w:pPr>
                      <w:jc w:val="center"/>
                    </w:pPr>
                    <w:r>
                      <w:t>2,0</w:t>
                    </w:r>
                  </w:p>
                </w:txbxContent>
              </v:textbox>
            </v:shape>
            <v:shape id="_x0000_s610043" type="#_x0000_t202" style="position:absolute;left:2752;top:5983;width:405;height:311" stroked="f">
              <v:fill opacity="0"/>
              <v:stroke startarrowwidth="narrow" endarrowwidth="narrow"/>
              <v:textbox style="mso-next-textbox:#_x0000_s610043" inset="0,0,0,0">
                <w:txbxContent>
                  <w:p w:rsidR="007E2210" w:rsidRDefault="007E2210" w:rsidP="000A1EFB">
                    <w:pPr>
                      <w:jc w:val="center"/>
                    </w:pPr>
                    <w:r>
                      <w:t>2,4</w:t>
                    </w:r>
                  </w:p>
                </w:txbxContent>
              </v:textbox>
            </v:shape>
            <v:shape id="_x0000_s610044" type="#_x0000_t202" style="position:absolute;left:2752;top:5418;width:405;height:311" stroked="f">
              <v:fill opacity="0"/>
              <v:stroke startarrowwidth="narrow" endarrowwidth="narrow"/>
              <v:textbox style="mso-next-textbox:#_x0000_s610044" inset="0,0,0,0">
                <w:txbxContent>
                  <w:p w:rsidR="007E2210" w:rsidRDefault="007E2210" w:rsidP="000A1EFB">
                    <w:pPr>
                      <w:jc w:val="center"/>
                    </w:pPr>
                    <w:r>
                      <w:t>2,6</w:t>
                    </w:r>
                  </w:p>
                </w:txbxContent>
              </v:textbox>
            </v:shape>
            <v:shape id="_x0000_s610045" type="#_x0000_t202" style="position:absolute;left:2752;top:4828;width:405;height:311" stroked="f">
              <v:fill opacity="0"/>
              <v:stroke startarrowwidth="narrow" endarrowwidth="narrow"/>
              <v:textbox style="mso-next-textbox:#_x0000_s610045" inset="0,0,0,0">
                <w:txbxContent>
                  <w:p w:rsidR="007E2210" w:rsidRDefault="007E2210" w:rsidP="000A1EFB">
                    <w:pPr>
                      <w:jc w:val="center"/>
                    </w:pPr>
                    <w:r>
                      <w:t>2,8</w:t>
                    </w:r>
                  </w:p>
                </w:txbxContent>
              </v:textbox>
            </v:shape>
            <v:shape id="_x0000_s610046" type="#_x0000_t202" style="position:absolute;left:2752;top:4260;width:405;height:311" stroked="f">
              <v:fill opacity="0"/>
              <v:stroke startarrowwidth="narrow" endarrowwidth="narrow"/>
              <v:textbox style="mso-next-textbox:#_x0000_s610046" inset="0,0,0,0">
                <w:txbxContent>
                  <w:p w:rsidR="007E2210" w:rsidRDefault="007E2210" w:rsidP="000A1EFB">
                    <w:pPr>
                      <w:jc w:val="center"/>
                    </w:pPr>
                    <w:r>
                      <w:t>3,0</w:t>
                    </w:r>
                  </w:p>
                </w:txbxContent>
              </v:textbox>
            </v:shape>
            <v:shape id="_x0000_s610047" type="#_x0000_t202" style="position:absolute;left:2752;top:3666;width:405;height:311" stroked="f">
              <v:fill opacity="0"/>
              <v:stroke startarrowwidth="narrow" endarrowwidth="narrow"/>
              <v:textbox style="mso-next-textbox:#_x0000_s610047" inset="0,0,0,0">
                <w:txbxContent>
                  <w:p w:rsidR="007E2210" w:rsidRDefault="007E2210" w:rsidP="000A1EFB">
                    <w:pPr>
                      <w:jc w:val="center"/>
                    </w:pPr>
                    <w:r>
                      <w:t>3,2</w:t>
                    </w:r>
                  </w:p>
                </w:txbxContent>
              </v:textbox>
            </v:shape>
            <v:shape id="_x0000_s610048" type="#_x0000_t202" style="position:absolute;left:2752;top:3086;width:405;height:311" stroked="f">
              <v:fill opacity="0"/>
              <v:stroke startarrowwidth="narrow" endarrowwidth="narrow"/>
              <v:textbox style="mso-next-textbox:#_x0000_s610048" inset="0,0,0,0">
                <w:txbxContent>
                  <w:p w:rsidR="007E2210" w:rsidRDefault="007E2210" w:rsidP="000A1EFB">
                    <w:pPr>
                      <w:jc w:val="center"/>
                    </w:pPr>
                    <w:r>
                      <w:t>3,4</w:t>
                    </w:r>
                  </w:p>
                </w:txbxContent>
              </v:textbox>
            </v:shape>
            <v:shape id="_x0000_s610049" type="#_x0000_t202" style="position:absolute;left:3042;top:2775;width:793;height:311" stroked="f">
              <v:fill opacity="0"/>
              <v:stroke startarrowwidth="narrow" endarrowwidth="narrow"/>
              <v:textbox style="mso-next-textbox:#_x0000_s610049" inset="0,0,0,0">
                <w:txbxContent>
                  <w:p w:rsidR="007E2210" w:rsidRPr="00A9352A" w:rsidRDefault="007E2210" w:rsidP="000A1EFB">
                    <w:pPr>
                      <w:jc w:val="center"/>
                    </w:pPr>
                    <w:r w:rsidRPr="00A9352A">
                      <w:rPr>
                        <w:i/>
                        <w:lang w:val="en-US"/>
                      </w:rPr>
                      <w:t>f</w:t>
                    </w:r>
                    <w:r>
                      <w:rPr>
                        <w:lang w:val="en-US"/>
                      </w:rPr>
                      <w:t xml:space="preserve">, </w:t>
                    </w:r>
                    <w:r>
                      <w:t>ГГц</w:t>
                    </w:r>
                  </w:p>
                </w:txbxContent>
              </v:textbox>
            </v:shape>
            <v:shape id="_x0000_s610050" type="#_x0000_t202" style="position:absolute;left:7302;top:6972;width:382;height:312" stroked="f">
              <v:fill opacity="0"/>
              <v:stroke startarrowwidth="narrow" endarrowwidth="narrow"/>
              <v:textbox style="mso-next-textbox:#_x0000_s610050" inset="0,0,0,0">
                <w:txbxContent>
                  <w:p w:rsidR="007E2210" w:rsidRDefault="007E2210" w:rsidP="000A1EFB">
                    <w:pPr>
                      <w:jc w:val="center"/>
                    </w:pPr>
                    <w:r>
                      <w:t>200</w:t>
                    </w:r>
                  </w:p>
                </w:txbxContent>
              </v:textbox>
            </v:shape>
            <v:shape id="_x0000_s610051" type="#_x0000_t202" style="position:absolute;left:8131;top:6963;width:382;height:312" stroked="f">
              <v:fill opacity="0"/>
              <v:stroke startarrowwidth="narrow" endarrowwidth="narrow"/>
              <v:textbox style="mso-next-textbox:#_x0000_s610051" inset="0,0,0,0">
                <w:txbxContent>
                  <w:p w:rsidR="007E2210" w:rsidRDefault="007E2210" w:rsidP="000A1EFB">
                    <w:pPr>
                      <w:jc w:val="center"/>
                    </w:pPr>
                    <w:r>
                      <w:t>300</w:t>
                    </w:r>
                  </w:p>
                </w:txbxContent>
              </v:textbox>
            </v:shape>
            <v:shape id="_x0000_s610052" type="#_x0000_t202" style="position:absolute;left:9067;top:6963;width:382;height:312" stroked="f">
              <v:fill opacity="0"/>
              <v:stroke startarrowwidth="narrow" endarrowwidth="narrow"/>
              <v:textbox style="mso-next-textbox:#_x0000_s610052" inset="0,0,0,0">
                <w:txbxContent>
                  <w:p w:rsidR="007E2210" w:rsidRDefault="007E2210" w:rsidP="000A1EFB">
                    <w:pPr>
                      <w:jc w:val="center"/>
                    </w:pPr>
                    <w:r>
                      <w:t>400</w:t>
                    </w:r>
                  </w:p>
                </w:txbxContent>
              </v:textbox>
            </v:shape>
            <v:shape id="_x0000_s610053" type="#_x0000_t202" style="position:absolute;left:6550;top:4828;width:1419;height:311" stroked="f">
              <v:fill opacity="0"/>
              <v:stroke startarrowwidth="narrow" endarrowwidth="narrow"/>
              <v:textbox style="mso-next-textbox:#_x0000_s610053" inset="0,0,0,0">
                <w:txbxContent>
                  <w:p w:rsidR="007E2210" w:rsidRPr="00A9352A" w:rsidRDefault="007E2210" w:rsidP="000A1EFB">
                    <w:pPr>
                      <w:jc w:val="center"/>
                    </w:pPr>
                    <w:r w:rsidRPr="00A9352A">
                      <w:rPr>
                        <w:i/>
                        <w:lang w:val="en-US"/>
                      </w:rPr>
                      <w:t>L</w:t>
                    </w:r>
                    <w:r>
                      <w:rPr>
                        <w:lang w:val="en-US"/>
                      </w:rPr>
                      <w:t xml:space="preserve"> = 1000</w:t>
                    </w:r>
                    <w:r>
                      <w:t xml:space="preserve"> мкм</w:t>
                    </w:r>
                  </w:p>
                </w:txbxContent>
              </v:textbox>
            </v:shape>
            <v:shape id="_x0000_s610054" type="#_x0000_t202" style="position:absolute;left:6384;top:5750;width:590;height:311" stroked="f">
              <v:fill opacity="0"/>
              <v:stroke startarrowwidth="narrow" endarrowwidth="narrow"/>
              <v:textbox style="mso-next-textbox:#_x0000_s610054" inset="0,0,0,0">
                <w:txbxContent>
                  <w:p w:rsidR="007E2210" w:rsidRPr="00A9352A" w:rsidRDefault="007E2210" w:rsidP="000A1EFB">
                    <w:pPr>
                      <w:jc w:val="center"/>
                    </w:pPr>
                    <w:r>
                      <w:rPr>
                        <w:i/>
                        <w:lang w:val="en-US"/>
                      </w:rPr>
                      <w:t>n</w:t>
                    </w:r>
                    <w:r>
                      <w:rPr>
                        <w:lang w:val="en-US"/>
                      </w:rPr>
                      <w:t xml:space="preserve"> = 1</w:t>
                    </w:r>
                  </w:p>
                </w:txbxContent>
              </v:textbox>
            </v:shape>
            <v:shape id="_x0000_s610055" type="#_x0000_t202" style="position:absolute;left:8432;top:6294;width:590;height:311" stroked="f">
              <v:fill opacity="0"/>
              <v:stroke startarrowwidth="narrow" endarrowwidth="narrow"/>
              <v:textbox style="mso-next-textbox:#_x0000_s610055" inset="0,0,0,0">
                <w:txbxContent>
                  <w:p w:rsidR="007E2210" w:rsidRPr="00A9352A" w:rsidRDefault="007E2210" w:rsidP="000A1EFB">
                    <w:pPr>
                      <w:jc w:val="center"/>
                    </w:pPr>
                    <w:r>
                      <w:rPr>
                        <w:i/>
                        <w:lang w:val="en-US"/>
                      </w:rPr>
                      <w:t>n</w:t>
                    </w:r>
                    <w:r>
                      <w:rPr>
                        <w:lang w:val="en-US"/>
                      </w:rPr>
                      <w:t xml:space="preserve"> = </w:t>
                    </w:r>
                    <w:r>
                      <w:t>2</w:t>
                    </w:r>
                  </w:p>
                </w:txbxContent>
              </v:textbox>
            </v:shape>
            <v:shape id="_x0000_s610056" type="#_x0000_t202" style="position:absolute;left:8650;top:5929;width:590;height:311" stroked="f">
              <v:fill opacity="0"/>
              <v:stroke startarrowwidth="narrow" endarrowwidth="narrow"/>
              <v:textbox style="mso-next-textbox:#_x0000_s610056" inset="0,0,0,0">
                <w:txbxContent>
                  <w:p w:rsidR="007E2210" w:rsidRPr="00A9352A" w:rsidRDefault="007E2210" w:rsidP="000A1EFB">
                    <w:pPr>
                      <w:jc w:val="center"/>
                    </w:pPr>
                    <w:r>
                      <w:rPr>
                        <w:i/>
                        <w:lang w:val="en-US"/>
                      </w:rPr>
                      <w:t>n</w:t>
                    </w:r>
                    <w:r>
                      <w:rPr>
                        <w:lang w:val="en-US"/>
                      </w:rPr>
                      <w:t xml:space="preserve"> = </w:t>
                    </w:r>
                    <w:r>
                      <w:t>3</w:t>
                    </w:r>
                  </w:p>
                </w:txbxContent>
              </v:textbox>
            </v:shape>
            <v:shape id="_x0000_s610057" type="#_x0000_t202" style="position:absolute;left:7571;top:6406;width:590;height:311" stroked="f">
              <v:fill opacity="0"/>
              <v:stroke startarrowwidth="narrow" endarrowwidth="narrow"/>
              <v:textbox style="mso-next-textbox:#_x0000_s610057" inset="0,0,0,0">
                <w:txbxContent>
                  <w:p w:rsidR="007E2210" w:rsidRPr="00A9352A" w:rsidRDefault="007E2210" w:rsidP="000A1EFB">
                    <w:pPr>
                      <w:jc w:val="center"/>
                    </w:pPr>
                    <w:r w:rsidRPr="00A9352A">
                      <w:t>Д</w:t>
                    </w:r>
                    <w:r>
                      <w:t>.–</w:t>
                    </w:r>
                    <w:r w:rsidRPr="00A9352A">
                      <w:t>Э</w:t>
                    </w:r>
                    <w:r>
                      <w:t>.</w:t>
                    </w:r>
                  </w:p>
                </w:txbxContent>
              </v:textbox>
            </v:shape>
            <v:shape id="_x0000_s610058" type="#_x0000_t202" style="position:absolute;left:4335;top:5798;width:590;height:311" stroked="f">
              <v:fill opacity="0"/>
              <v:stroke startarrowwidth="narrow" endarrowwidth="narrow"/>
              <v:textbox style="mso-next-textbox:#_x0000_s610058" inset="0,0,0,0">
                <w:txbxContent>
                  <w:p w:rsidR="007E2210" w:rsidRPr="00A9352A" w:rsidRDefault="007E2210" w:rsidP="000A1EFB">
                    <w:pPr>
                      <w:jc w:val="center"/>
                    </w:pPr>
                    <w:r>
                      <w:rPr>
                        <w:i/>
                        <w:lang w:val="en-US"/>
                      </w:rPr>
                      <w:t>n</w:t>
                    </w:r>
                    <w:r>
                      <w:rPr>
                        <w:lang w:val="en-US"/>
                      </w:rPr>
                      <w:t xml:space="preserve"> = </w:t>
                    </w:r>
                    <w:r>
                      <w:t>3</w:t>
                    </w:r>
                  </w:p>
                </w:txbxContent>
              </v:textbox>
            </v:shape>
            <v:shape id="_x0000_s610059" type="#_x0000_t202" style="position:absolute;left:3745;top:6281;width:590;height:311" stroked="f">
              <v:fill opacity="0"/>
              <v:stroke startarrowwidth="narrow" endarrowwidth="narrow"/>
              <v:textbox style="mso-next-textbox:#_x0000_s610059" inset="0,0,0,0">
                <w:txbxContent>
                  <w:p w:rsidR="007E2210" w:rsidRPr="00A9352A" w:rsidRDefault="007E2210" w:rsidP="000A1EFB">
                    <w:pPr>
                      <w:jc w:val="center"/>
                    </w:pPr>
                    <w:r>
                      <w:rPr>
                        <w:i/>
                        <w:lang w:val="en-US"/>
                      </w:rPr>
                      <w:t>n</w:t>
                    </w:r>
                    <w:r>
                      <w:rPr>
                        <w:lang w:val="en-US"/>
                      </w:rPr>
                      <w:t xml:space="preserve"> = </w:t>
                    </w:r>
                    <w:r>
                      <w:t>2</w:t>
                    </w:r>
                  </w:p>
                </w:txbxContent>
              </v:textbox>
            </v:shape>
            <v:shape id="_x0000_s610060" type="#_x0000_t202" style="position:absolute;left:3280;top:6714;width:590;height:311" stroked="f">
              <v:fill opacity="0"/>
              <v:stroke startarrowwidth="narrow" endarrowwidth="narrow"/>
              <v:textbox style="mso-next-textbox:#_x0000_s610060" inset="0,0,0,0">
                <w:txbxContent>
                  <w:p w:rsidR="007E2210" w:rsidRPr="00A9352A" w:rsidRDefault="007E2210" w:rsidP="000A1EFB">
                    <w:pPr>
                      <w:jc w:val="center"/>
                    </w:pPr>
                    <w:r>
                      <w:rPr>
                        <w:i/>
                        <w:lang w:val="en-US"/>
                      </w:rPr>
                      <w:t>n</w:t>
                    </w:r>
                    <w:r>
                      <w:rPr>
                        <w:lang w:val="en-US"/>
                      </w:rPr>
                      <w:t xml:space="preserve"> = </w:t>
                    </w:r>
                    <w:r>
                      <w:t>1</w:t>
                    </w:r>
                  </w:p>
                </w:txbxContent>
              </v:textbox>
            </v:shape>
            <v:shape id="_x0000_s610061" type="#_x0000_t32" style="position:absolute;left:3144;top:3496;width:6593;height:1" o:connectortype="straight" strokeweight="2pt">
              <v:stroke dashstyle="longDash" startarrowwidth="narrow" endarrowwidth="narrow"/>
            </v:shape>
            <v:shape id="_x0000_s610062" type="#_x0000_t202" style="position:absolute;left:5970;top:6668;width:405;height:311" stroked="f">
              <v:fill opacity="0"/>
              <v:stroke startarrowwidth="narrow" endarrowwidth="narrow"/>
              <v:textbox style="mso-next-textbox:#_x0000_s610062" inset="0,0,0,0">
                <w:txbxContent>
                  <w:p w:rsidR="007E2210" w:rsidRDefault="007E2210" w:rsidP="000A1EFB">
                    <w:pPr>
                      <w:jc w:val="center"/>
                    </w:pPr>
                    <w:r>
                      <w:t>2,5</w:t>
                    </w:r>
                  </w:p>
                </w:txbxContent>
              </v:textbox>
            </v:shape>
            <v:shape id="_x0000_s610063" type="#_x0000_t202" style="position:absolute;left:5970;top:6064;width:405;height:311" stroked="f">
              <v:fill opacity="0"/>
              <v:stroke startarrowwidth="narrow" endarrowwidth="narrow"/>
              <v:textbox style="mso-next-textbox:#_x0000_s610063" inset="0,0,0,0">
                <w:txbxContent>
                  <w:p w:rsidR="007E2210" w:rsidRDefault="007E2210" w:rsidP="000A1EFB">
                    <w:pPr>
                      <w:jc w:val="center"/>
                    </w:pPr>
                    <w:r>
                      <w:t>2,7</w:t>
                    </w:r>
                  </w:p>
                </w:txbxContent>
              </v:textbox>
            </v:shape>
            <v:shape id="_x0000_s610064" type="#_x0000_t202" style="position:absolute;left:5970;top:5496;width:405;height:311" stroked="f">
              <v:fill opacity="0"/>
              <v:stroke startarrowwidth="narrow" endarrowwidth="narrow"/>
              <v:textbox style="mso-next-textbox:#_x0000_s610064" inset="0,0,0,0">
                <w:txbxContent>
                  <w:p w:rsidR="007E2210" w:rsidRDefault="007E2210" w:rsidP="000A1EFB">
                    <w:pPr>
                      <w:jc w:val="center"/>
                    </w:pPr>
                    <w:r>
                      <w:t>2,9</w:t>
                    </w:r>
                  </w:p>
                </w:txbxContent>
              </v:textbox>
            </v:shape>
            <v:shape id="_x0000_s610065" type="#_x0000_t202" style="position:absolute;left:5970;top:4810;width:405;height:311" stroked="f">
              <v:fill opacity="0"/>
              <v:stroke startarrowwidth="narrow" endarrowwidth="narrow"/>
              <v:textbox style="mso-next-textbox:#_x0000_s610065" inset="0,0,0,0">
                <w:txbxContent>
                  <w:p w:rsidR="007E2210" w:rsidRDefault="007E2210" w:rsidP="000A1EFB">
                    <w:pPr>
                      <w:jc w:val="center"/>
                    </w:pPr>
                    <w:r>
                      <w:t>3,1</w:t>
                    </w:r>
                  </w:p>
                </w:txbxContent>
              </v:textbox>
            </v:shape>
            <v:shape id="_x0000_s610066" type="#_x0000_t202" style="position:absolute;left:8824;top:3792;width:1167;height:311" stroked="f">
              <v:fill opacity="0"/>
              <v:stroke startarrowwidth="narrow" endarrowwidth="narrow"/>
              <v:textbox style="mso-next-textbox:#_x0000_s610066" inset="0,0,0,0">
                <w:txbxContent>
                  <w:p w:rsidR="007E2210" w:rsidRPr="00A9352A" w:rsidRDefault="007E2210" w:rsidP="000A1EFB">
                    <w:pPr>
                      <w:jc w:val="center"/>
                    </w:pPr>
                    <w:r w:rsidRPr="00A9352A">
                      <w:rPr>
                        <w:i/>
                        <w:lang w:val="en-US"/>
                      </w:rPr>
                      <w:t>L</w:t>
                    </w:r>
                    <w:r>
                      <w:rPr>
                        <w:lang w:val="en-US"/>
                      </w:rPr>
                      <w:t xml:space="preserve"> = </w:t>
                    </w:r>
                    <w:r>
                      <w:t>6</w:t>
                    </w:r>
                    <w:r>
                      <w:rPr>
                        <w:lang w:val="en-US"/>
                      </w:rPr>
                      <w:t>0</w:t>
                    </w:r>
                    <w:r>
                      <w:t xml:space="preserve"> мкм</w:t>
                    </w:r>
                  </w:p>
                </w:txbxContent>
              </v:textbox>
            </v:shape>
            <v:shape id="_x0000_s610067" type="#_x0000_t32" style="position:absolute;left:10135;top:3205;width:1;height:4064" o:connectortype="straight"/>
            <w10:anchorlock/>
          </v:group>
        </w:pict>
      </w:r>
    </w:p>
    <w:p w:rsidR="000A1EFB" w:rsidRPr="00E1168D" w:rsidRDefault="000A1EFB" w:rsidP="00CD41DF">
      <w:pPr>
        <w:spacing w:line="235" w:lineRule="auto"/>
        <w:ind w:left="709" w:right="1049"/>
        <w:jc w:val="both"/>
        <w:rPr>
          <w:iCs/>
          <w:sz w:val="16"/>
          <w:szCs w:val="16"/>
          <w:lang w:eastAsia="en-US"/>
        </w:rPr>
      </w:pPr>
    </w:p>
    <w:p w:rsidR="000A1EFB" w:rsidRDefault="000A1EFB" w:rsidP="00CD41DF">
      <w:pPr>
        <w:spacing w:line="235" w:lineRule="auto"/>
        <w:ind w:left="851" w:right="907"/>
        <w:jc w:val="both"/>
        <w:rPr>
          <w:iCs/>
          <w:lang w:eastAsia="en-US"/>
        </w:rPr>
      </w:pPr>
      <w:r w:rsidRPr="00BE4B9E">
        <w:rPr>
          <w:iCs/>
          <w:lang w:eastAsia="en-US"/>
        </w:rPr>
        <w:t>Рис. 2. Результаты численного моделирования (дисперсия волновед</w:t>
      </w:r>
      <w:r w:rsidRPr="00BE4B9E">
        <w:rPr>
          <w:iCs/>
          <w:lang w:eastAsia="en-US"/>
        </w:rPr>
        <w:t>у</w:t>
      </w:r>
      <w:r w:rsidRPr="00BE4B9E">
        <w:rPr>
          <w:iCs/>
          <w:lang w:eastAsia="en-US"/>
        </w:rPr>
        <w:t xml:space="preserve">щей структуры (см. рис. 1, </w:t>
      </w:r>
      <w:r w:rsidRPr="00BE4B9E">
        <w:rPr>
          <w:i/>
          <w:iCs/>
          <w:lang w:eastAsia="en-US"/>
        </w:rPr>
        <w:t>а</w:t>
      </w:r>
      <w:r w:rsidRPr="00BE4B9E">
        <w:rPr>
          <w:iCs/>
          <w:lang w:eastAsia="en-US"/>
        </w:rPr>
        <w:t>) с магнитными стенками); Д.–Э. – волна Дэймо</w:t>
      </w:r>
      <w:r w:rsidR="00EE4EE3">
        <w:rPr>
          <w:iCs/>
          <w:lang w:eastAsia="en-US"/>
        </w:rPr>
        <w:t>на–Эшбаха;</w:t>
      </w:r>
      <w:r w:rsidRPr="00BE4B9E">
        <w:rPr>
          <w:iCs/>
          <w:lang w:eastAsia="en-US"/>
        </w:rPr>
        <w:t xml:space="preserve"> горизонтальные серые штриховые линии – область сущест</w:t>
      </w:r>
      <w:r w:rsidR="00EE4EE3">
        <w:rPr>
          <w:iCs/>
          <w:lang w:eastAsia="en-US"/>
        </w:rPr>
        <w:t>вования ПМСВ. Стрелками указаны</w:t>
      </w:r>
      <w:r w:rsidRPr="00BE4B9E">
        <w:rPr>
          <w:iCs/>
          <w:lang w:eastAsia="en-US"/>
        </w:rPr>
        <w:t xml:space="preserve"> условное обозначение пе</w:t>
      </w:r>
      <w:r w:rsidRPr="00BE4B9E">
        <w:rPr>
          <w:iCs/>
          <w:lang w:eastAsia="en-US"/>
        </w:rPr>
        <w:t>р</w:t>
      </w:r>
      <w:r w:rsidRPr="00BE4B9E">
        <w:rPr>
          <w:iCs/>
          <w:lang w:eastAsia="en-US"/>
        </w:rPr>
        <w:t xml:space="preserve">вых трех мод для </w:t>
      </w:r>
      <w:r w:rsidRPr="00BE4B9E">
        <w:rPr>
          <w:i/>
          <w:iCs/>
          <w:lang w:val="en-US" w:eastAsia="en-US"/>
        </w:rPr>
        <w:t>L</w:t>
      </w:r>
      <w:r w:rsidRPr="00BE4B9E">
        <w:rPr>
          <w:iCs/>
          <w:lang w:eastAsia="en-US"/>
        </w:rPr>
        <w:t xml:space="preserve"> = 60 мкм и вставка с увеличенным масштабом пе</w:t>
      </w:r>
      <w:r w:rsidRPr="00BE4B9E">
        <w:rPr>
          <w:iCs/>
          <w:lang w:eastAsia="en-US"/>
        </w:rPr>
        <w:t>р</w:t>
      </w:r>
      <w:r w:rsidRPr="00BE4B9E">
        <w:rPr>
          <w:iCs/>
          <w:lang w:eastAsia="en-US"/>
        </w:rPr>
        <w:t xml:space="preserve">вых трех мод при </w:t>
      </w:r>
      <w:r w:rsidRPr="00BE4B9E">
        <w:rPr>
          <w:i/>
          <w:iCs/>
          <w:lang w:val="en-US" w:eastAsia="en-US"/>
        </w:rPr>
        <w:t>L</w:t>
      </w:r>
      <w:r w:rsidRPr="00BE4B9E">
        <w:rPr>
          <w:iCs/>
          <w:lang w:eastAsia="en-US"/>
        </w:rPr>
        <w:t xml:space="preserve"> = 1000 мкм и их условным обозначением</w:t>
      </w:r>
    </w:p>
    <w:p w:rsidR="000A1EFB" w:rsidRPr="007272DF" w:rsidRDefault="003B4613" w:rsidP="00E1168D">
      <w:pPr>
        <w:jc w:val="center"/>
        <w:rPr>
          <w:sz w:val="28"/>
          <w:szCs w:val="28"/>
          <w:lang w:eastAsia="en-US"/>
        </w:rPr>
      </w:pPr>
      <w:r>
        <w:rPr>
          <w:sz w:val="28"/>
          <w:szCs w:val="28"/>
          <w:lang w:eastAsia="en-US"/>
        </w:rPr>
      </w:r>
      <w:r>
        <w:rPr>
          <w:sz w:val="28"/>
          <w:szCs w:val="28"/>
          <w:lang w:eastAsia="en-US"/>
        </w:rPr>
        <w:pict>
          <v:group id="_x0000_s610008" editas="canvas" style="width:360.8pt;height:222.1pt;mso-position-horizontal-relative:char;mso-position-vertical-relative:line" coordorigin="1583,997" coordsize="7216,4442">
            <o:lock v:ext="edit" aspectratio="t"/>
            <v:shape id="_x0000_s610009" type="#_x0000_t75" style="position:absolute;left:1583;top:997;width:7216;height:4442" o:preferrelative="f">
              <v:fill o:detectmouseclick="t"/>
              <v:path o:extrusionok="t" o:connecttype="none"/>
              <o:lock v:ext="edit" text="t"/>
            </v:shape>
            <v:shape id="_x0000_s610010" type="#_x0000_t75" style="position:absolute;left:1677;top:1294;width:7122;height:3221">
              <v:imagedata r:id="rId80" o:title=""/>
            </v:shape>
            <v:shape id="_x0000_s610011" type="#_x0000_t202" style="position:absolute;left:1762;top:4746;width:6812;height:603" stroked="f">
              <v:fill opacity="0"/>
              <v:textbox style="mso-next-textbox:#_x0000_s610011" inset="0,0,0,0">
                <w:txbxContent>
                  <w:p w:rsidR="007E2210" w:rsidRDefault="007E2210" w:rsidP="000A1EFB">
                    <w:pPr>
                      <w:jc w:val="both"/>
                    </w:pPr>
                    <w:r w:rsidRPr="000143E4">
                      <w:rPr>
                        <w:iCs/>
                      </w:rPr>
                      <w:t>Рис. 3.</w:t>
                    </w:r>
                    <w:r w:rsidRPr="0046229F">
                      <w:rPr>
                        <w:iCs/>
                      </w:rPr>
                      <w:t xml:space="preserve"> Распределение электрических и</w:t>
                    </w:r>
                    <w:r>
                      <w:rPr>
                        <w:iCs/>
                      </w:rPr>
                      <w:t xml:space="preserve"> магнитных полей в </w:t>
                    </w:r>
                    <w:r w:rsidRPr="007272DF">
                      <w:rPr>
                        <w:iCs/>
                      </w:rPr>
                      <w:t>волн</w:t>
                    </w:r>
                    <w:r w:rsidRPr="007272DF">
                      <w:rPr>
                        <w:iCs/>
                      </w:rPr>
                      <w:t>о</w:t>
                    </w:r>
                    <w:r w:rsidRPr="007272DF">
                      <w:rPr>
                        <w:iCs/>
                      </w:rPr>
                      <w:t>воде структуры (см</w:t>
                    </w:r>
                    <w:r>
                      <w:rPr>
                        <w:iCs/>
                      </w:rPr>
                      <w:t>.</w:t>
                    </w:r>
                    <w:r w:rsidRPr="007272DF">
                      <w:rPr>
                        <w:iCs/>
                      </w:rPr>
                      <w:t xml:space="preserve"> рис. 1, </w:t>
                    </w:r>
                    <w:r w:rsidRPr="007272DF">
                      <w:rPr>
                        <w:i/>
                        <w:iCs/>
                      </w:rPr>
                      <w:t>а</w:t>
                    </w:r>
                    <w:r w:rsidRPr="007272DF">
                      <w:rPr>
                        <w:iCs/>
                      </w:rPr>
                      <w:t>)</w:t>
                    </w:r>
                    <w:r w:rsidRPr="0046229F">
                      <w:rPr>
                        <w:iCs/>
                      </w:rPr>
                      <w:t xml:space="preserve"> с магнитными стенками</w:t>
                    </w:r>
                  </w:p>
                </w:txbxContent>
              </v:textbox>
            </v:shape>
            <v:shape id="_x0000_s610012" type="#_x0000_t202" style="position:absolute;left:2420;top:4086;width:1395;height:318" stroked="f">
              <v:fill opacity="0"/>
              <v:stroke startarrowwidth="narrow" endarrowwidth="narrow"/>
              <v:textbox style="mso-next-textbox:#_x0000_s610012" inset="0,0,0,0">
                <w:txbxContent>
                  <w:p w:rsidR="007E2210" w:rsidRPr="005452E0" w:rsidRDefault="007E2210" w:rsidP="000A1EFB">
                    <w:pPr>
                      <w:jc w:val="center"/>
                      <w:rPr>
                        <w:vertAlign w:val="superscript"/>
                      </w:rPr>
                    </w:pPr>
                    <w:r>
                      <w:rPr>
                        <w:i/>
                        <w:lang w:val="en-US"/>
                      </w:rPr>
                      <w:t xml:space="preserve">k = </w:t>
                    </w:r>
                    <w:r w:rsidRPr="005452E0">
                      <w:rPr>
                        <w:lang w:val="en-US"/>
                      </w:rPr>
                      <w:t>250</w:t>
                    </w:r>
                    <w:r w:rsidRPr="005452E0">
                      <w:t xml:space="preserve"> см</w:t>
                    </w:r>
                    <w:r>
                      <w:rPr>
                        <w:vertAlign w:val="superscript"/>
                      </w:rPr>
                      <w:t>–1</w:t>
                    </w:r>
                  </w:p>
                </w:txbxContent>
              </v:textbox>
            </v:shape>
            <v:shape id="_x0000_s610013" type="#_x0000_t202" style="position:absolute;left:2120;top:1537;width:300;height:318" stroked="f">
              <v:fill opacity="0"/>
              <v:stroke startarrowwidth="narrow" endarrowwidth="narrow"/>
              <v:textbox style="mso-next-textbox:#_x0000_s610013" inset="0,0,0,0">
                <w:txbxContent>
                  <w:p w:rsidR="007E2210" w:rsidRPr="005452E0" w:rsidRDefault="007E2210" w:rsidP="000A1EFB">
                    <w:pPr>
                      <w:jc w:val="center"/>
                      <w:rPr>
                        <w:lang w:val="en-US"/>
                      </w:rPr>
                    </w:pPr>
                    <w:r>
                      <w:t>|</w:t>
                    </w:r>
                    <w:r w:rsidRPr="00303A05">
                      <w:rPr>
                        <w:b/>
                        <w:lang w:val="en-US"/>
                      </w:rPr>
                      <w:t>E</w:t>
                    </w:r>
                    <w:r>
                      <w:rPr>
                        <w:lang w:val="en-US"/>
                      </w:rPr>
                      <w:t>|</w:t>
                    </w:r>
                  </w:p>
                </w:txbxContent>
              </v:textbox>
            </v:shape>
            <v:shape id="_x0000_s610014" type="#_x0000_t202" style="position:absolute;left:3206;top:1537;width:300;height:318" stroked="f">
              <v:fill opacity="0"/>
              <v:stroke startarrowwidth="narrow" endarrowwidth="narrow"/>
              <v:textbox style="mso-next-textbox:#_x0000_s610014" inset="0,0,0,0">
                <w:txbxContent>
                  <w:p w:rsidR="007E2210" w:rsidRPr="005452E0" w:rsidRDefault="007E2210" w:rsidP="000A1EFB">
                    <w:pPr>
                      <w:jc w:val="center"/>
                      <w:rPr>
                        <w:lang w:val="en-US"/>
                      </w:rPr>
                    </w:pPr>
                    <w:r>
                      <w:t>|</w:t>
                    </w:r>
                    <w:r w:rsidRPr="00303A05">
                      <w:rPr>
                        <w:b/>
                        <w:lang w:val="en-US"/>
                      </w:rPr>
                      <w:t>H</w:t>
                    </w:r>
                    <w:r>
                      <w:rPr>
                        <w:lang w:val="en-US"/>
                      </w:rPr>
                      <w:t>|</w:t>
                    </w:r>
                  </w:p>
                </w:txbxContent>
              </v:textbox>
            </v:shape>
            <v:shape id="_x0000_s610015" type="#_x0000_t202" style="position:absolute;left:4428;top:1537;width:300;height:318" stroked="f">
              <v:fill opacity="0"/>
              <v:stroke startarrowwidth="narrow" endarrowwidth="narrow"/>
              <v:textbox style="mso-next-textbox:#_x0000_s610015" inset="0,0,0,0">
                <w:txbxContent>
                  <w:p w:rsidR="007E2210" w:rsidRPr="005452E0" w:rsidRDefault="007E2210" w:rsidP="000A1EFB">
                    <w:pPr>
                      <w:jc w:val="center"/>
                      <w:rPr>
                        <w:lang w:val="en-US"/>
                      </w:rPr>
                    </w:pPr>
                    <w:r>
                      <w:t>|</w:t>
                    </w:r>
                    <w:r w:rsidRPr="00303A05">
                      <w:rPr>
                        <w:b/>
                        <w:lang w:val="en-US"/>
                      </w:rPr>
                      <w:t>E</w:t>
                    </w:r>
                    <w:r>
                      <w:rPr>
                        <w:lang w:val="en-US"/>
                      </w:rPr>
                      <w:t>|</w:t>
                    </w:r>
                  </w:p>
                </w:txbxContent>
              </v:textbox>
            </v:shape>
            <v:shape id="_x0000_s610016" type="#_x0000_t202" style="position:absolute;left:6758;top:1537;width:300;height:318" stroked="f">
              <v:fill opacity="0"/>
              <v:stroke startarrowwidth="narrow" endarrowwidth="narrow"/>
              <v:textbox style="mso-next-textbox:#_x0000_s610016" inset="0,0,0,0">
                <w:txbxContent>
                  <w:p w:rsidR="007E2210" w:rsidRPr="005452E0" w:rsidRDefault="007E2210" w:rsidP="000A1EFB">
                    <w:pPr>
                      <w:jc w:val="center"/>
                      <w:rPr>
                        <w:lang w:val="en-US"/>
                      </w:rPr>
                    </w:pPr>
                    <w:r>
                      <w:t>|</w:t>
                    </w:r>
                    <w:r w:rsidRPr="00303A05">
                      <w:rPr>
                        <w:b/>
                        <w:lang w:val="en-US"/>
                      </w:rPr>
                      <w:t>E</w:t>
                    </w:r>
                    <w:r>
                      <w:rPr>
                        <w:lang w:val="en-US"/>
                      </w:rPr>
                      <w:t>|</w:t>
                    </w:r>
                  </w:p>
                </w:txbxContent>
              </v:textbox>
            </v:shape>
            <v:shape id="_x0000_s610017" type="#_x0000_t202" style="position:absolute;left:5621;top:1537;width:300;height:318" stroked="f">
              <v:fill opacity="0"/>
              <v:stroke startarrowwidth="narrow" endarrowwidth="narrow"/>
              <v:textbox style="mso-next-textbox:#_x0000_s610017" inset="0,0,0,0">
                <w:txbxContent>
                  <w:p w:rsidR="007E2210" w:rsidRPr="005452E0" w:rsidRDefault="007E2210" w:rsidP="000A1EFB">
                    <w:pPr>
                      <w:jc w:val="center"/>
                      <w:rPr>
                        <w:lang w:val="en-US"/>
                      </w:rPr>
                    </w:pPr>
                    <w:r>
                      <w:t>|</w:t>
                    </w:r>
                    <w:r w:rsidRPr="00303A05">
                      <w:rPr>
                        <w:b/>
                        <w:lang w:val="en-US"/>
                      </w:rPr>
                      <w:t>H</w:t>
                    </w:r>
                    <w:r>
                      <w:rPr>
                        <w:lang w:val="en-US"/>
                      </w:rPr>
                      <w:t>|</w:t>
                    </w:r>
                  </w:p>
                </w:txbxContent>
              </v:textbox>
            </v:shape>
            <v:shape id="_x0000_s610018" type="#_x0000_t202" style="position:absolute;left:7942;top:1537;width:300;height:318" stroked="f">
              <v:fill opacity="0"/>
              <v:stroke startarrowwidth="narrow" endarrowwidth="narrow"/>
              <v:textbox style="mso-next-textbox:#_x0000_s610018" inset="0,0,0,0">
                <w:txbxContent>
                  <w:p w:rsidR="007E2210" w:rsidRPr="005452E0" w:rsidRDefault="007E2210" w:rsidP="000A1EFB">
                    <w:pPr>
                      <w:jc w:val="center"/>
                      <w:rPr>
                        <w:lang w:val="en-US"/>
                      </w:rPr>
                    </w:pPr>
                    <w:r>
                      <w:t>|</w:t>
                    </w:r>
                    <w:r w:rsidRPr="00303A05">
                      <w:rPr>
                        <w:b/>
                        <w:lang w:val="en-US"/>
                      </w:rPr>
                      <w:t>H</w:t>
                    </w:r>
                    <w:r>
                      <w:rPr>
                        <w:lang w:val="en-US"/>
                      </w:rPr>
                      <w:t>|</w:t>
                    </w:r>
                  </w:p>
                </w:txbxContent>
              </v:textbox>
            </v:shape>
            <v:shape id="_x0000_s610019" type="#_x0000_t202" style="position:absolute;left:2518;top:1352;width:600;height:318" stroked="f">
              <v:fill opacity="0"/>
              <v:stroke startarrowwidth="narrow" endarrowwidth="narrow"/>
              <v:textbox style="mso-next-textbox:#_x0000_s610019" inset="0,0,0,0">
                <w:txbxContent>
                  <w:p w:rsidR="007E2210" w:rsidRPr="005452E0" w:rsidRDefault="007E2210" w:rsidP="000A1EFB">
                    <w:pPr>
                      <w:jc w:val="center"/>
                      <w:rPr>
                        <w:lang w:val="en-US"/>
                      </w:rPr>
                    </w:pPr>
                    <w:r w:rsidRPr="005452E0">
                      <w:rPr>
                        <w:i/>
                        <w:lang w:val="en-US"/>
                      </w:rPr>
                      <w:t>n</w:t>
                    </w:r>
                    <w:r>
                      <w:rPr>
                        <w:lang w:val="en-US"/>
                      </w:rPr>
                      <w:t xml:space="preserve"> = 1</w:t>
                    </w:r>
                  </w:p>
                </w:txbxContent>
              </v:textbox>
            </v:shape>
            <v:shape id="_x0000_s610020" type="#_x0000_t202" style="position:absolute;left:4862;top:1352;width:600;height:318" stroked="f">
              <v:fill opacity="0"/>
              <v:stroke startarrowwidth="narrow" endarrowwidth="narrow"/>
              <v:textbox style="mso-next-textbox:#_x0000_s610020" inset="0,0,0,0">
                <w:txbxContent>
                  <w:p w:rsidR="007E2210" w:rsidRPr="005452E0" w:rsidRDefault="007E2210" w:rsidP="000A1EFB">
                    <w:pPr>
                      <w:jc w:val="center"/>
                      <w:rPr>
                        <w:lang w:val="en-US"/>
                      </w:rPr>
                    </w:pPr>
                    <w:r w:rsidRPr="005452E0">
                      <w:rPr>
                        <w:i/>
                        <w:lang w:val="en-US"/>
                      </w:rPr>
                      <w:t>n</w:t>
                    </w:r>
                    <w:r>
                      <w:rPr>
                        <w:lang w:val="en-US"/>
                      </w:rPr>
                      <w:t xml:space="preserve"> = 2</w:t>
                    </w:r>
                  </w:p>
                </w:txbxContent>
              </v:textbox>
            </v:shape>
            <v:shape id="_x0000_s610021" type="#_x0000_t202" style="position:absolute;left:7217;top:1352;width:600;height:318" stroked="f">
              <v:fill opacity="0"/>
              <v:stroke startarrowwidth="narrow" endarrowwidth="narrow"/>
              <v:textbox style="mso-next-textbox:#_x0000_s610021" inset="0,0,0,0">
                <w:txbxContent>
                  <w:p w:rsidR="007E2210" w:rsidRPr="005452E0" w:rsidRDefault="007E2210" w:rsidP="000A1EFB">
                    <w:pPr>
                      <w:jc w:val="center"/>
                      <w:rPr>
                        <w:lang w:val="en-US"/>
                      </w:rPr>
                    </w:pPr>
                    <w:r w:rsidRPr="005452E0">
                      <w:rPr>
                        <w:i/>
                        <w:lang w:val="en-US"/>
                      </w:rPr>
                      <w:t>n</w:t>
                    </w:r>
                    <w:r>
                      <w:rPr>
                        <w:lang w:val="en-US"/>
                      </w:rPr>
                      <w:t xml:space="preserve"> = 3</w:t>
                    </w:r>
                  </w:p>
                </w:txbxContent>
              </v:textbox>
            </v:shape>
            <v:shape id="_x0000_s610022" type="#_x0000_t202" style="position:absolute;left:2217;top:3698;width:1413;height:318" stroked="f">
              <v:fill opacity="0"/>
              <v:stroke startarrowwidth="narrow" endarrowwidth="narrow"/>
              <v:textbox style="mso-next-textbox:#_x0000_s610022" inset="0,0,0,0">
                <w:txbxContent>
                  <w:p w:rsidR="007E2210" w:rsidRPr="005452E0" w:rsidRDefault="007E2210" w:rsidP="000A1EFB">
                    <w:pPr>
                      <w:jc w:val="center"/>
                    </w:pPr>
                    <w:r>
                      <w:rPr>
                        <w:i/>
                        <w:lang w:val="en-US"/>
                      </w:rPr>
                      <w:t>f</w:t>
                    </w:r>
                    <w:r>
                      <w:rPr>
                        <w:lang w:val="en-US"/>
                      </w:rPr>
                      <w:t xml:space="preserve"> = 2,54 </w:t>
                    </w:r>
                    <w:r>
                      <w:t>ГГц</w:t>
                    </w:r>
                  </w:p>
                </w:txbxContent>
              </v:textbox>
            </v:shape>
            <v:shape id="_x0000_s610023" type="#_x0000_t202" style="position:absolute;left:4559;top:3698;width:1413;height:318" stroked="f">
              <v:fill opacity="0"/>
              <v:stroke startarrowwidth="narrow" endarrowwidth="narrow"/>
              <v:textbox style="mso-next-textbox:#_x0000_s610023" inset="0,0,0,0">
                <w:txbxContent>
                  <w:p w:rsidR="007E2210" w:rsidRPr="005452E0" w:rsidRDefault="007E2210" w:rsidP="000A1EFB">
                    <w:pPr>
                      <w:jc w:val="center"/>
                    </w:pPr>
                    <w:r>
                      <w:rPr>
                        <w:i/>
                        <w:lang w:val="en-US"/>
                      </w:rPr>
                      <w:t>f</w:t>
                    </w:r>
                    <w:r>
                      <w:rPr>
                        <w:lang w:val="en-US"/>
                      </w:rPr>
                      <w:t xml:space="preserve"> = 2,</w:t>
                    </w:r>
                    <w:r>
                      <w:t>39</w:t>
                    </w:r>
                    <w:r>
                      <w:rPr>
                        <w:lang w:val="en-US"/>
                      </w:rPr>
                      <w:t xml:space="preserve"> </w:t>
                    </w:r>
                    <w:r>
                      <w:t>ГГц</w:t>
                    </w:r>
                  </w:p>
                </w:txbxContent>
              </v:textbox>
            </v:shape>
            <v:shape id="_x0000_s610024" type="#_x0000_t202" style="position:absolute;left:6775;top:3698;width:1413;height:318" stroked="f">
              <v:fill opacity="0"/>
              <v:stroke startarrowwidth="narrow" endarrowwidth="narrow"/>
              <v:textbox style="mso-next-textbox:#_x0000_s610024" inset="0,0,0,0">
                <w:txbxContent>
                  <w:p w:rsidR="007E2210" w:rsidRPr="005452E0" w:rsidRDefault="007E2210" w:rsidP="000A1EFB">
                    <w:pPr>
                      <w:jc w:val="center"/>
                    </w:pPr>
                    <w:r>
                      <w:rPr>
                        <w:i/>
                        <w:lang w:val="en-US"/>
                      </w:rPr>
                      <w:t>f</w:t>
                    </w:r>
                    <w:r>
                      <w:rPr>
                        <w:lang w:val="en-US"/>
                      </w:rPr>
                      <w:t xml:space="preserve"> = 2</w:t>
                    </w:r>
                    <w:r>
                      <w:t>,28</w:t>
                    </w:r>
                    <w:r>
                      <w:rPr>
                        <w:lang w:val="en-US"/>
                      </w:rPr>
                      <w:t xml:space="preserve"> </w:t>
                    </w:r>
                    <w:r>
                      <w:t>ГГц</w:t>
                    </w:r>
                  </w:p>
                </w:txbxContent>
              </v:textbox>
            </v:shape>
            <v:shape id="_x0000_s610025" type="#_x0000_t202" style="position:absolute;left:4709;top:4086;width:600;height:318" stroked="f">
              <v:fill opacity="0"/>
              <v:stroke startarrowwidth="narrow" endarrowwidth="narrow"/>
              <v:textbox style="mso-next-textbox:#_x0000_s610025" inset="0,0,0,0">
                <w:txbxContent>
                  <w:p w:rsidR="007E2210" w:rsidRPr="005452E0" w:rsidRDefault="007E2210" w:rsidP="000A1EFB">
                    <w:pPr>
                      <w:jc w:val="center"/>
                      <w:rPr>
                        <w:lang w:val="en-US"/>
                      </w:rPr>
                    </w:pPr>
                    <w:r>
                      <w:rPr>
                        <w:i/>
                        <w:lang w:val="en-US"/>
                      </w:rPr>
                      <w:t>min</w:t>
                    </w:r>
                  </w:p>
                </w:txbxContent>
              </v:textbox>
            </v:shape>
            <v:shape id="_x0000_s610026" type="#_x0000_t202" style="position:absolute;left:7765;top:4086;width:600;height:318" stroked="f">
              <v:fill opacity="0"/>
              <v:stroke startarrowwidth="narrow" endarrowwidth="narrow"/>
              <v:textbox style="mso-next-textbox:#_x0000_s610026" inset="0,0,0,0">
                <w:txbxContent>
                  <w:p w:rsidR="007E2210" w:rsidRPr="005452E0" w:rsidRDefault="007E2210" w:rsidP="000A1EFB">
                    <w:pPr>
                      <w:jc w:val="center"/>
                      <w:rPr>
                        <w:lang w:val="en-US"/>
                      </w:rPr>
                    </w:pPr>
                    <w:r>
                      <w:rPr>
                        <w:i/>
                        <w:lang w:val="en-US"/>
                      </w:rPr>
                      <w:t>max</w:t>
                    </w:r>
                  </w:p>
                </w:txbxContent>
              </v:textbox>
            </v:shape>
            <w10:anchorlock/>
          </v:group>
        </w:pict>
      </w:r>
    </w:p>
    <w:p w:rsidR="000A1EFB" w:rsidRDefault="003B4613" w:rsidP="00A7171F">
      <w:pPr>
        <w:spacing w:line="230" w:lineRule="auto"/>
        <w:jc w:val="center"/>
        <w:rPr>
          <w:spacing w:val="-2"/>
          <w:sz w:val="28"/>
          <w:szCs w:val="28"/>
          <w:lang w:eastAsia="en-US"/>
        </w:rPr>
      </w:pPr>
      <w:r>
        <w:rPr>
          <w:spacing w:val="-2"/>
          <w:sz w:val="28"/>
          <w:szCs w:val="28"/>
          <w:lang w:eastAsia="en-US"/>
        </w:rPr>
      </w:r>
      <w:r>
        <w:rPr>
          <w:spacing w:val="-2"/>
          <w:sz w:val="28"/>
          <w:szCs w:val="28"/>
          <w:lang w:eastAsia="en-US"/>
        </w:rPr>
        <w:pict>
          <v:group id="_x0000_s610068" editas="canvas" style="width:391.15pt;height:245.2pt;mso-position-horizontal-relative:char;mso-position-vertical-relative:line" coordorigin="2692,6081" coordsize="7823,4904">
            <o:lock v:ext="edit" aspectratio="t"/>
            <v:shape id="_x0000_s610069" type="#_x0000_t75" style="position:absolute;left:2692;top:6081;width:7823;height:4904" o:preferrelative="f">
              <v:fill o:detectmouseclick="t"/>
              <v:path o:extrusionok="t" o:connecttype="none"/>
              <o:lock v:ext="edit" text="t"/>
            </v:shape>
            <v:shape id="_x0000_s610070" type="#_x0000_t75" style="position:absolute;left:3157;top:6315;width:6993;height:4359">
              <v:imagedata r:id="rId81" o:title=""/>
            </v:shape>
            <v:shape id="_x0000_s610071" type="#_x0000_t32" style="position:absolute;left:10121;top:6445;width:1;height:4064" o:connectortype="straight"/>
            <v:shape id="_x0000_s610072" type="#_x0000_t202" style="position:absolute;left:3072;top:6081;width:793;height:311" stroked="f">
              <v:fill opacity="0"/>
              <v:stroke startarrowwidth="narrow" endarrowwidth="narrow"/>
              <v:textbox style="mso-next-textbox:#_x0000_s610072" inset="0,0,0,0">
                <w:txbxContent>
                  <w:p w:rsidR="007E2210" w:rsidRPr="00A9352A" w:rsidRDefault="007E2210" w:rsidP="000A1EFB">
                    <w:pPr>
                      <w:jc w:val="center"/>
                    </w:pPr>
                    <w:r w:rsidRPr="00A9352A">
                      <w:rPr>
                        <w:i/>
                        <w:lang w:val="en-US"/>
                      </w:rPr>
                      <w:t>f</w:t>
                    </w:r>
                    <w:r>
                      <w:rPr>
                        <w:lang w:val="en-US"/>
                      </w:rPr>
                      <w:t xml:space="preserve">, </w:t>
                    </w:r>
                    <w:r>
                      <w:t>ГГц</w:t>
                    </w:r>
                  </w:p>
                </w:txbxContent>
              </v:textbox>
            </v:shape>
            <v:shape id="_x0000_s610073" type="#_x0000_t202" style="position:absolute;left:2790;top:9832;width:405;height:311" stroked="f">
              <v:fill opacity="0"/>
              <v:stroke startarrowwidth="narrow" endarrowwidth="narrow"/>
              <v:textbox style="mso-next-textbox:#_x0000_s610073" inset="0,0,0,0">
                <w:txbxContent>
                  <w:p w:rsidR="007E2210" w:rsidRDefault="007E2210" w:rsidP="000A1EFB">
                    <w:pPr>
                      <w:jc w:val="center"/>
                    </w:pPr>
                    <w:r>
                      <w:t>2,2</w:t>
                    </w:r>
                  </w:p>
                </w:txbxContent>
              </v:textbox>
            </v:shape>
            <v:shape id="_x0000_s610074" type="#_x0000_t202" style="position:absolute;left:2790;top:10338;width:405;height:311" stroked="f">
              <v:fill opacity="0"/>
              <v:stroke startarrowwidth="narrow" endarrowwidth="narrow"/>
              <v:textbox style="mso-next-textbox:#_x0000_s610074" inset="0,0,0,0">
                <w:txbxContent>
                  <w:p w:rsidR="007E2210" w:rsidRDefault="007E2210" w:rsidP="000A1EFB">
                    <w:pPr>
                      <w:jc w:val="center"/>
                    </w:pPr>
                    <w:r>
                      <w:t>2,0</w:t>
                    </w:r>
                  </w:p>
                </w:txbxContent>
              </v:textbox>
            </v:shape>
            <v:shape id="_x0000_s610075" type="#_x0000_t202" style="position:absolute;left:2790;top:9214;width:405;height:311" stroked="f">
              <v:fill opacity="0"/>
              <v:stroke startarrowwidth="narrow" endarrowwidth="narrow"/>
              <v:textbox style="mso-next-textbox:#_x0000_s610075" inset="0,0,0,0">
                <w:txbxContent>
                  <w:p w:rsidR="007E2210" w:rsidRDefault="007E2210" w:rsidP="000A1EFB">
                    <w:pPr>
                      <w:jc w:val="center"/>
                    </w:pPr>
                    <w:r>
                      <w:t>2,4</w:t>
                    </w:r>
                  </w:p>
                </w:txbxContent>
              </v:textbox>
            </v:shape>
            <v:shape id="_x0000_s610076" type="#_x0000_t202" style="position:absolute;left:2790;top:8649;width:405;height:311" stroked="f">
              <v:fill opacity="0"/>
              <v:stroke startarrowwidth="narrow" endarrowwidth="narrow"/>
              <v:textbox style="mso-next-textbox:#_x0000_s610076" inset="0,0,0,0">
                <w:txbxContent>
                  <w:p w:rsidR="007E2210" w:rsidRDefault="007E2210" w:rsidP="000A1EFB">
                    <w:pPr>
                      <w:jc w:val="center"/>
                    </w:pPr>
                    <w:r>
                      <w:t>2,6</w:t>
                    </w:r>
                  </w:p>
                </w:txbxContent>
              </v:textbox>
            </v:shape>
            <v:shape id="_x0000_s610077" type="#_x0000_t202" style="position:absolute;left:2790;top:8059;width:405;height:311" stroked="f">
              <v:fill opacity="0"/>
              <v:stroke startarrowwidth="narrow" endarrowwidth="narrow"/>
              <v:textbox style="mso-next-textbox:#_x0000_s610077" inset="0,0,0,0">
                <w:txbxContent>
                  <w:p w:rsidR="007E2210" w:rsidRDefault="007E2210" w:rsidP="000A1EFB">
                    <w:pPr>
                      <w:jc w:val="center"/>
                    </w:pPr>
                    <w:r>
                      <w:t>2,8</w:t>
                    </w:r>
                  </w:p>
                </w:txbxContent>
              </v:textbox>
            </v:shape>
            <v:shape id="_x0000_s610078" type="#_x0000_t202" style="position:absolute;left:2790;top:7491;width:405;height:311" stroked="f">
              <v:fill opacity="0"/>
              <v:stroke startarrowwidth="narrow" endarrowwidth="narrow"/>
              <v:textbox style="mso-next-textbox:#_x0000_s610078" inset="0,0,0,0">
                <w:txbxContent>
                  <w:p w:rsidR="007E2210" w:rsidRDefault="007E2210" w:rsidP="000A1EFB">
                    <w:pPr>
                      <w:jc w:val="center"/>
                    </w:pPr>
                    <w:r>
                      <w:t>3,0</w:t>
                    </w:r>
                  </w:p>
                </w:txbxContent>
              </v:textbox>
            </v:shape>
            <v:shape id="_x0000_s610079" type="#_x0000_t202" style="position:absolute;left:2790;top:6897;width:405;height:311" stroked="f">
              <v:fill opacity="0"/>
              <v:stroke startarrowwidth="narrow" endarrowwidth="narrow"/>
              <v:textbox style="mso-next-textbox:#_x0000_s610079" inset="0,0,0,0">
                <w:txbxContent>
                  <w:p w:rsidR="007E2210" w:rsidRDefault="007E2210" w:rsidP="000A1EFB">
                    <w:pPr>
                      <w:jc w:val="center"/>
                    </w:pPr>
                    <w:r>
                      <w:t>3,2</w:t>
                    </w:r>
                  </w:p>
                </w:txbxContent>
              </v:textbox>
            </v:shape>
            <v:shape id="_x0000_s610080" type="#_x0000_t202" style="position:absolute;left:2790;top:6317;width:405;height:311" stroked="f">
              <v:fill opacity="0"/>
              <v:stroke startarrowwidth="narrow" endarrowwidth="narrow"/>
              <v:textbox style="mso-next-textbox:#_x0000_s610080" inset="0,0,0,0">
                <w:txbxContent>
                  <w:p w:rsidR="007E2210" w:rsidRDefault="007E2210" w:rsidP="000A1EFB">
                    <w:pPr>
                      <w:jc w:val="center"/>
                    </w:pPr>
                    <w:r>
                      <w:t>3,4</w:t>
                    </w:r>
                  </w:p>
                </w:txbxContent>
              </v:textbox>
            </v:shape>
            <v:shape id="_x0000_s610081" type="#_x0000_t202" style="position:absolute;left:9399;top:10649;width:751;height:311" stroked="f">
              <v:fill opacity="0"/>
              <v:stroke startarrowwidth="narrow" endarrowwidth="narrow"/>
              <v:textbox style="mso-next-textbox:#_x0000_s610081" inset="0,0,0,0">
                <w:txbxContent>
                  <w:p w:rsidR="007E2210" w:rsidRPr="00F23E91" w:rsidRDefault="007E2210" w:rsidP="000A1EFB">
                    <w:pPr>
                      <w:jc w:val="center"/>
                      <w:rPr>
                        <w:vertAlign w:val="superscript"/>
                      </w:rPr>
                    </w:pPr>
                    <w:r w:rsidRPr="00F23E91">
                      <w:rPr>
                        <w:i/>
                        <w:lang w:val="en-US"/>
                      </w:rPr>
                      <w:t>k</w:t>
                    </w:r>
                    <w:r>
                      <w:rPr>
                        <w:lang w:val="en-US"/>
                      </w:rPr>
                      <w:t xml:space="preserve">, </w:t>
                    </w:r>
                    <w:r>
                      <w:t>см</w:t>
                    </w:r>
                    <w:r>
                      <w:rPr>
                        <w:vertAlign w:val="superscript"/>
                      </w:rPr>
                      <w:t>–1</w:t>
                    </w:r>
                  </w:p>
                </w:txbxContent>
              </v:textbox>
            </v:shape>
            <v:shape id="_x0000_s610082" type="#_x0000_t202" style="position:absolute;left:2920;top:10674;width:590;height:311" stroked="f">
              <v:fill opacity="0"/>
              <v:stroke startarrowwidth="narrow" endarrowwidth="narrow"/>
              <v:textbox style="mso-next-textbox:#_x0000_s610082" inset="0,0,0,0">
                <w:txbxContent>
                  <w:p w:rsidR="007E2210" w:rsidRDefault="007E2210" w:rsidP="000A1EFB">
                    <w:pPr>
                      <w:jc w:val="center"/>
                    </w:pPr>
                    <w:r>
                      <w:t>0</w:t>
                    </w:r>
                  </w:p>
                </w:txbxContent>
              </v:textbox>
            </v:shape>
            <v:shape id="_x0000_s610083" type="#_x0000_t202" style="position:absolute;left:4830;top:10674;width:590;height:311" stroked="f">
              <v:fill opacity="0"/>
              <v:stroke startarrowwidth="narrow" endarrowwidth="narrow"/>
              <v:textbox style="mso-next-textbox:#_x0000_s610083" inset="0,0,0,0">
                <w:txbxContent>
                  <w:p w:rsidR="007E2210" w:rsidRDefault="007E2210" w:rsidP="000A1EFB">
                    <w:pPr>
                      <w:jc w:val="center"/>
                    </w:pPr>
                    <w:r>
                      <w:rPr>
                        <w:lang w:val="en-US"/>
                      </w:rPr>
                      <w:t>5</w:t>
                    </w:r>
                    <w:r>
                      <w:t>00</w:t>
                    </w:r>
                  </w:p>
                </w:txbxContent>
              </v:textbox>
            </v:shape>
            <v:shape id="_x0000_s610084" type="#_x0000_t202" style="position:absolute;left:6772;top:10674;width:590;height:311" stroked="f">
              <v:fill opacity="0"/>
              <v:stroke startarrowwidth="narrow" endarrowwidth="narrow"/>
              <v:textbox style="mso-next-textbox:#_x0000_s610084" inset="0,0,0,0">
                <w:txbxContent>
                  <w:p w:rsidR="007E2210" w:rsidRDefault="007E2210" w:rsidP="000A1EFB">
                    <w:pPr>
                      <w:jc w:val="center"/>
                    </w:pPr>
                    <w:r>
                      <w:t>1000</w:t>
                    </w:r>
                  </w:p>
                </w:txbxContent>
              </v:textbox>
            </v:shape>
            <v:shape id="_x0000_s610085" type="#_x0000_t202" style="position:absolute;left:8689;top:10674;width:590;height:311" stroked="f">
              <v:fill opacity="0"/>
              <v:stroke startarrowwidth="narrow" endarrowwidth="narrow"/>
              <v:textbox style="mso-next-textbox:#_x0000_s610085" inset="0,0,0,0">
                <w:txbxContent>
                  <w:p w:rsidR="007E2210" w:rsidRDefault="007E2210" w:rsidP="000A1EFB">
                    <w:pPr>
                      <w:jc w:val="center"/>
                    </w:pPr>
                    <w:r>
                      <w:t>1</w:t>
                    </w:r>
                    <w:r>
                      <w:rPr>
                        <w:lang w:val="en-US"/>
                      </w:rPr>
                      <w:t>5</w:t>
                    </w:r>
                    <w:r>
                      <w:t>00</w:t>
                    </w:r>
                  </w:p>
                </w:txbxContent>
              </v:textbox>
            </v:shape>
            <v:shape id="_x0000_s610086" type="#_x0000_t75" style="position:absolute;left:8545;top:7989;width:855;height:660">
              <v:imagedata r:id="rId82" o:title=""/>
            </v:shape>
            <v:shape id="_x0000_s610087" type="#_x0000_t202" style="position:absolute;left:9449;top:7908;width:590;height:311" stroked="f">
              <v:fill opacity="0"/>
              <v:stroke startarrowwidth="narrow" endarrowwidth="narrow"/>
              <v:textbox style="mso-next-textbox:#_x0000_s610087" inset="0,0,0,0">
                <w:txbxContent>
                  <w:p w:rsidR="007E2210" w:rsidRPr="00A9352A" w:rsidRDefault="007E2210" w:rsidP="000A1EFB">
                    <w:pPr>
                      <w:jc w:val="center"/>
                    </w:pPr>
                    <w:r>
                      <w:rPr>
                        <w:i/>
                        <w:lang w:val="en-US"/>
                      </w:rPr>
                      <w:t>n</w:t>
                    </w:r>
                    <w:r>
                      <w:rPr>
                        <w:lang w:val="en-US"/>
                      </w:rPr>
                      <w:t xml:space="preserve"> = </w:t>
                    </w:r>
                    <w:r>
                      <w:t>1</w:t>
                    </w:r>
                  </w:p>
                </w:txbxContent>
              </v:textbox>
            </v:shape>
            <v:shape id="_x0000_s610088" type="#_x0000_t202" style="position:absolute;left:9445;top:8159;width:590;height:311" stroked="f">
              <v:fill opacity="0"/>
              <v:stroke startarrowwidth="narrow" endarrowwidth="narrow"/>
              <v:textbox style="mso-next-textbox:#_x0000_s610088" inset="0,0,0,0">
                <w:txbxContent>
                  <w:p w:rsidR="007E2210" w:rsidRPr="00A9352A" w:rsidRDefault="007E2210" w:rsidP="000A1EFB">
                    <w:pPr>
                      <w:jc w:val="center"/>
                    </w:pPr>
                    <w:r>
                      <w:rPr>
                        <w:i/>
                        <w:lang w:val="en-US"/>
                      </w:rPr>
                      <w:t>n</w:t>
                    </w:r>
                    <w:r>
                      <w:rPr>
                        <w:lang w:val="en-US"/>
                      </w:rPr>
                      <w:t xml:space="preserve"> = </w:t>
                    </w:r>
                    <w:r>
                      <w:t>2</w:t>
                    </w:r>
                  </w:p>
                </w:txbxContent>
              </v:textbox>
            </v:shape>
            <v:shape id="_x0000_s610089" type="#_x0000_t202" style="position:absolute;left:9449;top:8370;width:590;height:311" stroked="f">
              <v:fill opacity="0"/>
              <v:stroke startarrowwidth="narrow" endarrowwidth="narrow"/>
              <v:textbox style="mso-next-textbox:#_x0000_s610089" inset="0,0,0,0">
                <w:txbxContent>
                  <w:p w:rsidR="007E2210" w:rsidRPr="00A9352A" w:rsidRDefault="007E2210" w:rsidP="000A1EFB">
                    <w:pPr>
                      <w:jc w:val="center"/>
                    </w:pPr>
                    <w:r>
                      <w:rPr>
                        <w:i/>
                        <w:lang w:val="en-US"/>
                      </w:rPr>
                      <w:t>n</w:t>
                    </w:r>
                    <w:r>
                      <w:rPr>
                        <w:lang w:val="en-US"/>
                      </w:rPr>
                      <w:t xml:space="preserve"> = </w:t>
                    </w:r>
                    <w:r>
                      <w:t>3</w:t>
                    </w:r>
                  </w:p>
                </w:txbxContent>
              </v:textbox>
            </v:shape>
            <v:shape id="_x0000_s610090" type="#_x0000_t202" style="position:absolute;left:8432;top:7597;width:1419;height:311" stroked="f">
              <v:fill opacity="0"/>
              <v:stroke startarrowwidth="narrow" endarrowwidth="narrow"/>
              <v:textbox style="mso-next-textbox:#_x0000_s610090" inset="0,0,0,0">
                <w:txbxContent>
                  <w:p w:rsidR="007E2210" w:rsidRPr="00A9352A" w:rsidRDefault="007E2210" w:rsidP="000A1EFB">
                    <w:pPr>
                      <w:jc w:val="center"/>
                    </w:pPr>
                    <w:r w:rsidRPr="00A9352A">
                      <w:rPr>
                        <w:i/>
                        <w:lang w:val="en-US"/>
                      </w:rPr>
                      <w:t>L</w:t>
                    </w:r>
                    <w:r>
                      <w:rPr>
                        <w:lang w:val="en-US"/>
                      </w:rPr>
                      <w:t xml:space="preserve"> = 200</w:t>
                    </w:r>
                    <w:r>
                      <w:t xml:space="preserve"> мкм</w:t>
                    </w:r>
                  </w:p>
                </w:txbxContent>
              </v:textbox>
            </v:shape>
            <v:shape id="_x0000_s610091" type="#_x0000_t202" style="position:absolute;left:5495;top:8903;width:1419;height:311" stroked="f">
              <v:fill opacity="0"/>
              <v:stroke startarrowwidth="narrow" endarrowwidth="narrow"/>
              <v:textbox style="mso-next-textbox:#_x0000_s610091" inset="0,0,0,0">
                <w:txbxContent>
                  <w:p w:rsidR="007E2210" w:rsidRPr="00A9352A" w:rsidRDefault="007E2210" w:rsidP="000A1EFB">
                    <w:pPr>
                      <w:jc w:val="center"/>
                    </w:pPr>
                    <w:r w:rsidRPr="00A9352A">
                      <w:rPr>
                        <w:i/>
                        <w:lang w:val="en-US"/>
                      </w:rPr>
                      <w:t>L</w:t>
                    </w:r>
                    <w:r>
                      <w:rPr>
                        <w:lang w:val="en-US"/>
                      </w:rPr>
                      <w:t xml:space="preserve"> = 1000</w:t>
                    </w:r>
                    <w:r>
                      <w:t xml:space="preserve"> мкм</w:t>
                    </w:r>
                  </w:p>
                </w:txbxContent>
              </v:textbox>
            </v:shape>
            <v:shape id="_x0000_s610092" type="#_x0000_t202" style="position:absolute;left:7185;top:9390;width:590;height:311" stroked="f">
              <v:fill opacity="0"/>
              <v:stroke startarrowwidth="narrow" endarrowwidth="narrow"/>
              <v:textbox style="mso-next-textbox:#_x0000_s610092" inset="0,0,0,0">
                <w:txbxContent>
                  <w:p w:rsidR="007E2210" w:rsidRPr="009A3915" w:rsidRDefault="007E2210" w:rsidP="000A1EFB">
                    <w:pPr>
                      <w:jc w:val="center"/>
                      <w:rPr>
                        <w:lang w:val="en-US"/>
                      </w:rPr>
                    </w:pPr>
                    <w:r>
                      <w:rPr>
                        <w:i/>
                        <w:lang w:val="en-US"/>
                      </w:rPr>
                      <w:t>n</w:t>
                    </w:r>
                    <w:r>
                      <w:rPr>
                        <w:lang w:val="en-US"/>
                      </w:rPr>
                      <w:t xml:space="preserve"> = 0</w:t>
                    </w:r>
                  </w:p>
                </w:txbxContent>
              </v:textbox>
            </v:shape>
            <v:shape id="_x0000_s610093" type="#_x0000_t202" style="position:absolute;left:7019;top:9614;width:2009;height:311" stroked="f">
              <v:fill opacity="0"/>
              <v:stroke startarrowwidth="narrow" endarrowwidth="narrow"/>
              <v:textbox style="mso-next-textbox:#_x0000_s610093" inset="0,0,0,0">
                <w:txbxContent>
                  <w:p w:rsidR="007E2210" w:rsidRPr="00A9352A" w:rsidRDefault="007E2210" w:rsidP="000A1EFB">
                    <w:pPr>
                      <w:jc w:val="center"/>
                    </w:pPr>
                    <w:r w:rsidRPr="00A9352A">
                      <w:rPr>
                        <w:i/>
                        <w:lang w:val="en-US"/>
                      </w:rPr>
                      <w:t>L</w:t>
                    </w:r>
                    <w:r>
                      <w:rPr>
                        <w:lang w:val="en-US"/>
                      </w:rPr>
                      <w:t xml:space="preserve"> = 200</w:t>
                    </w:r>
                    <w:r>
                      <w:t>, 1000 мкм</w:t>
                    </w:r>
                  </w:p>
                </w:txbxContent>
              </v:textbox>
            </v:shape>
            <v:shape id="_x0000_s610094" type="#_x0000_t32" style="position:absolute;left:5160;top:9361;width:1920;height:1" o:connectortype="straight"/>
            <v:shape id="_x0000_s610095" type="#_x0000_t32" style="position:absolute;left:6135;top:9361;width:1;height:649" o:connectortype="straight"/>
            <w10:anchorlock/>
          </v:group>
        </w:pict>
      </w:r>
    </w:p>
    <w:p w:rsidR="000A1EFB" w:rsidRDefault="000A1EFB" w:rsidP="000A1EFB">
      <w:pPr>
        <w:spacing w:line="230" w:lineRule="auto"/>
        <w:ind w:firstLine="709"/>
        <w:jc w:val="both"/>
        <w:rPr>
          <w:spacing w:val="-2"/>
          <w:sz w:val="28"/>
          <w:szCs w:val="28"/>
          <w:lang w:eastAsia="en-US"/>
        </w:rPr>
      </w:pPr>
    </w:p>
    <w:p w:rsidR="000A1EFB" w:rsidRDefault="000A1EFB" w:rsidP="000A1EFB">
      <w:pPr>
        <w:spacing w:line="230" w:lineRule="auto"/>
        <w:ind w:left="709" w:right="1049"/>
        <w:jc w:val="both"/>
        <w:rPr>
          <w:sz w:val="28"/>
          <w:szCs w:val="28"/>
        </w:rPr>
      </w:pPr>
      <w:r w:rsidRPr="00BE4B9E">
        <w:rPr>
          <w:iCs/>
        </w:rPr>
        <w:t xml:space="preserve">Рис. 4. Дисперсия в ЖИГ-волноводе (см. рис. 1, </w:t>
      </w:r>
      <w:r w:rsidRPr="00BE4B9E">
        <w:rPr>
          <w:i/>
          <w:iCs/>
        </w:rPr>
        <w:t>а</w:t>
      </w:r>
      <w:r w:rsidRPr="00BE4B9E">
        <w:rPr>
          <w:iCs/>
        </w:rPr>
        <w:t>) с электрическими стенками. Черная</w:t>
      </w:r>
      <w:r w:rsidR="00A7171F">
        <w:rPr>
          <w:iCs/>
        </w:rPr>
        <w:t xml:space="preserve"> сплошная линия – волна Дэймона–</w:t>
      </w:r>
      <w:r w:rsidR="00EE4EE3">
        <w:rPr>
          <w:iCs/>
        </w:rPr>
        <w:t>Эшбаха;</w:t>
      </w:r>
      <w:r w:rsidRPr="00BE4B9E">
        <w:rPr>
          <w:iCs/>
        </w:rPr>
        <w:t xml:space="preserve"> горизо</w:t>
      </w:r>
      <w:r w:rsidRPr="00BE4B9E">
        <w:rPr>
          <w:iCs/>
        </w:rPr>
        <w:t>н</w:t>
      </w:r>
      <w:r w:rsidRPr="00BE4B9E">
        <w:rPr>
          <w:iCs/>
        </w:rPr>
        <w:t>тальными серыми штриховыми линиями отмечена область существ</w:t>
      </w:r>
      <w:r w:rsidRPr="00BE4B9E">
        <w:rPr>
          <w:iCs/>
        </w:rPr>
        <w:t>о</w:t>
      </w:r>
      <w:r w:rsidRPr="00BE4B9E">
        <w:rPr>
          <w:iCs/>
        </w:rPr>
        <w:t>вания ПМСВ</w:t>
      </w:r>
    </w:p>
    <w:p w:rsidR="000A1EFB" w:rsidRDefault="000A1EFB" w:rsidP="000A1EFB">
      <w:pPr>
        <w:spacing w:line="230" w:lineRule="auto"/>
        <w:ind w:firstLine="709"/>
        <w:jc w:val="both"/>
        <w:rPr>
          <w:sz w:val="28"/>
          <w:szCs w:val="28"/>
        </w:rPr>
      </w:pPr>
    </w:p>
    <w:p w:rsidR="00A7171F" w:rsidRPr="000143E4" w:rsidRDefault="003B4613" w:rsidP="00A7171F">
      <w:pPr>
        <w:spacing w:line="230" w:lineRule="auto"/>
        <w:ind w:firstLine="709"/>
        <w:jc w:val="both"/>
        <w:rPr>
          <w:sz w:val="28"/>
          <w:szCs w:val="28"/>
        </w:rPr>
      </w:pPr>
      <w:r>
        <w:rPr>
          <w:noProof/>
          <w:sz w:val="28"/>
          <w:szCs w:val="28"/>
        </w:rPr>
        <w:pict>
          <v:group id="_x0000_s610130" editas="canvas" style="position:absolute;left:0;text-align:left;margin-left:180.8pt;margin-top:2.5pt;width:277.6pt;height:304.8pt;z-index:46" coordorigin="2668,1134" coordsize="5552,6096">
            <o:lock v:ext="edit" aspectratio="t"/>
            <v:shape id="_x0000_s610131" type="#_x0000_t75" style="position:absolute;left:2668;top:1134;width:5552;height:6096" o:preferrelative="f">
              <v:fill o:detectmouseclick="t"/>
              <v:path o:extrusionok="t" o:connecttype="none"/>
              <o:lock v:ext="edit" text="t"/>
            </v:shape>
            <v:shape id="_x0000_s610132" type="#_x0000_t202" style="position:absolute;left:2758;top:6300;width:5382;height:840" stroked="f">
              <v:fill opacity="0"/>
              <v:textbox style="mso-next-textbox:#_x0000_s610132" inset="0,0,0,0">
                <w:txbxContent>
                  <w:p w:rsidR="007E2210" w:rsidRDefault="007E2210" w:rsidP="00B3151E">
                    <w:pPr>
                      <w:jc w:val="both"/>
                    </w:pPr>
                    <w:r w:rsidRPr="00BE4B9E">
                      <w:rPr>
                        <w:iCs/>
                      </w:rPr>
                      <w:t xml:space="preserve">Рис. 5. Распределение электрических и магнитных полей в волноводе (см. рис. 1, </w:t>
                    </w:r>
                    <w:r w:rsidRPr="00BE4B9E">
                      <w:rPr>
                        <w:i/>
                        <w:iCs/>
                      </w:rPr>
                      <w:t>а</w:t>
                    </w:r>
                    <w:r w:rsidRPr="00BE4B9E">
                      <w:rPr>
                        <w:iCs/>
                      </w:rPr>
                      <w:t>) с электрическими стенками</w:t>
                    </w:r>
                  </w:p>
                </w:txbxContent>
              </v:textbox>
            </v:shape>
            <v:shape id="_x0000_s610133" type="#_x0000_t75" style="position:absolute;left:2758;top:1134;width:5382;height:4999">
              <v:imagedata r:id="rId83" o:title="5 правка"/>
            </v:shape>
            <w10:wrap type="square"/>
          </v:group>
        </w:pict>
      </w:r>
      <w:r w:rsidR="00A7171F">
        <w:rPr>
          <w:sz w:val="28"/>
          <w:szCs w:val="28"/>
        </w:rPr>
        <w:t>Можно сделать вывод, что использование такого типа граничных у</w:t>
      </w:r>
      <w:r w:rsidR="00A7171F">
        <w:rPr>
          <w:sz w:val="28"/>
          <w:szCs w:val="28"/>
        </w:rPr>
        <w:t>с</w:t>
      </w:r>
      <w:r w:rsidR="00A7171F">
        <w:rPr>
          <w:sz w:val="28"/>
          <w:szCs w:val="28"/>
        </w:rPr>
        <w:t>ло</w:t>
      </w:r>
      <w:r w:rsidR="00EE4EE3">
        <w:rPr>
          <w:sz w:val="28"/>
          <w:szCs w:val="28"/>
        </w:rPr>
        <w:t>вий на торцах ЖИГ-</w:t>
      </w:r>
      <w:r w:rsidR="00A7171F">
        <w:rPr>
          <w:sz w:val="28"/>
          <w:szCs w:val="28"/>
        </w:rPr>
        <w:t>пленки позв</w:t>
      </w:r>
      <w:r w:rsidR="00A7171F">
        <w:rPr>
          <w:sz w:val="28"/>
          <w:szCs w:val="28"/>
        </w:rPr>
        <w:t>о</w:t>
      </w:r>
      <w:r w:rsidR="00A7171F">
        <w:rPr>
          <w:sz w:val="28"/>
          <w:szCs w:val="28"/>
        </w:rPr>
        <w:t>ляет рассчитать так наз</w:t>
      </w:r>
      <w:r w:rsidR="00A7171F">
        <w:rPr>
          <w:sz w:val="28"/>
          <w:szCs w:val="28"/>
        </w:rPr>
        <w:t>ы</w:t>
      </w:r>
      <w:r w:rsidR="00A7171F">
        <w:rPr>
          <w:sz w:val="28"/>
          <w:szCs w:val="28"/>
        </w:rPr>
        <w:t>ваемую нул</w:t>
      </w:r>
      <w:r w:rsidR="00A7171F">
        <w:rPr>
          <w:sz w:val="28"/>
          <w:szCs w:val="28"/>
        </w:rPr>
        <w:t>е</w:t>
      </w:r>
      <w:r w:rsidR="00A7171F">
        <w:rPr>
          <w:sz w:val="28"/>
          <w:szCs w:val="28"/>
        </w:rPr>
        <w:t xml:space="preserve">вую моду </w:t>
      </w:r>
      <w:r w:rsidR="00A7171F" w:rsidRPr="004D41ED">
        <w:rPr>
          <w:sz w:val="28"/>
          <w:szCs w:val="28"/>
        </w:rPr>
        <w:t xml:space="preserve">(на рис. </w:t>
      </w:r>
      <w:r w:rsidR="004D41ED" w:rsidRPr="004D41ED">
        <w:rPr>
          <w:sz w:val="28"/>
          <w:szCs w:val="28"/>
        </w:rPr>
        <w:t>4</w:t>
      </w:r>
      <w:r w:rsidR="00EE4EE3" w:rsidRPr="004D41ED">
        <w:rPr>
          <w:sz w:val="28"/>
          <w:szCs w:val="28"/>
        </w:rPr>
        <w:t xml:space="preserve"> </w:t>
      </w:r>
      <w:r w:rsidR="00A7171F" w:rsidRPr="004D41ED">
        <w:rPr>
          <w:sz w:val="28"/>
          <w:szCs w:val="28"/>
        </w:rPr>
        <w:t xml:space="preserve">отмечена черными кружками), не </w:t>
      </w:r>
      <w:r w:rsidR="004D41ED" w:rsidRPr="004D41ED">
        <w:rPr>
          <w:sz w:val="28"/>
          <w:szCs w:val="28"/>
        </w:rPr>
        <w:t xml:space="preserve">зависящую от </w:t>
      </w:r>
      <w:r w:rsidR="00A7171F" w:rsidRPr="004D41ED">
        <w:rPr>
          <w:sz w:val="28"/>
          <w:szCs w:val="28"/>
        </w:rPr>
        <w:t>пар</w:t>
      </w:r>
      <w:r w:rsidR="00A7171F" w:rsidRPr="004D41ED">
        <w:rPr>
          <w:sz w:val="28"/>
          <w:szCs w:val="28"/>
        </w:rPr>
        <w:t>а</w:t>
      </w:r>
      <w:r w:rsidR="00A7171F" w:rsidRPr="004D41ED">
        <w:rPr>
          <w:sz w:val="28"/>
          <w:szCs w:val="28"/>
        </w:rPr>
        <w:t xml:space="preserve">метра </w:t>
      </w:r>
      <w:r w:rsidR="00A7171F" w:rsidRPr="004D41ED">
        <w:rPr>
          <w:i/>
          <w:sz w:val="28"/>
          <w:szCs w:val="28"/>
          <w:lang w:val="en-US"/>
        </w:rPr>
        <w:t>L</w:t>
      </w:r>
      <w:r w:rsidR="00A7171F" w:rsidRPr="00FE02C0">
        <w:rPr>
          <w:i/>
          <w:sz w:val="28"/>
          <w:szCs w:val="28"/>
        </w:rPr>
        <w:t xml:space="preserve"> </w:t>
      </w:r>
      <w:r w:rsidR="00A7171F">
        <w:rPr>
          <w:sz w:val="28"/>
          <w:szCs w:val="28"/>
        </w:rPr>
        <w:t xml:space="preserve">и </w:t>
      </w:r>
      <w:r w:rsidR="00A7171F" w:rsidRPr="00481B53">
        <w:rPr>
          <w:sz w:val="28"/>
          <w:szCs w:val="28"/>
        </w:rPr>
        <w:t xml:space="preserve">имеющую однородную вдоль оси </w:t>
      </w:r>
      <w:r w:rsidR="00A7171F" w:rsidRPr="00481B53">
        <w:rPr>
          <w:i/>
          <w:sz w:val="28"/>
          <w:szCs w:val="28"/>
          <w:lang w:val="en-US"/>
        </w:rPr>
        <w:t>x</w:t>
      </w:r>
      <w:r w:rsidR="00A7171F" w:rsidRPr="00481B53">
        <w:rPr>
          <w:i/>
          <w:sz w:val="28"/>
          <w:szCs w:val="28"/>
        </w:rPr>
        <w:t xml:space="preserve"> </w:t>
      </w:r>
      <w:r w:rsidR="00A7171F" w:rsidRPr="00481B53">
        <w:rPr>
          <w:sz w:val="28"/>
          <w:szCs w:val="28"/>
        </w:rPr>
        <w:t>конфигурацию электрич</w:t>
      </w:r>
      <w:r w:rsidR="00A7171F" w:rsidRPr="00481B53">
        <w:rPr>
          <w:sz w:val="28"/>
          <w:szCs w:val="28"/>
        </w:rPr>
        <w:t>е</w:t>
      </w:r>
      <w:r w:rsidR="00A7171F" w:rsidRPr="00481B53">
        <w:rPr>
          <w:sz w:val="28"/>
          <w:szCs w:val="28"/>
        </w:rPr>
        <w:t>ского |</w:t>
      </w:r>
      <w:r w:rsidR="00A7171F" w:rsidRPr="00481B53">
        <w:rPr>
          <w:b/>
          <w:sz w:val="28"/>
          <w:szCs w:val="28"/>
          <w:lang w:val="en-US"/>
        </w:rPr>
        <w:t>E</w:t>
      </w:r>
      <w:r w:rsidR="00A7171F" w:rsidRPr="00481B53">
        <w:rPr>
          <w:sz w:val="28"/>
          <w:szCs w:val="28"/>
        </w:rPr>
        <w:t>| и магнитного п</w:t>
      </w:r>
      <w:r w:rsidR="00A7171F" w:rsidRPr="00481B53">
        <w:rPr>
          <w:sz w:val="28"/>
          <w:szCs w:val="28"/>
        </w:rPr>
        <w:t>о</w:t>
      </w:r>
      <w:r w:rsidR="00A7171F" w:rsidRPr="00481B53">
        <w:rPr>
          <w:sz w:val="28"/>
          <w:szCs w:val="28"/>
        </w:rPr>
        <w:t>лей |</w:t>
      </w:r>
      <w:r w:rsidR="00A7171F" w:rsidRPr="00481B53">
        <w:rPr>
          <w:b/>
          <w:sz w:val="28"/>
          <w:szCs w:val="28"/>
          <w:lang w:val="en-US"/>
        </w:rPr>
        <w:t>H</w:t>
      </w:r>
      <w:r w:rsidR="00A7171F" w:rsidRPr="00481B53">
        <w:rPr>
          <w:sz w:val="28"/>
          <w:szCs w:val="28"/>
        </w:rPr>
        <w:t>|. Она соответствует волне Деймо</w:t>
      </w:r>
      <w:r w:rsidR="00B3151E">
        <w:rPr>
          <w:sz w:val="28"/>
          <w:szCs w:val="28"/>
        </w:rPr>
        <w:t>на–</w:t>
      </w:r>
      <w:r w:rsidR="00A7171F" w:rsidRPr="00481B53">
        <w:rPr>
          <w:sz w:val="28"/>
          <w:szCs w:val="28"/>
        </w:rPr>
        <w:t>Эшбаха в безгра</w:t>
      </w:r>
      <w:r w:rsidR="00A7171F">
        <w:rPr>
          <w:sz w:val="28"/>
          <w:szCs w:val="28"/>
        </w:rPr>
        <w:t xml:space="preserve">ничном ферритовом слое. Разница при малых </w:t>
      </w:r>
      <w:r w:rsidR="00A7171F" w:rsidRPr="00386747">
        <w:rPr>
          <w:i/>
          <w:sz w:val="28"/>
          <w:szCs w:val="28"/>
          <w:lang w:val="en-US"/>
        </w:rPr>
        <w:t>k</w:t>
      </w:r>
      <w:r w:rsidR="00A7171F" w:rsidRPr="00386747">
        <w:rPr>
          <w:sz w:val="28"/>
          <w:szCs w:val="28"/>
        </w:rPr>
        <w:t xml:space="preserve"> </w:t>
      </w:r>
      <w:r w:rsidR="00A7171F">
        <w:rPr>
          <w:sz w:val="28"/>
          <w:szCs w:val="28"/>
        </w:rPr>
        <w:t>вызвана влиянием верхней металличе</w:t>
      </w:r>
      <w:r w:rsidR="00B3151E">
        <w:rPr>
          <w:sz w:val="28"/>
          <w:szCs w:val="28"/>
        </w:rPr>
        <w:t xml:space="preserve">ской </w:t>
      </w:r>
      <w:r w:rsidR="00A7171F">
        <w:rPr>
          <w:sz w:val="28"/>
          <w:szCs w:val="28"/>
        </w:rPr>
        <w:t>границы при делокализации полей в этой часто</w:t>
      </w:r>
      <w:r w:rsidR="00A7171F">
        <w:rPr>
          <w:sz w:val="28"/>
          <w:szCs w:val="28"/>
        </w:rPr>
        <w:t>т</w:t>
      </w:r>
      <w:r w:rsidR="00A7171F">
        <w:rPr>
          <w:sz w:val="28"/>
          <w:szCs w:val="28"/>
        </w:rPr>
        <w:t>но</w:t>
      </w:r>
      <w:r w:rsidR="00EE4EE3">
        <w:rPr>
          <w:sz w:val="28"/>
          <w:szCs w:val="28"/>
        </w:rPr>
        <w:t>й области, так как</w:t>
      </w:r>
      <w:r w:rsidR="00A7171F">
        <w:rPr>
          <w:sz w:val="28"/>
          <w:szCs w:val="28"/>
        </w:rPr>
        <w:t xml:space="preserve"> эта граница не может быть учтена в указанном приближением </w:t>
      </w:r>
      <w:r w:rsidR="00A7171F" w:rsidRPr="00186B44">
        <w:rPr>
          <w:sz w:val="28"/>
          <w:szCs w:val="28"/>
        </w:rPr>
        <w:t>[13]</w:t>
      </w:r>
      <w:r w:rsidR="00A7171F">
        <w:rPr>
          <w:sz w:val="28"/>
          <w:szCs w:val="28"/>
        </w:rPr>
        <w:t>. Распр</w:t>
      </w:r>
      <w:r w:rsidR="00A7171F">
        <w:rPr>
          <w:sz w:val="28"/>
          <w:szCs w:val="28"/>
        </w:rPr>
        <w:t>е</w:t>
      </w:r>
      <w:r w:rsidR="00A7171F">
        <w:rPr>
          <w:sz w:val="28"/>
          <w:szCs w:val="28"/>
        </w:rPr>
        <w:t xml:space="preserve">деление </w:t>
      </w:r>
      <w:r w:rsidR="00A7171F" w:rsidRPr="006E748A">
        <w:rPr>
          <w:sz w:val="28"/>
          <w:szCs w:val="28"/>
        </w:rPr>
        <w:t>|</w:t>
      </w:r>
      <w:r w:rsidR="00A7171F" w:rsidRPr="006E748A">
        <w:rPr>
          <w:b/>
          <w:sz w:val="28"/>
          <w:szCs w:val="28"/>
          <w:lang w:val="en-US"/>
        </w:rPr>
        <w:t>E</w:t>
      </w:r>
      <w:r w:rsidR="00A7171F" w:rsidRPr="006E748A">
        <w:rPr>
          <w:sz w:val="28"/>
          <w:szCs w:val="28"/>
        </w:rPr>
        <w:t xml:space="preserve">| </w:t>
      </w:r>
      <w:r w:rsidR="00A7171F">
        <w:rPr>
          <w:sz w:val="28"/>
          <w:szCs w:val="28"/>
        </w:rPr>
        <w:t>и</w:t>
      </w:r>
      <w:r w:rsidR="00A7171F" w:rsidRPr="006E748A">
        <w:rPr>
          <w:sz w:val="28"/>
          <w:szCs w:val="28"/>
        </w:rPr>
        <w:t xml:space="preserve"> |</w:t>
      </w:r>
      <w:r w:rsidR="00A7171F" w:rsidRPr="006E748A">
        <w:rPr>
          <w:b/>
          <w:sz w:val="28"/>
          <w:szCs w:val="28"/>
          <w:lang w:val="en-US"/>
        </w:rPr>
        <w:t>H</w:t>
      </w:r>
      <w:r w:rsidR="00A7171F" w:rsidRPr="006E748A">
        <w:rPr>
          <w:sz w:val="28"/>
          <w:szCs w:val="28"/>
        </w:rPr>
        <w:t>|</w:t>
      </w:r>
      <w:r w:rsidR="00A7171F">
        <w:rPr>
          <w:sz w:val="28"/>
          <w:szCs w:val="28"/>
        </w:rPr>
        <w:t xml:space="preserve"> в поперечном сечении </w:t>
      </w:r>
      <w:r w:rsidR="00A7171F" w:rsidRPr="008A60D0">
        <w:rPr>
          <w:sz w:val="28"/>
          <w:szCs w:val="28"/>
        </w:rPr>
        <w:t xml:space="preserve">волновода </w:t>
      </w:r>
      <w:r w:rsidR="00A7171F">
        <w:rPr>
          <w:sz w:val="28"/>
          <w:szCs w:val="28"/>
        </w:rPr>
        <w:t>(</w:t>
      </w:r>
      <w:r w:rsidR="00A7171F" w:rsidRPr="008A60D0">
        <w:rPr>
          <w:sz w:val="28"/>
          <w:szCs w:val="28"/>
        </w:rPr>
        <w:t>с</w:t>
      </w:r>
      <w:r w:rsidR="00A7171F">
        <w:rPr>
          <w:sz w:val="28"/>
          <w:szCs w:val="28"/>
        </w:rPr>
        <w:t>м.</w:t>
      </w:r>
      <w:r w:rsidR="00A7171F" w:rsidRPr="008A60D0">
        <w:rPr>
          <w:sz w:val="28"/>
          <w:szCs w:val="28"/>
        </w:rPr>
        <w:t xml:space="preserve"> рис. 1, </w:t>
      </w:r>
      <w:r w:rsidR="00A7171F" w:rsidRPr="008A60D0">
        <w:rPr>
          <w:i/>
          <w:sz w:val="28"/>
          <w:szCs w:val="28"/>
        </w:rPr>
        <w:t>а</w:t>
      </w:r>
      <w:r w:rsidR="00A7171F" w:rsidRPr="007272DF">
        <w:rPr>
          <w:sz w:val="28"/>
          <w:szCs w:val="28"/>
        </w:rPr>
        <w:t>)</w:t>
      </w:r>
      <w:r w:rsidR="00A7171F">
        <w:rPr>
          <w:sz w:val="28"/>
          <w:szCs w:val="28"/>
        </w:rPr>
        <w:t xml:space="preserve"> с магни</w:t>
      </w:r>
      <w:r w:rsidR="00A7171F">
        <w:rPr>
          <w:sz w:val="28"/>
          <w:szCs w:val="28"/>
        </w:rPr>
        <w:t>т</w:t>
      </w:r>
      <w:r w:rsidR="00A7171F">
        <w:rPr>
          <w:sz w:val="28"/>
          <w:szCs w:val="28"/>
        </w:rPr>
        <w:t xml:space="preserve">ными и электрическими стенками вдоль торцевых границ </w:t>
      </w:r>
      <w:r w:rsidR="00EE4EE3">
        <w:rPr>
          <w:sz w:val="28"/>
          <w:szCs w:val="28"/>
        </w:rPr>
        <w:t>приве</w:t>
      </w:r>
      <w:r w:rsidR="004D41ED">
        <w:rPr>
          <w:sz w:val="28"/>
          <w:szCs w:val="28"/>
        </w:rPr>
        <w:t>дено на рис. </w:t>
      </w:r>
      <w:r w:rsidR="00EE4EE3">
        <w:rPr>
          <w:sz w:val="28"/>
          <w:szCs w:val="28"/>
        </w:rPr>
        <w:t>3,</w:t>
      </w:r>
      <w:r w:rsidR="00A7171F" w:rsidRPr="000143E4">
        <w:rPr>
          <w:sz w:val="28"/>
          <w:szCs w:val="28"/>
        </w:rPr>
        <w:t xml:space="preserve"> 5 (при значении </w:t>
      </w:r>
      <w:r w:rsidR="00A7171F" w:rsidRPr="000143E4">
        <w:rPr>
          <w:i/>
          <w:sz w:val="28"/>
          <w:szCs w:val="28"/>
          <w:lang w:val="en-US"/>
        </w:rPr>
        <w:t>k</w:t>
      </w:r>
      <w:r w:rsidR="00A7171F" w:rsidRPr="000143E4">
        <w:rPr>
          <w:sz w:val="28"/>
          <w:szCs w:val="28"/>
        </w:rPr>
        <w:t xml:space="preserve"> = 700 см</w:t>
      </w:r>
      <w:r w:rsidR="00A7171F" w:rsidRPr="000143E4">
        <w:rPr>
          <w:sz w:val="28"/>
          <w:szCs w:val="28"/>
          <w:vertAlign w:val="superscript"/>
        </w:rPr>
        <w:t>–1</w:t>
      </w:r>
      <w:r w:rsidR="00A7171F" w:rsidRPr="000143E4">
        <w:rPr>
          <w:sz w:val="28"/>
          <w:szCs w:val="28"/>
        </w:rPr>
        <w:t xml:space="preserve">). </w:t>
      </w:r>
    </w:p>
    <w:p w:rsidR="000A1EFB" w:rsidRDefault="000A1EFB" w:rsidP="00B3151E">
      <w:pPr>
        <w:pageBreakBefore/>
        <w:ind w:firstLine="709"/>
        <w:jc w:val="both"/>
        <w:rPr>
          <w:sz w:val="28"/>
          <w:szCs w:val="28"/>
        </w:rPr>
      </w:pPr>
      <w:r>
        <w:rPr>
          <w:sz w:val="28"/>
          <w:szCs w:val="28"/>
        </w:rPr>
        <w:lastRenderedPageBreak/>
        <w:t xml:space="preserve">Видно влияние граничных условий на распределение полей и, как следствие, на формирование многомодового характера распространения МСВ в ограниченной по ширине структуре. Очевидно, что с уменьшением </w:t>
      </w:r>
      <w:r w:rsidRPr="00FE1C71">
        <w:rPr>
          <w:i/>
          <w:sz w:val="28"/>
          <w:szCs w:val="28"/>
          <w:lang w:val="en-US"/>
        </w:rPr>
        <w:t>L</w:t>
      </w:r>
      <w:r w:rsidRPr="00186B44">
        <w:rPr>
          <w:sz w:val="28"/>
          <w:szCs w:val="28"/>
        </w:rPr>
        <w:t xml:space="preserve"> </w:t>
      </w:r>
      <w:r>
        <w:rPr>
          <w:sz w:val="28"/>
          <w:szCs w:val="28"/>
        </w:rPr>
        <w:t>поперечная неоднородность полей возрастает, что и приводит в конечном итоге к трансформации дисперсионных характеристик мод поверхностной волны.</w:t>
      </w:r>
      <w:r w:rsidRPr="00CB5FAF">
        <w:rPr>
          <w:sz w:val="28"/>
          <w:szCs w:val="28"/>
        </w:rPr>
        <w:t xml:space="preserve"> </w:t>
      </w:r>
    </w:p>
    <w:p w:rsidR="000A1EFB" w:rsidRDefault="000A1EFB" w:rsidP="000A1EFB">
      <w:pPr>
        <w:ind w:firstLine="709"/>
        <w:jc w:val="both"/>
        <w:rPr>
          <w:sz w:val="28"/>
          <w:szCs w:val="28"/>
        </w:rPr>
      </w:pPr>
      <w:r>
        <w:rPr>
          <w:sz w:val="28"/>
          <w:szCs w:val="28"/>
        </w:rPr>
        <w:t xml:space="preserve">Результаты численного моделирования волновода второго типа </w:t>
      </w:r>
      <w:r w:rsidRPr="008A60D0">
        <w:rPr>
          <w:sz w:val="28"/>
          <w:szCs w:val="28"/>
        </w:rPr>
        <w:t xml:space="preserve">(см. рис. 1, </w:t>
      </w:r>
      <w:r w:rsidRPr="00EE4EE3">
        <w:rPr>
          <w:i/>
          <w:sz w:val="28"/>
          <w:szCs w:val="28"/>
        </w:rPr>
        <w:t>б</w:t>
      </w:r>
      <w:r w:rsidRPr="008A60D0">
        <w:rPr>
          <w:sz w:val="28"/>
          <w:szCs w:val="28"/>
        </w:rPr>
        <w:t>)</w:t>
      </w:r>
      <w:r w:rsidR="00EE4EE3">
        <w:rPr>
          <w:sz w:val="28"/>
          <w:szCs w:val="28"/>
        </w:rPr>
        <w:t xml:space="preserve"> приведены на рис. 6–</w:t>
      </w:r>
      <w:r>
        <w:rPr>
          <w:sz w:val="28"/>
          <w:szCs w:val="28"/>
        </w:rPr>
        <w:t xml:space="preserve">8. </w:t>
      </w:r>
    </w:p>
    <w:p w:rsidR="000A1EFB" w:rsidRDefault="000A1EFB" w:rsidP="000A1EFB">
      <w:pPr>
        <w:ind w:firstLine="709"/>
        <w:jc w:val="both"/>
        <w:rPr>
          <w:sz w:val="28"/>
          <w:szCs w:val="28"/>
        </w:rPr>
      </w:pPr>
    </w:p>
    <w:p w:rsidR="000A1EFB" w:rsidRDefault="003B4613" w:rsidP="000A1EFB">
      <w:pPr>
        <w:jc w:val="center"/>
        <w:rPr>
          <w:sz w:val="28"/>
          <w:szCs w:val="28"/>
        </w:rPr>
      </w:pPr>
      <w:r>
        <w:rPr>
          <w:sz w:val="28"/>
          <w:szCs w:val="28"/>
        </w:rPr>
      </w:r>
      <w:r>
        <w:rPr>
          <w:sz w:val="28"/>
          <w:szCs w:val="28"/>
        </w:rPr>
        <w:pict>
          <v:group id="_x0000_s609899" editas="canvas" style="width:384.05pt;height:243.45pt;mso-position-horizontal-relative:char;mso-position-vertical-relative:line" coordorigin="1440,1667" coordsize="7681,4869">
            <o:lock v:ext="edit" aspectratio="t"/>
            <v:shape id="_x0000_s609900" type="#_x0000_t75" style="position:absolute;left:1440;top:1667;width:7681;height:4869" o:preferrelative="f">
              <v:fill o:detectmouseclick="t"/>
              <v:path o:extrusionok="t" o:connecttype="none"/>
              <o:lock v:ext="edit" text="t"/>
            </v:shape>
            <v:shape id="_x0000_s609901" type="#_x0000_t75" style="position:absolute;left:2050;top:1938;width:6848;height:4119">
              <v:imagedata r:id="rId84" o:title=""/>
            </v:shape>
            <v:shape id="_x0000_s609902" type="#_x0000_t202" style="position:absolute;left:1931;top:6072;width:415;height:347" stroked="f">
              <v:fill opacity="0"/>
              <v:textbox style="mso-next-textbox:#_x0000_s609902" inset="0,0,0,0">
                <w:txbxContent>
                  <w:p w:rsidR="007E2210" w:rsidRPr="00193698" w:rsidRDefault="007E2210" w:rsidP="000A1EFB">
                    <w:pPr>
                      <w:jc w:val="center"/>
                    </w:pPr>
                    <w:r>
                      <w:t>0</w:t>
                    </w:r>
                  </w:p>
                </w:txbxContent>
              </v:textbox>
            </v:shape>
            <v:shape id="_x0000_s609903" type="#_x0000_t202" style="position:absolute;left:7245;top:6072;width:947;height:452" stroked="f">
              <v:fill opacity="0"/>
              <v:textbox style="mso-next-textbox:#_x0000_s609903" inset="0,0,0,0">
                <w:txbxContent>
                  <w:p w:rsidR="007E2210" w:rsidRPr="00193698" w:rsidRDefault="007E2210" w:rsidP="000A1EFB">
                    <w:pPr>
                      <w:jc w:val="center"/>
                    </w:pPr>
                    <w:r>
                      <w:t>1500</w:t>
                    </w:r>
                  </w:p>
                </w:txbxContent>
              </v:textbox>
            </v:shape>
            <v:shape id="_x0000_s609904" type="#_x0000_t202" style="position:absolute;left:5370;top:6072;width:946;height:452" stroked="f">
              <v:fill opacity="0"/>
              <v:textbox style="mso-next-textbox:#_x0000_s609904" inset="0,0,0,0">
                <w:txbxContent>
                  <w:p w:rsidR="007E2210" w:rsidRPr="00193698" w:rsidRDefault="007E2210" w:rsidP="000A1EFB">
                    <w:pPr>
                      <w:jc w:val="center"/>
                    </w:pPr>
                    <w:r>
                      <w:t>1000</w:t>
                    </w:r>
                  </w:p>
                </w:txbxContent>
              </v:textbox>
            </v:shape>
            <v:shape id="_x0000_s609905" type="#_x0000_t202" style="position:absolute;left:3591;top:6072;width:947;height:452" stroked="f">
              <v:fill opacity="0"/>
              <v:textbox style="mso-next-textbox:#_x0000_s609905" inset="0,0,0,0">
                <w:txbxContent>
                  <w:p w:rsidR="007E2210" w:rsidRPr="00193698" w:rsidRDefault="007E2210" w:rsidP="000A1EFB">
                    <w:pPr>
                      <w:jc w:val="center"/>
                    </w:pPr>
                    <w:r>
                      <w:t>500</w:t>
                    </w:r>
                  </w:p>
                </w:txbxContent>
              </v:textbox>
            </v:shape>
            <v:shape id="_x0000_s609906" type="#_x0000_t202" style="position:absolute;left:8038;top:6054;width:1083;height:452" stroked="f">
              <v:fill opacity="0"/>
              <v:textbox style="mso-next-textbox:#_x0000_s609906" inset="0,0,0,0">
                <w:txbxContent>
                  <w:p w:rsidR="007E2210" w:rsidRPr="00BE1751" w:rsidRDefault="007E2210" w:rsidP="000A1EFB">
                    <w:pPr>
                      <w:jc w:val="center"/>
                      <w:rPr>
                        <w:vertAlign w:val="superscript"/>
                      </w:rPr>
                    </w:pPr>
                    <w:r w:rsidRPr="00BE1751">
                      <w:rPr>
                        <w:i/>
                        <w:lang w:val="en-US"/>
                      </w:rPr>
                      <w:t>k</w:t>
                    </w:r>
                    <w:r>
                      <w:rPr>
                        <w:lang w:val="en-US"/>
                      </w:rPr>
                      <w:t xml:space="preserve">, </w:t>
                    </w:r>
                    <w:r>
                      <w:t>см</w:t>
                    </w:r>
                    <w:r>
                      <w:rPr>
                        <w:vertAlign w:val="superscript"/>
                      </w:rPr>
                      <w:t>–1</w:t>
                    </w:r>
                  </w:p>
                </w:txbxContent>
              </v:textbox>
            </v:shape>
            <v:shape id="_x0000_s609907" type="#_x0000_t202" style="position:absolute;left:3086;top:4941;width:946;height:452" stroked="f">
              <v:fill opacity="0"/>
              <v:textbox style="mso-next-textbox:#_x0000_s609907" inset="0,0,0,0">
                <w:txbxContent>
                  <w:p w:rsidR="007E2210" w:rsidRPr="00BE1751" w:rsidRDefault="007E2210" w:rsidP="000A1EFB">
                    <w:pPr>
                      <w:jc w:val="center"/>
                      <w:rPr>
                        <w:lang w:val="en-US"/>
                      </w:rPr>
                    </w:pPr>
                    <w:r w:rsidRPr="006D1077">
                      <w:rPr>
                        <w:i/>
                        <w:lang w:val="en-US"/>
                      </w:rPr>
                      <w:t>n</w:t>
                    </w:r>
                    <w:r>
                      <w:rPr>
                        <w:lang w:val="en-US"/>
                      </w:rPr>
                      <w:t xml:space="preserve"> = 1</w:t>
                    </w:r>
                  </w:p>
                </w:txbxContent>
              </v:textbox>
            </v:shape>
            <v:shape id="_x0000_s609908" type="#_x0000_t202" style="position:absolute;left:4017;top:4341;width:947;height:452" stroked="f">
              <v:fill opacity="0"/>
              <v:textbox style="mso-next-textbox:#_x0000_s609908" inset="0,0,0,0">
                <w:txbxContent>
                  <w:p w:rsidR="007E2210" w:rsidRPr="00BE1751" w:rsidRDefault="007E2210" w:rsidP="000A1EFB">
                    <w:pPr>
                      <w:jc w:val="center"/>
                      <w:rPr>
                        <w:lang w:val="en-US"/>
                      </w:rPr>
                    </w:pPr>
                    <w:r w:rsidRPr="006D1077">
                      <w:rPr>
                        <w:i/>
                        <w:lang w:val="en-US"/>
                      </w:rPr>
                      <w:t>n</w:t>
                    </w:r>
                    <w:r>
                      <w:rPr>
                        <w:lang w:val="en-US"/>
                      </w:rPr>
                      <w:t xml:space="preserve"> = 2</w:t>
                    </w:r>
                  </w:p>
                </w:txbxContent>
              </v:textbox>
            </v:shape>
            <v:shape id="_x0000_s609909" type="#_x0000_t202" style="position:absolute;left:4137;top:3919;width:947;height:452" stroked="f">
              <v:fill opacity="0"/>
              <v:textbox style="mso-next-textbox:#_x0000_s609909" inset="0,0,0,0">
                <w:txbxContent>
                  <w:p w:rsidR="007E2210" w:rsidRPr="00BE1751" w:rsidRDefault="007E2210" w:rsidP="000A1EFB">
                    <w:pPr>
                      <w:jc w:val="center"/>
                      <w:rPr>
                        <w:lang w:val="en-US"/>
                      </w:rPr>
                    </w:pPr>
                    <w:r w:rsidRPr="006D1077">
                      <w:rPr>
                        <w:i/>
                        <w:lang w:val="en-US"/>
                      </w:rPr>
                      <w:t>n</w:t>
                    </w:r>
                    <w:r>
                      <w:rPr>
                        <w:lang w:val="en-US"/>
                      </w:rPr>
                      <w:t xml:space="preserve"> = 3</w:t>
                    </w:r>
                  </w:p>
                </w:txbxContent>
              </v:textbox>
            </v:shape>
            <v:shape id="_x0000_s609910" type="#_x0000_t202" style="position:absolute;left:2185;top:3141;width:946;height:452" stroked="f">
              <v:fill opacity="0"/>
              <v:textbox style="mso-next-textbox:#_x0000_s609910" inset="0,0,0,0">
                <w:txbxContent>
                  <w:p w:rsidR="007E2210" w:rsidRPr="00BE1751" w:rsidRDefault="007E2210" w:rsidP="000A1EFB">
                    <w:pPr>
                      <w:jc w:val="center"/>
                      <w:rPr>
                        <w:lang w:val="en-US"/>
                      </w:rPr>
                    </w:pPr>
                    <w:r w:rsidRPr="006D1077">
                      <w:rPr>
                        <w:i/>
                        <w:lang w:val="en-US"/>
                      </w:rPr>
                      <w:t>n</w:t>
                    </w:r>
                    <w:r>
                      <w:rPr>
                        <w:lang w:val="en-US"/>
                      </w:rPr>
                      <w:t xml:space="preserve"> = 0</w:t>
                    </w:r>
                  </w:p>
                </w:txbxContent>
              </v:textbox>
            </v:shape>
            <v:shape id="_x0000_s609911" type="#_x0000_t202" style="position:absolute;left:1440;top:5841;width:700;height:533" stroked="f">
              <v:fill opacity="0"/>
              <v:textbox style="mso-next-textbox:#_x0000_s609911" inset="0,0,0,0">
                <w:txbxContent>
                  <w:p w:rsidR="007E2210" w:rsidRPr="00193698" w:rsidRDefault="007E2210" w:rsidP="000A1EFB">
                    <w:pPr>
                      <w:jc w:val="center"/>
                    </w:pPr>
                    <w:r>
                      <w:rPr>
                        <w:lang w:val="en-US"/>
                      </w:rPr>
                      <w:t>2,</w:t>
                    </w:r>
                    <w:r>
                      <w:t>0</w:t>
                    </w:r>
                  </w:p>
                </w:txbxContent>
              </v:textbox>
            </v:shape>
            <v:shape id="_x0000_s609912" type="#_x0000_t202" style="position:absolute;left:1440;top:5241;width:700;height:489" stroked="f">
              <v:fill opacity="0"/>
              <v:textbox style="mso-next-textbox:#_x0000_s609912" inset="0,0,0,0">
                <w:txbxContent>
                  <w:p w:rsidR="007E2210" w:rsidRPr="006D1077" w:rsidRDefault="007E2210" w:rsidP="000A1EFB">
                    <w:pPr>
                      <w:jc w:val="center"/>
                      <w:rPr>
                        <w:lang w:val="en-US"/>
                      </w:rPr>
                    </w:pPr>
                    <w:r>
                      <w:rPr>
                        <w:lang w:val="en-US"/>
                      </w:rPr>
                      <w:t>2,2</w:t>
                    </w:r>
                  </w:p>
                </w:txbxContent>
              </v:textbox>
            </v:shape>
            <v:shape id="_x0000_s609913" type="#_x0000_t202" style="position:absolute;left:1440;top:4670;width:700;height:498" stroked="f">
              <v:fill opacity="0"/>
              <v:textbox style="mso-next-textbox:#_x0000_s609913" inset="0,0,0,0">
                <w:txbxContent>
                  <w:p w:rsidR="007E2210" w:rsidRPr="006D1077" w:rsidRDefault="007E2210" w:rsidP="000A1EFB">
                    <w:pPr>
                      <w:jc w:val="center"/>
                      <w:rPr>
                        <w:lang w:val="en-US"/>
                      </w:rPr>
                    </w:pPr>
                    <w:r>
                      <w:rPr>
                        <w:lang w:val="en-US"/>
                      </w:rPr>
                      <w:t>2,4</w:t>
                    </w:r>
                  </w:p>
                </w:txbxContent>
              </v:textbox>
            </v:shape>
            <v:shape id="_x0000_s609914" type="#_x0000_t202" style="position:absolute;left:1440;top:4086;width:700;height:453" stroked="f">
              <v:fill opacity="0"/>
              <v:textbox style="mso-next-textbox:#_x0000_s609914" inset="0,0,0,0">
                <w:txbxContent>
                  <w:p w:rsidR="007E2210" w:rsidRPr="006D1077" w:rsidRDefault="007E2210" w:rsidP="000A1EFB">
                    <w:pPr>
                      <w:jc w:val="center"/>
                      <w:rPr>
                        <w:lang w:val="en-US"/>
                      </w:rPr>
                    </w:pPr>
                    <w:r>
                      <w:rPr>
                        <w:lang w:val="en-US"/>
                      </w:rPr>
                      <w:t>2,6</w:t>
                    </w:r>
                  </w:p>
                </w:txbxContent>
              </v:textbox>
            </v:shape>
            <v:shape id="_x0000_s609915" type="#_x0000_t202" style="position:absolute;left:1440;top:3510;width:700;height:483" stroked="f">
              <v:fill opacity="0"/>
              <v:textbox style="mso-next-textbox:#_x0000_s609915" inset="0,0,0,0">
                <w:txbxContent>
                  <w:p w:rsidR="007E2210" w:rsidRPr="006D1077" w:rsidRDefault="007E2210" w:rsidP="000A1EFB">
                    <w:pPr>
                      <w:jc w:val="center"/>
                      <w:rPr>
                        <w:lang w:val="en-US"/>
                      </w:rPr>
                    </w:pPr>
                    <w:r>
                      <w:rPr>
                        <w:lang w:val="en-US"/>
                      </w:rPr>
                      <w:t>2,8</w:t>
                    </w:r>
                  </w:p>
                </w:txbxContent>
              </v:textbox>
            </v:shape>
            <v:shape id="_x0000_s609916" type="#_x0000_t202" style="position:absolute;left:1440;top:2842;width:700;height:483" stroked="f">
              <v:fill opacity="0"/>
              <v:textbox style="mso-next-textbox:#_x0000_s609916" inset="0,0,0,0">
                <w:txbxContent>
                  <w:p w:rsidR="007E2210" w:rsidRPr="006D1077" w:rsidRDefault="007E2210" w:rsidP="000A1EFB">
                    <w:pPr>
                      <w:jc w:val="center"/>
                      <w:rPr>
                        <w:lang w:val="en-US"/>
                      </w:rPr>
                    </w:pPr>
                    <w:r>
                      <w:rPr>
                        <w:lang w:val="en-US"/>
                      </w:rPr>
                      <w:t>3,0</w:t>
                    </w:r>
                  </w:p>
                </w:txbxContent>
              </v:textbox>
            </v:shape>
            <v:shape id="_x0000_s609917" type="#_x0000_t202" style="position:absolute;left:1440;top:2282;width:700;height:483" stroked="f">
              <v:fill opacity="0"/>
              <v:textbox style="mso-next-textbox:#_x0000_s609917" inset="0,0,0,0">
                <w:txbxContent>
                  <w:p w:rsidR="007E2210" w:rsidRPr="006D1077" w:rsidRDefault="007E2210" w:rsidP="000A1EFB">
                    <w:pPr>
                      <w:jc w:val="center"/>
                      <w:rPr>
                        <w:lang w:val="en-US"/>
                      </w:rPr>
                    </w:pPr>
                    <w:r>
                      <w:rPr>
                        <w:lang w:val="en-US"/>
                      </w:rPr>
                      <w:t>3,2</w:t>
                    </w:r>
                  </w:p>
                </w:txbxContent>
              </v:textbox>
            </v:shape>
            <v:shape id="_x0000_s609918" type="#_x0000_t202" style="position:absolute;left:1752;top:1667;width:1187;height:406" stroked="f">
              <v:fill opacity="0"/>
              <v:textbox style="mso-next-textbox:#_x0000_s609918" inset="0,0,0,0">
                <w:txbxContent>
                  <w:p w:rsidR="007E2210" w:rsidRPr="006D1077" w:rsidRDefault="007E2210" w:rsidP="000A1EFB">
                    <w:pPr>
                      <w:jc w:val="center"/>
                    </w:pPr>
                    <w:r w:rsidRPr="006D1077">
                      <w:rPr>
                        <w:i/>
                        <w:lang w:val="en-US"/>
                      </w:rPr>
                      <w:t>f</w:t>
                    </w:r>
                    <w:r>
                      <w:rPr>
                        <w:lang w:val="en-US"/>
                      </w:rPr>
                      <w:t xml:space="preserve">, </w:t>
                    </w:r>
                    <w:r>
                      <w:t>ГГц</w:t>
                    </w:r>
                  </w:p>
                </w:txbxContent>
              </v:textbox>
            </v:shape>
            <v:shape id="_x0000_s609919" type="#_x0000_t202" style="position:absolute;left:7952;top:3649;width:946;height:452" stroked="f">
              <v:fill opacity="0"/>
              <v:textbox style="mso-next-textbox:#_x0000_s609919" inset="0,0,0,0">
                <w:txbxContent>
                  <w:p w:rsidR="007E2210" w:rsidRPr="00BE1751" w:rsidRDefault="007E2210" w:rsidP="000A1EFB">
                    <w:pPr>
                      <w:jc w:val="center"/>
                      <w:rPr>
                        <w:lang w:val="en-US"/>
                      </w:rPr>
                    </w:pPr>
                    <w:r w:rsidRPr="006D1077">
                      <w:rPr>
                        <w:i/>
                        <w:lang w:val="en-US"/>
                      </w:rPr>
                      <w:t>n</w:t>
                    </w:r>
                    <w:r>
                      <w:rPr>
                        <w:lang w:val="en-US"/>
                      </w:rPr>
                      <w:t xml:space="preserve"> = 0</w:t>
                    </w:r>
                  </w:p>
                </w:txbxContent>
              </v:textbox>
            </v:shape>
            <v:shape id="_x0000_s609920" type="#_x0000_t202" style="position:absolute;left:7961;top:3919;width:946;height:452" stroked="f">
              <v:fill opacity="0"/>
              <v:textbox style="mso-next-textbox:#_x0000_s609920" inset="0,0,0,0">
                <w:txbxContent>
                  <w:p w:rsidR="007E2210" w:rsidRPr="00BE1751" w:rsidRDefault="007E2210" w:rsidP="000A1EFB">
                    <w:pPr>
                      <w:jc w:val="center"/>
                      <w:rPr>
                        <w:lang w:val="en-US"/>
                      </w:rPr>
                    </w:pPr>
                    <w:r w:rsidRPr="006D1077">
                      <w:rPr>
                        <w:i/>
                        <w:lang w:val="en-US"/>
                      </w:rPr>
                      <w:t>n</w:t>
                    </w:r>
                    <w:r>
                      <w:rPr>
                        <w:lang w:val="en-US"/>
                      </w:rPr>
                      <w:t xml:space="preserve"> = 1</w:t>
                    </w:r>
                  </w:p>
                </w:txbxContent>
              </v:textbox>
            </v:shape>
            <v:shape id="_x0000_s609921" type="#_x0000_t202" style="position:absolute;left:7961;top:4191;width:947;height:452" stroked="f">
              <v:fill opacity="0"/>
              <v:textbox style="mso-next-textbox:#_x0000_s609921" inset="0,0,0,0">
                <w:txbxContent>
                  <w:p w:rsidR="007E2210" w:rsidRPr="00BE1751" w:rsidRDefault="007E2210" w:rsidP="000A1EFB">
                    <w:pPr>
                      <w:jc w:val="center"/>
                      <w:rPr>
                        <w:lang w:val="en-US"/>
                      </w:rPr>
                    </w:pPr>
                    <w:r w:rsidRPr="006D1077">
                      <w:rPr>
                        <w:i/>
                        <w:lang w:val="en-US"/>
                      </w:rPr>
                      <w:t>n</w:t>
                    </w:r>
                    <w:r>
                      <w:rPr>
                        <w:lang w:val="en-US"/>
                      </w:rPr>
                      <w:t xml:space="preserve"> = 2</w:t>
                    </w:r>
                  </w:p>
                </w:txbxContent>
              </v:textbox>
            </v:shape>
            <v:shape id="_x0000_s609922" type="#_x0000_t202" style="position:absolute;left:7961;top:4416;width:947;height:452" stroked="f">
              <v:fill opacity="0"/>
              <v:textbox style="mso-next-textbox:#_x0000_s609922" inset="0,0,0,0">
                <w:txbxContent>
                  <w:p w:rsidR="007E2210" w:rsidRPr="00BE1751" w:rsidRDefault="007E2210" w:rsidP="000A1EFB">
                    <w:pPr>
                      <w:jc w:val="center"/>
                      <w:rPr>
                        <w:lang w:val="en-US"/>
                      </w:rPr>
                    </w:pPr>
                    <w:r w:rsidRPr="006D1077">
                      <w:rPr>
                        <w:i/>
                        <w:lang w:val="en-US"/>
                      </w:rPr>
                      <w:t>n</w:t>
                    </w:r>
                    <w:r>
                      <w:rPr>
                        <w:lang w:val="en-US"/>
                      </w:rPr>
                      <w:t xml:space="preserve"> = 3</w:t>
                    </w:r>
                  </w:p>
                </w:txbxContent>
              </v:textbox>
            </v:shape>
            <w10:anchorlock/>
          </v:group>
        </w:pict>
      </w:r>
    </w:p>
    <w:p w:rsidR="000A1EFB" w:rsidRDefault="000A1EFB" w:rsidP="000A1EFB">
      <w:pPr>
        <w:ind w:firstLine="709"/>
        <w:jc w:val="both"/>
        <w:rPr>
          <w:sz w:val="28"/>
          <w:szCs w:val="28"/>
        </w:rPr>
      </w:pPr>
    </w:p>
    <w:p w:rsidR="000A1EFB" w:rsidRDefault="000A1EFB" w:rsidP="000A1EFB">
      <w:pPr>
        <w:ind w:left="993" w:right="907"/>
        <w:jc w:val="both"/>
      </w:pPr>
      <w:r w:rsidRPr="00B3151E">
        <w:t xml:space="preserve">Рис. 6. Результаты моделирования волновода (см. рис. 1, </w:t>
      </w:r>
      <w:r w:rsidRPr="00B3151E">
        <w:rPr>
          <w:i/>
        </w:rPr>
        <w:t>б</w:t>
      </w:r>
      <w:r w:rsidRPr="00B3151E">
        <w:t>) с магни</w:t>
      </w:r>
      <w:r w:rsidRPr="00B3151E">
        <w:t>т</w:t>
      </w:r>
      <w:r w:rsidRPr="0021565A">
        <w:t>ными стенками. Сплошные линии – аналит</w:t>
      </w:r>
      <w:r w:rsidR="00EE4EE3">
        <w:t>ические результаты [7];</w:t>
      </w:r>
      <w:r>
        <w:t xml:space="preserve"> кружки –</w:t>
      </w:r>
      <w:r w:rsidRPr="0021565A">
        <w:t xml:space="preserve"> результаты численного расчета. Горизонтальными серыми штриховыми линиями отмечена область существования</w:t>
      </w:r>
      <w:r w:rsidRPr="00A932FD">
        <w:t xml:space="preserve"> </w:t>
      </w:r>
      <w:r w:rsidRPr="0021565A">
        <w:t>ПМСВ</w:t>
      </w:r>
    </w:p>
    <w:p w:rsidR="000A1EFB" w:rsidRDefault="000A1EFB" w:rsidP="000A1EFB">
      <w:pPr>
        <w:ind w:left="993" w:right="907"/>
        <w:jc w:val="both"/>
      </w:pPr>
    </w:p>
    <w:p w:rsidR="000A1EFB" w:rsidRDefault="003B4613" w:rsidP="00321A3B">
      <w:pPr>
        <w:ind w:right="907"/>
        <w:jc w:val="center"/>
      </w:pPr>
      <w:r w:rsidRPr="003B4613">
        <w:rPr>
          <w:sz w:val="28"/>
          <w:szCs w:val="28"/>
        </w:rPr>
      </w:r>
      <w:r w:rsidRPr="003B4613">
        <w:rPr>
          <w:sz w:val="28"/>
          <w:szCs w:val="28"/>
        </w:rPr>
        <w:pict>
          <v:group id="_x0000_s609860" editas="canvas" style="width:450.9pt;height:193.55pt;mso-position-horizontal-relative:char;mso-position-vertical-relative:line" coordorigin="1046,1265" coordsize="9018,3871">
            <o:lock v:ext="edit" aspectratio="t"/>
            <v:shape id="_x0000_s609861" type="#_x0000_t75" style="position:absolute;left:1046;top:1265;width:9018;height:3871" o:preferrelative="f">
              <v:fill o:detectmouseclick="t"/>
              <v:path o:extrusionok="t" o:connecttype="none"/>
              <o:lock v:ext="edit" text="t"/>
            </v:shape>
            <v:shape id="_x0000_s610134" type="#_x0000_t75" style="position:absolute;left:1592;top:1846;width:3570;height:2220" o:allowoverlap="f">
              <v:imagedata r:id="rId85" o:title=""/>
            </v:shape>
            <v:shape id="_x0000_s609864" type="#_x0000_t202" style="position:absolute;left:4519;top:1969;width:908;height:724" strokecolor="white">
              <v:textbox style="mso-next-textbox:#_x0000_s609864" inset="0,0,0,0">
                <w:txbxContent>
                  <w:p w:rsidR="007E2210" w:rsidRDefault="007E2210" w:rsidP="00321A3B">
                    <w:pPr>
                      <w:spacing w:line="220" w:lineRule="exact"/>
                      <w:jc w:val="center"/>
                      <w:rPr>
                        <w:lang w:val="en-US"/>
                      </w:rPr>
                    </w:pPr>
                    <w:r>
                      <w:rPr>
                        <w:i/>
                        <w:lang w:val="en-US"/>
                      </w:rPr>
                      <w:t>f</w:t>
                    </w:r>
                    <w:r>
                      <w:rPr>
                        <w:lang w:val="en-US"/>
                      </w:rPr>
                      <w:t xml:space="preserve"> = 2</w:t>
                    </w:r>
                    <w:r>
                      <w:t>,</w:t>
                    </w:r>
                    <w:r>
                      <w:rPr>
                        <w:lang w:val="en-US"/>
                      </w:rPr>
                      <w:t>38</w:t>
                    </w:r>
                  </w:p>
                  <w:p w:rsidR="007E2210" w:rsidRDefault="007E2210" w:rsidP="00321A3B">
                    <w:pPr>
                      <w:spacing w:line="220" w:lineRule="exact"/>
                      <w:jc w:val="center"/>
                      <w:rPr>
                        <w:lang w:val="en-US"/>
                      </w:rPr>
                    </w:pPr>
                    <w:r>
                      <w:rPr>
                        <w:i/>
                        <w:lang w:val="en-US"/>
                      </w:rPr>
                      <w:t>f</w:t>
                    </w:r>
                    <w:r>
                      <w:rPr>
                        <w:lang w:val="en-US"/>
                      </w:rPr>
                      <w:t xml:space="preserve"> = 2</w:t>
                    </w:r>
                    <w:r>
                      <w:t>,</w:t>
                    </w:r>
                    <w:r>
                      <w:rPr>
                        <w:lang w:val="en-US"/>
                      </w:rPr>
                      <w:t>88</w:t>
                    </w:r>
                  </w:p>
                  <w:p w:rsidR="007E2210" w:rsidRPr="00BE1751" w:rsidRDefault="007E2210" w:rsidP="00321A3B">
                    <w:pPr>
                      <w:spacing w:line="220" w:lineRule="exact"/>
                      <w:jc w:val="center"/>
                      <w:rPr>
                        <w:lang w:val="en-US"/>
                      </w:rPr>
                    </w:pPr>
                    <w:r>
                      <w:rPr>
                        <w:i/>
                        <w:lang w:val="en-US"/>
                      </w:rPr>
                      <w:t>f</w:t>
                    </w:r>
                    <w:r>
                      <w:rPr>
                        <w:lang w:val="en-US"/>
                      </w:rPr>
                      <w:t xml:space="preserve"> = 3</w:t>
                    </w:r>
                    <w:r>
                      <w:t>,</w:t>
                    </w:r>
                    <w:r>
                      <w:rPr>
                        <w:lang w:val="en-US"/>
                      </w:rPr>
                      <w:t>23</w:t>
                    </w:r>
                  </w:p>
                </w:txbxContent>
              </v:textbox>
            </v:shape>
            <v:shape id="_x0000_s609865" type="#_x0000_t202" style="position:absolute;left:4386;top:2724;width:602;height:285" stroked="f">
              <v:fill opacity="0"/>
              <v:textbox style="mso-next-textbox:#_x0000_s609865" inset="0,0,0,0">
                <w:txbxContent>
                  <w:p w:rsidR="007E2210" w:rsidRPr="0096690E" w:rsidRDefault="007E2210" w:rsidP="000A1EFB">
                    <w:pPr>
                      <w:jc w:val="center"/>
                    </w:pPr>
                    <w:r w:rsidRPr="006D1077">
                      <w:rPr>
                        <w:i/>
                        <w:lang w:val="en-US"/>
                      </w:rPr>
                      <w:t>n</w:t>
                    </w:r>
                    <w:r>
                      <w:rPr>
                        <w:lang w:val="en-US"/>
                      </w:rPr>
                      <w:t xml:space="preserve"> = </w:t>
                    </w:r>
                    <w:r>
                      <w:t>2</w:t>
                    </w:r>
                  </w:p>
                </w:txbxContent>
              </v:textbox>
            </v:shape>
            <v:shape id="_x0000_s609866" type="#_x0000_t202" style="position:absolute;left:4386;top:3130;width:602;height:285" stroked="f">
              <v:fill opacity="0"/>
              <v:textbox style="mso-next-textbox:#_x0000_s609866" inset="0,0,0,0">
                <w:txbxContent>
                  <w:p w:rsidR="007E2210" w:rsidRPr="0096690E" w:rsidRDefault="007E2210" w:rsidP="000A1EFB">
                    <w:pPr>
                      <w:jc w:val="center"/>
                    </w:pPr>
                    <w:r w:rsidRPr="006D1077">
                      <w:rPr>
                        <w:i/>
                        <w:lang w:val="en-US"/>
                      </w:rPr>
                      <w:t>n</w:t>
                    </w:r>
                    <w:r>
                      <w:rPr>
                        <w:lang w:val="en-US"/>
                      </w:rPr>
                      <w:t xml:space="preserve"> = </w:t>
                    </w:r>
                    <w:r>
                      <w:t>3</w:t>
                    </w:r>
                  </w:p>
                </w:txbxContent>
              </v:textbox>
            </v:shape>
            <v:shape id="_x0000_s609868" type="#_x0000_t202" style="position:absolute;left:4135;top:4201;width:459;height:285" stroked="f">
              <v:fill opacity="0"/>
              <v:textbox style="mso-next-textbox:#_x0000_s609868" inset="0,0,0,0">
                <w:txbxContent>
                  <w:p w:rsidR="007E2210" w:rsidRPr="0096690E" w:rsidRDefault="007E2210" w:rsidP="000A1EFB">
                    <w:pPr>
                      <w:jc w:val="center"/>
                    </w:pPr>
                    <w:r>
                      <w:rPr>
                        <w:lang w:val="en-US"/>
                      </w:rPr>
                      <w:t>5</w:t>
                    </w:r>
                    <w:r w:rsidRPr="0096690E">
                      <w:t>00</w:t>
                    </w:r>
                  </w:p>
                </w:txbxContent>
              </v:textbox>
            </v:shape>
            <v:shape id="_x0000_s609869" type="#_x0000_t202" style="position:absolute;left:3595;top:4201;width:459;height:285" stroked="f">
              <v:fill opacity="0"/>
              <v:textbox style="mso-next-textbox:#_x0000_s609869" inset="0,0,0,0">
                <w:txbxContent>
                  <w:p w:rsidR="007E2210" w:rsidRPr="0096690E" w:rsidRDefault="007E2210" w:rsidP="000A1EFB">
                    <w:pPr>
                      <w:jc w:val="center"/>
                    </w:pPr>
                    <w:r>
                      <w:rPr>
                        <w:lang w:val="en-US"/>
                      </w:rPr>
                      <w:t>4</w:t>
                    </w:r>
                    <w:r w:rsidRPr="0096690E">
                      <w:t>00</w:t>
                    </w:r>
                  </w:p>
                </w:txbxContent>
              </v:textbox>
            </v:shape>
            <v:shape id="_x0000_s609870" type="#_x0000_t202" style="position:absolute;left:3011;top:4201;width:459;height:285" stroked="f">
              <v:fill opacity="0"/>
              <v:textbox style="mso-next-textbox:#_x0000_s609870" inset="0,0,0,0">
                <w:txbxContent>
                  <w:p w:rsidR="007E2210" w:rsidRPr="0096690E" w:rsidRDefault="007E2210" w:rsidP="000A1EFB">
                    <w:pPr>
                      <w:jc w:val="center"/>
                    </w:pPr>
                    <w:r>
                      <w:rPr>
                        <w:lang w:val="en-US"/>
                      </w:rPr>
                      <w:t>3</w:t>
                    </w:r>
                    <w:r w:rsidRPr="0096690E">
                      <w:t>00</w:t>
                    </w:r>
                  </w:p>
                </w:txbxContent>
              </v:textbox>
            </v:shape>
            <v:shape id="_x0000_s609871" type="#_x0000_t202" style="position:absolute;left:2439;top:4201;width:459;height:285" stroked="f">
              <v:fill opacity="0"/>
              <v:textbox style="mso-next-textbox:#_x0000_s609871" inset="0,0,0,0">
                <w:txbxContent>
                  <w:p w:rsidR="007E2210" w:rsidRPr="0096690E" w:rsidRDefault="007E2210" w:rsidP="000A1EFB">
                    <w:pPr>
                      <w:jc w:val="center"/>
                    </w:pPr>
                    <w:r>
                      <w:rPr>
                        <w:lang w:val="en-US"/>
                      </w:rPr>
                      <w:t>2</w:t>
                    </w:r>
                    <w:r w:rsidRPr="0096690E">
                      <w:t>00</w:t>
                    </w:r>
                  </w:p>
                </w:txbxContent>
              </v:textbox>
            </v:shape>
            <v:shape id="_x0000_s609872" type="#_x0000_t202" style="position:absolute;left:1859;top:4201;width:459;height:285" stroked="f">
              <v:fill opacity="0"/>
              <v:textbox style="mso-next-textbox:#_x0000_s609872" inset="0,0,0,0">
                <w:txbxContent>
                  <w:p w:rsidR="007E2210" w:rsidRPr="0096690E" w:rsidRDefault="007E2210" w:rsidP="000A1EFB">
                    <w:pPr>
                      <w:jc w:val="center"/>
                    </w:pPr>
                    <w:r>
                      <w:rPr>
                        <w:lang w:val="en-US"/>
                      </w:rPr>
                      <w:t>1</w:t>
                    </w:r>
                    <w:r w:rsidRPr="0096690E">
                      <w:t>00</w:t>
                    </w:r>
                  </w:p>
                </w:txbxContent>
              </v:textbox>
            </v:shape>
            <v:shape id="_x0000_s609873" type="#_x0000_t202" style="position:absolute;left:1114;top:3415;width:459;height:352" stroked="f">
              <v:fill opacity="0"/>
              <v:textbox style="mso-next-textbox:#_x0000_s609873" inset="0,0,0,0">
                <w:txbxContent>
                  <w:p w:rsidR="007E2210" w:rsidRPr="00B07E15" w:rsidRDefault="007E2210" w:rsidP="000A1EFB">
                    <w:pPr>
                      <w:jc w:val="center"/>
                      <w:rPr>
                        <w:lang w:val="en-US"/>
                      </w:rPr>
                    </w:pPr>
                    <w:r w:rsidRPr="0096690E">
                      <w:t>0</w:t>
                    </w:r>
                    <w:r>
                      <w:rPr>
                        <w:lang w:val="en-US"/>
                      </w:rPr>
                      <w:t>,2</w:t>
                    </w:r>
                  </w:p>
                </w:txbxContent>
              </v:textbox>
            </v:shape>
            <v:shape id="_x0000_s609874" type="#_x0000_t202" style="position:absolute;left:1114;top:3009;width:459;height:352" stroked="f">
              <v:fill opacity="0"/>
              <v:textbox style="mso-next-textbox:#_x0000_s609874" inset="0,0,0,0">
                <w:txbxContent>
                  <w:p w:rsidR="007E2210" w:rsidRPr="00B07E15" w:rsidRDefault="007E2210" w:rsidP="000A1EFB">
                    <w:pPr>
                      <w:jc w:val="center"/>
                      <w:rPr>
                        <w:lang w:val="en-US"/>
                      </w:rPr>
                    </w:pPr>
                    <w:r w:rsidRPr="0096690E">
                      <w:t>0</w:t>
                    </w:r>
                    <w:r>
                      <w:rPr>
                        <w:lang w:val="en-US"/>
                      </w:rPr>
                      <w:t>,4</w:t>
                    </w:r>
                  </w:p>
                </w:txbxContent>
              </v:textbox>
            </v:shape>
            <v:shape id="_x0000_s609875" type="#_x0000_t202" style="position:absolute;left:1114;top:2584;width:459;height:352" stroked="f">
              <v:fill opacity="0"/>
              <v:textbox style="mso-next-textbox:#_x0000_s609875" inset="0,0,0,0">
                <w:txbxContent>
                  <w:p w:rsidR="007E2210" w:rsidRPr="00B07E15" w:rsidRDefault="007E2210" w:rsidP="000A1EFB">
                    <w:pPr>
                      <w:jc w:val="center"/>
                      <w:rPr>
                        <w:lang w:val="en-US"/>
                      </w:rPr>
                    </w:pPr>
                    <w:r w:rsidRPr="0096690E">
                      <w:t>0</w:t>
                    </w:r>
                    <w:r>
                      <w:rPr>
                        <w:lang w:val="en-US"/>
                      </w:rPr>
                      <w:t>,6</w:t>
                    </w:r>
                  </w:p>
                </w:txbxContent>
              </v:textbox>
            </v:shape>
            <v:shape id="_x0000_s609876" type="#_x0000_t202" style="position:absolute;left:1114;top:2185;width:459;height:352" stroked="f">
              <v:fill opacity="0"/>
              <v:textbox style="mso-next-textbox:#_x0000_s609876" inset="0,0,0,0">
                <w:txbxContent>
                  <w:p w:rsidR="007E2210" w:rsidRPr="00B07E15" w:rsidRDefault="007E2210" w:rsidP="000A1EFB">
                    <w:pPr>
                      <w:jc w:val="center"/>
                      <w:rPr>
                        <w:lang w:val="en-US"/>
                      </w:rPr>
                    </w:pPr>
                    <w:r w:rsidRPr="0096690E">
                      <w:t>0</w:t>
                    </w:r>
                    <w:r>
                      <w:rPr>
                        <w:lang w:val="en-US"/>
                      </w:rPr>
                      <w:t>,8</w:t>
                    </w:r>
                  </w:p>
                </w:txbxContent>
              </v:textbox>
            </v:shape>
            <v:shape id="_x0000_s609877" type="#_x0000_t202" style="position:absolute;left:1114;top:1794;width:459;height:352" stroked="f">
              <v:fill opacity="0"/>
              <v:textbox style="mso-next-textbox:#_x0000_s609877" inset="0,0,0,0">
                <w:txbxContent>
                  <w:p w:rsidR="007E2210" w:rsidRPr="00B07E15" w:rsidRDefault="007E2210" w:rsidP="000A1EFB">
                    <w:pPr>
                      <w:jc w:val="center"/>
                      <w:rPr>
                        <w:lang w:val="en-US"/>
                      </w:rPr>
                    </w:pPr>
                    <w:r>
                      <w:rPr>
                        <w:lang w:val="en-US"/>
                      </w:rPr>
                      <w:t>1,0</w:t>
                    </w:r>
                  </w:p>
                </w:txbxContent>
              </v:textbox>
            </v:shape>
            <v:shape id="_x0000_s609878" type="#_x0000_t202" style="position:absolute;left:1502;top:1558;width:317;height:299" stroked="f">
              <v:fill opacity="0"/>
              <v:textbox style="mso-next-textbox:#_x0000_s609878" inset="0,0,0,0">
                <w:txbxContent>
                  <w:p w:rsidR="007E2210" w:rsidRPr="00B07E15" w:rsidRDefault="007E2210" w:rsidP="000A1EFB">
                    <w:r w:rsidRPr="00B07E15">
                      <w:rPr>
                        <w:lang w:val="en-US"/>
                      </w:rPr>
                      <w:t>|</w:t>
                    </w:r>
                    <w:r w:rsidRPr="00B07E15">
                      <w:rPr>
                        <w:b/>
                        <w:lang w:val="en-US"/>
                      </w:rPr>
                      <w:t>E</w:t>
                    </w:r>
                    <w:r w:rsidRPr="00B07E15">
                      <w:rPr>
                        <w:lang w:val="en-US"/>
                      </w:rPr>
                      <w:t>|</w:t>
                    </w:r>
                  </w:p>
                </w:txbxContent>
              </v:textbox>
            </v:shape>
            <v:shape id="_x0000_s609897" type="#_x0000_t202" style="position:absolute;left:3086;top:4626;width:429;height:449" stroked="f">
              <v:fill opacity="0"/>
              <v:textbox style="mso-next-textbox:#_x0000_s609897" inset="0,0,0,0">
                <w:txbxContent>
                  <w:p w:rsidR="007E2210" w:rsidRPr="004B3BEC" w:rsidRDefault="007E2210" w:rsidP="000A1EFB">
                    <w:pPr>
                      <w:jc w:val="center"/>
                      <w:rPr>
                        <w:i/>
                      </w:rPr>
                    </w:pPr>
                    <w:r w:rsidRPr="004B3BEC">
                      <w:rPr>
                        <w:i/>
                      </w:rPr>
                      <w:t>а</w:t>
                    </w:r>
                  </w:p>
                </w:txbxContent>
              </v:textbox>
            </v:shape>
            <v:shape id="_x0000_s610135" type="#_x0000_t202" style="position:absolute;left:1200;top:3935;width:283;height:352" stroked="f">
              <v:fill opacity="0"/>
              <v:textbox style="mso-next-textbox:#_x0000_s610135" inset="0,0,0,0">
                <w:txbxContent>
                  <w:p w:rsidR="007E2210" w:rsidRPr="00B3151E" w:rsidRDefault="007E2210" w:rsidP="00B3151E">
                    <w:pPr>
                      <w:jc w:val="right"/>
                    </w:pPr>
                    <w:r w:rsidRPr="0096690E">
                      <w:t>0</w:t>
                    </w:r>
                  </w:p>
                </w:txbxContent>
              </v:textbox>
            </v:shape>
            <v:shape id="_x0000_s610136" type="#_x0000_t202" style="position:absolute;left:4628;top:4176;width:827;height:285" stroked="f">
              <v:fill opacity="0"/>
              <v:textbox style="mso-next-textbox:#_x0000_s610136" inset="0,0,0,0">
                <w:txbxContent>
                  <w:p w:rsidR="007E2210" w:rsidRPr="0096690E" w:rsidRDefault="007E2210" w:rsidP="000A1EFB">
                    <w:pPr>
                      <w:jc w:val="center"/>
                    </w:pPr>
                    <w:r w:rsidRPr="0096690E">
                      <w:rPr>
                        <w:i/>
                      </w:rPr>
                      <w:t>х</w:t>
                    </w:r>
                    <w:r>
                      <w:t>, мкм</w:t>
                    </w:r>
                  </w:p>
                </w:txbxContent>
              </v:textbox>
            </v:shape>
            <v:group id="_x0000_s610140" style="position:absolute;left:5862;top:1618;width:4202;height:3487" coordorigin="6162,1618" coordsize="4202,3487">
              <v:shape id="_x0000_s609881" type="#_x0000_t202" style="position:absolute;left:9396;top:3236;width:602;height:285" o:regroupid="440" stroked="f">
                <v:fill opacity="0"/>
                <v:textbox style="mso-next-textbox:#_x0000_s609881" inset="0,0,0,0">
                  <w:txbxContent>
                    <w:p w:rsidR="007E2210" w:rsidRPr="00BE1751" w:rsidRDefault="007E2210" w:rsidP="000A1EFB">
                      <w:pPr>
                        <w:jc w:val="center"/>
                        <w:rPr>
                          <w:lang w:val="en-US"/>
                        </w:rPr>
                      </w:pPr>
                      <w:r w:rsidRPr="006D1077">
                        <w:rPr>
                          <w:i/>
                          <w:lang w:val="en-US"/>
                        </w:rPr>
                        <w:t>n</w:t>
                      </w:r>
                      <w:r>
                        <w:rPr>
                          <w:lang w:val="en-US"/>
                        </w:rPr>
                        <w:t xml:space="preserve"> = 1</w:t>
                      </w:r>
                    </w:p>
                  </w:txbxContent>
                </v:textbox>
              </v:shape>
              <v:shape id="_x0000_s609882" type="#_x0000_t202" style="position:absolute;left:9396;top:2839;width:602;height:285" o:regroupid="440" stroked="f">
                <v:fill opacity="0"/>
                <v:textbox style="mso-next-textbox:#_x0000_s609882" inset="0,0,0,0">
                  <w:txbxContent>
                    <w:p w:rsidR="007E2210" w:rsidRPr="0096690E" w:rsidRDefault="007E2210" w:rsidP="000A1EFB">
                      <w:pPr>
                        <w:jc w:val="center"/>
                      </w:pPr>
                      <w:r w:rsidRPr="006D1077">
                        <w:rPr>
                          <w:i/>
                          <w:lang w:val="en-US"/>
                        </w:rPr>
                        <w:t>n</w:t>
                      </w:r>
                      <w:r>
                        <w:rPr>
                          <w:lang w:val="en-US"/>
                        </w:rPr>
                        <w:t xml:space="preserve"> = </w:t>
                      </w:r>
                      <w:r>
                        <w:t>2</w:t>
                      </w:r>
                    </w:p>
                  </w:txbxContent>
                </v:textbox>
              </v:shape>
              <v:shape id="_x0000_s609883" type="#_x0000_t202" style="position:absolute;left:9396;top:2363;width:602;height:285" o:regroupid="440" stroked="f">
                <v:fill opacity="0"/>
                <v:textbox style="mso-next-textbox:#_x0000_s609883" inset="0,0,0,0">
                  <w:txbxContent>
                    <w:p w:rsidR="007E2210" w:rsidRPr="0096690E" w:rsidRDefault="007E2210" w:rsidP="000A1EFB">
                      <w:pPr>
                        <w:jc w:val="center"/>
                      </w:pPr>
                      <w:r w:rsidRPr="006D1077">
                        <w:rPr>
                          <w:i/>
                          <w:lang w:val="en-US"/>
                        </w:rPr>
                        <w:t>n</w:t>
                      </w:r>
                      <w:r>
                        <w:rPr>
                          <w:lang w:val="en-US"/>
                        </w:rPr>
                        <w:t xml:space="preserve"> = </w:t>
                      </w:r>
                      <w:r>
                        <w:t>3</w:t>
                      </w:r>
                    </w:p>
                  </w:txbxContent>
                </v:textbox>
              </v:shape>
              <v:shape id="_x0000_s609884" type="#_x0000_t202" style="position:absolute;left:9126;top:4182;width:459;height:285" o:regroupid="440" stroked="f">
                <v:fill opacity="0"/>
                <v:textbox style="mso-next-textbox:#_x0000_s609884" inset="0,0,0,0">
                  <w:txbxContent>
                    <w:p w:rsidR="007E2210" w:rsidRPr="0096690E" w:rsidRDefault="007E2210" w:rsidP="000A1EFB">
                      <w:pPr>
                        <w:jc w:val="center"/>
                      </w:pPr>
                      <w:r>
                        <w:t>5</w:t>
                      </w:r>
                      <w:r w:rsidRPr="0096690E">
                        <w:t>00</w:t>
                      </w:r>
                    </w:p>
                  </w:txbxContent>
                </v:textbox>
              </v:shape>
              <v:shape id="_x0000_s609885" type="#_x0000_t202" style="position:absolute;left:9537;top:4168;width:827;height:285" o:regroupid="440" stroked="f">
                <v:fill opacity="0"/>
                <v:textbox style="mso-next-textbox:#_x0000_s609885" inset="0,0,0,0">
                  <w:txbxContent>
                    <w:p w:rsidR="007E2210" w:rsidRPr="0096690E" w:rsidRDefault="007E2210" w:rsidP="000A1EFB">
                      <w:pPr>
                        <w:jc w:val="center"/>
                      </w:pPr>
                      <w:r w:rsidRPr="0096690E">
                        <w:rPr>
                          <w:i/>
                        </w:rPr>
                        <w:t>х</w:t>
                      </w:r>
                      <w:r>
                        <w:t>, мкм</w:t>
                      </w:r>
                    </w:p>
                  </w:txbxContent>
                </v:textbox>
              </v:shape>
              <v:shape id="_x0000_s609886" type="#_x0000_t202" style="position:absolute;left:8568;top:4182;width:459;height:285" o:regroupid="440" stroked="f">
                <v:fill opacity="0"/>
                <v:textbox style="mso-next-textbox:#_x0000_s609886" inset="0,0,0,0">
                  <w:txbxContent>
                    <w:p w:rsidR="007E2210" w:rsidRPr="0096690E" w:rsidRDefault="007E2210" w:rsidP="000A1EFB">
                      <w:pPr>
                        <w:jc w:val="center"/>
                      </w:pPr>
                      <w:r>
                        <w:t>4</w:t>
                      </w:r>
                      <w:r w:rsidRPr="0096690E">
                        <w:t>00</w:t>
                      </w:r>
                    </w:p>
                  </w:txbxContent>
                </v:textbox>
              </v:shape>
              <v:shape id="_x0000_s609888" type="#_x0000_t202" style="position:absolute;left:8016;top:4191;width:459;height:285" o:regroupid="440" stroked="f">
                <v:fill opacity="0"/>
                <v:textbox style="mso-next-textbox:#_x0000_s609888" inset="0,0,0,0">
                  <w:txbxContent>
                    <w:p w:rsidR="007E2210" w:rsidRPr="0096690E" w:rsidRDefault="007E2210" w:rsidP="000A1EFB">
                      <w:pPr>
                        <w:jc w:val="center"/>
                      </w:pPr>
                      <w:r>
                        <w:t>3</w:t>
                      </w:r>
                      <w:r w:rsidRPr="0096690E">
                        <w:t>00</w:t>
                      </w:r>
                    </w:p>
                  </w:txbxContent>
                </v:textbox>
              </v:shape>
              <v:shape id="_x0000_s609889" type="#_x0000_t202" style="position:absolute;left:7475;top:4191;width:459;height:285" o:regroupid="440" stroked="f">
                <v:fill opacity="0"/>
                <v:textbox style="mso-next-textbox:#_x0000_s609889" inset="0,0,0,0">
                  <w:txbxContent>
                    <w:p w:rsidR="007E2210" w:rsidRPr="0096690E" w:rsidRDefault="007E2210" w:rsidP="000A1EFB">
                      <w:pPr>
                        <w:jc w:val="center"/>
                      </w:pPr>
                      <w:r>
                        <w:t>2</w:t>
                      </w:r>
                      <w:r w:rsidRPr="0096690E">
                        <w:t>00</w:t>
                      </w:r>
                    </w:p>
                  </w:txbxContent>
                </v:textbox>
              </v:shape>
              <v:shape id="_x0000_s609890" type="#_x0000_t202" style="position:absolute;left:6931;top:4191;width:459;height:285" o:regroupid="440" stroked="f">
                <v:fill opacity="0"/>
                <v:textbox style="mso-next-textbox:#_x0000_s609890" inset="0,0,0,0">
                  <w:txbxContent>
                    <w:p w:rsidR="007E2210" w:rsidRPr="0096690E" w:rsidRDefault="007E2210" w:rsidP="000A1EFB">
                      <w:pPr>
                        <w:jc w:val="center"/>
                      </w:pPr>
                      <w:r>
                        <w:t>1</w:t>
                      </w:r>
                      <w:r w:rsidRPr="0096690E">
                        <w:t>00</w:t>
                      </w:r>
                    </w:p>
                  </w:txbxContent>
                </v:textbox>
              </v:shape>
              <v:shape id="_x0000_s609891" type="#_x0000_t202" style="position:absolute;left:6162;top:3485;width:459;height:285" o:regroupid="440" stroked="f">
                <v:fill opacity="0"/>
                <v:textbox style="mso-next-textbox:#_x0000_s609891" inset="0,0,0,0">
                  <w:txbxContent>
                    <w:p w:rsidR="007E2210" w:rsidRPr="0096690E" w:rsidRDefault="007E2210" w:rsidP="000A1EFB">
                      <w:pPr>
                        <w:jc w:val="center"/>
                      </w:pPr>
                      <w:r>
                        <w:t>0,05</w:t>
                      </w:r>
                    </w:p>
                  </w:txbxContent>
                </v:textbox>
              </v:shape>
              <v:shape id="_x0000_s609892" type="#_x0000_t202" style="position:absolute;left:6162;top:3097;width:459;height:285" o:regroupid="440" stroked="f">
                <v:fill opacity="0"/>
                <v:textbox style="mso-next-textbox:#_x0000_s609892" inset="0,0,0,0">
                  <w:txbxContent>
                    <w:p w:rsidR="007E2210" w:rsidRPr="0096690E" w:rsidRDefault="007E2210" w:rsidP="000A1EFB">
                      <w:pPr>
                        <w:jc w:val="center"/>
                      </w:pPr>
                      <w:r>
                        <w:t>0,10</w:t>
                      </w:r>
                    </w:p>
                  </w:txbxContent>
                </v:textbox>
              </v:shape>
              <v:shape id="_x0000_s609893" type="#_x0000_t202" style="position:absolute;left:6162;top:2716;width:459;height:285" o:regroupid="440" stroked="f">
                <v:fill opacity="0"/>
                <v:textbox style="mso-next-textbox:#_x0000_s609893" inset="0,0,0,0">
                  <w:txbxContent>
                    <w:p w:rsidR="007E2210" w:rsidRPr="0096690E" w:rsidRDefault="007E2210" w:rsidP="000A1EFB">
                      <w:pPr>
                        <w:jc w:val="center"/>
                      </w:pPr>
                      <w:r>
                        <w:t>0,20</w:t>
                      </w:r>
                    </w:p>
                  </w:txbxContent>
                </v:textbox>
              </v:shape>
              <v:shape id="_x0000_s609894" type="#_x0000_t202" style="position:absolute;left:6162;top:2238;width:459;height:285" o:regroupid="440" stroked="f">
                <v:fill opacity="0"/>
                <v:textbox style="mso-next-textbox:#_x0000_s609894" inset="0,0,0,0">
                  <w:txbxContent>
                    <w:p w:rsidR="007E2210" w:rsidRPr="0096690E" w:rsidRDefault="007E2210" w:rsidP="000A1EFB">
                      <w:pPr>
                        <w:jc w:val="center"/>
                      </w:pPr>
                      <w:r>
                        <w:t>0,50</w:t>
                      </w:r>
                    </w:p>
                  </w:txbxContent>
                </v:textbox>
              </v:shape>
              <v:shape id="_x0000_s609895" type="#_x0000_t202" style="position:absolute;left:6162;top:1857;width:459;height:285" o:regroupid="440" stroked="f">
                <v:fill opacity="0"/>
                <v:textbox style="mso-next-textbox:#_x0000_s609895" inset="0,0,0,0">
                  <w:txbxContent>
                    <w:p w:rsidR="007E2210" w:rsidRPr="0096690E" w:rsidRDefault="007E2210" w:rsidP="000A1EFB">
                      <w:pPr>
                        <w:jc w:val="center"/>
                      </w:pPr>
                      <w:r>
                        <w:t>1,00</w:t>
                      </w:r>
                    </w:p>
                  </w:txbxContent>
                </v:textbox>
              </v:shape>
              <v:shape id="_x0000_s609896" type="#_x0000_t202" style="position:absolute;left:6589;top:1618;width:653;height:285" o:regroupid="440" stroked="f">
                <v:fill opacity="0"/>
                <v:textbox style="mso-next-textbox:#_x0000_s609896" inset="0,0,0,0">
                  <w:txbxContent>
                    <w:p w:rsidR="007E2210" w:rsidRPr="0096690E" w:rsidRDefault="007E2210" w:rsidP="000A1EFB">
                      <w:pPr>
                        <w:jc w:val="center"/>
                        <w:rPr>
                          <w:lang w:val="en-US"/>
                        </w:rPr>
                      </w:pPr>
                      <w:r w:rsidRPr="00321A3B">
                        <w:rPr>
                          <w:lang w:val="en-US"/>
                        </w:rPr>
                        <w:t>log|</w:t>
                      </w:r>
                      <w:r w:rsidRPr="00321A3B">
                        <w:rPr>
                          <w:b/>
                          <w:lang w:val="en-US"/>
                        </w:rPr>
                        <w:t>H</w:t>
                      </w:r>
                      <w:r>
                        <w:rPr>
                          <w:lang w:val="en-US"/>
                        </w:rPr>
                        <w:t>|</w:t>
                      </w:r>
                    </w:p>
                  </w:txbxContent>
                </v:textbox>
              </v:shape>
              <v:shape id="_x0000_s609898" type="#_x0000_t202" style="position:absolute;left:8139;top:4656;width:429;height:449" stroked="f">
                <v:fill opacity="0"/>
                <v:textbox style="mso-next-textbox:#_x0000_s609898" inset="0,0,0,0">
                  <w:txbxContent>
                    <w:p w:rsidR="007E2210" w:rsidRPr="004B3BEC" w:rsidRDefault="007E2210" w:rsidP="000A1EFB">
                      <w:pPr>
                        <w:jc w:val="center"/>
                        <w:rPr>
                          <w:i/>
                        </w:rPr>
                      </w:pPr>
                      <w:r w:rsidRPr="004B3BEC">
                        <w:rPr>
                          <w:i/>
                        </w:rPr>
                        <w:t>б</w:t>
                      </w:r>
                    </w:p>
                  </w:txbxContent>
                </v:textbox>
              </v:shape>
              <v:shape id="_x0000_s610138" type="#_x0000_t75" style="position:absolute;left:6641;top:1903;width:3465;height:2220">
                <v:imagedata r:id="rId86" o:title=""/>
              </v:shape>
              <v:shape id="_x0000_s610139" type="#_x0000_t202" style="position:absolute;left:9396;top:2000;width:908;height:724" strokecolor="white">
                <v:textbox style="mso-next-textbox:#_x0000_s610139" inset="0,0,0,0">
                  <w:txbxContent>
                    <w:p w:rsidR="007E2210" w:rsidRDefault="007E2210" w:rsidP="00321A3B">
                      <w:pPr>
                        <w:spacing w:line="220" w:lineRule="exact"/>
                        <w:jc w:val="center"/>
                        <w:rPr>
                          <w:lang w:val="en-US"/>
                        </w:rPr>
                      </w:pPr>
                      <w:r>
                        <w:rPr>
                          <w:i/>
                          <w:lang w:val="en-US"/>
                        </w:rPr>
                        <w:t>f</w:t>
                      </w:r>
                      <w:r>
                        <w:rPr>
                          <w:lang w:val="en-US"/>
                        </w:rPr>
                        <w:t xml:space="preserve"> = 2</w:t>
                      </w:r>
                      <w:r>
                        <w:t>,</w:t>
                      </w:r>
                      <w:r>
                        <w:rPr>
                          <w:lang w:val="en-US"/>
                        </w:rPr>
                        <w:t>38</w:t>
                      </w:r>
                    </w:p>
                    <w:p w:rsidR="007E2210" w:rsidRDefault="007E2210" w:rsidP="00321A3B">
                      <w:pPr>
                        <w:spacing w:line="220" w:lineRule="exact"/>
                        <w:jc w:val="center"/>
                        <w:rPr>
                          <w:lang w:val="en-US"/>
                        </w:rPr>
                      </w:pPr>
                      <w:r>
                        <w:rPr>
                          <w:i/>
                          <w:lang w:val="en-US"/>
                        </w:rPr>
                        <w:t>f</w:t>
                      </w:r>
                      <w:r>
                        <w:rPr>
                          <w:lang w:val="en-US"/>
                        </w:rPr>
                        <w:t xml:space="preserve"> = 2</w:t>
                      </w:r>
                      <w:r>
                        <w:t>,</w:t>
                      </w:r>
                      <w:r>
                        <w:rPr>
                          <w:lang w:val="en-US"/>
                        </w:rPr>
                        <w:t>88</w:t>
                      </w:r>
                    </w:p>
                    <w:p w:rsidR="007E2210" w:rsidRPr="00BE1751" w:rsidRDefault="007E2210" w:rsidP="00321A3B">
                      <w:pPr>
                        <w:spacing w:line="220" w:lineRule="exact"/>
                        <w:jc w:val="center"/>
                        <w:rPr>
                          <w:lang w:val="en-US"/>
                        </w:rPr>
                      </w:pPr>
                      <w:r>
                        <w:rPr>
                          <w:i/>
                          <w:lang w:val="en-US"/>
                        </w:rPr>
                        <w:t>f</w:t>
                      </w:r>
                      <w:r>
                        <w:rPr>
                          <w:lang w:val="en-US"/>
                        </w:rPr>
                        <w:t xml:space="preserve"> = 3</w:t>
                      </w:r>
                      <w:r>
                        <w:t>,</w:t>
                      </w:r>
                      <w:r>
                        <w:rPr>
                          <w:lang w:val="en-US"/>
                        </w:rPr>
                        <w:t>23</w:t>
                      </w:r>
                    </w:p>
                  </w:txbxContent>
                </v:textbox>
              </v:shape>
            </v:group>
            <v:shape id="_x0000_s610141" type="#_x0000_t202" style="position:absolute;left:5998;top:3935;width:283;height:352" stroked="f">
              <v:fill opacity="0"/>
              <v:textbox style="mso-next-textbox:#_x0000_s610141" inset="0,0,0,0">
                <w:txbxContent>
                  <w:p w:rsidR="007E2210" w:rsidRPr="00B3151E" w:rsidRDefault="007E2210" w:rsidP="00B3151E">
                    <w:pPr>
                      <w:jc w:val="right"/>
                    </w:pPr>
                    <w:r w:rsidRPr="0096690E">
                      <w:t>0</w:t>
                    </w:r>
                  </w:p>
                </w:txbxContent>
              </v:textbox>
            </v:shape>
            <w10:anchorlock/>
          </v:group>
        </w:pict>
      </w:r>
    </w:p>
    <w:p w:rsidR="004B3BEC" w:rsidRDefault="004B3BEC" w:rsidP="004B3BEC">
      <w:pPr>
        <w:tabs>
          <w:tab w:val="left" w:pos="8789"/>
        </w:tabs>
        <w:ind w:left="142" w:right="198"/>
        <w:jc w:val="both"/>
      </w:pPr>
    </w:p>
    <w:p w:rsidR="000A1EFB" w:rsidRPr="00313B3D" w:rsidRDefault="000A1EFB" w:rsidP="004B3BEC">
      <w:pPr>
        <w:tabs>
          <w:tab w:val="left" w:pos="8789"/>
        </w:tabs>
        <w:ind w:left="142" w:right="198"/>
        <w:jc w:val="both"/>
      </w:pPr>
      <w:r w:rsidRPr="00313B3D">
        <w:t xml:space="preserve">Рис. 7. </w:t>
      </w:r>
      <w:r w:rsidR="004B3BEC">
        <w:t>Распределение электрического (</w:t>
      </w:r>
      <w:r w:rsidR="004B3BEC">
        <w:rPr>
          <w:rStyle w:val="aff6"/>
        </w:rPr>
        <w:t>а</w:t>
      </w:r>
      <w:r w:rsidR="004B3BEC">
        <w:rPr>
          <w:rStyle w:val="aff6"/>
          <w:i w:val="0"/>
        </w:rPr>
        <w:t>)</w:t>
      </w:r>
      <w:r w:rsidR="004B3BEC">
        <w:t xml:space="preserve"> и магнитного (</w:t>
      </w:r>
      <w:r w:rsidR="004B3BEC">
        <w:rPr>
          <w:rStyle w:val="aff6"/>
        </w:rPr>
        <w:t>б</w:t>
      </w:r>
      <w:r w:rsidR="004B3BEC">
        <w:t xml:space="preserve">) полей внутри волновода (см. рис. 1, </w:t>
      </w:r>
      <w:r w:rsidR="004B3BEC" w:rsidRPr="00EE4EE3">
        <w:rPr>
          <w:i/>
        </w:rPr>
        <w:t>б</w:t>
      </w:r>
      <w:r w:rsidR="004B3BEC">
        <w:t>) вдоль горизонтальной линии</w:t>
      </w:r>
      <w:r w:rsidR="00EE4EE3">
        <w:t>, проходящей через середину ЖИГ-</w:t>
      </w:r>
      <w:r w:rsidR="004B3BEC">
        <w:t>пленки. Напряженность полей получена для разных частот первой моды</w:t>
      </w:r>
    </w:p>
    <w:p w:rsidR="00313B3D" w:rsidRDefault="003B4613" w:rsidP="00313B3D">
      <w:pPr>
        <w:ind w:left="993" w:right="907" w:hanging="993"/>
        <w:jc w:val="center"/>
        <w:rPr>
          <w:sz w:val="28"/>
          <w:szCs w:val="28"/>
        </w:rPr>
      </w:pPr>
      <w:r>
        <w:rPr>
          <w:sz w:val="28"/>
          <w:szCs w:val="28"/>
        </w:rPr>
      </w:r>
      <w:r>
        <w:rPr>
          <w:sz w:val="28"/>
          <w:szCs w:val="28"/>
        </w:rPr>
        <w:pict>
          <v:group id="_x0000_s610142" editas="canvas" style="width:463.55pt;height:160.95pt;mso-position-horizontal-relative:char;mso-position-vertical-relative:line" coordorigin="859,1574" coordsize="9271,3219">
            <o:lock v:ext="edit" aspectratio="t"/>
            <v:shape id="_x0000_s610143" type="#_x0000_t75" style="position:absolute;left:859;top:1574;width:9271;height:3219" o:preferrelative="f">
              <v:fill o:detectmouseclick="t"/>
              <v:path o:extrusionok="t" o:connecttype="none"/>
              <o:lock v:ext="edit" text="t"/>
            </v:shape>
            <v:shape id="_x0000_s610196" type="#_x0000_t75" style="position:absolute;left:6206;top:1873;width:3417;height:2220">
              <v:imagedata r:id="rId87" o:title=""/>
            </v:shape>
            <v:shape id="_x0000_s610146" type="#_x0000_t202" style="position:absolute;left:4386;top:2724;width:602;height:285" stroked="f">
              <v:fill opacity="0"/>
              <v:textbox style="mso-next-textbox:#_x0000_s610146" inset="0,0,0,0">
                <w:txbxContent>
                  <w:p w:rsidR="007E2210" w:rsidRPr="0096690E" w:rsidRDefault="007E2210" w:rsidP="00313B3D">
                    <w:pPr>
                      <w:jc w:val="center"/>
                    </w:pPr>
                    <w:r w:rsidRPr="006D1077">
                      <w:rPr>
                        <w:i/>
                        <w:lang w:val="en-US"/>
                      </w:rPr>
                      <w:t>n</w:t>
                    </w:r>
                    <w:r>
                      <w:rPr>
                        <w:lang w:val="en-US"/>
                      </w:rPr>
                      <w:t xml:space="preserve"> = </w:t>
                    </w:r>
                    <w:r>
                      <w:t>2</w:t>
                    </w:r>
                  </w:p>
                </w:txbxContent>
              </v:textbox>
            </v:shape>
            <v:shape id="_x0000_s610147" type="#_x0000_t202" style="position:absolute;left:4386;top:3130;width:602;height:285" stroked="f">
              <v:fill opacity="0"/>
              <v:textbox style="mso-next-textbox:#_x0000_s610147" inset="0,0,0,0">
                <w:txbxContent>
                  <w:p w:rsidR="007E2210" w:rsidRPr="0096690E" w:rsidRDefault="007E2210" w:rsidP="00313B3D">
                    <w:pPr>
                      <w:jc w:val="center"/>
                    </w:pPr>
                    <w:r w:rsidRPr="006D1077">
                      <w:rPr>
                        <w:i/>
                        <w:lang w:val="en-US"/>
                      </w:rPr>
                      <w:t>n</w:t>
                    </w:r>
                    <w:r>
                      <w:rPr>
                        <w:lang w:val="en-US"/>
                      </w:rPr>
                      <w:t xml:space="preserve"> = </w:t>
                    </w:r>
                    <w:r>
                      <w:t>3</w:t>
                    </w:r>
                  </w:p>
                </w:txbxContent>
              </v:textbox>
            </v:shape>
            <v:shape id="_x0000_s610149" type="#_x0000_t202" style="position:absolute;left:3595;top:4096;width:459;height:285" stroked="f">
              <v:fill opacity="0"/>
              <v:textbox style="mso-next-textbox:#_x0000_s610149" inset="0,0,0,0">
                <w:txbxContent>
                  <w:p w:rsidR="007E2210" w:rsidRPr="0096690E" w:rsidRDefault="007E2210" w:rsidP="00313B3D">
                    <w:pPr>
                      <w:jc w:val="center"/>
                    </w:pPr>
                    <w:r>
                      <w:rPr>
                        <w:lang w:val="en-US"/>
                      </w:rPr>
                      <w:t>4</w:t>
                    </w:r>
                    <w:r w:rsidRPr="0096690E">
                      <w:t>00</w:t>
                    </w:r>
                  </w:p>
                </w:txbxContent>
              </v:textbox>
            </v:shape>
            <v:shape id="_x0000_s610150" type="#_x0000_t202" style="position:absolute;left:3011;top:4096;width:459;height:285" stroked="f">
              <v:fill opacity="0"/>
              <v:textbox style="mso-next-textbox:#_x0000_s610150" inset="0,0,0,0">
                <w:txbxContent>
                  <w:p w:rsidR="007E2210" w:rsidRPr="0096690E" w:rsidRDefault="007E2210" w:rsidP="00313B3D">
                    <w:pPr>
                      <w:jc w:val="center"/>
                    </w:pPr>
                    <w:r>
                      <w:rPr>
                        <w:lang w:val="en-US"/>
                      </w:rPr>
                      <w:t>3</w:t>
                    </w:r>
                    <w:r w:rsidRPr="0096690E">
                      <w:t>00</w:t>
                    </w:r>
                  </w:p>
                </w:txbxContent>
              </v:textbox>
            </v:shape>
            <v:shape id="_x0000_s610151" type="#_x0000_t202" style="position:absolute;left:2439;top:4096;width:459;height:285" stroked="f">
              <v:fill opacity="0"/>
              <v:textbox style="mso-next-textbox:#_x0000_s610151" inset="0,0,0,0">
                <w:txbxContent>
                  <w:p w:rsidR="007E2210" w:rsidRPr="0096690E" w:rsidRDefault="007E2210" w:rsidP="00313B3D">
                    <w:pPr>
                      <w:jc w:val="center"/>
                    </w:pPr>
                    <w:r>
                      <w:rPr>
                        <w:lang w:val="en-US"/>
                      </w:rPr>
                      <w:t>2</w:t>
                    </w:r>
                    <w:r w:rsidRPr="0096690E">
                      <w:t>00</w:t>
                    </w:r>
                  </w:p>
                </w:txbxContent>
              </v:textbox>
            </v:shape>
            <v:shape id="_x0000_s610152" type="#_x0000_t202" style="position:absolute;left:1859;top:4096;width:459;height:285" stroked="f">
              <v:fill opacity="0"/>
              <v:textbox style="mso-next-textbox:#_x0000_s610152" inset="0,0,0,0">
                <w:txbxContent>
                  <w:p w:rsidR="007E2210" w:rsidRPr="0096690E" w:rsidRDefault="007E2210" w:rsidP="00313B3D">
                    <w:pPr>
                      <w:jc w:val="center"/>
                    </w:pPr>
                    <w:r>
                      <w:rPr>
                        <w:lang w:val="en-US"/>
                      </w:rPr>
                      <w:t>1</w:t>
                    </w:r>
                    <w:r w:rsidRPr="0096690E">
                      <w:t>00</w:t>
                    </w:r>
                  </w:p>
                </w:txbxContent>
              </v:textbox>
            </v:shape>
            <v:shape id="_x0000_s610158" type="#_x0000_t202" style="position:absolute;left:6323;top:1574;width:317;height:299" stroked="f">
              <v:fill opacity="0"/>
              <v:textbox style="mso-next-textbox:#_x0000_s610158" inset="0,0,0,0">
                <w:txbxContent>
                  <w:p w:rsidR="007E2210" w:rsidRPr="00B07E15" w:rsidRDefault="007E2210" w:rsidP="00313B3D">
                    <w:r w:rsidRPr="00B07E15">
                      <w:rPr>
                        <w:lang w:val="en-US"/>
                      </w:rPr>
                      <w:t>|</w:t>
                    </w:r>
                    <w:r w:rsidRPr="00B07E15">
                      <w:rPr>
                        <w:b/>
                        <w:lang w:val="en-US"/>
                      </w:rPr>
                      <w:t>E</w:t>
                    </w:r>
                    <w:r w:rsidRPr="00B07E15">
                      <w:rPr>
                        <w:lang w:val="en-US"/>
                      </w:rPr>
                      <w:t>|</w:t>
                    </w:r>
                  </w:p>
                </w:txbxContent>
              </v:textbox>
            </v:shape>
            <v:shape id="_x0000_s610159" type="#_x0000_t202" style="position:absolute;left:3086;top:4466;width:429;height:327" stroked="f">
              <v:fill opacity="0"/>
              <v:textbox style="mso-next-textbox:#_x0000_s610159" inset="0,0,0,0">
                <w:txbxContent>
                  <w:p w:rsidR="007E2210" w:rsidRPr="008C7C29" w:rsidRDefault="007E2210" w:rsidP="00313B3D">
                    <w:pPr>
                      <w:jc w:val="center"/>
                      <w:rPr>
                        <w:i/>
                      </w:rPr>
                    </w:pPr>
                    <w:r w:rsidRPr="008C7C29">
                      <w:rPr>
                        <w:i/>
                      </w:rPr>
                      <w:t>а</w:t>
                    </w:r>
                  </w:p>
                </w:txbxContent>
              </v:textbox>
            </v:shape>
            <v:shape id="_x0000_s610160" type="#_x0000_t202" style="position:absolute;left:1200;top:3935;width:283;height:352" stroked="f">
              <v:fill opacity="0"/>
              <v:textbox style="mso-next-textbox:#_x0000_s610160" inset="0,0,0,0">
                <w:txbxContent>
                  <w:p w:rsidR="007E2210" w:rsidRPr="00B3151E" w:rsidRDefault="007E2210" w:rsidP="00313B3D">
                    <w:pPr>
                      <w:jc w:val="right"/>
                    </w:pPr>
                    <w:r w:rsidRPr="0096690E">
                      <w:t>0</w:t>
                    </w:r>
                  </w:p>
                </w:txbxContent>
              </v:textbox>
            </v:shape>
            <v:shape id="_x0000_s610161" type="#_x0000_t202" style="position:absolute;left:4342;top:4071;width:827;height:285" stroked="f">
              <v:fill opacity="0"/>
              <v:textbox style="mso-next-textbox:#_x0000_s610161" inset="0,0,0,0">
                <w:txbxContent>
                  <w:p w:rsidR="007E2210" w:rsidRPr="0096690E" w:rsidRDefault="007E2210" w:rsidP="00313B3D">
                    <w:pPr>
                      <w:jc w:val="center"/>
                    </w:pPr>
                    <w:r w:rsidRPr="0096690E">
                      <w:rPr>
                        <w:i/>
                      </w:rPr>
                      <w:t>х</w:t>
                    </w:r>
                    <w:r>
                      <w:t>, мкм</w:t>
                    </w:r>
                  </w:p>
                </w:txbxContent>
              </v:textbox>
            </v:shape>
            <v:shape id="_x0000_s610163" type="#_x0000_t202" style="position:absolute;left:9021;top:2394;width:602;height:285" o:regroupid="441" stroked="f">
              <v:fill opacity="0"/>
              <v:textbox style="mso-next-textbox:#_x0000_s610163" inset="0,0,0,0">
                <w:txbxContent>
                  <w:p w:rsidR="007E2210" w:rsidRPr="00BE1751" w:rsidRDefault="007E2210" w:rsidP="00313B3D">
                    <w:pPr>
                      <w:jc w:val="center"/>
                      <w:rPr>
                        <w:lang w:val="en-US"/>
                      </w:rPr>
                    </w:pPr>
                    <w:r w:rsidRPr="006D1077">
                      <w:rPr>
                        <w:i/>
                        <w:lang w:val="en-US"/>
                      </w:rPr>
                      <w:t>n</w:t>
                    </w:r>
                    <w:r>
                      <w:rPr>
                        <w:lang w:val="en-US"/>
                      </w:rPr>
                      <w:t xml:space="preserve"> = 1</w:t>
                    </w:r>
                  </w:p>
                </w:txbxContent>
              </v:textbox>
            </v:shape>
            <v:shape id="_x0000_s610164" type="#_x0000_t202" style="position:absolute;left:9006;top:3200;width:602;height:285" o:regroupid="441" stroked="f">
              <v:fill opacity="0"/>
              <v:textbox style="mso-next-textbox:#_x0000_s610164" inset="0,0,0,0">
                <w:txbxContent>
                  <w:p w:rsidR="007E2210" w:rsidRPr="0096690E" w:rsidRDefault="007E2210" w:rsidP="00313B3D">
                    <w:pPr>
                      <w:jc w:val="center"/>
                    </w:pPr>
                    <w:r w:rsidRPr="006D1077">
                      <w:rPr>
                        <w:i/>
                        <w:lang w:val="en-US"/>
                      </w:rPr>
                      <w:t>n</w:t>
                    </w:r>
                    <w:r>
                      <w:rPr>
                        <w:lang w:val="en-US"/>
                      </w:rPr>
                      <w:t xml:space="preserve"> = </w:t>
                    </w:r>
                    <w:r>
                      <w:t>2</w:t>
                    </w:r>
                  </w:p>
                </w:txbxContent>
              </v:textbox>
            </v:shape>
            <v:shape id="_x0000_s610165" type="#_x0000_t202" style="position:absolute;left:7926;top:3200;width:602;height:285" o:regroupid="441" stroked="f">
              <v:fill opacity="0"/>
              <v:textbox style="mso-next-textbox:#_x0000_s610165" inset="0,0,0,0">
                <w:txbxContent>
                  <w:p w:rsidR="007E2210" w:rsidRPr="0096690E" w:rsidRDefault="007E2210" w:rsidP="00313B3D">
                    <w:pPr>
                      <w:jc w:val="center"/>
                    </w:pPr>
                    <w:r w:rsidRPr="006D1077">
                      <w:rPr>
                        <w:i/>
                        <w:lang w:val="en-US"/>
                      </w:rPr>
                      <w:t>n</w:t>
                    </w:r>
                    <w:r>
                      <w:rPr>
                        <w:lang w:val="en-US"/>
                      </w:rPr>
                      <w:t xml:space="preserve"> = </w:t>
                    </w:r>
                    <w:r>
                      <w:t>3</w:t>
                    </w:r>
                  </w:p>
                </w:txbxContent>
              </v:textbox>
            </v:shape>
            <v:shape id="_x0000_s610166" type="#_x0000_t202" style="position:absolute;left:8241;top:4092;width:459;height:285" o:regroupid="441" stroked="f">
              <v:fill opacity="0"/>
              <v:textbox style="mso-next-textbox:#_x0000_s610166" inset="0,0,0,0">
                <w:txbxContent>
                  <w:p w:rsidR="007E2210" w:rsidRPr="0096690E" w:rsidRDefault="007E2210" w:rsidP="00313B3D">
                    <w:pPr>
                      <w:jc w:val="center"/>
                    </w:pPr>
                    <w:r>
                      <w:t>5</w:t>
                    </w:r>
                    <w:r w:rsidRPr="0096690E">
                      <w:t>00</w:t>
                    </w:r>
                  </w:p>
                </w:txbxContent>
              </v:textbox>
            </v:shape>
            <v:shape id="_x0000_s610168" type="#_x0000_t202" style="position:absolute;left:7683;top:4092;width:459;height:285" o:regroupid="441" stroked="f">
              <v:fill opacity="0"/>
              <v:textbox style="mso-next-textbox:#_x0000_s610168" inset="0,0,0,0">
                <w:txbxContent>
                  <w:p w:rsidR="007E2210" w:rsidRPr="0096690E" w:rsidRDefault="007E2210" w:rsidP="00313B3D">
                    <w:pPr>
                      <w:jc w:val="center"/>
                    </w:pPr>
                    <w:r>
                      <w:t>4</w:t>
                    </w:r>
                    <w:r w:rsidRPr="0096690E">
                      <w:t>00</w:t>
                    </w:r>
                  </w:p>
                </w:txbxContent>
              </v:textbox>
            </v:shape>
            <v:shape id="_x0000_s610169" type="#_x0000_t202" style="position:absolute;left:7131;top:4101;width:459;height:285" o:regroupid="441" stroked="f">
              <v:fill opacity="0"/>
              <v:textbox style="mso-next-textbox:#_x0000_s610169" inset="0,0,0,0">
                <w:txbxContent>
                  <w:p w:rsidR="007E2210" w:rsidRPr="0096690E" w:rsidRDefault="007E2210" w:rsidP="00313B3D">
                    <w:pPr>
                      <w:jc w:val="center"/>
                    </w:pPr>
                    <w:r>
                      <w:t>3</w:t>
                    </w:r>
                    <w:r w:rsidRPr="0096690E">
                      <w:t>00</w:t>
                    </w:r>
                  </w:p>
                </w:txbxContent>
              </v:textbox>
            </v:shape>
            <v:shape id="_x0000_s610170" type="#_x0000_t202" style="position:absolute;left:6590;top:4101;width:459;height:285" o:regroupid="441" stroked="f">
              <v:fill opacity="0"/>
              <v:textbox style="mso-next-textbox:#_x0000_s610170" inset="0,0,0,0">
                <w:txbxContent>
                  <w:p w:rsidR="007E2210" w:rsidRPr="0096690E" w:rsidRDefault="007E2210" w:rsidP="00313B3D">
                    <w:pPr>
                      <w:jc w:val="center"/>
                    </w:pPr>
                    <w:r>
                      <w:t>2</w:t>
                    </w:r>
                    <w:r w:rsidRPr="0096690E">
                      <w:t>00</w:t>
                    </w:r>
                  </w:p>
                </w:txbxContent>
              </v:textbox>
            </v:shape>
            <v:shape id="_x0000_s610172" type="#_x0000_t202" style="position:absolute;left:5742;top:3485;width:459;height:285" o:regroupid="441" stroked="f">
              <v:fill opacity="0"/>
              <v:textbox style="mso-next-textbox:#_x0000_s610172" inset="0,0,0,0">
                <w:txbxContent>
                  <w:p w:rsidR="007E2210" w:rsidRPr="002016C5" w:rsidRDefault="007E2210" w:rsidP="00313B3D">
                    <w:pPr>
                      <w:jc w:val="center"/>
                      <w:rPr>
                        <w:lang w:val="en-US"/>
                      </w:rPr>
                    </w:pPr>
                    <w:r>
                      <w:t>0,</w:t>
                    </w:r>
                    <w:r>
                      <w:rPr>
                        <w:lang w:val="en-US"/>
                      </w:rPr>
                      <w:t>2</w:t>
                    </w:r>
                  </w:p>
                </w:txbxContent>
              </v:textbox>
            </v:shape>
            <v:shape id="_x0000_s610173" type="#_x0000_t202" style="position:absolute;left:5742;top:3097;width:459;height:285" o:regroupid="441" stroked="f">
              <v:fill opacity="0"/>
              <v:textbox style="mso-next-textbox:#_x0000_s610173" inset="0,0,0,0">
                <w:txbxContent>
                  <w:p w:rsidR="007E2210" w:rsidRPr="002016C5" w:rsidRDefault="007E2210" w:rsidP="00313B3D">
                    <w:pPr>
                      <w:jc w:val="center"/>
                      <w:rPr>
                        <w:lang w:val="en-US"/>
                      </w:rPr>
                    </w:pPr>
                    <w:r>
                      <w:t>0,</w:t>
                    </w:r>
                    <w:r>
                      <w:rPr>
                        <w:lang w:val="en-US"/>
                      </w:rPr>
                      <w:t>4</w:t>
                    </w:r>
                  </w:p>
                </w:txbxContent>
              </v:textbox>
            </v:shape>
            <v:shape id="_x0000_s610174" type="#_x0000_t202" style="position:absolute;left:5742;top:2716;width:459;height:285" o:regroupid="441" stroked="f">
              <v:fill opacity="0"/>
              <v:textbox style="mso-next-textbox:#_x0000_s610174" inset="0,0,0,0">
                <w:txbxContent>
                  <w:p w:rsidR="007E2210" w:rsidRPr="002016C5" w:rsidRDefault="007E2210" w:rsidP="00313B3D">
                    <w:pPr>
                      <w:jc w:val="center"/>
                      <w:rPr>
                        <w:lang w:val="en-US"/>
                      </w:rPr>
                    </w:pPr>
                    <w:r>
                      <w:t>0,</w:t>
                    </w:r>
                    <w:r>
                      <w:rPr>
                        <w:lang w:val="en-US"/>
                      </w:rPr>
                      <w:t>6</w:t>
                    </w:r>
                  </w:p>
                </w:txbxContent>
              </v:textbox>
            </v:shape>
            <v:shape id="_x0000_s610175" type="#_x0000_t202" style="position:absolute;left:5742;top:2238;width:459;height:285" o:regroupid="441" stroked="f">
              <v:fill opacity="0"/>
              <v:textbox style="mso-next-textbox:#_x0000_s610175" inset="0,0,0,0">
                <w:txbxContent>
                  <w:p w:rsidR="007E2210" w:rsidRPr="002016C5" w:rsidRDefault="007E2210" w:rsidP="00313B3D">
                    <w:pPr>
                      <w:jc w:val="center"/>
                      <w:rPr>
                        <w:lang w:val="en-US"/>
                      </w:rPr>
                    </w:pPr>
                    <w:r>
                      <w:t>0,</w:t>
                    </w:r>
                    <w:r>
                      <w:rPr>
                        <w:lang w:val="en-US"/>
                      </w:rPr>
                      <w:t>8</w:t>
                    </w:r>
                  </w:p>
                </w:txbxContent>
              </v:textbox>
            </v:shape>
            <v:shape id="_x0000_s610176" type="#_x0000_t202" style="position:absolute;left:5742;top:1857;width:459;height:285" o:regroupid="441" stroked="f">
              <v:fill opacity="0"/>
              <v:textbox style="mso-next-textbox:#_x0000_s610176" inset="0,0,0,0">
                <w:txbxContent>
                  <w:p w:rsidR="007E2210" w:rsidRPr="002016C5" w:rsidRDefault="007E2210" w:rsidP="00313B3D">
                    <w:pPr>
                      <w:jc w:val="center"/>
                      <w:rPr>
                        <w:lang w:val="en-US"/>
                      </w:rPr>
                    </w:pPr>
                    <w:r>
                      <w:t>1,0</w:t>
                    </w:r>
                  </w:p>
                </w:txbxContent>
              </v:textbox>
            </v:shape>
            <v:shape id="_x0000_s610177" type="#_x0000_t202" style="position:absolute;left:1573;top:1574;width:653;height:285" o:regroupid="441" stroked="f">
              <v:fill opacity="0"/>
              <v:textbox style="mso-next-textbox:#_x0000_s610177" inset="0,0,0,0">
                <w:txbxContent>
                  <w:p w:rsidR="007E2210" w:rsidRPr="0096690E" w:rsidRDefault="007E2210" w:rsidP="00313B3D">
                    <w:pPr>
                      <w:jc w:val="center"/>
                      <w:rPr>
                        <w:lang w:val="en-US"/>
                      </w:rPr>
                    </w:pPr>
                    <w:r w:rsidRPr="00321A3B">
                      <w:rPr>
                        <w:lang w:val="en-US"/>
                      </w:rPr>
                      <w:t>log|</w:t>
                    </w:r>
                    <w:r w:rsidRPr="00321A3B">
                      <w:rPr>
                        <w:b/>
                        <w:lang w:val="en-US"/>
                      </w:rPr>
                      <w:t>H</w:t>
                    </w:r>
                    <w:r>
                      <w:rPr>
                        <w:lang w:val="en-US"/>
                      </w:rPr>
                      <w:t>|</w:t>
                    </w:r>
                  </w:p>
                </w:txbxContent>
              </v:textbox>
            </v:shape>
            <v:shape id="_x0000_s610178" type="#_x0000_t202" style="position:absolute;left:7839;top:4466;width:429;height:327" o:regroupid="441" stroked="f">
              <v:fill opacity="0"/>
              <v:textbox style="mso-next-textbox:#_x0000_s610178" inset="0,0,0,0">
                <w:txbxContent>
                  <w:p w:rsidR="007E2210" w:rsidRPr="008C7C29" w:rsidRDefault="007E2210" w:rsidP="00313B3D">
                    <w:pPr>
                      <w:jc w:val="center"/>
                      <w:rPr>
                        <w:i/>
                      </w:rPr>
                    </w:pPr>
                    <w:r>
                      <w:rPr>
                        <w:i/>
                      </w:rPr>
                      <w:t>б</w:t>
                    </w:r>
                  </w:p>
                </w:txbxContent>
              </v:textbox>
            </v:shape>
            <v:shape id="_x0000_s610181" type="#_x0000_t202" style="position:absolute;left:5878;top:3935;width:283;height:352" stroked="f">
              <v:fill opacity="0"/>
              <v:textbox style="mso-next-textbox:#_x0000_s610181" inset="0,0,0,0">
                <w:txbxContent>
                  <w:p w:rsidR="007E2210" w:rsidRPr="00B3151E" w:rsidRDefault="007E2210" w:rsidP="00313B3D">
                    <w:pPr>
                      <w:jc w:val="right"/>
                    </w:pPr>
                    <w:r w:rsidRPr="0096690E">
                      <w:t>0</w:t>
                    </w:r>
                  </w:p>
                </w:txbxContent>
              </v:textbox>
            </v:shape>
            <v:shape id="_x0000_s610182" type="#_x0000_t75" style="position:absolute;left:1573;top:1857;width:3525;height:2235">
              <v:imagedata r:id="rId88" o:title=""/>
            </v:shape>
            <v:shape id="_x0000_s610184" type="#_x0000_t202" style="position:absolute;left:949;top:2327;width:459;height:352" stroked="f">
              <v:fill opacity="0"/>
              <v:textbox style="mso-next-textbox:#_x0000_s610184" inset="0,0,0,0">
                <w:txbxContent>
                  <w:p w:rsidR="007E2210" w:rsidRPr="00313B3D" w:rsidRDefault="007E2210" w:rsidP="00313B3D">
                    <w:pPr>
                      <w:jc w:val="center"/>
                    </w:pPr>
                    <w:r>
                      <w:t>0</w:t>
                    </w:r>
                    <w:r>
                      <w:rPr>
                        <w:lang w:val="en-US"/>
                      </w:rPr>
                      <w:t>,</w:t>
                    </w:r>
                    <w:r>
                      <w:t>1</w:t>
                    </w:r>
                  </w:p>
                </w:txbxContent>
              </v:textbox>
            </v:shape>
            <v:shape id="_x0000_s610185" type="#_x0000_t202" style="position:absolute;left:1009;top:2547;width:459;height:352" stroked="f">
              <v:fill opacity="0"/>
              <v:textbox style="mso-next-textbox:#_x0000_s610185" inset="0,0,0,0">
                <w:txbxContent>
                  <w:p w:rsidR="007E2210" w:rsidRPr="00313B3D" w:rsidRDefault="007E2210" w:rsidP="00313B3D">
                    <w:pPr>
                      <w:jc w:val="center"/>
                    </w:pPr>
                    <w:r w:rsidRPr="0096690E">
                      <w:t>0</w:t>
                    </w:r>
                    <w:r>
                      <w:rPr>
                        <w:lang w:val="en-US"/>
                      </w:rPr>
                      <w:t>,0</w:t>
                    </w:r>
                    <w:r>
                      <w:t>5</w:t>
                    </w:r>
                  </w:p>
                </w:txbxContent>
              </v:textbox>
            </v:shape>
            <v:shape id="_x0000_s610157" type="#_x0000_t202" style="position:absolute;left:934;top:1764;width:459;height:352" stroked="f">
              <v:fill opacity="0"/>
              <v:textbox style="mso-next-textbox:#_x0000_s610157" inset="0,0,0,0">
                <w:txbxContent>
                  <w:p w:rsidR="007E2210" w:rsidRPr="00B07E15" w:rsidRDefault="007E2210" w:rsidP="00313B3D">
                    <w:pPr>
                      <w:jc w:val="center"/>
                      <w:rPr>
                        <w:lang w:val="en-US"/>
                      </w:rPr>
                    </w:pPr>
                    <w:r>
                      <w:rPr>
                        <w:lang w:val="en-US"/>
                      </w:rPr>
                      <w:t>1,0</w:t>
                    </w:r>
                  </w:p>
                </w:txbxContent>
              </v:textbox>
            </v:shape>
            <v:shape id="_x0000_s610156" type="#_x0000_t202" style="position:absolute;left:934;top:1975;width:459;height:352" stroked="f">
              <v:fill opacity="0"/>
              <v:textbox style="mso-next-textbox:#_x0000_s610156" inset="0,0,0,0">
                <w:txbxContent>
                  <w:p w:rsidR="007E2210" w:rsidRPr="00313B3D" w:rsidRDefault="007E2210" w:rsidP="00313B3D">
                    <w:pPr>
                      <w:jc w:val="center"/>
                    </w:pPr>
                    <w:r w:rsidRPr="0096690E">
                      <w:t>0</w:t>
                    </w:r>
                    <w:r>
                      <w:rPr>
                        <w:lang w:val="en-US"/>
                      </w:rPr>
                      <w:t>,</w:t>
                    </w:r>
                    <w:r>
                      <w:t>5</w:t>
                    </w:r>
                  </w:p>
                </w:txbxContent>
              </v:textbox>
            </v:shape>
            <v:shape id="_x0000_s610186" type="#_x0000_t202" style="position:absolute;left:1009;top:2971;width:459;height:352" stroked="f">
              <v:fill opacity="0"/>
              <v:textbox style="mso-next-textbox:#_x0000_s610186" inset="0,0,0,0">
                <w:txbxContent>
                  <w:p w:rsidR="007E2210" w:rsidRPr="00313B3D" w:rsidRDefault="007E2210" w:rsidP="00313B3D">
                    <w:pPr>
                      <w:jc w:val="center"/>
                    </w:pPr>
                    <w:r>
                      <w:t>0</w:t>
                    </w:r>
                    <w:r>
                      <w:rPr>
                        <w:lang w:val="en-US"/>
                      </w:rPr>
                      <w:t>,</w:t>
                    </w:r>
                    <w:r>
                      <w:t>01</w:t>
                    </w:r>
                  </w:p>
                </w:txbxContent>
              </v:textbox>
            </v:shape>
            <v:shape id="_x0000_s610187" type="#_x0000_t202" style="position:absolute;left:980;top:3169;width:638;height:352" stroked="f">
              <v:fill opacity="0"/>
              <v:textbox style="mso-next-textbox:#_x0000_s610187" inset="0,0,0,0">
                <w:txbxContent>
                  <w:p w:rsidR="007E2210" w:rsidRPr="00313B3D" w:rsidRDefault="007E2210" w:rsidP="00313B3D">
                    <w:pPr>
                      <w:jc w:val="center"/>
                    </w:pPr>
                    <w:r w:rsidRPr="0096690E">
                      <w:t>0</w:t>
                    </w:r>
                    <w:r>
                      <w:rPr>
                        <w:lang w:val="en-US"/>
                      </w:rPr>
                      <w:t>,00</w:t>
                    </w:r>
                    <w:r>
                      <w:t>5</w:t>
                    </w:r>
                  </w:p>
                </w:txbxContent>
              </v:textbox>
            </v:shape>
            <v:shape id="_x0000_s610188" type="#_x0000_t202" style="position:absolute;left:1010;top:3583;width:578;height:352" stroked="f">
              <v:fill opacity="0"/>
              <v:textbox style="mso-next-textbox:#_x0000_s610188" inset="0,0,0,0">
                <w:txbxContent>
                  <w:p w:rsidR="007E2210" w:rsidRPr="00313B3D" w:rsidRDefault="007E2210" w:rsidP="00313B3D">
                    <w:pPr>
                      <w:jc w:val="center"/>
                    </w:pPr>
                    <w:r>
                      <w:t>0</w:t>
                    </w:r>
                    <w:r>
                      <w:rPr>
                        <w:lang w:val="en-US"/>
                      </w:rPr>
                      <w:t>,</w:t>
                    </w:r>
                    <w:r>
                      <w:t>001</w:t>
                    </w:r>
                  </w:p>
                </w:txbxContent>
              </v:textbox>
            </v:shape>
            <v:shape id="_x0000_s610189" type="#_x0000_t202" style="position:absolute;left:4330;top:3308;width:908;height:300" strokecolor="white">
              <v:fill opacity="0"/>
              <v:textbox style="mso-next-textbox:#_x0000_s610189" inset="0,0,0,0">
                <w:txbxContent>
                  <w:p w:rsidR="007E2210" w:rsidRPr="00BE1751" w:rsidRDefault="007E2210" w:rsidP="002016C5">
                    <w:pPr>
                      <w:spacing w:line="220" w:lineRule="exact"/>
                      <w:jc w:val="center"/>
                      <w:rPr>
                        <w:lang w:val="en-US"/>
                      </w:rPr>
                    </w:pPr>
                    <w:r>
                      <w:rPr>
                        <w:i/>
                        <w:lang w:val="en-US"/>
                      </w:rPr>
                      <w:t xml:space="preserve">n= </w:t>
                    </w:r>
                    <w:r w:rsidRPr="002016C5">
                      <w:rPr>
                        <w:lang w:val="en-US"/>
                      </w:rPr>
                      <w:t>1</w:t>
                    </w:r>
                    <w:r>
                      <w:rPr>
                        <w:lang w:val="en-US"/>
                      </w:rPr>
                      <w:t xml:space="preserve"> </w:t>
                    </w:r>
                  </w:p>
                </w:txbxContent>
              </v:textbox>
            </v:shape>
            <v:shape id="_x0000_s610190" type="#_x0000_t202" style="position:absolute;left:4330;top:2797;width:908;height:300" strokecolor="white">
              <v:fill opacity="0"/>
              <v:textbox style="mso-next-textbox:#_x0000_s610190" inset="0,0,0,0">
                <w:txbxContent>
                  <w:p w:rsidR="007E2210" w:rsidRPr="00BE1751" w:rsidRDefault="007E2210" w:rsidP="002016C5">
                    <w:pPr>
                      <w:spacing w:line="220" w:lineRule="exact"/>
                      <w:jc w:val="center"/>
                      <w:rPr>
                        <w:lang w:val="en-US"/>
                      </w:rPr>
                    </w:pPr>
                    <w:r>
                      <w:rPr>
                        <w:i/>
                        <w:lang w:val="en-US"/>
                      </w:rPr>
                      <w:t xml:space="preserve">n= </w:t>
                    </w:r>
                    <w:r>
                      <w:t>2</w:t>
                    </w:r>
                    <w:r>
                      <w:rPr>
                        <w:lang w:val="en-US"/>
                      </w:rPr>
                      <w:t xml:space="preserve"> </w:t>
                    </w:r>
                  </w:p>
                </w:txbxContent>
              </v:textbox>
            </v:shape>
            <v:shape id="_x0000_s610191" type="#_x0000_t202" style="position:absolute;left:3101;top:3298;width:908;height:300" strokecolor="white">
              <v:fill opacity="0"/>
              <v:textbox style="mso-next-textbox:#_x0000_s610191" inset="0,0,0,0">
                <w:txbxContent>
                  <w:p w:rsidR="007E2210" w:rsidRPr="00BE1751" w:rsidRDefault="007E2210" w:rsidP="002016C5">
                    <w:pPr>
                      <w:spacing w:line="220" w:lineRule="exact"/>
                      <w:jc w:val="center"/>
                      <w:rPr>
                        <w:lang w:val="en-US"/>
                      </w:rPr>
                    </w:pPr>
                    <w:r>
                      <w:rPr>
                        <w:i/>
                        <w:lang w:val="en-US"/>
                      </w:rPr>
                      <w:t xml:space="preserve">n= </w:t>
                    </w:r>
                    <w:r>
                      <w:rPr>
                        <w:lang w:val="en-US"/>
                      </w:rPr>
                      <w:t xml:space="preserve">3 </w:t>
                    </w:r>
                  </w:p>
                </w:txbxContent>
              </v:textbox>
            </v:shape>
            <v:shape id="_x0000_s610198" type="#_x0000_t32" style="position:absolute;left:9608;top:1931;width:1;height:2102" o:connectortype="straight"/>
            <v:shape id="_x0000_s610167" type="#_x0000_t202" style="position:absolute;left:8913;top:4078;width:827;height:285" o:regroupid="441" stroked="f">
              <v:fill opacity="0"/>
              <v:textbox style="mso-next-textbox:#_x0000_s610167" inset="0,0,0,0">
                <w:txbxContent>
                  <w:p w:rsidR="007E2210" w:rsidRPr="0096690E" w:rsidRDefault="007E2210" w:rsidP="00313B3D">
                    <w:pPr>
                      <w:jc w:val="center"/>
                    </w:pPr>
                    <w:r w:rsidRPr="0096690E">
                      <w:rPr>
                        <w:i/>
                      </w:rPr>
                      <w:t>х</w:t>
                    </w:r>
                    <w:r>
                      <w:t>, мкм</w:t>
                    </w:r>
                  </w:p>
                </w:txbxContent>
              </v:textbox>
            </v:shape>
            <w10:anchorlock/>
          </v:group>
        </w:pict>
      </w:r>
    </w:p>
    <w:p w:rsidR="004B3BEC" w:rsidRPr="004B3BEC" w:rsidRDefault="000A1EFB" w:rsidP="004B3BEC">
      <w:pPr>
        <w:tabs>
          <w:tab w:val="left" w:pos="8931"/>
        </w:tabs>
        <w:ind w:left="142" w:right="424"/>
        <w:jc w:val="both"/>
      </w:pPr>
      <w:r w:rsidRPr="004B3BEC">
        <w:t xml:space="preserve">Рис. 8. </w:t>
      </w:r>
      <w:r w:rsidR="004B3BEC" w:rsidRPr="004B3BEC">
        <w:t>Распределение электрического (</w:t>
      </w:r>
      <w:r w:rsidR="004B3BEC" w:rsidRPr="004B3BEC">
        <w:rPr>
          <w:i/>
          <w:iCs/>
        </w:rPr>
        <w:t>а</w:t>
      </w:r>
      <w:r w:rsidR="004B3BEC" w:rsidRPr="004B3BEC">
        <w:rPr>
          <w:iCs/>
        </w:rPr>
        <w:t>)</w:t>
      </w:r>
      <w:r w:rsidR="004B3BEC" w:rsidRPr="004B3BEC">
        <w:t xml:space="preserve"> и магнитного (</w:t>
      </w:r>
      <w:r w:rsidR="004B3BEC" w:rsidRPr="004B3BEC">
        <w:rPr>
          <w:i/>
          <w:iCs/>
        </w:rPr>
        <w:t>б</w:t>
      </w:r>
      <w:r w:rsidR="004B3BEC" w:rsidRPr="004B3BEC">
        <w:rPr>
          <w:iCs/>
        </w:rPr>
        <w:t>)</w:t>
      </w:r>
      <w:r w:rsidR="004B3BEC" w:rsidRPr="004B3BEC">
        <w:t xml:space="preserve"> полей внутри волнов</w:t>
      </w:r>
      <w:r w:rsidR="004B3BEC" w:rsidRPr="004B3BEC">
        <w:t>о</w:t>
      </w:r>
      <w:r w:rsidR="004B3BEC" w:rsidRPr="004B3BEC">
        <w:t xml:space="preserve">да (см. рис. 1, </w:t>
      </w:r>
      <w:r w:rsidR="004B3BEC" w:rsidRPr="004B3BEC">
        <w:rPr>
          <w:i/>
        </w:rPr>
        <w:t>б</w:t>
      </w:r>
      <w:r w:rsidR="004B3BEC" w:rsidRPr="004B3BEC">
        <w:t>) вдоль горизонтальной линии</w:t>
      </w:r>
      <w:r w:rsidR="00EE4EE3">
        <w:t>, проходящей через середину ЖИГ-</w:t>
      </w:r>
      <w:r w:rsidR="004B3BEC" w:rsidRPr="004B3BEC">
        <w:t>пленки. Напряженность полей получена для разных мод при частоте 2,93 ГГц</w:t>
      </w:r>
    </w:p>
    <w:p w:rsidR="004B3BEC" w:rsidRDefault="003B4613" w:rsidP="004B3BEC">
      <w:r w:rsidRPr="003B4613">
        <w:rPr>
          <w:noProof/>
          <w:sz w:val="28"/>
          <w:szCs w:val="28"/>
        </w:rPr>
        <w:pict>
          <v:group id="_x0000_s610237" editas="canvas" style="position:absolute;margin-left:223.85pt;margin-top:10.35pt;width:246.45pt;height:270.25pt;z-index:47" coordorigin="1286,7318" coordsize="4929,5405">
            <o:lock v:ext="edit" aspectratio="t"/>
            <v:shape id="_x0000_s610238" type="#_x0000_t75" style="position:absolute;left:1286;top:7318;width:4929;height:5405" o:preferrelative="f">
              <v:fill o:detectmouseclick="t"/>
              <v:path o:extrusionok="t" o:connecttype="none"/>
              <o:lock v:ext="edit" text="t"/>
            </v:shape>
            <v:shape id="_x0000_s610239" type="#_x0000_t202" style="position:absolute;left:1474;top:9599;width:282;height:299" stroked="f">
              <v:fill opacity="0"/>
              <v:stroke startarrowwidth="narrow" endarrowwidth="narrow"/>
              <v:textbox style="mso-next-textbox:#_x0000_s610239" inset="0,0,0,0">
                <w:txbxContent>
                  <w:p w:rsidR="007E2210" w:rsidRPr="00790C6E" w:rsidRDefault="007E2210" w:rsidP="00F3239C">
                    <w:pPr>
                      <w:jc w:val="center"/>
                      <w:rPr>
                        <w:lang w:val="en-US"/>
                      </w:rPr>
                    </w:pPr>
                    <w:r>
                      <w:rPr>
                        <w:lang w:val="en-US"/>
                      </w:rPr>
                      <w:t>1</w:t>
                    </w:r>
                  </w:p>
                </w:txbxContent>
              </v:textbox>
            </v:shape>
            <v:shape id="_x0000_s610240" type="#_x0000_t202" style="position:absolute;left:1474;top:9168;width:282;height:299" stroked="f">
              <v:fill opacity="0"/>
              <v:stroke startarrowwidth="narrow" endarrowwidth="narrow"/>
              <v:textbox style="mso-next-textbox:#_x0000_s610240" inset="0,0,0,0">
                <w:txbxContent>
                  <w:p w:rsidR="007E2210" w:rsidRPr="00790C6E" w:rsidRDefault="007E2210" w:rsidP="00F3239C">
                    <w:pPr>
                      <w:jc w:val="center"/>
                      <w:rPr>
                        <w:lang w:val="en-US"/>
                      </w:rPr>
                    </w:pPr>
                    <w:r>
                      <w:rPr>
                        <w:lang w:val="en-US"/>
                      </w:rPr>
                      <w:t>2</w:t>
                    </w:r>
                  </w:p>
                </w:txbxContent>
              </v:textbox>
            </v:shape>
            <v:shape id="_x0000_s610241" type="#_x0000_t202" style="position:absolute;left:1474;top:8758;width:282;height:299" stroked="f">
              <v:fill opacity="0"/>
              <v:stroke startarrowwidth="narrow" endarrowwidth="narrow"/>
              <v:textbox style="mso-next-textbox:#_x0000_s610241" inset="0,0,0,0">
                <w:txbxContent>
                  <w:p w:rsidR="007E2210" w:rsidRPr="00790C6E" w:rsidRDefault="007E2210" w:rsidP="00F3239C">
                    <w:pPr>
                      <w:jc w:val="center"/>
                      <w:rPr>
                        <w:lang w:val="en-US"/>
                      </w:rPr>
                    </w:pPr>
                    <w:r>
                      <w:rPr>
                        <w:lang w:val="en-US"/>
                      </w:rPr>
                      <w:t>3</w:t>
                    </w:r>
                  </w:p>
                </w:txbxContent>
              </v:textbox>
            </v:shape>
            <v:shape id="_x0000_s610242" type="#_x0000_t202" style="position:absolute;left:1474;top:8381;width:282;height:300" stroked="f">
              <v:fill opacity="0"/>
              <v:stroke startarrowwidth="narrow" endarrowwidth="narrow"/>
              <v:textbox style="mso-next-textbox:#_x0000_s610242" inset="0,0,0,0">
                <w:txbxContent>
                  <w:p w:rsidR="007E2210" w:rsidRPr="00790C6E" w:rsidRDefault="007E2210" w:rsidP="00F3239C">
                    <w:pPr>
                      <w:jc w:val="center"/>
                      <w:rPr>
                        <w:lang w:val="en-US"/>
                      </w:rPr>
                    </w:pPr>
                    <w:r>
                      <w:rPr>
                        <w:lang w:val="en-US"/>
                      </w:rPr>
                      <w:t>4</w:t>
                    </w:r>
                  </w:p>
                </w:txbxContent>
              </v:textbox>
            </v:shape>
            <v:shape id="_x0000_s610243" type="#_x0000_t202" style="position:absolute;left:1474;top:7950;width:282;height:298" stroked="f">
              <v:fill opacity="0"/>
              <v:stroke startarrowwidth="narrow" endarrowwidth="narrow"/>
              <v:textbox style="mso-next-textbox:#_x0000_s610243" inset="0,0,0,0">
                <w:txbxContent>
                  <w:p w:rsidR="007E2210" w:rsidRPr="00790C6E" w:rsidRDefault="007E2210" w:rsidP="00F3239C">
                    <w:pPr>
                      <w:jc w:val="center"/>
                      <w:rPr>
                        <w:lang w:val="en-US"/>
                      </w:rPr>
                    </w:pPr>
                    <w:r>
                      <w:rPr>
                        <w:lang w:val="en-US"/>
                      </w:rPr>
                      <w:t>5</w:t>
                    </w:r>
                  </w:p>
                </w:txbxContent>
              </v:textbox>
            </v:shape>
            <v:shape id="_x0000_s610244" type="#_x0000_t202" style="position:absolute;left:1513;top:7389;width:630;height:298" stroked="f">
              <v:fill opacity="0"/>
              <v:stroke startarrowwidth="narrow" endarrowwidth="narrow"/>
              <v:textbox style="mso-next-textbox:#_x0000_s610244" inset="0,0,0,0">
                <w:txbxContent>
                  <w:p w:rsidR="007E2210" w:rsidRPr="00790C6E" w:rsidRDefault="007E2210" w:rsidP="00F3239C">
                    <w:pPr>
                      <w:jc w:val="center"/>
                      <w:rPr>
                        <w:lang w:val="en-US"/>
                      </w:rPr>
                    </w:pPr>
                    <w:r>
                      <w:rPr>
                        <w:lang w:val="en-US"/>
                      </w:rPr>
                      <w:t>δ</w:t>
                    </w:r>
                    <w:r>
                      <w:t xml:space="preserve">, </w:t>
                    </w:r>
                    <w:r>
                      <w:rPr>
                        <w:lang w:val="en-US"/>
                      </w:rPr>
                      <w:t>%</w:t>
                    </w:r>
                  </w:p>
                </w:txbxContent>
              </v:textbox>
            </v:shape>
            <v:shape id="_x0000_s610245" type="#_x0000_t202" style="position:absolute;left:1978;top:10100;width:282;height:298" stroked="f">
              <v:fill opacity="0"/>
              <v:stroke startarrowwidth="narrow" endarrowwidth="narrow"/>
              <v:textbox style="mso-next-textbox:#_x0000_s610245" inset="0,0,0,0">
                <w:txbxContent>
                  <w:p w:rsidR="007E2210" w:rsidRPr="00790C6E" w:rsidRDefault="007E2210" w:rsidP="00F3239C">
                    <w:pPr>
                      <w:jc w:val="center"/>
                      <w:rPr>
                        <w:lang w:val="en-US"/>
                      </w:rPr>
                    </w:pPr>
                    <w:r>
                      <w:rPr>
                        <w:lang w:val="en-US"/>
                      </w:rPr>
                      <w:t>2</w:t>
                    </w:r>
                  </w:p>
                </w:txbxContent>
              </v:textbox>
            </v:shape>
            <v:shape id="_x0000_s610246" type="#_x0000_t202" style="position:absolute;left:2505;top:10100;width:424;height:298" stroked="f">
              <v:fill opacity="0"/>
              <v:stroke startarrowwidth="narrow" endarrowwidth="narrow"/>
              <v:textbox style="mso-next-textbox:#_x0000_s610246" inset="0,0,0,0">
                <w:txbxContent>
                  <w:p w:rsidR="007E2210" w:rsidRPr="00790C6E" w:rsidRDefault="007E2210" w:rsidP="00F3239C">
                    <w:pPr>
                      <w:jc w:val="center"/>
                    </w:pPr>
                    <w:r>
                      <w:rPr>
                        <w:lang w:val="en-US"/>
                      </w:rPr>
                      <w:t>2</w:t>
                    </w:r>
                    <w:r>
                      <w:t>,4</w:t>
                    </w:r>
                  </w:p>
                </w:txbxContent>
              </v:textbox>
            </v:shape>
            <v:shape id="_x0000_s610247" type="#_x0000_t202" style="position:absolute;left:3141;top:10100;width:424;height:298" stroked="f">
              <v:fill opacity="0"/>
              <v:stroke startarrowwidth="narrow" endarrowwidth="narrow"/>
              <v:textbox style="mso-next-textbox:#_x0000_s610247" inset="0,0,0,0">
                <w:txbxContent>
                  <w:p w:rsidR="007E2210" w:rsidRPr="00790C6E" w:rsidRDefault="007E2210" w:rsidP="00F3239C">
                    <w:pPr>
                      <w:jc w:val="center"/>
                    </w:pPr>
                    <w:r>
                      <w:rPr>
                        <w:lang w:val="en-US"/>
                      </w:rPr>
                      <w:t>2</w:t>
                    </w:r>
                    <w:r>
                      <w:t>,6</w:t>
                    </w:r>
                  </w:p>
                </w:txbxContent>
              </v:textbox>
            </v:shape>
            <v:shape id="_x0000_s610248" type="#_x0000_t202" style="position:absolute;left:3747;top:10100;width:424;height:298" stroked="f">
              <v:fill opacity="0"/>
              <v:stroke startarrowwidth="narrow" endarrowwidth="narrow"/>
              <v:textbox style="mso-next-textbox:#_x0000_s610248" inset="0,0,0,0">
                <w:txbxContent>
                  <w:p w:rsidR="007E2210" w:rsidRPr="00790C6E" w:rsidRDefault="007E2210" w:rsidP="00F3239C">
                    <w:pPr>
                      <w:jc w:val="center"/>
                    </w:pPr>
                    <w:r>
                      <w:rPr>
                        <w:lang w:val="en-US"/>
                      </w:rPr>
                      <w:t>2</w:t>
                    </w:r>
                    <w:r>
                      <w:t>,8</w:t>
                    </w:r>
                  </w:p>
                </w:txbxContent>
              </v:textbox>
            </v:shape>
            <v:shape id="_x0000_s610249" type="#_x0000_t202" style="position:absolute;left:4337;top:10100;width:424;height:298" stroked="f">
              <v:fill opacity="0"/>
              <v:stroke startarrowwidth="narrow" endarrowwidth="narrow"/>
              <v:textbox style="mso-next-textbox:#_x0000_s610249" inset="0,0,0,0">
                <w:txbxContent>
                  <w:p w:rsidR="007E2210" w:rsidRPr="00790C6E" w:rsidRDefault="007E2210" w:rsidP="00F3239C">
                    <w:pPr>
                      <w:jc w:val="center"/>
                    </w:pPr>
                    <w:r>
                      <w:t>3,0</w:t>
                    </w:r>
                  </w:p>
                </w:txbxContent>
              </v:textbox>
            </v:shape>
            <v:shape id="_x0000_s610251" type="#_x0000_t75" style="position:absolute;left:1781;top:7711;width:3965;height:2389">
              <v:imagedata r:id="rId89" o:title=""/>
            </v:shape>
            <v:shape id="_x0000_s610252" type="#_x0000_t202" style="position:absolute;left:1578;top:10738;width:4234;height:1909" stroked="f">
              <v:fill opacity="0"/>
              <v:textbox style="mso-next-textbox:#_x0000_s610252" inset="0,0,0,0">
                <w:txbxContent>
                  <w:p w:rsidR="007E2210" w:rsidRDefault="007E2210" w:rsidP="00F3239C">
                    <w:pPr>
                      <w:ind w:right="-29"/>
                    </w:pPr>
                    <w:r w:rsidRPr="00F3239C">
                      <w:t>Рис. 9. Различие</w:t>
                    </w:r>
                    <w:r w:rsidRPr="0046229F">
                      <w:t xml:space="preserve"> между аналитическими результатами [7] и численным анализом для структур, изображенных </w:t>
                    </w:r>
                    <w:r>
                      <w:t xml:space="preserve">на рис. 1, </w:t>
                    </w:r>
                    <w:r w:rsidRPr="00826B24">
                      <w:rPr>
                        <w:i/>
                      </w:rPr>
                      <w:t>а</w:t>
                    </w:r>
                    <w:r>
                      <w:rPr>
                        <w:i/>
                      </w:rPr>
                      <w:t xml:space="preserve"> </w:t>
                    </w:r>
                    <w:r w:rsidRPr="007D4589">
                      <w:t>(к</w:t>
                    </w:r>
                    <w:r>
                      <w:t>рестики</w:t>
                    </w:r>
                    <w:r w:rsidRPr="007D4589">
                      <w:t>)</w:t>
                    </w:r>
                    <w:r w:rsidRPr="0046229F">
                      <w:t xml:space="preserve"> </w:t>
                    </w:r>
                    <w:r>
                      <w:t>и на р</w:t>
                    </w:r>
                    <w:r w:rsidRPr="0046229F">
                      <w:t>ис. 1</w:t>
                    </w:r>
                    <w:r>
                      <w:t>,</w:t>
                    </w:r>
                    <w:r w:rsidRPr="0046229F">
                      <w:t xml:space="preserve"> </w:t>
                    </w:r>
                    <w:r>
                      <w:rPr>
                        <w:i/>
                      </w:rPr>
                      <w:t>б</w:t>
                    </w:r>
                    <w:r w:rsidRPr="0046229F">
                      <w:t xml:space="preserve"> </w:t>
                    </w:r>
                    <w:r>
                      <w:t xml:space="preserve">(кружки) </w:t>
                    </w:r>
                    <w:r w:rsidRPr="0046229F">
                      <w:t>с ма</w:t>
                    </w:r>
                    <w:r w:rsidRPr="0046229F">
                      <w:t>г</w:t>
                    </w:r>
                    <w:r w:rsidRPr="0046229F">
                      <w:t>нитными стенками</w:t>
                    </w:r>
                    <w:r>
                      <w:t>. Вертикальными л</w:t>
                    </w:r>
                    <w:r>
                      <w:t>и</w:t>
                    </w:r>
                    <w:r>
                      <w:t>ниями отмечена область существования ПМСВ</w:t>
                    </w:r>
                  </w:p>
                </w:txbxContent>
              </v:textbox>
            </v:shape>
            <v:shape id="_x0000_s610253" type="#_x0000_t202" style="position:absolute;left:5031;top:10100;width:747;height:373" stroked="f">
              <v:fill opacity="0"/>
              <v:stroke startarrowwidth="narrow" endarrowwidth="narrow"/>
              <v:textbox style="mso-next-textbox:#_x0000_s610253" inset="0,0,0,0">
                <w:txbxContent>
                  <w:p w:rsidR="007E2210" w:rsidRPr="00790C6E" w:rsidRDefault="007E2210" w:rsidP="00F3239C">
                    <w:pPr>
                      <w:jc w:val="center"/>
                    </w:pPr>
                    <w:r w:rsidRPr="00790C6E">
                      <w:rPr>
                        <w:i/>
                        <w:lang w:val="en-US"/>
                      </w:rPr>
                      <w:t>f</w:t>
                    </w:r>
                    <w:r>
                      <w:rPr>
                        <w:lang w:val="en-US"/>
                      </w:rPr>
                      <w:t xml:space="preserve">, </w:t>
                    </w:r>
                    <w:r>
                      <w:t>ГГц</w:t>
                    </w:r>
                  </w:p>
                </w:txbxContent>
              </v:textbox>
            </v:shape>
            <w10:wrap type="square"/>
          </v:group>
        </w:pict>
      </w:r>
    </w:p>
    <w:p w:rsidR="000A1EFB" w:rsidRDefault="000A1EFB" w:rsidP="00F3239C">
      <w:pPr>
        <w:ind w:firstLine="709"/>
        <w:jc w:val="both"/>
        <w:rPr>
          <w:sz w:val="28"/>
          <w:szCs w:val="28"/>
        </w:rPr>
      </w:pPr>
      <w:r>
        <w:rPr>
          <w:sz w:val="28"/>
          <w:szCs w:val="28"/>
        </w:rPr>
        <w:t xml:space="preserve">Быстрое спадание </w:t>
      </w:r>
      <w:r w:rsidRPr="006E748A">
        <w:rPr>
          <w:sz w:val="28"/>
          <w:szCs w:val="28"/>
        </w:rPr>
        <w:t>|</w:t>
      </w:r>
      <w:r w:rsidRPr="006E748A">
        <w:rPr>
          <w:b/>
          <w:sz w:val="28"/>
          <w:szCs w:val="28"/>
          <w:lang w:val="en-US"/>
        </w:rPr>
        <w:t>E</w:t>
      </w:r>
      <w:r w:rsidRPr="006E748A">
        <w:rPr>
          <w:sz w:val="28"/>
          <w:szCs w:val="28"/>
        </w:rPr>
        <w:t xml:space="preserve">| </w:t>
      </w:r>
      <w:r>
        <w:rPr>
          <w:sz w:val="28"/>
          <w:szCs w:val="28"/>
        </w:rPr>
        <w:t>и</w:t>
      </w:r>
      <w:r w:rsidRPr="006E748A">
        <w:rPr>
          <w:sz w:val="28"/>
          <w:szCs w:val="28"/>
        </w:rPr>
        <w:t xml:space="preserve"> |</w:t>
      </w:r>
      <w:r w:rsidRPr="006E748A">
        <w:rPr>
          <w:b/>
          <w:sz w:val="28"/>
          <w:szCs w:val="28"/>
          <w:lang w:val="en-US"/>
        </w:rPr>
        <w:t>H</w:t>
      </w:r>
      <w:r w:rsidRPr="006E748A">
        <w:rPr>
          <w:sz w:val="28"/>
          <w:szCs w:val="28"/>
        </w:rPr>
        <w:t>|</w:t>
      </w:r>
      <w:r>
        <w:rPr>
          <w:sz w:val="28"/>
          <w:szCs w:val="28"/>
        </w:rPr>
        <w:t xml:space="preserve"> компонент вблизи границ (см. рис. 7, 8) демонстрирует </w:t>
      </w:r>
      <w:r w:rsidRPr="00FE1C71">
        <w:rPr>
          <w:sz w:val="28"/>
          <w:szCs w:val="28"/>
        </w:rPr>
        <w:t>возможность рассматривать эту структуру как открытую</w:t>
      </w:r>
      <w:r>
        <w:rPr>
          <w:sz w:val="28"/>
          <w:szCs w:val="28"/>
        </w:rPr>
        <w:t xml:space="preserve">. </w:t>
      </w:r>
      <w:r w:rsidR="00EE4EE3">
        <w:rPr>
          <w:sz w:val="28"/>
          <w:szCs w:val="28"/>
        </w:rPr>
        <w:t xml:space="preserve">Можно также </w:t>
      </w:r>
      <w:r>
        <w:rPr>
          <w:sz w:val="28"/>
          <w:szCs w:val="28"/>
        </w:rPr>
        <w:t>сделать вывод, что локализация электр</w:t>
      </w:r>
      <w:r>
        <w:rPr>
          <w:sz w:val="28"/>
          <w:szCs w:val="28"/>
        </w:rPr>
        <w:t>о</w:t>
      </w:r>
      <w:r w:rsidR="00EE4EE3">
        <w:rPr>
          <w:sz w:val="28"/>
          <w:szCs w:val="28"/>
        </w:rPr>
        <w:t>магнитных полей вблизи ЖИГ-</w:t>
      </w:r>
      <w:r>
        <w:rPr>
          <w:sz w:val="28"/>
          <w:szCs w:val="28"/>
        </w:rPr>
        <w:t>пленки усиливается с ростом ча</w:t>
      </w:r>
      <w:r>
        <w:rPr>
          <w:sz w:val="28"/>
          <w:szCs w:val="28"/>
        </w:rPr>
        <w:t>с</w:t>
      </w:r>
      <w:r>
        <w:rPr>
          <w:sz w:val="28"/>
          <w:szCs w:val="28"/>
        </w:rPr>
        <w:t>тоты и с увеличением номера во</w:t>
      </w:r>
      <w:r>
        <w:rPr>
          <w:sz w:val="28"/>
          <w:szCs w:val="28"/>
        </w:rPr>
        <w:t>л</w:t>
      </w:r>
      <w:r>
        <w:rPr>
          <w:sz w:val="28"/>
          <w:szCs w:val="28"/>
        </w:rPr>
        <w:t>новой моды.</w:t>
      </w:r>
    </w:p>
    <w:p w:rsidR="000A1EFB" w:rsidRDefault="000A1EFB" w:rsidP="000A1EFB">
      <w:pPr>
        <w:ind w:firstLine="709"/>
        <w:jc w:val="both"/>
        <w:rPr>
          <w:sz w:val="28"/>
          <w:szCs w:val="28"/>
        </w:rPr>
      </w:pPr>
      <w:r>
        <w:rPr>
          <w:sz w:val="28"/>
          <w:szCs w:val="28"/>
        </w:rPr>
        <w:t>Оценка различия между ан</w:t>
      </w:r>
      <w:r>
        <w:rPr>
          <w:sz w:val="28"/>
          <w:szCs w:val="28"/>
        </w:rPr>
        <w:t>а</w:t>
      </w:r>
      <w:r>
        <w:rPr>
          <w:sz w:val="28"/>
          <w:szCs w:val="28"/>
        </w:rPr>
        <w:t>ли</w:t>
      </w:r>
      <w:r w:rsidR="00F3239C">
        <w:rPr>
          <w:sz w:val="28"/>
          <w:szCs w:val="28"/>
        </w:rPr>
        <w:t xml:space="preserve">тическими результатами </w:t>
      </w:r>
      <w:r>
        <w:rPr>
          <w:sz w:val="28"/>
          <w:szCs w:val="28"/>
        </w:rPr>
        <w:t>[7</w:t>
      </w:r>
      <w:r w:rsidRPr="002C246A">
        <w:rPr>
          <w:sz w:val="28"/>
          <w:szCs w:val="28"/>
        </w:rPr>
        <w:t>]</w:t>
      </w:r>
      <w:r>
        <w:rPr>
          <w:sz w:val="28"/>
          <w:szCs w:val="28"/>
        </w:rPr>
        <w:t xml:space="preserve"> и чис</w:t>
      </w:r>
      <w:r w:rsidR="00F3239C">
        <w:rPr>
          <w:sz w:val="28"/>
          <w:szCs w:val="28"/>
        </w:rPr>
        <w:t xml:space="preserve">ленным </w:t>
      </w:r>
      <w:r>
        <w:rPr>
          <w:sz w:val="28"/>
          <w:szCs w:val="28"/>
        </w:rPr>
        <w:t>моделированием стру</w:t>
      </w:r>
      <w:r>
        <w:rPr>
          <w:sz w:val="28"/>
          <w:szCs w:val="28"/>
        </w:rPr>
        <w:t>к</w:t>
      </w:r>
      <w:r>
        <w:rPr>
          <w:sz w:val="28"/>
          <w:szCs w:val="28"/>
        </w:rPr>
        <w:t>тур с рис</w:t>
      </w:r>
      <w:r w:rsidR="00752230">
        <w:rPr>
          <w:sz w:val="28"/>
          <w:szCs w:val="28"/>
        </w:rPr>
        <w:t>.</w:t>
      </w:r>
      <w:r>
        <w:rPr>
          <w:sz w:val="28"/>
          <w:szCs w:val="28"/>
        </w:rPr>
        <w:t xml:space="preserve"> 1, </w:t>
      </w:r>
      <w:r w:rsidRPr="008A60D0">
        <w:rPr>
          <w:i/>
          <w:sz w:val="28"/>
          <w:szCs w:val="28"/>
        </w:rPr>
        <w:t>а</w:t>
      </w:r>
      <w:r>
        <w:rPr>
          <w:sz w:val="28"/>
          <w:szCs w:val="28"/>
        </w:rPr>
        <w:t xml:space="preserve">, </w:t>
      </w:r>
      <w:r w:rsidRPr="008A60D0">
        <w:rPr>
          <w:i/>
          <w:sz w:val="28"/>
          <w:szCs w:val="28"/>
        </w:rPr>
        <w:t>б</w:t>
      </w:r>
      <w:r>
        <w:rPr>
          <w:sz w:val="28"/>
          <w:szCs w:val="28"/>
        </w:rPr>
        <w:t xml:space="preserve"> </w:t>
      </w:r>
      <w:r w:rsidRPr="00FE1C71">
        <w:rPr>
          <w:sz w:val="28"/>
          <w:szCs w:val="28"/>
        </w:rPr>
        <w:t>с магнитными стенками</w:t>
      </w:r>
      <w:r w:rsidR="00F3239C">
        <w:rPr>
          <w:sz w:val="28"/>
          <w:szCs w:val="28"/>
        </w:rPr>
        <w:t xml:space="preserve"> приводится на рис. </w:t>
      </w:r>
      <w:r>
        <w:rPr>
          <w:sz w:val="28"/>
          <w:szCs w:val="28"/>
        </w:rPr>
        <w:t>9.</w:t>
      </w:r>
      <w:r w:rsidR="00F3239C">
        <w:rPr>
          <w:sz w:val="28"/>
          <w:szCs w:val="28"/>
        </w:rPr>
        <w:t xml:space="preserve"> </w:t>
      </w:r>
      <w:r>
        <w:rPr>
          <w:sz w:val="28"/>
          <w:szCs w:val="28"/>
        </w:rPr>
        <w:t xml:space="preserve">Для оценки был введен параметр </w:t>
      </w:r>
      <w:r w:rsidRPr="002C246A">
        <w:rPr>
          <w:rFonts w:ascii="Symbol" w:hAnsi="Symbol"/>
          <w:sz w:val="28"/>
          <w:szCs w:val="28"/>
          <w:lang w:val="en-GB" w:eastAsia="en-US"/>
        </w:rPr>
        <w:t></w:t>
      </w:r>
      <w:r w:rsidRPr="002C246A">
        <w:rPr>
          <w:rFonts w:ascii="Times" w:hAnsi="Times"/>
          <w:sz w:val="28"/>
          <w:szCs w:val="28"/>
          <w:lang w:eastAsia="en-US"/>
        </w:rPr>
        <w:t>,</w:t>
      </w:r>
      <w:r>
        <w:rPr>
          <w:sz w:val="28"/>
          <w:szCs w:val="28"/>
        </w:rPr>
        <w:t xml:space="preserve"> о</w:t>
      </w:r>
      <w:r>
        <w:rPr>
          <w:sz w:val="28"/>
          <w:szCs w:val="28"/>
        </w:rPr>
        <w:t>п</w:t>
      </w:r>
      <w:r w:rsidR="00752230">
        <w:rPr>
          <w:sz w:val="28"/>
          <w:szCs w:val="28"/>
        </w:rPr>
        <w:t>ределяемый соотношением</w:t>
      </w:r>
    </w:p>
    <w:p w:rsidR="003B3426" w:rsidRPr="003B3426" w:rsidRDefault="003B3426" w:rsidP="000A1EFB">
      <w:pPr>
        <w:ind w:firstLine="709"/>
        <w:jc w:val="both"/>
        <w:rPr>
          <w:sz w:val="16"/>
          <w:szCs w:val="16"/>
        </w:rPr>
      </w:pPr>
    </w:p>
    <w:p w:rsidR="000A1EFB" w:rsidRDefault="007D430E" w:rsidP="000A1EFB">
      <w:pPr>
        <w:ind w:firstLine="709"/>
        <w:jc w:val="center"/>
        <w:rPr>
          <w:sz w:val="28"/>
          <w:szCs w:val="28"/>
        </w:rPr>
      </w:pPr>
      <w:r w:rsidRPr="00730DD2">
        <w:rPr>
          <w:position w:val="-30"/>
          <w:sz w:val="28"/>
          <w:szCs w:val="28"/>
        </w:rPr>
        <w:object w:dxaOrig="2640" w:dyaOrig="780">
          <v:shape id="_x0000_i1091" type="#_x0000_t75" style="width:151.45pt;height:46.2pt" o:ole="">
            <v:imagedata r:id="rId90" o:title=""/>
          </v:shape>
          <o:OLEObject Type="Embed" ProgID="Equation.3" ShapeID="_x0000_i1091" DrawAspect="Content" ObjectID="_1504353244" r:id="rId91"/>
        </w:object>
      </w:r>
    </w:p>
    <w:p w:rsidR="00F3239C" w:rsidRPr="00F3239C" w:rsidRDefault="00F3239C" w:rsidP="000A1EFB">
      <w:pPr>
        <w:jc w:val="both"/>
        <w:rPr>
          <w:sz w:val="16"/>
          <w:szCs w:val="16"/>
        </w:rPr>
      </w:pPr>
    </w:p>
    <w:p w:rsidR="000A1EFB" w:rsidRDefault="000A1EFB" w:rsidP="00752230">
      <w:pPr>
        <w:spacing w:line="228" w:lineRule="auto"/>
        <w:jc w:val="both"/>
        <w:rPr>
          <w:sz w:val="28"/>
          <w:szCs w:val="28"/>
        </w:rPr>
      </w:pPr>
      <w:r w:rsidRPr="00730DD2">
        <w:rPr>
          <w:sz w:val="28"/>
          <w:szCs w:val="28"/>
        </w:rPr>
        <w:t xml:space="preserve">где </w:t>
      </w:r>
      <w:r w:rsidRPr="00730DD2">
        <w:rPr>
          <w:i/>
          <w:sz w:val="28"/>
          <w:szCs w:val="28"/>
          <w:lang w:val="en-US"/>
        </w:rPr>
        <w:t>k</w:t>
      </w:r>
      <w:r w:rsidRPr="00826B24">
        <w:rPr>
          <w:sz w:val="28"/>
          <w:szCs w:val="28"/>
          <w:vertAlign w:val="subscript"/>
        </w:rPr>
        <w:t>числ</w:t>
      </w:r>
      <w:r w:rsidRPr="00730DD2">
        <w:rPr>
          <w:sz w:val="28"/>
          <w:szCs w:val="28"/>
        </w:rPr>
        <w:t xml:space="preserve"> и </w:t>
      </w:r>
      <w:r w:rsidRPr="00730DD2">
        <w:rPr>
          <w:i/>
          <w:sz w:val="28"/>
          <w:szCs w:val="28"/>
          <w:lang w:val="en-US"/>
        </w:rPr>
        <w:t>k</w:t>
      </w:r>
      <w:r w:rsidRPr="00826B24">
        <w:rPr>
          <w:sz w:val="28"/>
          <w:szCs w:val="28"/>
          <w:vertAlign w:val="subscript"/>
        </w:rPr>
        <w:t>теор</w:t>
      </w:r>
      <w:r w:rsidRPr="00730DD2">
        <w:rPr>
          <w:sz w:val="28"/>
          <w:szCs w:val="28"/>
        </w:rPr>
        <w:t xml:space="preserve"> </w:t>
      </w:r>
      <w:r>
        <w:rPr>
          <w:sz w:val="28"/>
          <w:szCs w:val="28"/>
        </w:rPr>
        <w:t>–</w:t>
      </w:r>
      <w:r>
        <w:t xml:space="preserve"> </w:t>
      </w:r>
      <w:r w:rsidRPr="002C246A">
        <w:rPr>
          <w:sz w:val="28"/>
          <w:szCs w:val="28"/>
        </w:rPr>
        <w:t>значения, полученные при численном моделировании и из аналитического соотношения</w:t>
      </w:r>
      <w:r>
        <w:rPr>
          <w:sz w:val="28"/>
          <w:szCs w:val="28"/>
        </w:rPr>
        <w:t xml:space="preserve"> </w:t>
      </w:r>
      <w:r w:rsidRPr="002C246A">
        <w:rPr>
          <w:sz w:val="28"/>
          <w:szCs w:val="28"/>
        </w:rPr>
        <w:t>[</w:t>
      </w:r>
      <w:r>
        <w:rPr>
          <w:sz w:val="28"/>
          <w:szCs w:val="28"/>
        </w:rPr>
        <w:t>7</w:t>
      </w:r>
      <w:r w:rsidRPr="002C246A">
        <w:rPr>
          <w:sz w:val="28"/>
          <w:szCs w:val="28"/>
        </w:rPr>
        <w:t>] соответственно.</w:t>
      </w:r>
    </w:p>
    <w:p w:rsidR="000A1EFB" w:rsidRPr="001B6FA9" w:rsidRDefault="000A1EFB" w:rsidP="00752230">
      <w:pPr>
        <w:spacing w:line="228" w:lineRule="auto"/>
        <w:ind w:firstLine="709"/>
        <w:jc w:val="both"/>
        <w:rPr>
          <w:sz w:val="28"/>
          <w:szCs w:val="28"/>
        </w:rPr>
      </w:pPr>
      <w:r w:rsidRPr="000F12C2">
        <w:rPr>
          <w:sz w:val="28"/>
          <w:szCs w:val="28"/>
        </w:rPr>
        <w:t xml:space="preserve">Разница между теорией и численным анализом для структуры </w:t>
      </w:r>
      <w:r w:rsidR="004D41ED" w:rsidRPr="000F12C2">
        <w:rPr>
          <w:sz w:val="28"/>
          <w:szCs w:val="28"/>
        </w:rPr>
        <w:t>рис. </w:t>
      </w:r>
      <w:r w:rsidRPr="000F12C2">
        <w:rPr>
          <w:sz w:val="28"/>
          <w:szCs w:val="28"/>
        </w:rPr>
        <w:t>1,</w:t>
      </w:r>
      <w:r w:rsidR="003B3426" w:rsidRPr="000F12C2">
        <w:rPr>
          <w:sz w:val="28"/>
          <w:szCs w:val="28"/>
        </w:rPr>
        <w:t> </w:t>
      </w:r>
      <w:r w:rsidRPr="000F12C2">
        <w:rPr>
          <w:i/>
          <w:sz w:val="28"/>
          <w:szCs w:val="28"/>
        </w:rPr>
        <w:t>а</w:t>
      </w:r>
      <w:r w:rsidRPr="000F12C2">
        <w:rPr>
          <w:sz w:val="28"/>
          <w:szCs w:val="28"/>
        </w:rPr>
        <w:t xml:space="preserve"> </w:t>
      </w:r>
      <w:r w:rsidR="000F12C2" w:rsidRPr="000F12C2">
        <w:rPr>
          <w:sz w:val="28"/>
          <w:szCs w:val="28"/>
        </w:rPr>
        <w:t xml:space="preserve">составляет </w:t>
      </w:r>
      <w:r w:rsidRPr="000F12C2">
        <w:rPr>
          <w:sz w:val="28"/>
          <w:szCs w:val="28"/>
        </w:rPr>
        <w:t>менее 5</w:t>
      </w:r>
      <w:r w:rsidR="000F12C2" w:rsidRPr="000F12C2">
        <w:rPr>
          <w:sz w:val="28"/>
          <w:szCs w:val="28"/>
        </w:rPr>
        <w:t>%</w:t>
      </w:r>
      <w:r w:rsidRPr="000F12C2">
        <w:rPr>
          <w:sz w:val="28"/>
          <w:szCs w:val="28"/>
        </w:rPr>
        <w:t xml:space="preserve">, а для структуры рис. 1, </w:t>
      </w:r>
      <w:r w:rsidRPr="000F12C2">
        <w:rPr>
          <w:i/>
          <w:sz w:val="28"/>
          <w:szCs w:val="28"/>
        </w:rPr>
        <w:t>б</w:t>
      </w:r>
      <w:r w:rsidRPr="000F12C2">
        <w:rPr>
          <w:sz w:val="28"/>
          <w:szCs w:val="28"/>
        </w:rPr>
        <w:t xml:space="preserve"> </w:t>
      </w:r>
      <w:r w:rsidR="000F12C2" w:rsidRPr="000F12C2">
        <w:rPr>
          <w:sz w:val="28"/>
          <w:szCs w:val="28"/>
        </w:rPr>
        <w:t xml:space="preserve">– </w:t>
      </w:r>
      <w:r w:rsidRPr="000F12C2">
        <w:rPr>
          <w:sz w:val="28"/>
          <w:szCs w:val="28"/>
        </w:rPr>
        <w:t>менее 1%. В об</w:t>
      </w:r>
      <w:r w:rsidRPr="000F12C2">
        <w:rPr>
          <w:sz w:val="28"/>
          <w:szCs w:val="28"/>
        </w:rPr>
        <w:t>о</w:t>
      </w:r>
      <w:r w:rsidRPr="000F12C2">
        <w:rPr>
          <w:sz w:val="28"/>
          <w:szCs w:val="28"/>
        </w:rPr>
        <w:t>их</w:t>
      </w:r>
      <w:r>
        <w:rPr>
          <w:sz w:val="28"/>
          <w:szCs w:val="28"/>
        </w:rPr>
        <w:t xml:space="preserve"> случаях максимальное различие достигается в области малых волновых чисел. Такие резуль</w:t>
      </w:r>
      <w:r w:rsidR="003B3426">
        <w:rPr>
          <w:sz w:val="28"/>
          <w:szCs w:val="28"/>
        </w:rPr>
        <w:t xml:space="preserve">таты вызваны тем, </w:t>
      </w:r>
      <w:r w:rsidR="003B3426" w:rsidRPr="007D430E">
        <w:rPr>
          <w:sz w:val="28"/>
          <w:szCs w:val="28"/>
        </w:rPr>
        <w:t>что [7]</w:t>
      </w:r>
      <w:r w:rsidRPr="007D430E">
        <w:rPr>
          <w:sz w:val="28"/>
          <w:szCs w:val="28"/>
        </w:rPr>
        <w:t xml:space="preserve"> учитывает</w:t>
      </w:r>
      <w:r>
        <w:rPr>
          <w:sz w:val="28"/>
          <w:szCs w:val="28"/>
        </w:rPr>
        <w:t xml:space="preserve"> верхнюю мета</w:t>
      </w:r>
      <w:r>
        <w:rPr>
          <w:sz w:val="28"/>
          <w:szCs w:val="28"/>
        </w:rPr>
        <w:t>л</w:t>
      </w:r>
      <w:r>
        <w:rPr>
          <w:sz w:val="28"/>
          <w:szCs w:val="28"/>
        </w:rPr>
        <w:t>лическую границу, но не учитывает боковые граничные условия и рассто</w:t>
      </w:r>
      <w:r>
        <w:rPr>
          <w:sz w:val="28"/>
          <w:szCs w:val="28"/>
        </w:rPr>
        <w:t>я</w:t>
      </w:r>
      <w:r>
        <w:rPr>
          <w:sz w:val="28"/>
          <w:szCs w:val="28"/>
        </w:rPr>
        <w:t>ние до них. Можно сделать вывод о необходимости электродинамического анализа именно вблизи нижней частотной границы существования ПМСВ, когда конфигурация волноведущей структуры оказывает максимальное влияние на свойства волн.</w:t>
      </w:r>
    </w:p>
    <w:p w:rsidR="000A1EFB" w:rsidRPr="001B6FA9" w:rsidRDefault="000A1EFB" w:rsidP="00752230">
      <w:pPr>
        <w:pageBreakBefore/>
        <w:spacing w:line="233" w:lineRule="auto"/>
        <w:ind w:firstLine="709"/>
        <w:jc w:val="both"/>
        <w:rPr>
          <w:sz w:val="28"/>
          <w:szCs w:val="28"/>
        </w:rPr>
      </w:pPr>
      <w:r>
        <w:rPr>
          <w:sz w:val="28"/>
          <w:szCs w:val="28"/>
        </w:rPr>
        <w:lastRenderedPageBreak/>
        <w:t>Детальное изучение процессов распространения поверхностных волн в тонкопленочном планарном ферритовом волноводе было проведено с п</w:t>
      </w:r>
      <w:r>
        <w:rPr>
          <w:sz w:val="28"/>
          <w:szCs w:val="28"/>
        </w:rPr>
        <w:t>о</w:t>
      </w:r>
      <w:r>
        <w:rPr>
          <w:sz w:val="28"/>
          <w:szCs w:val="28"/>
        </w:rPr>
        <w:t xml:space="preserve">мощью численного моделирования методом конечных элементов. </w:t>
      </w:r>
      <w:r w:rsidRPr="004F43FE">
        <w:rPr>
          <w:sz w:val="28"/>
          <w:szCs w:val="28"/>
        </w:rPr>
        <w:t>Из р</w:t>
      </w:r>
      <w:r w:rsidRPr="004F43FE">
        <w:rPr>
          <w:sz w:val="28"/>
          <w:szCs w:val="28"/>
        </w:rPr>
        <w:t>е</w:t>
      </w:r>
      <w:r w:rsidRPr="004F43FE">
        <w:rPr>
          <w:sz w:val="28"/>
          <w:szCs w:val="28"/>
        </w:rPr>
        <w:t>зультатов анализа видн</w:t>
      </w:r>
      <w:r w:rsidR="003B3426">
        <w:rPr>
          <w:sz w:val="28"/>
          <w:szCs w:val="28"/>
        </w:rPr>
        <w:t>о, что уменьшение ширины ЖИГ-пле</w:t>
      </w:r>
      <w:r w:rsidRPr="004F43FE">
        <w:rPr>
          <w:sz w:val="28"/>
          <w:szCs w:val="28"/>
        </w:rPr>
        <w:t>нки приводит к у</w:t>
      </w:r>
      <w:r>
        <w:rPr>
          <w:sz w:val="28"/>
          <w:szCs w:val="28"/>
        </w:rPr>
        <w:t>величению волнового числа распространяющихся ширинных мод при фиксированной частоте. Распределения эле</w:t>
      </w:r>
      <w:r w:rsidR="00752230">
        <w:rPr>
          <w:sz w:val="28"/>
          <w:szCs w:val="28"/>
        </w:rPr>
        <w:t xml:space="preserve">ктрического и магнитного полей </w:t>
      </w:r>
      <w:r>
        <w:rPr>
          <w:sz w:val="28"/>
          <w:szCs w:val="28"/>
        </w:rPr>
        <w:t>объясняют причину расхождения результатов с магнитостатическим пр</w:t>
      </w:r>
      <w:r>
        <w:rPr>
          <w:sz w:val="28"/>
          <w:szCs w:val="28"/>
        </w:rPr>
        <w:t>и</w:t>
      </w:r>
      <w:r>
        <w:rPr>
          <w:sz w:val="28"/>
          <w:szCs w:val="28"/>
        </w:rPr>
        <w:t xml:space="preserve">ближением, </w:t>
      </w:r>
      <w:r w:rsidRPr="004F43FE">
        <w:rPr>
          <w:sz w:val="28"/>
          <w:szCs w:val="28"/>
        </w:rPr>
        <w:t>которое наиболее сильно проявляется в области малых волн</w:t>
      </w:r>
      <w:r w:rsidRPr="004F43FE">
        <w:rPr>
          <w:sz w:val="28"/>
          <w:szCs w:val="28"/>
        </w:rPr>
        <w:t>о</w:t>
      </w:r>
      <w:r w:rsidRPr="004F43FE">
        <w:rPr>
          <w:sz w:val="28"/>
          <w:szCs w:val="28"/>
        </w:rPr>
        <w:t>вых чисел (</w:t>
      </w:r>
      <w:r w:rsidRPr="004F43FE">
        <w:rPr>
          <w:i/>
          <w:sz w:val="28"/>
          <w:szCs w:val="28"/>
          <w:lang w:val="en-GB"/>
        </w:rPr>
        <w:t>k</w:t>
      </w:r>
      <w:r w:rsidRPr="004F43FE">
        <w:rPr>
          <w:sz w:val="28"/>
          <w:szCs w:val="28"/>
        </w:rPr>
        <w:t xml:space="preserve"> ~ 100 см</w:t>
      </w:r>
      <w:r w:rsidRPr="004F43FE">
        <w:rPr>
          <w:sz w:val="28"/>
          <w:szCs w:val="28"/>
          <w:vertAlign w:val="superscript"/>
        </w:rPr>
        <w:t>–1</w:t>
      </w:r>
      <w:r w:rsidRPr="004F43FE">
        <w:rPr>
          <w:sz w:val="28"/>
          <w:szCs w:val="28"/>
        </w:rPr>
        <w:t>)</w:t>
      </w:r>
      <w:r w:rsidR="00752230">
        <w:rPr>
          <w:sz w:val="28"/>
          <w:szCs w:val="28"/>
        </w:rPr>
        <w:t xml:space="preserve"> при делокализации полей у ЖИГ-</w:t>
      </w:r>
      <w:r>
        <w:rPr>
          <w:sz w:val="28"/>
          <w:szCs w:val="28"/>
        </w:rPr>
        <w:t>пленки, которая зависит от частоты и номера моды.</w:t>
      </w:r>
      <w:r w:rsidRPr="008245A0">
        <w:t xml:space="preserve"> </w:t>
      </w:r>
    </w:p>
    <w:p w:rsidR="000A1EFB" w:rsidRPr="001B6FA9" w:rsidRDefault="000A1EFB" w:rsidP="00752230">
      <w:pPr>
        <w:spacing w:line="233" w:lineRule="auto"/>
        <w:ind w:firstLine="709"/>
        <w:jc w:val="both"/>
        <w:rPr>
          <w:sz w:val="28"/>
          <w:szCs w:val="28"/>
        </w:rPr>
      </w:pPr>
      <w:r w:rsidRPr="008318F3">
        <w:rPr>
          <w:color w:val="000000"/>
          <w:sz w:val="28"/>
          <w:szCs w:val="28"/>
        </w:rPr>
        <w:t>Проведена оценка эффективности</w:t>
      </w:r>
      <w:r w:rsidRPr="008245A0">
        <w:rPr>
          <w:sz w:val="28"/>
          <w:szCs w:val="28"/>
        </w:rPr>
        <w:t xml:space="preserve"> </w:t>
      </w:r>
      <w:r>
        <w:rPr>
          <w:sz w:val="28"/>
          <w:szCs w:val="28"/>
        </w:rPr>
        <w:t>моделирования методом конечных элементов</w:t>
      </w:r>
      <w:r w:rsidRPr="008245A0">
        <w:rPr>
          <w:sz w:val="28"/>
          <w:szCs w:val="28"/>
        </w:rPr>
        <w:t xml:space="preserve"> электродинамических характеристик планарных ферритовых структур при раз</w:t>
      </w:r>
      <w:r>
        <w:rPr>
          <w:sz w:val="28"/>
          <w:szCs w:val="28"/>
        </w:rPr>
        <w:t>личных граничных условиях (электрические стенки, ма</w:t>
      </w:r>
      <w:r>
        <w:rPr>
          <w:sz w:val="28"/>
          <w:szCs w:val="28"/>
        </w:rPr>
        <w:t>г</w:t>
      </w:r>
      <w:r>
        <w:rPr>
          <w:sz w:val="28"/>
          <w:szCs w:val="28"/>
        </w:rPr>
        <w:t xml:space="preserve">нитные стенки, </w:t>
      </w:r>
      <w:r w:rsidRPr="00EF2343">
        <w:rPr>
          <w:i/>
          <w:sz w:val="28"/>
          <w:szCs w:val="28"/>
          <w:lang w:val="en-US"/>
        </w:rPr>
        <w:t>PML</w:t>
      </w:r>
      <w:r>
        <w:rPr>
          <w:sz w:val="28"/>
          <w:szCs w:val="28"/>
        </w:rPr>
        <w:t>)</w:t>
      </w:r>
      <w:r w:rsidRPr="008245A0">
        <w:rPr>
          <w:sz w:val="28"/>
          <w:szCs w:val="28"/>
        </w:rPr>
        <w:t>.</w:t>
      </w:r>
      <w:r w:rsidRPr="008318F3">
        <w:rPr>
          <w:color w:val="000000"/>
          <w:sz w:val="28"/>
          <w:szCs w:val="28"/>
        </w:rPr>
        <w:t>Исследовано</w:t>
      </w:r>
      <w:r>
        <w:rPr>
          <w:color w:val="00B0F0"/>
          <w:sz w:val="28"/>
          <w:szCs w:val="28"/>
        </w:rPr>
        <w:t xml:space="preserve"> </w:t>
      </w:r>
      <w:r w:rsidRPr="007D7FB1">
        <w:rPr>
          <w:sz w:val="28"/>
          <w:szCs w:val="28"/>
        </w:rPr>
        <w:t>влияни</w:t>
      </w:r>
      <w:r>
        <w:rPr>
          <w:sz w:val="28"/>
          <w:szCs w:val="28"/>
        </w:rPr>
        <w:t>е границ</w:t>
      </w:r>
      <w:r w:rsidRPr="007D7FB1">
        <w:rPr>
          <w:sz w:val="28"/>
          <w:szCs w:val="28"/>
        </w:rPr>
        <w:t xml:space="preserve"> на модовый состав и электродинамические характеристики </w:t>
      </w:r>
      <w:r>
        <w:rPr>
          <w:sz w:val="28"/>
          <w:szCs w:val="28"/>
        </w:rPr>
        <w:t xml:space="preserve">ЖИГ-волноводов конечной </w:t>
      </w:r>
      <w:r w:rsidRPr="007D7FB1">
        <w:rPr>
          <w:sz w:val="28"/>
          <w:szCs w:val="28"/>
        </w:rPr>
        <w:t>ширины</w:t>
      </w:r>
      <w:r>
        <w:rPr>
          <w:sz w:val="28"/>
          <w:szCs w:val="28"/>
        </w:rPr>
        <w:t>. Выявлено, что электрические стенки позволяют проводить анализ волн в безграничной пленке, в остальном результаты совпадают качественно и к</w:t>
      </w:r>
      <w:r>
        <w:rPr>
          <w:sz w:val="28"/>
          <w:szCs w:val="28"/>
        </w:rPr>
        <w:t>о</w:t>
      </w:r>
      <w:r>
        <w:rPr>
          <w:sz w:val="28"/>
          <w:szCs w:val="28"/>
        </w:rPr>
        <w:t>личественно</w:t>
      </w:r>
      <w:r w:rsidRPr="007D7FB1">
        <w:rPr>
          <w:sz w:val="28"/>
          <w:szCs w:val="28"/>
        </w:rPr>
        <w:t>.</w:t>
      </w:r>
      <w:r>
        <w:rPr>
          <w:sz w:val="28"/>
          <w:szCs w:val="28"/>
        </w:rPr>
        <w:t xml:space="preserve"> </w:t>
      </w:r>
    </w:p>
    <w:p w:rsidR="000A1EFB" w:rsidRDefault="000A1EFB" w:rsidP="00752230">
      <w:pPr>
        <w:spacing w:line="233" w:lineRule="auto"/>
        <w:ind w:firstLine="709"/>
        <w:jc w:val="both"/>
        <w:rPr>
          <w:sz w:val="28"/>
          <w:szCs w:val="28"/>
        </w:rPr>
      </w:pPr>
      <w:r>
        <w:rPr>
          <w:sz w:val="28"/>
          <w:szCs w:val="28"/>
        </w:rPr>
        <w:t xml:space="preserve">Очевидно, что при уменьшении размеров устройств требуются все более точные методы анализа распространения в них волн, учитывающие ширину структуры, границы и нагрузки. Распределение полей в расчетной области и спадание </w:t>
      </w:r>
      <w:r w:rsidRPr="006E748A">
        <w:rPr>
          <w:sz w:val="28"/>
          <w:szCs w:val="28"/>
        </w:rPr>
        <w:t>|</w:t>
      </w:r>
      <w:r w:rsidRPr="006E748A">
        <w:rPr>
          <w:b/>
          <w:sz w:val="28"/>
          <w:szCs w:val="28"/>
          <w:lang w:val="en-US"/>
        </w:rPr>
        <w:t>E</w:t>
      </w:r>
      <w:r w:rsidRPr="006E748A">
        <w:rPr>
          <w:sz w:val="28"/>
          <w:szCs w:val="28"/>
        </w:rPr>
        <w:t>|</w:t>
      </w:r>
      <w:r w:rsidR="00752230">
        <w:rPr>
          <w:sz w:val="28"/>
          <w:szCs w:val="28"/>
        </w:rPr>
        <w:t>-</w:t>
      </w:r>
      <w:r w:rsidRPr="006E748A">
        <w:rPr>
          <w:sz w:val="28"/>
          <w:szCs w:val="28"/>
        </w:rPr>
        <w:t xml:space="preserve"> </w:t>
      </w:r>
      <w:r>
        <w:rPr>
          <w:sz w:val="28"/>
          <w:szCs w:val="28"/>
        </w:rPr>
        <w:t>и</w:t>
      </w:r>
      <w:r w:rsidRPr="006E748A">
        <w:rPr>
          <w:sz w:val="28"/>
          <w:szCs w:val="28"/>
        </w:rPr>
        <w:t xml:space="preserve"> |</w:t>
      </w:r>
      <w:r w:rsidRPr="006E748A">
        <w:rPr>
          <w:b/>
          <w:sz w:val="28"/>
          <w:szCs w:val="28"/>
          <w:lang w:val="en-US"/>
        </w:rPr>
        <w:t>H</w:t>
      </w:r>
      <w:r w:rsidRPr="006E748A">
        <w:rPr>
          <w:sz w:val="28"/>
          <w:szCs w:val="28"/>
        </w:rPr>
        <w:t>|</w:t>
      </w:r>
      <w:r w:rsidR="00752230">
        <w:rPr>
          <w:sz w:val="28"/>
          <w:szCs w:val="28"/>
        </w:rPr>
        <w:t>-</w:t>
      </w:r>
      <w:r>
        <w:rPr>
          <w:sz w:val="28"/>
          <w:szCs w:val="28"/>
        </w:rPr>
        <w:t>компонент, а также возможный учет затух</w:t>
      </w:r>
      <w:r>
        <w:rPr>
          <w:sz w:val="28"/>
          <w:szCs w:val="28"/>
        </w:rPr>
        <w:t>а</w:t>
      </w:r>
      <w:r>
        <w:rPr>
          <w:sz w:val="28"/>
          <w:szCs w:val="28"/>
        </w:rPr>
        <w:t>ния мод поверхностной волны в электродинамической задаче мо</w:t>
      </w:r>
      <w:r w:rsidR="00752230">
        <w:rPr>
          <w:sz w:val="28"/>
          <w:szCs w:val="28"/>
        </w:rPr>
        <w:t>жет найти применение при расчете</w:t>
      </w:r>
      <w:r>
        <w:rPr>
          <w:sz w:val="28"/>
          <w:szCs w:val="28"/>
        </w:rPr>
        <w:t xml:space="preserve"> таких структур, как латерально связанные ферр</w:t>
      </w:r>
      <w:r>
        <w:rPr>
          <w:sz w:val="28"/>
          <w:szCs w:val="28"/>
        </w:rPr>
        <w:t>и</w:t>
      </w:r>
      <w:r>
        <w:rPr>
          <w:sz w:val="28"/>
          <w:szCs w:val="28"/>
        </w:rPr>
        <w:t xml:space="preserve">товые пленки. </w:t>
      </w:r>
    </w:p>
    <w:p w:rsidR="004B3BEC" w:rsidRDefault="004B3BEC" w:rsidP="00752230">
      <w:pPr>
        <w:pStyle w:val="afe"/>
        <w:spacing w:after="0" w:line="233" w:lineRule="auto"/>
        <w:ind w:firstLine="709"/>
        <w:jc w:val="both"/>
        <w:rPr>
          <w:i/>
        </w:rPr>
      </w:pPr>
    </w:p>
    <w:p w:rsidR="003D53EC" w:rsidRPr="003D53EC" w:rsidRDefault="003D53EC" w:rsidP="003D53EC">
      <w:pPr>
        <w:pStyle w:val="aff2"/>
        <w:spacing w:before="0" w:beforeAutospacing="0" w:after="0" w:afterAutospacing="0"/>
        <w:ind w:firstLine="709"/>
        <w:jc w:val="both"/>
        <w:rPr>
          <w:i/>
        </w:rPr>
      </w:pPr>
      <w:r w:rsidRPr="003D53EC">
        <w:rPr>
          <w:i/>
        </w:rPr>
        <w:t>Работа выполнена при частичной финансовой поддержке Российского фонда фундаментальных исследований (гранты 13-07-12409, 13-02-00732, 14-02-00976 А), президентской программы поддержки ведущих научных школ РФ (проект НШ-828.2014.2), гранта правительства РФ для государственной поддержки научных и</w:t>
      </w:r>
      <w:r w:rsidRPr="003D53EC">
        <w:rPr>
          <w:i/>
        </w:rPr>
        <w:t>с</w:t>
      </w:r>
      <w:r w:rsidRPr="003D53EC">
        <w:rPr>
          <w:i/>
        </w:rPr>
        <w:t>следований, проводимых под руководством ведущих ученых в российских образовател</w:t>
      </w:r>
      <w:r w:rsidRPr="003D53EC">
        <w:rPr>
          <w:i/>
        </w:rPr>
        <w:t>ь</w:t>
      </w:r>
      <w:r w:rsidRPr="003D53EC">
        <w:rPr>
          <w:i/>
        </w:rPr>
        <w:t>ных учреждениях высшего профессионального образования (проект 11.G34.31.0030) и стипендии Президента РФ (СП-1551.2013.5).</w:t>
      </w:r>
    </w:p>
    <w:p w:rsidR="000A1EFB" w:rsidRPr="00752230" w:rsidRDefault="000A1EFB" w:rsidP="00752230">
      <w:pPr>
        <w:pStyle w:val="afe"/>
        <w:spacing w:after="0" w:line="233" w:lineRule="auto"/>
        <w:ind w:firstLine="680"/>
        <w:jc w:val="both"/>
        <w:rPr>
          <w:i/>
          <w:iCs/>
          <w:sz w:val="20"/>
          <w:szCs w:val="20"/>
        </w:rPr>
      </w:pPr>
    </w:p>
    <w:p w:rsidR="000A1EFB" w:rsidRPr="00752230" w:rsidRDefault="000A1EFB" w:rsidP="00752230">
      <w:pPr>
        <w:tabs>
          <w:tab w:val="center" w:pos="4847"/>
          <w:tab w:val="left" w:pos="7526"/>
        </w:tabs>
        <w:spacing w:line="233" w:lineRule="auto"/>
        <w:jc w:val="center"/>
      </w:pPr>
      <w:r w:rsidRPr="00752230">
        <w:t>БИБЛИОГРАФИЧЕСКИЙ СПИСОК</w:t>
      </w:r>
    </w:p>
    <w:p w:rsidR="000A1EFB" w:rsidRPr="00752230" w:rsidRDefault="000A1EFB" w:rsidP="00752230">
      <w:pPr>
        <w:tabs>
          <w:tab w:val="center" w:pos="4847"/>
          <w:tab w:val="left" w:pos="7526"/>
        </w:tabs>
        <w:spacing w:line="233" w:lineRule="auto"/>
        <w:ind w:firstLine="567"/>
      </w:pPr>
    </w:p>
    <w:p w:rsidR="000A1EFB" w:rsidRPr="003D53EC" w:rsidRDefault="000A1EFB" w:rsidP="00752230">
      <w:pPr>
        <w:pStyle w:val="aff3"/>
        <w:numPr>
          <w:ilvl w:val="0"/>
          <w:numId w:val="14"/>
        </w:numPr>
        <w:tabs>
          <w:tab w:val="left" w:pos="1134"/>
        </w:tabs>
        <w:spacing w:after="0" w:line="233" w:lineRule="auto"/>
        <w:ind w:left="0" w:firstLine="709"/>
        <w:jc w:val="both"/>
        <w:rPr>
          <w:rFonts w:ascii="Times New Roman" w:hAnsi="Times New Roman"/>
          <w:spacing w:val="-2"/>
          <w:sz w:val="24"/>
          <w:szCs w:val="24"/>
          <w:lang w:val="en-US"/>
        </w:rPr>
      </w:pPr>
      <w:bookmarkStart w:id="1" w:name="_Ref382966578"/>
      <w:r w:rsidRPr="003D53EC">
        <w:rPr>
          <w:rFonts w:ascii="Times New Roman" w:hAnsi="Times New Roman"/>
          <w:i/>
          <w:spacing w:val="-2"/>
          <w:sz w:val="24"/>
          <w:szCs w:val="24"/>
          <w:lang w:val="en-US"/>
        </w:rPr>
        <w:t>Krawczyk M</w:t>
      </w:r>
      <w:r w:rsidRPr="003D53EC">
        <w:rPr>
          <w:rFonts w:ascii="Times New Roman" w:hAnsi="Times New Roman"/>
          <w:spacing w:val="-2"/>
          <w:sz w:val="24"/>
          <w:szCs w:val="24"/>
          <w:lang w:val="en-US"/>
        </w:rPr>
        <w:t xml:space="preserve">., </w:t>
      </w:r>
      <w:r w:rsidRPr="003D53EC">
        <w:rPr>
          <w:rFonts w:ascii="Times New Roman" w:hAnsi="Times New Roman"/>
          <w:i/>
          <w:spacing w:val="-2"/>
          <w:sz w:val="24"/>
          <w:szCs w:val="24"/>
          <w:lang w:val="en-US"/>
        </w:rPr>
        <w:t>Grundler D.</w:t>
      </w:r>
      <w:r w:rsidRPr="003D53EC">
        <w:rPr>
          <w:rFonts w:ascii="Times New Roman" w:hAnsi="Times New Roman"/>
          <w:spacing w:val="-2"/>
          <w:sz w:val="24"/>
          <w:szCs w:val="24"/>
          <w:lang w:val="en-US"/>
        </w:rPr>
        <w:t xml:space="preserve"> Review and prospects of magnonic crystals and devices with reprogrammable band structure // J. Phys. : Condens. Matter. 2014. Vol. 26, № 12. P. </w:t>
      </w:r>
      <w:r w:rsidR="003D53EC" w:rsidRPr="003D53EC">
        <w:rPr>
          <w:rFonts w:ascii="Times New Roman" w:hAnsi="Times New Roman"/>
          <w:spacing w:val="-2"/>
          <w:sz w:val="24"/>
          <w:szCs w:val="24"/>
          <w:lang w:val="en-US"/>
        </w:rPr>
        <w:t>2</w:t>
      </w:r>
      <w:r w:rsidR="003D53EC" w:rsidRPr="003D53EC">
        <w:rPr>
          <w:rFonts w:ascii="Times New Roman" w:hAnsi="Times New Roman"/>
          <w:spacing w:val="-2"/>
          <w:sz w:val="24"/>
          <w:szCs w:val="24"/>
        </w:rPr>
        <w:t>–33</w:t>
      </w:r>
      <w:r w:rsidRPr="003D53EC">
        <w:rPr>
          <w:rFonts w:ascii="Times New Roman" w:hAnsi="Times New Roman"/>
          <w:spacing w:val="-2"/>
          <w:sz w:val="24"/>
          <w:szCs w:val="24"/>
          <w:lang w:val="en-US"/>
        </w:rPr>
        <w:t>.</w:t>
      </w:r>
      <w:bookmarkEnd w:id="1"/>
    </w:p>
    <w:p w:rsidR="000A1EFB" w:rsidRPr="003D53EC" w:rsidRDefault="000A1EFB" w:rsidP="00752230">
      <w:pPr>
        <w:pStyle w:val="aff3"/>
        <w:numPr>
          <w:ilvl w:val="0"/>
          <w:numId w:val="14"/>
        </w:numPr>
        <w:tabs>
          <w:tab w:val="left" w:pos="1134"/>
        </w:tabs>
        <w:spacing w:after="0" w:line="233" w:lineRule="auto"/>
        <w:ind w:left="0" w:firstLine="709"/>
        <w:jc w:val="both"/>
        <w:rPr>
          <w:rFonts w:ascii="Times New Roman" w:hAnsi="Times New Roman"/>
          <w:sz w:val="24"/>
          <w:szCs w:val="24"/>
          <w:lang w:val="en-US"/>
        </w:rPr>
      </w:pPr>
      <w:r w:rsidRPr="000F12C2">
        <w:rPr>
          <w:rFonts w:ascii="Times New Roman" w:hAnsi="Times New Roman"/>
          <w:i/>
          <w:sz w:val="24"/>
          <w:szCs w:val="24"/>
          <w:lang w:val="en-US"/>
        </w:rPr>
        <w:t>Demokritov S. O</w:t>
      </w:r>
      <w:r w:rsidRPr="000F12C2">
        <w:rPr>
          <w:rFonts w:ascii="Times New Roman" w:hAnsi="Times New Roman"/>
          <w:sz w:val="24"/>
          <w:szCs w:val="24"/>
          <w:lang w:val="en-US"/>
        </w:rPr>
        <w:t xml:space="preserve">., </w:t>
      </w:r>
      <w:r w:rsidRPr="000F12C2">
        <w:rPr>
          <w:rFonts w:ascii="Times New Roman" w:hAnsi="Times New Roman"/>
          <w:i/>
          <w:sz w:val="24"/>
          <w:szCs w:val="24"/>
          <w:lang w:val="en-US"/>
        </w:rPr>
        <w:t>Slavin A. N</w:t>
      </w:r>
      <w:r w:rsidRPr="000F12C2">
        <w:rPr>
          <w:rFonts w:ascii="Times New Roman" w:hAnsi="Times New Roman"/>
          <w:sz w:val="24"/>
          <w:szCs w:val="24"/>
          <w:lang w:val="en-US"/>
        </w:rPr>
        <w:t>. Magnonics. From f</w:t>
      </w:r>
      <w:r w:rsidR="000F12C2" w:rsidRPr="000F12C2">
        <w:rPr>
          <w:rFonts w:ascii="Times New Roman" w:hAnsi="Times New Roman"/>
          <w:sz w:val="24"/>
          <w:szCs w:val="24"/>
          <w:lang w:val="en-US"/>
        </w:rPr>
        <w:t>undamentals to applications. N</w:t>
      </w:r>
      <w:r w:rsidR="000F12C2" w:rsidRPr="003C2372">
        <w:rPr>
          <w:rFonts w:ascii="Times New Roman" w:hAnsi="Times New Roman"/>
          <w:sz w:val="24"/>
          <w:szCs w:val="24"/>
          <w:lang w:val="en-US"/>
        </w:rPr>
        <w:t>. </w:t>
      </w:r>
      <w:r w:rsidRPr="000F12C2">
        <w:rPr>
          <w:rFonts w:ascii="Times New Roman" w:hAnsi="Times New Roman"/>
          <w:sz w:val="24"/>
          <w:szCs w:val="24"/>
          <w:lang w:val="en-US"/>
        </w:rPr>
        <w:t>Y</w:t>
      </w:r>
      <w:r w:rsidRPr="003C2372">
        <w:rPr>
          <w:rFonts w:ascii="Times New Roman" w:hAnsi="Times New Roman"/>
          <w:sz w:val="24"/>
          <w:szCs w:val="24"/>
          <w:lang w:val="en-US"/>
        </w:rPr>
        <w:t xml:space="preserve">. : </w:t>
      </w:r>
      <w:r w:rsidRPr="000F12C2">
        <w:rPr>
          <w:rFonts w:ascii="Times New Roman" w:hAnsi="Times New Roman"/>
          <w:sz w:val="24"/>
          <w:szCs w:val="24"/>
          <w:lang w:val="en-US"/>
        </w:rPr>
        <w:t>Springer</w:t>
      </w:r>
      <w:r w:rsidRPr="003C2372">
        <w:rPr>
          <w:rFonts w:ascii="Times New Roman" w:hAnsi="Times New Roman"/>
          <w:sz w:val="24"/>
          <w:szCs w:val="24"/>
          <w:lang w:val="en-US"/>
        </w:rPr>
        <w:t xml:space="preserve">, 2013. </w:t>
      </w:r>
      <w:r w:rsidRPr="003D53EC">
        <w:rPr>
          <w:rFonts w:ascii="Times New Roman" w:hAnsi="Times New Roman"/>
          <w:sz w:val="24"/>
          <w:szCs w:val="24"/>
          <w:lang w:val="en-US"/>
        </w:rPr>
        <w:t xml:space="preserve">262 </w:t>
      </w:r>
      <w:r w:rsidRPr="000F12C2">
        <w:rPr>
          <w:rFonts w:ascii="Times New Roman" w:hAnsi="Times New Roman"/>
          <w:sz w:val="24"/>
          <w:szCs w:val="24"/>
          <w:lang w:val="en-US"/>
        </w:rPr>
        <w:t>p</w:t>
      </w:r>
      <w:r w:rsidRPr="003D53EC">
        <w:rPr>
          <w:rFonts w:ascii="Times New Roman" w:hAnsi="Times New Roman"/>
          <w:sz w:val="24"/>
          <w:szCs w:val="24"/>
          <w:lang w:val="en-US"/>
        </w:rPr>
        <w:t>.</w:t>
      </w:r>
    </w:p>
    <w:p w:rsidR="000A1EFB" w:rsidRPr="000F12C2" w:rsidRDefault="000A1EFB" w:rsidP="00752230">
      <w:pPr>
        <w:pStyle w:val="aff3"/>
        <w:numPr>
          <w:ilvl w:val="0"/>
          <w:numId w:val="14"/>
        </w:numPr>
        <w:tabs>
          <w:tab w:val="left" w:pos="1134"/>
        </w:tabs>
        <w:spacing w:after="0" w:line="233" w:lineRule="auto"/>
        <w:ind w:left="0" w:firstLine="709"/>
        <w:jc w:val="both"/>
        <w:rPr>
          <w:rFonts w:ascii="Times New Roman" w:hAnsi="Times New Roman"/>
          <w:sz w:val="24"/>
          <w:szCs w:val="24"/>
        </w:rPr>
      </w:pPr>
      <w:r w:rsidRPr="000F12C2">
        <w:rPr>
          <w:rFonts w:ascii="Times New Roman" w:hAnsi="Times New Roman"/>
          <w:i/>
          <w:sz w:val="24"/>
          <w:szCs w:val="24"/>
        </w:rPr>
        <w:t>Вашковский</w:t>
      </w:r>
      <w:r w:rsidRPr="001625F0">
        <w:rPr>
          <w:rFonts w:ascii="Times New Roman" w:hAnsi="Times New Roman"/>
          <w:i/>
          <w:sz w:val="24"/>
          <w:szCs w:val="24"/>
        </w:rPr>
        <w:t xml:space="preserve"> </w:t>
      </w:r>
      <w:r w:rsidRPr="000F12C2">
        <w:rPr>
          <w:rFonts w:ascii="Times New Roman" w:hAnsi="Times New Roman"/>
          <w:i/>
          <w:sz w:val="24"/>
          <w:szCs w:val="24"/>
        </w:rPr>
        <w:t>А</w:t>
      </w:r>
      <w:r w:rsidRPr="001625F0">
        <w:rPr>
          <w:rFonts w:ascii="Times New Roman" w:hAnsi="Times New Roman"/>
          <w:i/>
          <w:sz w:val="24"/>
          <w:szCs w:val="24"/>
        </w:rPr>
        <w:t xml:space="preserve">. </w:t>
      </w:r>
      <w:r w:rsidRPr="000F12C2">
        <w:rPr>
          <w:rFonts w:ascii="Times New Roman" w:hAnsi="Times New Roman"/>
          <w:i/>
          <w:sz w:val="24"/>
          <w:szCs w:val="24"/>
        </w:rPr>
        <w:t>В</w:t>
      </w:r>
      <w:r w:rsidRPr="001625F0">
        <w:rPr>
          <w:rFonts w:ascii="Times New Roman" w:hAnsi="Times New Roman"/>
          <w:sz w:val="24"/>
          <w:szCs w:val="24"/>
        </w:rPr>
        <w:t xml:space="preserve">., </w:t>
      </w:r>
      <w:r w:rsidRPr="000F12C2">
        <w:rPr>
          <w:rFonts w:ascii="Times New Roman" w:hAnsi="Times New Roman"/>
          <w:i/>
          <w:sz w:val="24"/>
          <w:szCs w:val="24"/>
        </w:rPr>
        <w:t>Стальмахов В. С</w:t>
      </w:r>
      <w:r w:rsidRPr="000F12C2">
        <w:rPr>
          <w:rFonts w:ascii="Times New Roman" w:hAnsi="Times New Roman"/>
          <w:sz w:val="24"/>
          <w:szCs w:val="24"/>
        </w:rPr>
        <w:t xml:space="preserve">., </w:t>
      </w:r>
      <w:r w:rsidRPr="000F12C2">
        <w:rPr>
          <w:rFonts w:ascii="Times New Roman" w:hAnsi="Times New Roman"/>
          <w:i/>
          <w:sz w:val="24"/>
          <w:szCs w:val="24"/>
        </w:rPr>
        <w:t xml:space="preserve">Шараевский Ю. П. </w:t>
      </w:r>
      <w:r w:rsidRPr="000F12C2">
        <w:rPr>
          <w:rFonts w:ascii="Times New Roman" w:hAnsi="Times New Roman"/>
          <w:sz w:val="24"/>
          <w:szCs w:val="24"/>
        </w:rPr>
        <w:t xml:space="preserve">Магнитостатические волны в электронике сверхвысоких частот. Саратов : Изд-во. Сарат. ун-та, 1994. 311 </w:t>
      </w:r>
      <w:r w:rsidRPr="000F12C2">
        <w:rPr>
          <w:rFonts w:ascii="Times New Roman" w:hAnsi="Times New Roman"/>
          <w:sz w:val="24"/>
          <w:szCs w:val="24"/>
          <w:lang w:val="en-US"/>
        </w:rPr>
        <w:t>c</w:t>
      </w:r>
      <w:r w:rsidRPr="000F12C2">
        <w:rPr>
          <w:rFonts w:ascii="Times New Roman" w:hAnsi="Times New Roman"/>
          <w:sz w:val="24"/>
          <w:szCs w:val="24"/>
        </w:rPr>
        <w:t>.</w:t>
      </w:r>
    </w:p>
    <w:p w:rsidR="000A1EFB" w:rsidRPr="00E365C3" w:rsidRDefault="000A1EFB" w:rsidP="00752230">
      <w:pPr>
        <w:pStyle w:val="aff3"/>
        <w:numPr>
          <w:ilvl w:val="0"/>
          <w:numId w:val="14"/>
        </w:numPr>
        <w:tabs>
          <w:tab w:val="left" w:pos="1134"/>
        </w:tabs>
        <w:spacing w:after="0" w:line="233" w:lineRule="auto"/>
        <w:ind w:left="0" w:firstLine="709"/>
        <w:jc w:val="both"/>
        <w:rPr>
          <w:rFonts w:ascii="Times New Roman" w:hAnsi="Times New Roman"/>
          <w:sz w:val="24"/>
          <w:szCs w:val="24"/>
          <w:lang w:val="en-US"/>
        </w:rPr>
      </w:pPr>
      <w:r w:rsidRPr="003D53EC">
        <w:rPr>
          <w:rFonts w:ascii="Times New Roman" w:hAnsi="Times New Roman"/>
          <w:i/>
          <w:color w:val="000000"/>
          <w:sz w:val="24"/>
          <w:szCs w:val="24"/>
          <w:shd w:val="clear" w:color="auto" w:fill="FFFFFF"/>
          <w:lang w:val="en-US"/>
        </w:rPr>
        <w:t>Kruglyak V. V</w:t>
      </w:r>
      <w:r w:rsidRPr="003D53EC">
        <w:rPr>
          <w:rFonts w:ascii="Times New Roman" w:hAnsi="Times New Roman"/>
          <w:color w:val="000000"/>
          <w:sz w:val="24"/>
          <w:szCs w:val="24"/>
          <w:shd w:val="clear" w:color="auto" w:fill="FFFFFF"/>
          <w:lang w:val="en-US"/>
        </w:rPr>
        <w:t xml:space="preserve">., </w:t>
      </w:r>
      <w:r w:rsidRPr="003D53EC">
        <w:rPr>
          <w:rFonts w:ascii="Times New Roman" w:hAnsi="Times New Roman"/>
          <w:i/>
          <w:color w:val="000000"/>
          <w:sz w:val="24"/>
          <w:szCs w:val="24"/>
          <w:shd w:val="clear" w:color="auto" w:fill="FFFFFF"/>
          <w:lang w:val="en-US"/>
        </w:rPr>
        <w:t>Demokritov S. O</w:t>
      </w:r>
      <w:r w:rsidRPr="003D53EC">
        <w:rPr>
          <w:rFonts w:ascii="Times New Roman" w:hAnsi="Times New Roman"/>
          <w:color w:val="000000"/>
          <w:sz w:val="24"/>
          <w:szCs w:val="24"/>
          <w:shd w:val="clear" w:color="auto" w:fill="FFFFFF"/>
          <w:lang w:val="en-US"/>
        </w:rPr>
        <w:t>.,</w:t>
      </w:r>
      <w:r w:rsidRPr="003D53EC">
        <w:rPr>
          <w:rStyle w:val="apple-converted-space"/>
          <w:rFonts w:ascii="Times New Roman" w:hAnsi="Times New Roman"/>
          <w:color w:val="000000"/>
          <w:sz w:val="24"/>
          <w:szCs w:val="24"/>
          <w:shd w:val="clear" w:color="auto" w:fill="FFFFFF"/>
          <w:lang w:val="en-US"/>
        </w:rPr>
        <w:t xml:space="preserve"> </w:t>
      </w:r>
      <w:r w:rsidRPr="003D53EC">
        <w:rPr>
          <w:rFonts w:ascii="Times New Roman" w:hAnsi="Times New Roman"/>
          <w:i/>
          <w:sz w:val="24"/>
          <w:szCs w:val="24"/>
          <w:lang w:val="en-US"/>
        </w:rPr>
        <w:t></w:t>
      </w:r>
      <w:r w:rsidRPr="003D53EC">
        <w:rPr>
          <w:rFonts w:ascii="Times New Roman" w:hAnsi="Times New Roman"/>
          <w:i/>
          <w:color w:val="000000"/>
          <w:sz w:val="24"/>
          <w:szCs w:val="24"/>
          <w:shd w:val="clear" w:color="auto" w:fill="FFFFFF"/>
          <w:lang w:val="en-US"/>
        </w:rPr>
        <w:t>Grundler D</w:t>
      </w:r>
      <w:r w:rsidRPr="003D53EC">
        <w:rPr>
          <w:rFonts w:ascii="Times New Roman" w:hAnsi="Times New Roman"/>
          <w:color w:val="000000"/>
          <w:sz w:val="24"/>
          <w:szCs w:val="24"/>
          <w:shd w:val="clear" w:color="auto" w:fill="FFFFFF"/>
          <w:lang w:val="en-US"/>
        </w:rPr>
        <w:t>. Magnonics</w:t>
      </w:r>
      <w:r w:rsidR="00E365C3" w:rsidRPr="00E365C3">
        <w:rPr>
          <w:rFonts w:ascii="Times New Roman" w:hAnsi="Times New Roman"/>
          <w:color w:val="000000"/>
          <w:sz w:val="24"/>
          <w:szCs w:val="24"/>
          <w:shd w:val="clear" w:color="auto" w:fill="FFFFFF"/>
          <w:lang w:val="en-US"/>
        </w:rPr>
        <w:t xml:space="preserve"> </w:t>
      </w:r>
      <w:r w:rsidRPr="003D53EC">
        <w:rPr>
          <w:rFonts w:ascii="Times New Roman" w:hAnsi="Times New Roman"/>
          <w:color w:val="000000"/>
          <w:sz w:val="24"/>
          <w:szCs w:val="24"/>
          <w:shd w:val="clear" w:color="auto" w:fill="FFFFFF"/>
          <w:lang w:val="en-US"/>
        </w:rPr>
        <w:t>// J. of Phys. D</w:t>
      </w:r>
      <w:r w:rsidRPr="00E365C3">
        <w:rPr>
          <w:rFonts w:ascii="Times New Roman" w:hAnsi="Times New Roman"/>
          <w:color w:val="000000"/>
          <w:sz w:val="24"/>
          <w:szCs w:val="24"/>
          <w:shd w:val="clear" w:color="auto" w:fill="FFFFFF"/>
          <w:lang w:val="en-US"/>
        </w:rPr>
        <w:t xml:space="preserve"> : </w:t>
      </w:r>
      <w:r w:rsidRPr="003D53EC">
        <w:rPr>
          <w:rFonts w:ascii="Times New Roman" w:hAnsi="Times New Roman"/>
          <w:color w:val="000000"/>
          <w:sz w:val="24"/>
          <w:szCs w:val="24"/>
          <w:shd w:val="clear" w:color="auto" w:fill="FFFFFF"/>
          <w:lang w:val="en-US"/>
        </w:rPr>
        <w:t>A</w:t>
      </w:r>
      <w:r w:rsidRPr="003D53EC">
        <w:rPr>
          <w:rFonts w:ascii="Times New Roman" w:hAnsi="Times New Roman"/>
          <w:color w:val="000000"/>
          <w:sz w:val="24"/>
          <w:szCs w:val="24"/>
          <w:shd w:val="clear" w:color="auto" w:fill="FFFFFF"/>
          <w:lang w:val="en-US"/>
        </w:rPr>
        <w:t>p</w:t>
      </w:r>
      <w:r w:rsidRPr="003D53EC">
        <w:rPr>
          <w:rFonts w:ascii="Times New Roman" w:hAnsi="Times New Roman"/>
          <w:color w:val="000000"/>
          <w:sz w:val="24"/>
          <w:szCs w:val="24"/>
          <w:shd w:val="clear" w:color="auto" w:fill="FFFFFF"/>
          <w:lang w:val="en-US"/>
        </w:rPr>
        <w:t>plied</w:t>
      </w:r>
      <w:r w:rsidRPr="00E365C3">
        <w:rPr>
          <w:rFonts w:ascii="Times New Roman" w:hAnsi="Times New Roman"/>
          <w:color w:val="000000"/>
          <w:sz w:val="24"/>
          <w:szCs w:val="24"/>
          <w:shd w:val="clear" w:color="auto" w:fill="FFFFFF"/>
          <w:lang w:val="en-US"/>
        </w:rPr>
        <w:t xml:space="preserve"> </w:t>
      </w:r>
      <w:r w:rsidRPr="003D53EC">
        <w:rPr>
          <w:rFonts w:ascii="Times New Roman" w:hAnsi="Times New Roman"/>
          <w:color w:val="000000"/>
          <w:sz w:val="24"/>
          <w:szCs w:val="24"/>
          <w:shd w:val="clear" w:color="auto" w:fill="FFFFFF"/>
          <w:lang w:val="en-US"/>
        </w:rPr>
        <w:t>Physics</w:t>
      </w:r>
      <w:r w:rsidRPr="00E365C3">
        <w:rPr>
          <w:rFonts w:ascii="Times New Roman" w:hAnsi="Times New Roman"/>
          <w:color w:val="000000"/>
          <w:sz w:val="24"/>
          <w:szCs w:val="24"/>
          <w:shd w:val="clear" w:color="auto" w:fill="FFFFFF"/>
          <w:lang w:val="en-US"/>
        </w:rPr>
        <w:t xml:space="preserve">. 2010. </w:t>
      </w:r>
      <w:r w:rsidRPr="003D53EC">
        <w:rPr>
          <w:rFonts w:ascii="Times New Roman" w:hAnsi="Times New Roman"/>
          <w:color w:val="000000"/>
          <w:sz w:val="24"/>
          <w:szCs w:val="24"/>
          <w:shd w:val="clear" w:color="auto" w:fill="FFFFFF"/>
          <w:lang w:val="en-US"/>
        </w:rPr>
        <w:t>Vol</w:t>
      </w:r>
      <w:r w:rsidRPr="00E365C3">
        <w:rPr>
          <w:rFonts w:ascii="Times New Roman" w:hAnsi="Times New Roman"/>
          <w:color w:val="000000"/>
          <w:sz w:val="24"/>
          <w:szCs w:val="24"/>
          <w:shd w:val="clear" w:color="auto" w:fill="FFFFFF"/>
          <w:lang w:val="en-US"/>
        </w:rPr>
        <w:t xml:space="preserve">. 43, № 26. </w:t>
      </w:r>
      <w:r w:rsidRPr="003D53EC">
        <w:rPr>
          <w:rFonts w:ascii="Times New Roman" w:hAnsi="Times New Roman"/>
          <w:color w:val="000000"/>
          <w:sz w:val="24"/>
          <w:szCs w:val="24"/>
          <w:shd w:val="clear" w:color="auto" w:fill="FFFFFF"/>
          <w:lang w:val="en-US"/>
        </w:rPr>
        <w:t>P</w:t>
      </w:r>
      <w:r w:rsidR="003D53EC" w:rsidRPr="00E365C3">
        <w:rPr>
          <w:rFonts w:ascii="Times New Roman" w:hAnsi="Times New Roman"/>
          <w:color w:val="000000"/>
          <w:sz w:val="24"/>
          <w:szCs w:val="24"/>
          <w:shd w:val="clear" w:color="auto" w:fill="FFFFFF"/>
          <w:lang w:val="en-US"/>
        </w:rPr>
        <w:t>. 2–15</w:t>
      </w:r>
      <w:r w:rsidRPr="00E365C3">
        <w:rPr>
          <w:rFonts w:ascii="Times New Roman" w:hAnsi="Times New Roman"/>
          <w:color w:val="000000"/>
          <w:sz w:val="24"/>
          <w:szCs w:val="24"/>
          <w:shd w:val="clear" w:color="auto" w:fill="FFFFFF"/>
          <w:lang w:val="en-US"/>
        </w:rPr>
        <w:t>.</w:t>
      </w:r>
    </w:p>
    <w:p w:rsidR="000A1EFB" w:rsidRPr="00752230" w:rsidRDefault="000A1EFB" w:rsidP="00752230">
      <w:pPr>
        <w:pStyle w:val="aff3"/>
        <w:numPr>
          <w:ilvl w:val="0"/>
          <w:numId w:val="14"/>
        </w:numPr>
        <w:tabs>
          <w:tab w:val="left" w:pos="1134"/>
        </w:tabs>
        <w:spacing w:after="0" w:line="233" w:lineRule="auto"/>
        <w:ind w:left="0" w:firstLine="709"/>
        <w:jc w:val="both"/>
        <w:rPr>
          <w:rFonts w:ascii="Times New Roman" w:hAnsi="Times New Roman"/>
          <w:sz w:val="24"/>
          <w:szCs w:val="24"/>
        </w:rPr>
      </w:pPr>
      <w:r w:rsidRPr="00752230">
        <w:rPr>
          <w:rFonts w:ascii="Times New Roman" w:hAnsi="Times New Roman"/>
          <w:i/>
          <w:sz w:val="24"/>
          <w:szCs w:val="24"/>
        </w:rPr>
        <w:t>Садовников А. В</w:t>
      </w:r>
      <w:r w:rsidRPr="00752230">
        <w:rPr>
          <w:rFonts w:ascii="Times New Roman" w:hAnsi="Times New Roman"/>
          <w:sz w:val="24"/>
          <w:szCs w:val="24"/>
        </w:rPr>
        <w:t xml:space="preserve">., </w:t>
      </w:r>
      <w:r w:rsidRPr="00752230">
        <w:rPr>
          <w:rFonts w:ascii="Times New Roman" w:hAnsi="Times New Roman"/>
          <w:i/>
          <w:sz w:val="24"/>
          <w:szCs w:val="24"/>
        </w:rPr>
        <w:t>Рожнёв А. Г</w:t>
      </w:r>
      <w:r w:rsidRPr="00752230">
        <w:rPr>
          <w:rFonts w:ascii="Times New Roman" w:hAnsi="Times New Roman"/>
          <w:sz w:val="24"/>
          <w:szCs w:val="24"/>
        </w:rPr>
        <w:t xml:space="preserve">., </w:t>
      </w:r>
      <w:r w:rsidRPr="00752230">
        <w:rPr>
          <w:rFonts w:ascii="Times New Roman" w:hAnsi="Times New Roman"/>
          <w:i/>
          <w:sz w:val="24"/>
          <w:szCs w:val="24"/>
        </w:rPr>
        <w:t>Шешукова С. Е.</w:t>
      </w:r>
      <w:r w:rsidRPr="00752230">
        <w:rPr>
          <w:rFonts w:ascii="Times New Roman" w:hAnsi="Times New Roman"/>
          <w:sz w:val="24"/>
          <w:szCs w:val="24"/>
        </w:rPr>
        <w:t xml:space="preserve"> Невзаимность поверхнос</w:t>
      </w:r>
      <w:r w:rsidRPr="00752230">
        <w:rPr>
          <w:rFonts w:ascii="Times New Roman" w:hAnsi="Times New Roman"/>
          <w:sz w:val="24"/>
          <w:szCs w:val="24"/>
        </w:rPr>
        <w:t>т</w:t>
      </w:r>
      <w:r w:rsidRPr="00752230">
        <w:rPr>
          <w:rFonts w:ascii="Times New Roman" w:hAnsi="Times New Roman"/>
          <w:sz w:val="24"/>
          <w:szCs w:val="24"/>
        </w:rPr>
        <w:t>ных магнитостатических волн в периодической ферромагнитной структуре со сложным поперечным сечением и несимметричной нагрузкой // Гетеромагнитная микроэлектр</w:t>
      </w:r>
      <w:r w:rsidRPr="00752230">
        <w:rPr>
          <w:rFonts w:ascii="Times New Roman" w:hAnsi="Times New Roman"/>
          <w:sz w:val="24"/>
          <w:szCs w:val="24"/>
        </w:rPr>
        <w:t>о</w:t>
      </w:r>
      <w:r w:rsidRPr="00752230">
        <w:rPr>
          <w:rFonts w:ascii="Times New Roman" w:hAnsi="Times New Roman"/>
          <w:sz w:val="24"/>
          <w:szCs w:val="24"/>
        </w:rPr>
        <w:t>ника : сб. науч. тр. Саратов : Изд-во Сарат. ун-та, 2012. Вып. 13 : Гетеромагнитная ми</w:t>
      </w:r>
      <w:r w:rsidRPr="00752230">
        <w:rPr>
          <w:rFonts w:ascii="Times New Roman" w:hAnsi="Times New Roman"/>
          <w:sz w:val="24"/>
          <w:szCs w:val="24"/>
        </w:rPr>
        <w:t>к</w:t>
      </w:r>
      <w:r w:rsidRPr="00752230">
        <w:rPr>
          <w:rFonts w:ascii="Times New Roman" w:hAnsi="Times New Roman"/>
          <w:sz w:val="24"/>
          <w:szCs w:val="24"/>
        </w:rPr>
        <w:t xml:space="preserve">ро- и наноэлектроника. Методические аспекты физического образования. Экономика в промышленности. </w:t>
      </w:r>
      <w:r w:rsidRPr="00752230">
        <w:rPr>
          <w:rFonts w:ascii="Times New Roman" w:hAnsi="Times New Roman"/>
          <w:sz w:val="24"/>
          <w:szCs w:val="24"/>
          <w:lang w:val="en-US"/>
        </w:rPr>
        <w:t>C</w:t>
      </w:r>
      <w:r w:rsidRPr="00752230">
        <w:rPr>
          <w:rFonts w:ascii="Times New Roman" w:hAnsi="Times New Roman"/>
          <w:sz w:val="24"/>
          <w:szCs w:val="24"/>
        </w:rPr>
        <w:t>. 102–107.</w:t>
      </w:r>
    </w:p>
    <w:p w:rsidR="00A65716" w:rsidRPr="00A65716" w:rsidRDefault="00A65716" w:rsidP="00752230">
      <w:pPr>
        <w:pStyle w:val="aff3"/>
        <w:pageBreakBefore/>
        <w:numPr>
          <w:ilvl w:val="0"/>
          <w:numId w:val="14"/>
        </w:numPr>
        <w:tabs>
          <w:tab w:val="left" w:pos="1134"/>
        </w:tabs>
        <w:spacing w:after="0" w:line="228" w:lineRule="auto"/>
        <w:ind w:left="0" w:firstLine="709"/>
        <w:jc w:val="both"/>
        <w:rPr>
          <w:rFonts w:ascii="Times New Roman" w:hAnsi="Times New Roman"/>
          <w:spacing w:val="-2"/>
          <w:sz w:val="24"/>
          <w:szCs w:val="24"/>
        </w:rPr>
      </w:pPr>
      <w:r w:rsidRPr="00752230">
        <w:rPr>
          <w:rFonts w:ascii="Times New Roman" w:hAnsi="Times New Roman"/>
          <w:i/>
          <w:spacing w:val="-2"/>
          <w:sz w:val="24"/>
          <w:szCs w:val="24"/>
        </w:rPr>
        <w:lastRenderedPageBreak/>
        <w:t>Садовников А. В</w:t>
      </w:r>
      <w:r w:rsidRPr="00752230">
        <w:rPr>
          <w:rFonts w:ascii="Times New Roman" w:hAnsi="Times New Roman"/>
          <w:spacing w:val="-2"/>
          <w:sz w:val="24"/>
          <w:szCs w:val="24"/>
        </w:rPr>
        <w:t xml:space="preserve">., </w:t>
      </w:r>
      <w:r w:rsidRPr="00752230">
        <w:rPr>
          <w:rFonts w:ascii="Times New Roman" w:hAnsi="Times New Roman"/>
          <w:i/>
          <w:spacing w:val="-2"/>
          <w:sz w:val="24"/>
          <w:szCs w:val="24"/>
        </w:rPr>
        <w:t>Бубликов К. В</w:t>
      </w:r>
      <w:r w:rsidRPr="00752230">
        <w:rPr>
          <w:rFonts w:ascii="Times New Roman" w:hAnsi="Times New Roman"/>
          <w:spacing w:val="-2"/>
          <w:sz w:val="24"/>
          <w:szCs w:val="24"/>
        </w:rPr>
        <w:t xml:space="preserve">., </w:t>
      </w:r>
      <w:r w:rsidRPr="00752230">
        <w:rPr>
          <w:rFonts w:ascii="Times New Roman" w:hAnsi="Times New Roman"/>
          <w:i/>
          <w:spacing w:val="-2"/>
          <w:sz w:val="24"/>
          <w:szCs w:val="24"/>
        </w:rPr>
        <w:t>Гришин С. В.</w:t>
      </w:r>
      <w:r w:rsidRPr="00752230">
        <w:rPr>
          <w:rFonts w:ascii="Times New Roman" w:hAnsi="Times New Roman"/>
          <w:spacing w:val="-2"/>
          <w:sz w:val="24"/>
          <w:szCs w:val="24"/>
        </w:rPr>
        <w:t xml:space="preserve"> Управление дисперсией ме</w:t>
      </w:r>
      <w:r w:rsidRPr="00752230">
        <w:rPr>
          <w:rFonts w:ascii="Times New Roman" w:hAnsi="Times New Roman"/>
          <w:spacing w:val="-2"/>
          <w:sz w:val="24"/>
          <w:szCs w:val="24"/>
        </w:rPr>
        <w:t>д</w:t>
      </w:r>
      <w:r w:rsidRPr="00752230">
        <w:rPr>
          <w:rFonts w:ascii="Times New Roman" w:hAnsi="Times New Roman"/>
          <w:spacing w:val="-2"/>
          <w:sz w:val="24"/>
          <w:szCs w:val="24"/>
        </w:rPr>
        <w:t xml:space="preserve">ленных волн в произвольно намагниченном ферритовом слое // Гетеромагнитная </w:t>
      </w:r>
      <w:r>
        <w:rPr>
          <w:rFonts w:ascii="Times New Roman" w:hAnsi="Times New Roman"/>
          <w:spacing w:val="-2"/>
          <w:sz w:val="24"/>
          <w:szCs w:val="24"/>
        </w:rPr>
        <w:t>микр</w:t>
      </w:r>
      <w:r>
        <w:rPr>
          <w:rFonts w:ascii="Times New Roman" w:hAnsi="Times New Roman"/>
          <w:spacing w:val="-2"/>
          <w:sz w:val="24"/>
          <w:szCs w:val="24"/>
        </w:rPr>
        <w:t>о</w:t>
      </w:r>
      <w:r>
        <w:rPr>
          <w:rFonts w:ascii="Times New Roman" w:hAnsi="Times New Roman"/>
          <w:spacing w:val="-2"/>
          <w:sz w:val="24"/>
          <w:szCs w:val="24"/>
        </w:rPr>
        <w:t xml:space="preserve">электроника : </w:t>
      </w:r>
      <w:r w:rsidRPr="00752230">
        <w:rPr>
          <w:rFonts w:ascii="Times New Roman" w:hAnsi="Times New Roman"/>
          <w:spacing w:val="-2"/>
          <w:sz w:val="24"/>
          <w:szCs w:val="24"/>
        </w:rPr>
        <w:t>сб. науч. тр. Саратов : Изд-во Сарат. ун-та, 2013. Вып. 15 : Гетеромагнитная микро- и наноэлектроника. Методические аспекты физического образования. С. 50–57.</w:t>
      </w:r>
    </w:p>
    <w:p w:rsidR="000A1EFB" w:rsidRPr="00752230" w:rsidRDefault="000A1EFB" w:rsidP="00752230">
      <w:pPr>
        <w:pStyle w:val="aff3"/>
        <w:numPr>
          <w:ilvl w:val="0"/>
          <w:numId w:val="14"/>
        </w:numPr>
        <w:tabs>
          <w:tab w:val="left" w:pos="1134"/>
        </w:tabs>
        <w:spacing w:after="0" w:line="228" w:lineRule="auto"/>
        <w:ind w:left="0" w:firstLine="709"/>
        <w:jc w:val="both"/>
        <w:rPr>
          <w:rFonts w:ascii="Times New Roman" w:hAnsi="Times New Roman"/>
          <w:sz w:val="24"/>
          <w:szCs w:val="24"/>
          <w:lang w:val="en-US"/>
        </w:rPr>
      </w:pPr>
      <w:r w:rsidRPr="00752230">
        <w:rPr>
          <w:rFonts w:ascii="Times New Roman" w:hAnsi="Times New Roman"/>
          <w:i/>
          <w:sz w:val="24"/>
          <w:szCs w:val="24"/>
          <w:lang w:val="en-US"/>
        </w:rPr>
        <w:t>O’Keeffe T. W</w:t>
      </w:r>
      <w:r w:rsidRPr="00752230">
        <w:rPr>
          <w:rFonts w:ascii="Times New Roman" w:hAnsi="Times New Roman"/>
          <w:sz w:val="24"/>
          <w:szCs w:val="24"/>
          <w:lang w:val="en-US"/>
        </w:rPr>
        <w:t xml:space="preserve">., </w:t>
      </w:r>
      <w:r w:rsidRPr="00752230">
        <w:rPr>
          <w:rFonts w:ascii="Times New Roman" w:hAnsi="Times New Roman"/>
          <w:i/>
          <w:sz w:val="24"/>
          <w:szCs w:val="24"/>
          <w:lang w:val="en-US"/>
        </w:rPr>
        <w:t>Patterson R. W.</w:t>
      </w:r>
      <w:r w:rsidRPr="00752230">
        <w:rPr>
          <w:rFonts w:ascii="Times New Roman" w:hAnsi="Times New Roman"/>
          <w:sz w:val="24"/>
          <w:szCs w:val="24"/>
          <w:lang w:val="en-US"/>
        </w:rPr>
        <w:t xml:space="preserve"> Magnetostatic surface-wave propogation in finite sam</w:t>
      </w:r>
      <w:r w:rsidR="003B3426" w:rsidRPr="00752230">
        <w:rPr>
          <w:rFonts w:ascii="Times New Roman" w:hAnsi="Times New Roman"/>
          <w:sz w:val="24"/>
          <w:szCs w:val="24"/>
          <w:lang w:val="en-US"/>
        </w:rPr>
        <w:t>ples </w:t>
      </w:r>
      <w:r w:rsidRPr="00752230">
        <w:rPr>
          <w:rFonts w:ascii="Times New Roman" w:hAnsi="Times New Roman"/>
          <w:sz w:val="24"/>
          <w:szCs w:val="24"/>
          <w:lang w:val="en-US"/>
        </w:rPr>
        <w:t>// J. Appl. Phys. 1973. Vol. 49, № 9. P. 4886–4995.</w:t>
      </w:r>
    </w:p>
    <w:p w:rsidR="000A1EFB" w:rsidRPr="00752230" w:rsidRDefault="000A1EFB" w:rsidP="00752230">
      <w:pPr>
        <w:pStyle w:val="aff3"/>
        <w:numPr>
          <w:ilvl w:val="0"/>
          <w:numId w:val="14"/>
        </w:numPr>
        <w:tabs>
          <w:tab w:val="left" w:pos="1134"/>
        </w:tabs>
        <w:spacing w:after="0" w:line="228" w:lineRule="auto"/>
        <w:ind w:left="0" w:firstLine="709"/>
        <w:jc w:val="both"/>
        <w:rPr>
          <w:rFonts w:ascii="Times New Roman" w:hAnsi="Times New Roman"/>
          <w:sz w:val="24"/>
          <w:szCs w:val="24"/>
          <w:lang w:val="en-US"/>
        </w:rPr>
      </w:pPr>
      <w:r w:rsidRPr="00752230">
        <w:rPr>
          <w:rFonts w:ascii="Times New Roman" w:hAnsi="Times New Roman"/>
          <w:i/>
          <w:sz w:val="24"/>
          <w:szCs w:val="24"/>
        </w:rPr>
        <w:t>Васильев И. В</w:t>
      </w:r>
      <w:r w:rsidRPr="00752230">
        <w:rPr>
          <w:rFonts w:ascii="Times New Roman" w:hAnsi="Times New Roman"/>
          <w:sz w:val="24"/>
          <w:szCs w:val="24"/>
        </w:rPr>
        <w:t xml:space="preserve">., </w:t>
      </w:r>
      <w:r w:rsidRPr="00752230">
        <w:rPr>
          <w:rFonts w:ascii="Times New Roman" w:hAnsi="Times New Roman"/>
          <w:i/>
          <w:sz w:val="24"/>
          <w:szCs w:val="24"/>
        </w:rPr>
        <w:t>Ковалев С. И</w:t>
      </w:r>
      <w:r w:rsidRPr="00752230">
        <w:rPr>
          <w:rFonts w:ascii="Times New Roman" w:hAnsi="Times New Roman"/>
          <w:sz w:val="24"/>
          <w:szCs w:val="24"/>
        </w:rPr>
        <w:t xml:space="preserve">. Электродинамическая теория волноводных структур с магнитостатическими волнами // Радиотехника и электроника. 1993. </w:t>
      </w:r>
      <w:r w:rsidRPr="00752230">
        <w:rPr>
          <w:rFonts w:ascii="Times New Roman" w:hAnsi="Times New Roman"/>
          <w:sz w:val="24"/>
          <w:szCs w:val="24"/>
          <w:lang w:val="en-US"/>
        </w:rPr>
        <w:t xml:space="preserve">№ 12. </w:t>
      </w:r>
      <w:r w:rsidRPr="00752230">
        <w:rPr>
          <w:rFonts w:ascii="Times New Roman" w:hAnsi="Times New Roman"/>
          <w:sz w:val="24"/>
          <w:szCs w:val="24"/>
        </w:rPr>
        <w:t>С</w:t>
      </w:r>
      <w:r w:rsidRPr="00752230">
        <w:rPr>
          <w:rFonts w:ascii="Times New Roman" w:hAnsi="Times New Roman"/>
          <w:sz w:val="24"/>
          <w:szCs w:val="24"/>
          <w:lang w:val="en-US"/>
        </w:rPr>
        <w:t>. 2174–2185.</w:t>
      </w:r>
    </w:p>
    <w:p w:rsidR="000A1EFB" w:rsidRPr="00752230" w:rsidRDefault="000A1EFB" w:rsidP="00752230">
      <w:pPr>
        <w:pStyle w:val="aff3"/>
        <w:numPr>
          <w:ilvl w:val="0"/>
          <w:numId w:val="14"/>
        </w:numPr>
        <w:tabs>
          <w:tab w:val="left" w:pos="1134"/>
        </w:tabs>
        <w:spacing w:after="0" w:line="228" w:lineRule="auto"/>
        <w:ind w:left="0" w:firstLine="709"/>
        <w:jc w:val="both"/>
        <w:rPr>
          <w:rFonts w:ascii="Times New Roman" w:hAnsi="Times New Roman"/>
          <w:sz w:val="24"/>
          <w:szCs w:val="24"/>
          <w:lang w:val="en-US"/>
        </w:rPr>
      </w:pPr>
      <w:r w:rsidRPr="00752230">
        <w:rPr>
          <w:rFonts w:ascii="Times New Roman" w:hAnsi="Times New Roman"/>
          <w:i/>
          <w:sz w:val="24"/>
          <w:szCs w:val="24"/>
          <w:lang w:val="en-US"/>
        </w:rPr>
        <w:t>Vasil`ev I. V</w:t>
      </w:r>
      <w:r w:rsidRPr="00752230">
        <w:rPr>
          <w:rFonts w:ascii="Times New Roman" w:hAnsi="Times New Roman"/>
          <w:sz w:val="24"/>
          <w:szCs w:val="24"/>
          <w:lang w:val="en-US"/>
        </w:rPr>
        <w:t xml:space="preserve">., </w:t>
      </w:r>
      <w:r w:rsidRPr="00752230">
        <w:rPr>
          <w:rFonts w:ascii="Times New Roman" w:hAnsi="Times New Roman"/>
          <w:i/>
          <w:sz w:val="24"/>
          <w:szCs w:val="24"/>
          <w:lang w:val="en-US"/>
        </w:rPr>
        <w:t>Kovalev S. I</w:t>
      </w:r>
      <w:r w:rsidRPr="00752230">
        <w:rPr>
          <w:rFonts w:ascii="Times New Roman" w:hAnsi="Times New Roman"/>
          <w:sz w:val="24"/>
          <w:szCs w:val="24"/>
          <w:lang w:val="en-US"/>
        </w:rPr>
        <w:t>. Electrodynamic theory of finite magnetostatic wav</w:t>
      </w:r>
      <w:r w:rsidRPr="00752230">
        <w:rPr>
          <w:rFonts w:ascii="Times New Roman" w:hAnsi="Times New Roman"/>
          <w:sz w:val="24"/>
          <w:szCs w:val="24"/>
          <w:lang w:val="en-US"/>
        </w:rPr>
        <w:t>e</w:t>
      </w:r>
      <w:r w:rsidRPr="00752230">
        <w:rPr>
          <w:rFonts w:ascii="Times New Roman" w:hAnsi="Times New Roman"/>
          <w:sz w:val="24"/>
          <w:szCs w:val="24"/>
          <w:lang w:val="en-US"/>
        </w:rPr>
        <w:t>guides // IE</w:t>
      </w:r>
      <w:r w:rsidR="00752230">
        <w:rPr>
          <w:rFonts w:ascii="Times New Roman" w:hAnsi="Times New Roman"/>
          <w:sz w:val="24"/>
          <w:szCs w:val="24"/>
          <w:lang w:val="en-US"/>
        </w:rPr>
        <w:t>EE Trans. On MTT. 1994. Vol. 42</w:t>
      </w:r>
      <w:r w:rsidR="00752230">
        <w:rPr>
          <w:rFonts w:ascii="Times New Roman" w:hAnsi="Times New Roman"/>
          <w:sz w:val="24"/>
          <w:szCs w:val="24"/>
        </w:rPr>
        <w:t>,</w:t>
      </w:r>
      <w:r w:rsidRPr="00752230">
        <w:rPr>
          <w:rFonts w:ascii="Times New Roman" w:hAnsi="Times New Roman"/>
          <w:sz w:val="24"/>
          <w:szCs w:val="24"/>
          <w:lang w:val="en-US"/>
        </w:rPr>
        <w:t xml:space="preserve"> № 7. P.</w:t>
      </w:r>
      <w:r w:rsidRPr="00752230">
        <w:rPr>
          <w:rFonts w:ascii="Times New Roman" w:hAnsi="Times New Roman"/>
          <w:sz w:val="24"/>
          <w:szCs w:val="24"/>
        </w:rPr>
        <w:t xml:space="preserve"> </w:t>
      </w:r>
      <w:r w:rsidRPr="00752230">
        <w:rPr>
          <w:rFonts w:ascii="Times New Roman" w:hAnsi="Times New Roman"/>
          <w:sz w:val="24"/>
          <w:szCs w:val="24"/>
          <w:lang w:val="en-US"/>
        </w:rPr>
        <w:t>1238</w:t>
      </w:r>
      <w:r w:rsidRPr="00752230">
        <w:rPr>
          <w:rFonts w:ascii="Times New Roman" w:hAnsi="Times New Roman"/>
          <w:sz w:val="24"/>
          <w:szCs w:val="24"/>
        </w:rPr>
        <w:t>–</w:t>
      </w:r>
      <w:r w:rsidRPr="00752230">
        <w:rPr>
          <w:rFonts w:ascii="Times New Roman" w:hAnsi="Times New Roman"/>
          <w:sz w:val="24"/>
          <w:szCs w:val="24"/>
          <w:lang w:val="en-US"/>
        </w:rPr>
        <w:t>1245.</w:t>
      </w:r>
    </w:p>
    <w:p w:rsidR="000A1EFB" w:rsidRPr="00752230" w:rsidRDefault="000A1EFB" w:rsidP="00752230">
      <w:pPr>
        <w:pStyle w:val="aff3"/>
        <w:numPr>
          <w:ilvl w:val="0"/>
          <w:numId w:val="14"/>
        </w:numPr>
        <w:tabs>
          <w:tab w:val="left" w:pos="1134"/>
        </w:tabs>
        <w:spacing w:after="0" w:line="228" w:lineRule="auto"/>
        <w:ind w:left="0" w:firstLine="567"/>
        <w:jc w:val="both"/>
        <w:rPr>
          <w:rFonts w:ascii="Times New Roman" w:hAnsi="Times New Roman"/>
          <w:sz w:val="24"/>
          <w:szCs w:val="24"/>
        </w:rPr>
      </w:pPr>
      <w:r w:rsidRPr="00752230">
        <w:rPr>
          <w:rFonts w:ascii="Times New Roman" w:hAnsi="Times New Roman"/>
          <w:i/>
          <w:sz w:val="24"/>
          <w:szCs w:val="24"/>
        </w:rPr>
        <w:t>Садовников А. В.</w:t>
      </w:r>
      <w:r w:rsidRPr="00752230">
        <w:rPr>
          <w:rFonts w:ascii="Times New Roman" w:hAnsi="Times New Roman"/>
          <w:sz w:val="24"/>
          <w:szCs w:val="24"/>
        </w:rPr>
        <w:t xml:space="preserve">, </w:t>
      </w:r>
      <w:r w:rsidRPr="00752230">
        <w:rPr>
          <w:rFonts w:ascii="Times New Roman" w:hAnsi="Times New Roman"/>
          <w:i/>
          <w:sz w:val="24"/>
          <w:szCs w:val="24"/>
        </w:rPr>
        <w:t>Рожнёв А. Г.</w:t>
      </w:r>
      <w:r w:rsidRPr="00752230">
        <w:rPr>
          <w:rFonts w:ascii="Times New Roman" w:hAnsi="Times New Roman"/>
          <w:sz w:val="24"/>
          <w:szCs w:val="24"/>
        </w:rPr>
        <w:t xml:space="preserve"> Моделирование распространения магнит</w:t>
      </w:r>
      <w:r w:rsidRPr="00752230">
        <w:rPr>
          <w:rFonts w:ascii="Times New Roman" w:hAnsi="Times New Roman"/>
          <w:sz w:val="24"/>
          <w:szCs w:val="24"/>
        </w:rPr>
        <w:t>о</w:t>
      </w:r>
      <w:r w:rsidRPr="00752230">
        <w:rPr>
          <w:rFonts w:ascii="Times New Roman" w:hAnsi="Times New Roman"/>
          <w:sz w:val="24"/>
          <w:szCs w:val="24"/>
        </w:rPr>
        <w:t>статических волн в одномерных магнонных кристаллах // Изв. высш. учеб. завед. Пр</w:t>
      </w:r>
      <w:r w:rsidRPr="00752230">
        <w:rPr>
          <w:rFonts w:ascii="Times New Roman" w:hAnsi="Times New Roman"/>
          <w:sz w:val="24"/>
          <w:szCs w:val="24"/>
        </w:rPr>
        <w:t>и</w:t>
      </w:r>
      <w:r w:rsidRPr="00752230">
        <w:rPr>
          <w:rFonts w:ascii="Times New Roman" w:hAnsi="Times New Roman"/>
          <w:sz w:val="24"/>
          <w:szCs w:val="24"/>
        </w:rPr>
        <w:t xml:space="preserve">кладная нелинейная динамика. 2012. Т. 20, № 1. </w:t>
      </w:r>
      <w:r w:rsidRPr="00752230">
        <w:rPr>
          <w:rFonts w:ascii="Times New Roman" w:hAnsi="Times New Roman"/>
          <w:sz w:val="24"/>
          <w:szCs w:val="24"/>
          <w:lang w:val="en-US"/>
        </w:rPr>
        <w:t>C</w:t>
      </w:r>
      <w:r w:rsidRPr="00752230">
        <w:rPr>
          <w:rFonts w:ascii="Times New Roman" w:hAnsi="Times New Roman"/>
          <w:sz w:val="24"/>
          <w:szCs w:val="24"/>
        </w:rPr>
        <w:t>. 143–159.</w:t>
      </w:r>
    </w:p>
    <w:p w:rsidR="000A1EFB" w:rsidRPr="00752230" w:rsidRDefault="000A1EFB" w:rsidP="00752230">
      <w:pPr>
        <w:pStyle w:val="afe"/>
        <w:numPr>
          <w:ilvl w:val="0"/>
          <w:numId w:val="14"/>
        </w:numPr>
        <w:tabs>
          <w:tab w:val="left" w:pos="1134"/>
        </w:tabs>
        <w:spacing w:after="0" w:line="228" w:lineRule="auto"/>
        <w:ind w:left="0" w:firstLine="567"/>
        <w:jc w:val="both"/>
        <w:rPr>
          <w:lang w:val="en-US"/>
        </w:rPr>
      </w:pPr>
      <w:r w:rsidRPr="00752230">
        <w:rPr>
          <w:i/>
          <w:lang w:val="en-US"/>
        </w:rPr>
        <w:t>Berenger J</w:t>
      </w:r>
      <w:r w:rsidRPr="00752230">
        <w:rPr>
          <w:lang w:val="en-US"/>
        </w:rPr>
        <w:t xml:space="preserve">. </w:t>
      </w:r>
      <w:hyperlink r:id="rId92" w:history="1">
        <w:r w:rsidRPr="00752230">
          <w:rPr>
            <w:lang w:val="en-US"/>
          </w:rPr>
          <w:t>A perfectly matched layer for the absorption of electromagnetic waves</w:t>
        </w:r>
      </w:hyperlink>
      <w:r w:rsidRPr="00752230">
        <w:rPr>
          <w:lang w:val="en-US"/>
        </w:rPr>
        <w:t xml:space="preserve"> // J. of </w:t>
      </w:r>
      <w:r w:rsidR="00A65716" w:rsidRPr="00752230">
        <w:rPr>
          <w:lang w:val="en-US"/>
        </w:rPr>
        <w:t>Comp</w:t>
      </w:r>
      <w:r w:rsidRPr="00752230">
        <w:rPr>
          <w:lang w:val="en-US"/>
        </w:rPr>
        <w:t xml:space="preserve">. </w:t>
      </w:r>
      <w:r w:rsidR="00A65716" w:rsidRPr="00752230">
        <w:rPr>
          <w:lang w:val="en-US"/>
        </w:rPr>
        <w:t>Physics</w:t>
      </w:r>
      <w:r w:rsidRPr="00752230">
        <w:rPr>
          <w:lang w:val="en-US"/>
        </w:rPr>
        <w:t xml:space="preserve">. 1994. Vol. 114, </w:t>
      </w:r>
      <w:r w:rsidRPr="007557AC">
        <w:rPr>
          <w:lang w:val="en-US"/>
        </w:rPr>
        <w:t>№</w:t>
      </w:r>
      <w:r w:rsidRPr="00752230">
        <w:rPr>
          <w:lang w:val="en-US"/>
        </w:rPr>
        <w:t xml:space="preserve"> 2. P. 185–200.</w:t>
      </w:r>
    </w:p>
    <w:p w:rsidR="000A1EFB" w:rsidRPr="00752230" w:rsidRDefault="000A1EFB" w:rsidP="00752230">
      <w:pPr>
        <w:pStyle w:val="aff3"/>
        <w:numPr>
          <w:ilvl w:val="0"/>
          <w:numId w:val="14"/>
        </w:numPr>
        <w:tabs>
          <w:tab w:val="left" w:pos="1134"/>
        </w:tabs>
        <w:spacing w:after="0" w:line="228" w:lineRule="auto"/>
        <w:ind w:left="0" w:firstLine="567"/>
        <w:jc w:val="both"/>
        <w:rPr>
          <w:rFonts w:ascii="Times New Roman" w:hAnsi="Times New Roman"/>
          <w:sz w:val="24"/>
          <w:szCs w:val="24"/>
          <w:lang w:val="en-US"/>
        </w:rPr>
      </w:pPr>
      <w:r w:rsidRPr="00752230">
        <w:rPr>
          <w:rFonts w:ascii="Times New Roman" w:hAnsi="Times New Roman"/>
          <w:i/>
          <w:sz w:val="24"/>
          <w:szCs w:val="24"/>
          <w:lang w:val="en-US"/>
        </w:rPr>
        <w:t>Mittra R</w:t>
      </w:r>
      <w:r w:rsidRPr="00752230">
        <w:rPr>
          <w:rFonts w:ascii="Times New Roman" w:hAnsi="Times New Roman"/>
          <w:sz w:val="24"/>
          <w:szCs w:val="24"/>
          <w:lang w:val="en-US"/>
        </w:rPr>
        <w:t xml:space="preserve">., </w:t>
      </w:r>
      <w:r w:rsidRPr="00752230">
        <w:rPr>
          <w:rFonts w:ascii="Times New Roman" w:hAnsi="Times New Roman"/>
          <w:i/>
          <w:sz w:val="24"/>
          <w:szCs w:val="24"/>
          <w:lang w:val="en-US"/>
        </w:rPr>
        <w:t>Pekel U</w:t>
      </w:r>
      <w:r w:rsidRPr="00752230">
        <w:rPr>
          <w:rFonts w:ascii="Times New Roman" w:hAnsi="Times New Roman"/>
          <w:sz w:val="24"/>
          <w:szCs w:val="24"/>
          <w:lang w:val="en-US"/>
        </w:rPr>
        <w:t>. A new look at the perfectly matched layer (PML) concept for the reflectionless absorbtion of electromagnetic waves // IEEE Microwave and Guided Wave Letters. 1995. Vol. 5, № 3. P. 84–86.</w:t>
      </w:r>
    </w:p>
    <w:p w:rsidR="000A1EFB" w:rsidRPr="00752230" w:rsidRDefault="000A1EFB" w:rsidP="00752230">
      <w:pPr>
        <w:pStyle w:val="aff3"/>
        <w:numPr>
          <w:ilvl w:val="0"/>
          <w:numId w:val="14"/>
        </w:numPr>
        <w:tabs>
          <w:tab w:val="left" w:pos="1134"/>
        </w:tabs>
        <w:spacing w:after="0" w:line="228" w:lineRule="auto"/>
        <w:ind w:left="0" w:firstLine="567"/>
        <w:jc w:val="both"/>
        <w:rPr>
          <w:rFonts w:ascii="Times New Roman" w:hAnsi="Times New Roman"/>
          <w:sz w:val="24"/>
          <w:szCs w:val="24"/>
          <w:lang w:val="en-US"/>
        </w:rPr>
      </w:pPr>
      <w:r w:rsidRPr="00752230">
        <w:rPr>
          <w:rFonts w:ascii="Times New Roman" w:hAnsi="Times New Roman"/>
          <w:i/>
          <w:sz w:val="24"/>
          <w:szCs w:val="24"/>
          <w:lang w:val="en-US"/>
        </w:rPr>
        <w:t>Damon R. W</w:t>
      </w:r>
      <w:r w:rsidRPr="00752230">
        <w:rPr>
          <w:rFonts w:ascii="Times New Roman" w:hAnsi="Times New Roman"/>
          <w:sz w:val="24"/>
          <w:szCs w:val="24"/>
          <w:lang w:val="en-US"/>
        </w:rPr>
        <w:t xml:space="preserve">., </w:t>
      </w:r>
      <w:r w:rsidRPr="00752230">
        <w:rPr>
          <w:rFonts w:ascii="Times New Roman" w:hAnsi="Times New Roman"/>
          <w:i/>
          <w:sz w:val="24"/>
          <w:szCs w:val="24"/>
          <w:lang w:val="en-US"/>
        </w:rPr>
        <w:t>Eshbach J. R</w:t>
      </w:r>
      <w:r w:rsidRPr="00752230">
        <w:rPr>
          <w:rFonts w:ascii="Times New Roman" w:hAnsi="Times New Roman"/>
          <w:sz w:val="24"/>
          <w:szCs w:val="24"/>
          <w:lang w:val="en-US"/>
        </w:rPr>
        <w:t>. Magnetostatic modes of a ferromagnet slab // J. Phys. Chem. Solids. 1961. Vol. 19</w:t>
      </w:r>
      <w:r w:rsidRPr="00752230">
        <w:rPr>
          <w:rFonts w:ascii="Times New Roman" w:hAnsi="Times New Roman"/>
          <w:sz w:val="24"/>
          <w:szCs w:val="24"/>
        </w:rPr>
        <w:t>.</w:t>
      </w:r>
      <w:r w:rsidRPr="00752230">
        <w:rPr>
          <w:rFonts w:ascii="Times New Roman" w:hAnsi="Times New Roman"/>
          <w:sz w:val="24"/>
          <w:szCs w:val="24"/>
          <w:lang w:val="en-US"/>
        </w:rPr>
        <w:t xml:space="preserve"> P. 308</w:t>
      </w:r>
      <w:r w:rsidRPr="00752230">
        <w:rPr>
          <w:rFonts w:ascii="Times New Roman" w:hAnsi="Times New Roman"/>
          <w:sz w:val="24"/>
          <w:szCs w:val="24"/>
        </w:rPr>
        <w:t>–</w:t>
      </w:r>
      <w:r w:rsidRPr="00752230">
        <w:rPr>
          <w:rFonts w:ascii="Times New Roman" w:hAnsi="Times New Roman"/>
          <w:sz w:val="24"/>
          <w:szCs w:val="24"/>
          <w:lang w:val="en-US"/>
        </w:rPr>
        <w:t>320.</w:t>
      </w:r>
    </w:p>
    <w:p w:rsidR="000A1EFB" w:rsidRDefault="000A1EFB" w:rsidP="00752230">
      <w:pPr>
        <w:spacing w:line="228" w:lineRule="auto"/>
      </w:pPr>
    </w:p>
    <w:p w:rsidR="005B3666" w:rsidRDefault="005B3666" w:rsidP="00752230">
      <w:pPr>
        <w:spacing w:line="228" w:lineRule="auto"/>
        <w:jc w:val="both"/>
      </w:pPr>
    </w:p>
    <w:p w:rsidR="00BE3D50" w:rsidRPr="00D30283" w:rsidRDefault="00BE3D50" w:rsidP="00752230">
      <w:pPr>
        <w:pStyle w:val="21"/>
        <w:spacing w:after="0" w:line="228" w:lineRule="auto"/>
      </w:pPr>
      <w:r w:rsidRPr="00D30283">
        <w:t>УДК 616.15-073-076.3: 535.853: 519.21</w:t>
      </w:r>
    </w:p>
    <w:p w:rsidR="00BE3D50" w:rsidRPr="008D1FDF" w:rsidRDefault="00BE3D50" w:rsidP="00752230">
      <w:pPr>
        <w:widowControl w:val="0"/>
        <w:autoSpaceDE w:val="0"/>
        <w:autoSpaceDN w:val="0"/>
        <w:spacing w:line="228" w:lineRule="auto"/>
        <w:jc w:val="center"/>
      </w:pPr>
    </w:p>
    <w:p w:rsidR="00BE3D50" w:rsidRPr="008D1FDF" w:rsidRDefault="00BE3D50" w:rsidP="00752230">
      <w:pPr>
        <w:widowControl w:val="0"/>
        <w:autoSpaceDE w:val="0"/>
        <w:autoSpaceDN w:val="0"/>
        <w:spacing w:line="228" w:lineRule="auto"/>
        <w:jc w:val="center"/>
        <w:rPr>
          <w:b/>
        </w:rPr>
      </w:pPr>
      <w:r w:rsidRPr="008D1FDF">
        <w:rPr>
          <w:b/>
        </w:rPr>
        <w:t xml:space="preserve">ОКОННОЕ ПРЕОБРАЗОВАНИЕ ФУРЬЕ ЦИФРОВОГО ИЗОБРАЖЕНИЯ </w:t>
      </w:r>
    </w:p>
    <w:p w:rsidR="00BE3D50" w:rsidRPr="008D1FDF" w:rsidRDefault="00BE3D50" w:rsidP="00752230">
      <w:pPr>
        <w:widowControl w:val="0"/>
        <w:autoSpaceDE w:val="0"/>
        <w:autoSpaceDN w:val="0"/>
        <w:spacing w:line="228" w:lineRule="auto"/>
        <w:jc w:val="center"/>
        <w:rPr>
          <w:b/>
        </w:rPr>
      </w:pPr>
      <w:r w:rsidRPr="008D1FDF">
        <w:rPr>
          <w:b/>
        </w:rPr>
        <w:t xml:space="preserve">ПРОЗРАЧНОЙ СРЕДЫ С ЗЕРНИСТОЙ СТРУКТУРОЙ </w:t>
      </w:r>
    </w:p>
    <w:p w:rsidR="00BE3D50" w:rsidRPr="008D1FDF" w:rsidRDefault="00BE3D50" w:rsidP="00752230">
      <w:pPr>
        <w:widowControl w:val="0"/>
        <w:autoSpaceDE w:val="0"/>
        <w:autoSpaceDN w:val="0"/>
        <w:spacing w:line="228" w:lineRule="auto"/>
        <w:jc w:val="center"/>
        <w:rPr>
          <w:b/>
        </w:rPr>
      </w:pPr>
    </w:p>
    <w:p w:rsidR="00BE3D50" w:rsidRPr="008D1FDF" w:rsidRDefault="00BE3D50" w:rsidP="00752230">
      <w:pPr>
        <w:widowControl w:val="0"/>
        <w:autoSpaceDE w:val="0"/>
        <w:autoSpaceDN w:val="0"/>
        <w:spacing w:line="228" w:lineRule="auto"/>
        <w:jc w:val="center"/>
        <w:rPr>
          <w:b/>
        </w:rPr>
      </w:pPr>
      <w:r w:rsidRPr="008D1FDF">
        <w:rPr>
          <w:b/>
        </w:rPr>
        <w:t>Н.</w:t>
      </w:r>
      <w:r>
        <w:rPr>
          <w:b/>
        </w:rPr>
        <w:t xml:space="preserve"> </w:t>
      </w:r>
      <w:r w:rsidRPr="008D1FDF">
        <w:rPr>
          <w:b/>
        </w:rPr>
        <w:t>Г. Олейник, В.</w:t>
      </w:r>
      <w:r>
        <w:rPr>
          <w:b/>
        </w:rPr>
        <w:t xml:space="preserve"> </w:t>
      </w:r>
      <w:r w:rsidRPr="008D1FDF">
        <w:rPr>
          <w:b/>
        </w:rPr>
        <w:t>А. Павлючук</w:t>
      </w:r>
    </w:p>
    <w:p w:rsidR="00BE3D50" w:rsidRDefault="00BE3D50" w:rsidP="00752230">
      <w:pPr>
        <w:widowControl w:val="0"/>
        <w:autoSpaceDE w:val="0"/>
        <w:autoSpaceDN w:val="0"/>
        <w:spacing w:line="228" w:lineRule="auto"/>
        <w:ind w:firstLine="567"/>
        <w:jc w:val="center"/>
      </w:pPr>
    </w:p>
    <w:p w:rsidR="00BE3D50" w:rsidRPr="006527FA" w:rsidRDefault="00BE3D50" w:rsidP="00752230">
      <w:pPr>
        <w:spacing w:line="228" w:lineRule="auto"/>
        <w:jc w:val="center"/>
      </w:pPr>
      <w:r w:rsidRPr="006527FA">
        <w:t>Саратовский государственный университет</w:t>
      </w:r>
    </w:p>
    <w:p w:rsidR="00BE3D50" w:rsidRPr="006527FA" w:rsidRDefault="00BE3D50" w:rsidP="00752230">
      <w:pPr>
        <w:spacing w:line="228" w:lineRule="auto"/>
        <w:jc w:val="center"/>
      </w:pPr>
      <w:r w:rsidRPr="006527FA">
        <w:t>Россия, 410012, Саратов, Астраханская, 83</w:t>
      </w:r>
    </w:p>
    <w:p w:rsidR="00BE3D50" w:rsidRPr="00BE3D50" w:rsidRDefault="00BE3D50" w:rsidP="00752230">
      <w:pPr>
        <w:spacing w:line="228" w:lineRule="auto"/>
        <w:jc w:val="center"/>
      </w:pPr>
      <w:r w:rsidRPr="0090446D">
        <w:rPr>
          <w:lang w:val="pt-BR"/>
        </w:rPr>
        <w:t>E-mail</w:t>
      </w:r>
      <w:r w:rsidRPr="00BE3D50">
        <w:t xml:space="preserve"> </w:t>
      </w:r>
      <w:r w:rsidRPr="0090446D">
        <w:rPr>
          <w:lang w:val="pt-BR"/>
        </w:rPr>
        <w:t xml:space="preserve">: </w:t>
      </w:r>
      <w:r w:rsidRPr="0090446D">
        <w:rPr>
          <w:lang w:val="en-US"/>
        </w:rPr>
        <w:t>PavluchukVA</w:t>
      </w:r>
      <w:r w:rsidRPr="00BE3D50">
        <w:t>@</w:t>
      </w:r>
      <w:r w:rsidRPr="0090446D">
        <w:rPr>
          <w:lang w:val="en-US"/>
        </w:rPr>
        <w:t>yandex</w:t>
      </w:r>
      <w:r w:rsidRPr="00BE3D50">
        <w:t>.</w:t>
      </w:r>
      <w:r w:rsidRPr="0090446D">
        <w:rPr>
          <w:lang w:val="en-US"/>
        </w:rPr>
        <w:t>ru</w:t>
      </w:r>
    </w:p>
    <w:p w:rsidR="00BE3D50" w:rsidRPr="00BE3D50" w:rsidRDefault="00BE3D50" w:rsidP="00752230">
      <w:pPr>
        <w:spacing w:line="228" w:lineRule="auto"/>
        <w:ind w:firstLine="709"/>
        <w:jc w:val="both"/>
      </w:pPr>
    </w:p>
    <w:p w:rsidR="00BE3D50" w:rsidRPr="008D1FDF" w:rsidRDefault="00BE3D50" w:rsidP="00752230">
      <w:pPr>
        <w:spacing w:line="228" w:lineRule="auto"/>
        <w:ind w:firstLine="709"/>
        <w:jc w:val="both"/>
      </w:pPr>
      <w:r w:rsidRPr="008D1FDF">
        <w:t xml:space="preserve">Проведен </w:t>
      </w:r>
      <w:r>
        <w:t xml:space="preserve">спектральный </w:t>
      </w:r>
      <w:r w:rsidRPr="008D1FDF">
        <w:t xml:space="preserve">анализ </w:t>
      </w:r>
      <w:r w:rsidRPr="005938B8">
        <w:t>средней мощности распределения яркости в ци</w:t>
      </w:r>
      <w:r w:rsidRPr="005938B8">
        <w:t>ф</w:t>
      </w:r>
      <w:r w:rsidRPr="005938B8">
        <w:t>ровом</w:t>
      </w:r>
      <w:r w:rsidRPr="008D1FDF">
        <w:t xml:space="preserve"> изображении прозрачной среды с зернистой структурой (мазка крови) на основ</w:t>
      </w:r>
      <w:r>
        <w:t>е оконного преобразования Фурье.</w:t>
      </w:r>
      <w:r w:rsidRPr="008D1FDF">
        <w:t xml:space="preserve"> </w:t>
      </w:r>
      <w:r>
        <w:t>П</w:t>
      </w:r>
      <w:r w:rsidRPr="008D1FDF">
        <w:t xml:space="preserve">о сравнению с классическим </w:t>
      </w:r>
      <w:r>
        <w:t>преобразованием оно</w:t>
      </w:r>
      <w:r w:rsidRPr="008D1FDF">
        <w:t xml:space="preserve"> является более эффективным для нестационарных сигналов</w:t>
      </w:r>
      <w:r>
        <w:t xml:space="preserve"> и процессов</w:t>
      </w:r>
      <w:r w:rsidRPr="008D1FDF">
        <w:t xml:space="preserve">, в том числе цифровых </w:t>
      </w:r>
      <w:r w:rsidRPr="00C00641">
        <w:t>изображений. Показано, что можно отсеивать высокочастотные шумы, выб</w:t>
      </w:r>
      <w:r w:rsidRPr="00C00641">
        <w:t>и</w:t>
      </w:r>
      <w:r w:rsidRPr="00C00641">
        <w:t>рая опти</w:t>
      </w:r>
      <w:r w:rsidRPr="008D1FDF">
        <w:t>мальную ширину окна.</w:t>
      </w:r>
    </w:p>
    <w:p w:rsidR="00BE3D50" w:rsidRPr="00C00641" w:rsidRDefault="00BE3D50" w:rsidP="00752230">
      <w:pPr>
        <w:spacing w:line="228" w:lineRule="auto"/>
        <w:ind w:firstLine="709"/>
        <w:jc w:val="both"/>
      </w:pPr>
      <w:r w:rsidRPr="008D1FDF">
        <w:rPr>
          <w:i/>
        </w:rPr>
        <w:t>Ключевые слова</w:t>
      </w:r>
      <w:r w:rsidRPr="008D1FDF">
        <w:t>: цифровая</w:t>
      </w:r>
      <w:r>
        <w:t xml:space="preserve"> обработка изображений, </w:t>
      </w:r>
      <w:r w:rsidRPr="00C00641">
        <w:t>частотно-временное пре</w:t>
      </w:r>
      <w:r w:rsidRPr="00C00641">
        <w:t>д</w:t>
      </w:r>
      <w:r w:rsidRPr="00C00641">
        <w:t>ставление функций, нестационарный сигнал, помехи, мазок крови.</w:t>
      </w:r>
    </w:p>
    <w:p w:rsidR="00BE3D50" w:rsidRDefault="00BE3D50" w:rsidP="00752230">
      <w:pPr>
        <w:widowControl w:val="0"/>
        <w:autoSpaceDE w:val="0"/>
        <w:autoSpaceDN w:val="0"/>
        <w:spacing w:line="228" w:lineRule="auto"/>
        <w:jc w:val="center"/>
      </w:pPr>
    </w:p>
    <w:p w:rsidR="00BE3D50" w:rsidRDefault="00802E68" w:rsidP="00752230">
      <w:pPr>
        <w:widowControl w:val="0"/>
        <w:autoSpaceDE w:val="0"/>
        <w:autoSpaceDN w:val="0"/>
        <w:spacing w:line="228" w:lineRule="auto"/>
        <w:jc w:val="center"/>
        <w:rPr>
          <w:b/>
          <w:lang w:val="en-US"/>
        </w:rPr>
      </w:pPr>
      <w:r>
        <w:rPr>
          <w:b/>
          <w:lang w:val="en-US"/>
        </w:rPr>
        <w:t xml:space="preserve">Windowed Fourier Transform of Digital Imaging </w:t>
      </w:r>
    </w:p>
    <w:p w:rsidR="00BE3D50" w:rsidRPr="005659F1" w:rsidRDefault="00802E68" w:rsidP="00752230">
      <w:pPr>
        <w:widowControl w:val="0"/>
        <w:autoSpaceDE w:val="0"/>
        <w:autoSpaceDN w:val="0"/>
        <w:spacing w:line="228" w:lineRule="auto"/>
        <w:jc w:val="center"/>
        <w:rPr>
          <w:b/>
          <w:lang w:val="en-US"/>
        </w:rPr>
      </w:pPr>
      <w:r>
        <w:rPr>
          <w:b/>
          <w:lang w:val="en-US"/>
        </w:rPr>
        <w:t xml:space="preserve">for Transparent </w:t>
      </w:r>
      <w:r w:rsidRPr="005659F1">
        <w:rPr>
          <w:b/>
          <w:lang w:val="en-US"/>
        </w:rPr>
        <w:t xml:space="preserve">Environment with </w:t>
      </w:r>
      <w:r>
        <w:rPr>
          <w:b/>
          <w:lang w:val="en-US"/>
        </w:rPr>
        <w:t>Granular Structure</w:t>
      </w:r>
    </w:p>
    <w:p w:rsidR="00BE3D50" w:rsidRPr="005659F1" w:rsidRDefault="00BE3D50" w:rsidP="00752230">
      <w:pPr>
        <w:widowControl w:val="0"/>
        <w:autoSpaceDE w:val="0"/>
        <w:autoSpaceDN w:val="0"/>
        <w:spacing w:line="228" w:lineRule="auto"/>
        <w:jc w:val="center"/>
        <w:rPr>
          <w:b/>
          <w:lang w:val="en-US"/>
        </w:rPr>
      </w:pPr>
    </w:p>
    <w:p w:rsidR="00BE3D50" w:rsidRPr="005659F1" w:rsidRDefault="00BE3D50" w:rsidP="00752230">
      <w:pPr>
        <w:widowControl w:val="0"/>
        <w:autoSpaceDE w:val="0"/>
        <w:autoSpaceDN w:val="0"/>
        <w:spacing w:line="228" w:lineRule="auto"/>
        <w:jc w:val="center"/>
        <w:rPr>
          <w:b/>
          <w:lang w:val="en-US"/>
        </w:rPr>
      </w:pPr>
      <w:r>
        <w:rPr>
          <w:b/>
          <w:lang w:val="en-US"/>
        </w:rPr>
        <w:t>N</w:t>
      </w:r>
      <w:r w:rsidRPr="005659F1">
        <w:rPr>
          <w:b/>
          <w:lang w:val="en-US"/>
        </w:rPr>
        <w:t>.</w:t>
      </w:r>
      <w:r w:rsidR="00997D86" w:rsidRPr="00997D86">
        <w:rPr>
          <w:b/>
          <w:lang w:val="en-US"/>
        </w:rPr>
        <w:t xml:space="preserve"> </w:t>
      </w:r>
      <w:r>
        <w:rPr>
          <w:b/>
          <w:lang w:val="en-US"/>
        </w:rPr>
        <w:t>G</w:t>
      </w:r>
      <w:r w:rsidRPr="005659F1">
        <w:rPr>
          <w:b/>
          <w:lang w:val="en-US"/>
        </w:rPr>
        <w:t xml:space="preserve">. </w:t>
      </w:r>
      <w:r>
        <w:rPr>
          <w:b/>
          <w:lang w:val="en-US"/>
        </w:rPr>
        <w:t>Oleynik, V.</w:t>
      </w:r>
      <w:r w:rsidR="00997D86" w:rsidRPr="00997D86">
        <w:rPr>
          <w:b/>
          <w:lang w:val="en-US"/>
        </w:rPr>
        <w:t xml:space="preserve"> </w:t>
      </w:r>
      <w:r>
        <w:rPr>
          <w:b/>
          <w:lang w:val="en-US"/>
        </w:rPr>
        <w:t>A. Pavlyuchuk</w:t>
      </w:r>
    </w:p>
    <w:p w:rsidR="00BE3D50" w:rsidRPr="005659F1" w:rsidRDefault="00BE3D50" w:rsidP="00752230">
      <w:pPr>
        <w:widowControl w:val="0"/>
        <w:autoSpaceDE w:val="0"/>
        <w:autoSpaceDN w:val="0"/>
        <w:spacing w:line="228" w:lineRule="auto"/>
        <w:ind w:firstLine="567"/>
        <w:jc w:val="center"/>
        <w:rPr>
          <w:lang w:val="en-US"/>
        </w:rPr>
      </w:pPr>
    </w:p>
    <w:p w:rsidR="00BE3D50" w:rsidRPr="00752230" w:rsidRDefault="00BE3D50" w:rsidP="00752230">
      <w:pPr>
        <w:spacing w:line="228" w:lineRule="auto"/>
        <w:ind w:firstLine="709"/>
        <w:jc w:val="both"/>
        <w:rPr>
          <w:spacing w:val="-4"/>
          <w:lang w:val="en-US"/>
        </w:rPr>
      </w:pPr>
      <w:r w:rsidRPr="00752230">
        <w:rPr>
          <w:spacing w:val="-4"/>
          <w:lang w:val="en-US"/>
        </w:rPr>
        <w:t>We analyzed the power spectra for brightness distribution within digital imaging of tran</w:t>
      </w:r>
      <w:r w:rsidRPr="00752230">
        <w:rPr>
          <w:spacing w:val="-4"/>
          <w:lang w:val="en-US"/>
        </w:rPr>
        <w:t>s</w:t>
      </w:r>
      <w:r w:rsidRPr="00752230">
        <w:rPr>
          <w:spacing w:val="-4"/>
          <w:lang w:val="en-US"/>
        </w:rPr>
        <w:t>parent environment with granular structure (blood film). This was based on windowed Fourier transform, which, in comparison to the standard Fourier transform, is considered to be more eff</w:t>
      </w:r>
      <w:r w:rsidRPr="00752230">
        <w:rPr>
          <w:spacing w:val="-4"/>
          <w:lang w:val="en-US"/>
        </w:rPr>
        <w:t>i</w:t>
      </w:r>
      <w:r w:rsidRPr="00752230">
        <w:rPr>
          <w:spacing w:val="-4"/>
          <w:lang w:val="en-US"/>
        </w:rPr>
        <w:t xml:space="preserve">cient for non-stationary signals including digital signals and imaging. We demonstrated that it is possible to eliminate the high-frequency noises and to choose the optimal window wideness. </w:t>
      </w:r>
    </w:p>
    <w:p w:rsidR="00BE3D50" w:rsidRPr="00275459" w:rsidRDefault="00BE3D50" w:rsidP="00752230">
      <w:pPr>
        <w:spacing w:line="228" w:lineRule="auto"/>
        <w:ind w:firstLine="709"/>
        <w:jc w:val="both"/>
        <w:rPr>
          <w:lang w:val="en-US"/>
        </w:rPr>
      </w:pPr>
      <w:r>
        <w:rPr>
          <w:i/>
          <w:lang w:val="en-US"/>
        </w:rPr>
        <w:t>Key</w:t>
      </w:r>
      <w:r w:rsidRPr="00275459">
        <w:rPr>
          <w:i/>
          <w:lang w:val="en-US"/>
        </w:rPr>
        <w:t xml:space="preserve"> </w:t>
      </w:r>
      <w:r>
        <w:rPr>
          <w:i/>
          <w:lang w:val="en-US"/>
        </w:rPr>
        <w:t>words</w:t>
      </w:r>
      <w:r w:rsidRPr="00275459">
        <w:rPr>
          <w:lang w:val="en-US"/>
        </w:rPr>
        <w:t xml:space="preserve">: </w:t>
      </w:r>
      <w:r>
        <w:rPr>
          <w:lang w:val="en-US"/>
        </w:rPr>
        <w:t>digital</w:t>
      </w:r>
      <w:r w:rsidRPr="00275459">
        <w:rPr>
          <w:lang w:val="en-US"/>
        </w:rPr>
        <w:t xml:space="preserve"> </w:t>
      </w:r>
      <w:r>
        <w:rPr>
          <w:lang w:val="en-US"/>
        </w:rPr>
        <w:t>imaging</w:t>
      </w:r>
      <w:r w:rsidRPr="00275459">
        <w:rPr>
          <w:lang w:val="en-US"/>
        </w:rPr>
        <w:t xml:space="preserve"> </w:t>
      </w:r>
      <w:r>
        <w:rPr>
          <w:lang w:val="en-US"/>
        </w:rPr>
        <w:t>processing</w:t>
      </w:r>
      <w:r w:rsidRPr="00275459">
        <w:rPr>
          <w:lang w:val="en-US"/>
        </w:rPr>
        <w:t xml:space="preserve">, </w:t>
      </w:r>
      <w:r>
        <w:rPr>
          <w:lang w:val="en-US"/>
        </w:rPr>
        <w:t>time</w:t>
      </w:r>
      <w:r w:rsidRPr="00275459">
        <w:rPr>
          <w:lang w:val="en-US"/>
        </w:rPr>
        <w:t>-</w:t>
      </w:r>
      <w:r>
        <w:rPr>
          <w:lang w:val="en-US"/>
        </w:rPr>
        <w:t>frequency</w:t>
      </w:r>
      <w:r w:rsidRPr="00275459">
        <w:rPr>
          <w:lang w:val="en-US"/>
        </w:rPr>
        <w:t xml:space="preserve"> </w:t>
      </w:r>
      <w:r>
        <w:rPr>
          <w:lang w:val="en-US"/>
        </w:rPr>
        <w:t>function</w:t>
      </w:r>
      <w:r w:rsidRPr="00275459">
        <w:rPr>
          <w:lang w:val="en-US"/>
        </w:rPr>
        <w:t xml:space="preserve"> </w:t>
      </w:r>
      <w:r>
        <w:rPr>
          <w:lang w:val="en-US"/>
        </w:rPr>
        <w:t>representation</w:t>
      </w:r>
      <w:r w:rsidRPr="00275459">
        <w:rPr>
          <w:lang w:val="en-US"/>
        </w:rPr>
        <w:t xml:space="preserve">, </w:t>
      </w:r>
      <w:r>
        <w:rPr>
          <w:lang w:val="en-US"/>
        </w:rPr>
        <w:t>non</w:t>
      </w:r>
      <w:r w:rsidRPr="00275459">
        <w:rPr>
          <w:lang w:val="en-US"/>
        </w:rPr>
        <w:t>-</w:t>
      </w:r>
      <w:r>
        <w:rPr>
          <w:lang w:val="en-US"/>
        </w:rPr>
        <w:t>stationary</w:t>
      </w:r>
      <w:r w:rsidRPr="00275459">
        <w:rPr>
          <w:lang w:val="en-US"/>
        </w:rPr>
        <w:t xml:space="preserve"> </w:t>
      </w:r>
      <w:r>
        <w:rPr>
          <w:lang w:val="en-US"/>
        </w:rPr>
        <w:t>signal</w:t>
      </w:r>
      <w:r w:rsidRPr="00275459">
        <w:rPr>
          <w:lang w:val="en-US"/>
        </w:rPr>
        <w:t xml:space="preserve">, </w:t>
      </w:r>
      <w:r>
        <w:rPr>
          <w:lang w:val="en-US"/>
        </w:rPr>
        <w:t>noises</w:t>
      </w:r>
      <w:r w:rsidRPr="00275459">
        <w:rPr>
          <w:lang w:val="en-US"/>
        </w:rPr>
        <w:t xml:space="preserve">, </w:t>
      </w:r>
      <w:r>
        <w:rPr>
          <w:lang w:val="en-US"/>
        </w:rPr>
        <w:t>blood</w:t>
      </w:r>
      <w:r w:rsidRPr="00275459">
        <w:rPr>
          <w:lang w:val="en-US"/>
        </w:rPr>
        <w:t xml:space="preserve"> </w:t>
      </w:r>
      <w:r>
        <w:rPr>
          <w:lang w:val="en-US"/>
        </w:rPr>
        <w:t>film</w:t>
      </w:r>
      <w:r w:rsidRPr="00275459">
        <w:rPr>
          <w:lang w:val="en-US"/>
        </w:rPr>
        <w:t>.</w:t>
      </w:r>
    </w:p>
    <w:p w:rsidR="00BE3D50" w:rsidRDefault="00BE3D50" w:rsidP="00802E68">
      <w:pPr>
        <w:pageBreakBefore/>
        <w:ind w:firstLine="709"/>
        <w:jc w:val="both"/>
        <w:rPr>
          <w:sz w:val="28"/>
          <w:szCs w:val="28"/>
        </w:rPr>
      </w:pPr>
      <w:r>
        <w:rPr>
          <w:sz w:val="28"/>
          <w:szCs w:val="28"/>
        </w:rPr>
        <w:lastRenderedPageBreak/>
        <w:t>Для оценки зернистости прозрачных сред с зернистой структурой р</w:t>
      </w:r>
      <w:r>
        <w:rPr>
          <w:sz w:val="28"/>
          <w:szCs w:val="28"/>
        </w:rPr>
        <w:t>а</w:t>
      </w:r>
      <w:r>
        <w:rPr>
          <w:sz w:val="28"/>
          <w:szCs w:val="28"/>
        </w:rPr>
        <w:t>нее был разработан</w:t>
      </w:r>
      <w:r w:rsidRPr="00CA4E65">
        <w:rPr>
          <w:sz w:val="28"/>
          <w:szCs w:val="28"/>
        </w:rPr>
        <w:t xml:space="preserve"> </w:t>
      </w:r>
      <w:r>
        <w:rPr>
          <w:sz w:val="28"/>
          <w:szCs w:val="28"/>
        </w:rPr>
        <w:t xml:space="preserve">микрофотометрический </w:t>
      </w:r>
      <w:r w:rsidRPr="00DA74F5">
        <w:rPr>
          <w:sz w:val="28"/>
          <w:szCs w:val="28"/>
        </w:rPr>
        <w:t>метод</w:t>
      </w:r>
      <w:r>
        <w:rPr>
          <w:sz w:val="28"/>
          <w:szCs w:val="28"/>
        </w:rPr>
        <w:t xml:space="preserve"> </w:t>
      </w:r>
      <w:r w:rsidRPr="00660255">
        <w:rPr>
          <w:sz w:val="28"/>
          <w:szCs w:val="28"/>
        </w:rPr>
        <w:t>[</w:t>
      </w:r>
      <w:r>
        <w:rPr>
          <w:sz w:val="28"/>
          <w:szCs w:val="28"/>
        </w:rPr>
        <w:t>1</w:t>
      </w:r>
      <w:r w:rsidRPr="00660255">
        <w:rPr>
          <w:sz w:val="28"/>
          <w:szCs w:val="28"/>
        </w:rPr>
        <w:t>]</w:t>
      </w:r>
      <w:r>
        <w:rPr>
          <w:sz w:val="28"/>
          <w:szCs w:val="28"/>
        </w:rPr>
        <w:t>, основанный на том, что р</w:t>
      </w:r>
      <w:r w:rsidRPr="00DA74F5">
        <w:rPr>
          <w:sz w:val="28"/>
        </w:rPr>
        <w:t>аспределение светового потока, прошедшего через образец</w:t>
      </w:r>
      <w:r>
        <w:rPr>
          <w:sz w:val="28"/>
        </w:rPr>
        <w:t xml:space="preserve"> среды </w:t>
      </w:r>
      <w:r w:rsidRPr="003024BC">
        <w:rPr>
          <w:sz w:val="28"/>
          <w:szCs w:val="28"/>
        </w:rPr>
        <w:t>при</w:t>
      </w:r>
      <w:r>
        <w:rPr>
          <w:sz w:val="28"/>
          <w:szCs w:val="28"/>
        </w:rPr>
        <w:t xml:space="preserve"> его</w:t>
      </w:r>
      <w:r w:rsidRPr="003024BC">
        <w:rPr>
          <w:sz w:val="28"/>
          <w:szCs w:val="28"/>
        </w:rPr>
        <w:t xml:space="preserve"> рав</w:t>
      </w:r>
      <w:r>
        <w:rPr>
          <w:sz w:val="28"/>
          <w:szCs w:val="28"/>
        </w:rPr>
        <w:t>номерном освещении, несёт</w:t>
      </w:r>
      <w:r w:rsidRPr="003024BC">
        <w:rPr>
          <w:sz w:val="28"/>
          <w:szCs w:val="28"/>
        </w:rPr>
        <w:t xml:space="preserve"> </w:t>
      </w:r>
      <w:r>
        <w:rPr>
          <w:sz w:val="28"/>
          <w:szCs w:val="28"/>
        </w:rPr>
        <w:t xml:space="preserve">достаточно полную </w:t>
      </w:r>
      <w:r w:rsidRPr="003024BC">
        <w:rPr>
          <w:sz w:val="28"/>
          <w:szCs w:val="28"/>
        </w:rPr>
        <w:t>информацию о структуре образца.</w:t>
      </w:r>
      <w:r>
        <w:rPr>
          <w:sz w:val="28"/>
          <w:szCs w:val="28"/>
        </w:rPr>
        <w:t xml:space="preserve"> </w:t>
      </w:r>
    </w:p>
    <w:p w:rsidR="00BE3D50" w:rsidRPr="0021234E" w:rsidRDefault="00BE3D50" w:rsidP="00802E68">
      <w:pPr>
        <w:ind w:firstLine="709"/>
        <w:jc w:val="both"/>
        <w:rPr>
          <w:sz w:val="28"/>
          <w:szCs w:val="28"/>
        </w:rPr>
      </w:pPr>
      <w:r>
        <w:rPr>
          <w:sz w:val="28"/>
          <w:szCs w:val="28"/>
        </w:rPr>
        <w:t xml:space="preserve">В качестве такой среды в работах </w:t>
      </w:r>
      <w:r w:rsidRPr="00660255">
        <w:rPr>
          <w:sz w:val="28"/>
          <w:szCs w:val="28"/>
        </w:rPr>
        <w:t>[</w:t>
      </w:r>
      <w:r>
        <w:rPr>
          <w:sz w:val="28"/>
          <w:szCs w:val="28"/>
        </w:rPr>
        <w:t>2</w:t>
      </w:r>
      <w:r w:rsidRPr="008D1FDF">
        <w:rPr>
          <w:sz w:val="28"/>
          <w:szCs w:val="28"/>
        </w:rPr>
        <w:t>–</w:t>
      </w:r>
      <w:r>
        <w:rPr>
          <w:sz w:val="28"/>
          <w:szCs w:val="28"/>
        </w:rPr>
        <w:t>4</w:t>
      </w:r>
      <w:r w:rsidRPr="00660255">
        <w:rPr>
          <w:sz w:val="28"/>
          <w:szCs w:val="28"/>
        </w:rPr>
        <w:t>]</w:t>
      </w:r>
      <w:r>
        <w:rPr>
          <w:sz w:val="28"/>
          <w:szCs w:val="28"/>
        </w:rPr>
        <w:t xml:space="preserve"> рассматривается мазок крови, с</w:t>
      </w:r>
      <w:r w:rsidRPr="00795314">
        <w:rPr>
          <w:sz w:val="28"/>
          <w:szCs w:val="28"/>
        </w:rPr>
        <w:t xml:space="preserve">труктура </w:t>
      </w:r>
      <w:r>
        <w:rPr>
          <w:sz w:val="28"/>
          <w:szCs w:val="28"/>
        </w:rPr>
        <w:t xml:space="preserve">которого </w:t>
      </w:r>
      <w:r w:rsidRPr="00795314">
        <w:rPr>
          <w:sz w:val="28"/>
          <w:szCs w:val="28"/>
        </w:rPr>
        <w:t>представляет собой набор форменных элементов</w:t>
      </w:r>
      <w:r>
        <w:rPr>
          <w:sz w:val="28"/>
          <w:szCs w:val="28"/>
        </w:rPr>
        <w:t xml:space="preserve"> (з</w:t>
      </w:r>
      <w:r>
        <w:rPr>
          <w:sz w:val="28"/>
          <w:szCs w:val="28"/>
        </w:rPr>
        <w:t>е</w:t>
      </w:r>
      <w:r>
        <w:rPr>
          <w:sz w:val="28"/>
          <w:szCs w:val="28"/>
        </w:rPr>
        <w:t xml:space="preserve">рен), имеющих </w:t>
      </w:r>
      <w:r w:rsidRPr="0021234E">
        <w:rPr>
          <w:sz w:val="28"/>
          <w:szCs w:val="28"/>
        </w:rPr>
        <w:t xml:space="preserve">разные </w:t>
      </w:r>
      <w:r>
        <w:rPr>
          <w:sz w:val="28"/>
          <w:szCs w:val="28"/>
        </w:rPr>
        <w:t>размеры, обладающих неодинаковой степенью пр</w:t>
      </w:r>
      <w:r>
        <w:rPr>
          <w:sz w:val="28"/>
          <w:szCs w:val="28"/>
        </w:rPr>
        <w:t>о</w:t>
      </w:r>
      <w:r>
        <w:rPr>
          <w:sz w:val="28"/>
          <w:szCs w:val="28"/>
        </w:rPr>
        <w:t>зрачности и</w:t>
      </w:r>
      <w:r w:rsidRPr="00795314">
        <w:rPr>
          <w:sz w:val="28"/>
          <w:szCs w:val="28"/>
        </w:rPr>
        <w:t xml:space="preserve"> хаотично расположен</w:t>
      </w:r>
      <w:r>
        <w:rPr>
          <w:sz w:val="28"/>
          <w:szCs w:val="28"/>
        </w:rPr>
        <w:t>н</w:t>
      </w:r>
      <w:r w:rsidRPr="00795314">
        <w:rPr>
          <w:sz w:val="28"/>
          <w:szCs w:val="28"/>
        </w:rPr>
        <w:t>ы</w:t>
      </w:r>
      <w:r>
        <w:rPr>
          <w:sz w:val="28"/>
          <w:szCs w:val="28"/>
        </w:rPr>
        <w:t xml:space="preserve">х в слое мазка. </w:t>
      </w:r>
      <w:r w:rsidRPr="0021234E">
        <w:rPr>
          <w:sz w:val="28"/>
          <w:szCs w:val="28"/>
        </w:rPr>
        <w:t>В этом случае распр</w:t>
      </w:r>
      <w:r w:rsidRPr="0021234E">
        <w:rPr>
          <w:sz w:val="28"/>
          <w:szCs w:val="28"/>
        </w:rPr>
        <w:t>е</w:t>
      </w:r>
      <w:r w:rsidRPr="0021234E">
        <w:rPr>
          <w:sz w:val="28"/>
          <w:szCs w:val="28"/>
        </w:rPr>
        <w:t xml:space="preserve">деление на плоскости коэффициента пропускания средой светового потока можно рассматривать как случайное поле </w:t>
      </w:r>
      <w:r w:rsidRPr="0021234E">
        <w:rPr>
          <w:i/>
          <w:sz w:val="28"/>
          <w:szCs w:val="28"/>
          <w:lang w:val="en-US"/>
        </w:rPr>
        <w:t>T</w:t>
      </w:r>
      <w:r w:rsidRPr="0021234E">
        <w:rPr>
          <w:sz w:val="28"/>
          <w:szCs w:val="28"/>
        </w:rPr>
        <w:t>(</w:t>
      </w:r>
      <w:r w:rsidRPr="0021234E">
        <w:rPr>
          <w:i/>
          <w:sz w:val="28"/>
          <w:szCs w:val="28"/>
          <w:lang w:val="en-US"/>
        </w:rPr>
        <w:t>x</w:t>
      </w:r>
      <w:r w:rsidRPr="0021234E">
        <w:rPr>
          <w:sz w:val="28"/>
          <w:szCs w:val="28"/>
        </w:rPr>
        <w:t xml:space="preserve">, </w:t>
      </w:r>
      <w:r w:rsidRPr="0021234E">
        <w:rPr>
          <w:i/>
          <w:sz w:val="28"/>
          <w:szCs w:val="28"/>
          <w:lang w:val="en-US"/>
        </w:rPr>
        <w:t>y</w:t>
      </w:r>
      <w:r w:rsidRPr="0021234E">
        <w:rPr>
          <w:sz w:val="28"/>
          <w:szCs w:val="28"/>
        </w:rPr>
        <w:t>).</w:t>
      </w:r>
    </w:p>
    <w:p w:rsidR="00BE3D50" w:rsidRPr="0021234E" w:rsidRDefault="00BE3D50" w:rsidP="00802E68">
      <w:pPr>
        <w:ind w:firstLine="709"/>
        <w:jc w:val="both"/>
        <w:rPr>
          <w:sz w:val="28"/>
          <w:szCs w:val="28"/>
        </w:rPr>
      </w:pPr>
      <w:r>
        <w:rPr>
          <w:sz w:val="28"/>
          <w:szCs w:val="28"/>
        </w:rPr>
        <w:t xml:space="preserve">Усовершенствованный </w:t>
      </w:r>
      <w:r w:rsidRPr="00DA74F5">
        <w:rPr>
          <w:sz w:val="28"/>
          <w:szCs w:val="28"/>
        </w:rPr>
        <w:t>микрофотометрическ</w:t>
      </w:r>
      <w:r>
        <w:rPr>
          <w:sz w:val="28"/>
          <w:szCs w:val="28"/>
        </w:rPr>
        <w:t xml:space="preserve">ий метод </w:t>
      </w:r>
      <w:r w:rsidRPr="006313A7">
        <w:rPr>
          <w:sz w:val="28"/>
        </w:rPr>
        <w:t>[</w:t>
      </w:r>
      <w:r w:rsidRPr="000E2610">
        <w:rPr>
          <w:sz w:val="28"/>
        </w:rPr>
        <w:t>5</w:t>
      </w:r>
      <w:r w:rsidRPr="006313A7">
        <w:rPr>
          <w:sz w:val="28"/>
        </w:rPr>
        <w:t>]</w:t>
      </w:r>
      <w:r>
        <w:rPr>
          <w:sz w:val="28"/>
        </w:rPr>
        <w:t xml:space="preserve"> </w:t>
      </w:r>
      <w:r>
        <w:rPr>
          <w:sz w:val="28"/>
          <w:szCs w:val="28"/>
        </w:rPr>
        <w:t>предполаг</w:t>
      </w:r>
      <w:r>
        <w:rPr>
          <w:sz w:val="28"/>
          <w:szCs w:val="28"/>
        </w:rPr>
        <w:t>а</w:t>
      </w:r>
      <w:r>
        <w:rPr>
          <w:sz w:val="28"/>
          <w:szCs w:val="28"/>
        </w:rPr>
        <w:t>ет и</w:t>
      </w:r>
      <w:r w:rsidRPr="0082237E">
        <w:rPr>
          <w:sz w:val="28"/>
          <w:szCs w:val="28"/>
        </w:rPr>
        <w:t>спольз</w:t>
      </w:r>
      <w:r>
        <w:rPr>
          <w:sz w:val="28"/>
          <w:szCs w:val="28"/>
        </w:rPr>
        <w:t xml:space="preserve">ование </w:t>
      </w:r>
      <w:r w:rsidRPr="0082237E">
        <w:rPr>
          <w:sz w:val="28"/>
          <w:szCs w:val="28"/>
        </w:rPr>
        <w:t xml:space="preserve">вместо </w:t>
      </w:r>
      <w:r>
        <w:rPr>
          <w:sz w:val="28"/>
          <w:szCs w:val="28"/>
        </w:rPr>
        <w:t xml:space="preserve">оптического аналогового сканирующего </w:t>
      </w:r>
      <w:r w:rsidRPr="0082237E">
        <w:rPr>
          <w:sz w:val="28"/>
          <w:szCs w:val="28"/>
        </w:rPr>
        <w:t>микр</w:t>
      </w:r>
      <w:r w:rsidRPr="0082237E">
        <w:rPr>
          <w:sz w:val="28"/>
          <w:szCs w:val="28"/>
        </w:rPr>
        <w:t>о</w:t>
      </w:r>
      <w:r w:rsidRPr="00D30283">
        <w:rPr>
          <w:sz w:val="28"/>
          <w:szCs w:val="28"/>
        </w:rPr>
        <w:t>фотометра цифрового сканера с весьма высокой – более 10</w:t>
      </w:r>
      <w:r w:rsidRPr="00D30283">
        <w:rPr>
          <w:sz w:val="28"/>
          <w:szCs w:val="28"/>
          <w:vertAlign w:val="superscript"/>
        </w:rPr>
        <w:t xml:space="preserve">4 </w:t>
      </w:r>
      <w:r w:rsidRPr="00D30283">
        <w:rPr>
          <w:i/>
          <w:sz w:val="28"/>
          <w:szCs w:val="28"/>
          <w:lang w:val="en-US"/>
        </w:rPr>
        <w:t>dpi</w:t>
      </w:r>
      <w:r w:rsidRPr="00D30283">
        <w:rPr>
          <w:sz w:val="28"/>
          <w:szCs w:val="28"/>
        </w:rPr>
        <w:t xml:space="preserve"> – разр</w:t>
      </w:r>
      <w:r w:rsidRPr="00D30283">
        <w:rPr>
          <w:sz w:val="28"/>
          <w:szCs w:val="28"/>
        </w:rPr>
        <w:t>е</w:t>
      </w:r>
      <w:r w:rsidRPr="0082237E">
        <w:rPr>
          <w:sz w:val="28"/>
          <w:szCs w:val="28"/>
        </w:rPr>
        <w:t>шающей способностью</w:t>
      </w:r>
      <w:r w:rsidRPr="00DA74F5">
        <w:rPr>
          <w:sz w:val="28"/>
        </w:rPr>
        <w:t xml:space="preserve"> </w:t>
      </w:r>
      <w:r>
        <w:rPr>
          <w:sz w:val="28"/>
          <w:szCs w:val="28"/>
        </w:rPr>
        <w:t>и последующую обработку</w:t>
      </w:r>
      <w:r w:rsidRPr="00CA4E65">
        <w:rPr>
          <w:sz w:val="28"/>
          <w:szCs w:val="28"/>
        </w:rPr>
        <w:t xml:space="preserve"> </w:t>
      </w:r>
      <w:r>
        <w:rPr>
          <w:sz w:val="28"/>
          <w:szCs w:val="28"/>
        </w:rPr>
        <w:t>п</w:t>
      </w:r>
      <w:r w:rsidRPr="004E52FB">
        <w:rPr>
          <w:sz w:val="28"/>
          <w:szCs w:val="28"/>
        </w:rPr>
        <w:t>олученно</w:t>
      </w:r>
      <w:r>
        <w:rPr>
          <w:sz w:val="28"/>
          <w:szCs w:val="28"/>
        </w:rPr>
        <w:t>го</w:t>
      </w:r>
      <w:r w:rsidRPr="004E52FB">
        <w:rPr>
          <w:sz w:val="28"/>
          <w:szCs w:val="28"/>
        </w:rPr>
        <w:t xml:space="preserve"> при эле</w:t>
      </w:r>
      <w:r w:rsidRPr="004E52FB">
        <w:rPr>
          <w:sz w:val="28"/>
          <w:szCs w:val="28"/>
        </w:rPr>
        <w:t>к</w:t>
      </w:r>
      <w:r w:rsidRPr="004E52FB">
        <w:rPr>
          <w:sz w:val="28"/>
          <w:szCs w:val="28"/>
        </w:rPr>
        <w:t>тронном сканировании</w:t>
      </w:r>
      <w:r>
        <w:rPr>
          <w:sz w:val="28"/>
          <w:szCs w:val="28"/>
        </w:rPr>
        <w:t xml:space="preserve"> </w:t>
      </w:r>
      <w:r w:rsidRPr="0082237E">
        <w:rPr>
          <w:sz w:val="28"/>
          <w:szCs w:val="28"/>
        </w:rPr>
        <w:t>цифрово</w:t>
      </w:r>
      <w:r>
        <w:rPr>
          <w:sz w:val="28"/>
          <w:szCs w:val="28"/>
        </w:rPr>
        <w:t>го</w:t>
      </w:r>
      <w:r w:rsidRPr="0082237E">
        <w:rPr>
          <w:sz w:val="28"/>
          <w:szCs w:val="28"/>
        </w:rPr>
        <w:t xml:space="preserve"> изображени</w:t>
      </w:r>
      <w:r>
        <w:rPr>
          <w:sz w:val="28"/>
          <w:szCs w:val="28"/>
        </w:rPr>
        <w:t>я прозрачной среды с зерн</w:t>
      </w:r>
      <w:r>
        <w:rPr>
          <w:sz w:val="28"/>
          <w:szCs w:val="28"/>
        </w:rPr>
        <w:t>и</w:t>
      </w:r>
      <w:r w:rsidRPr="0021234E">
        <w:rPr>
          <w:sz w:val="28"/>
          <w:szCs w:val="28"/>
        </w:rPr>
        <w:t>стой структурой. Этот метод даёт возможность проводи</w:t>
      </w:r>
      <w:r w:rsidR="00802E68">
        <w:rPr>
          <w:sz w:val="28"/>
          <w:szCs w:val="28"/>
        </w:rPr>
        <w:t>ть экспресс-анализ мазков крови</w:t>
      </w:r>
      <w:r w:rsidRPr="0021234E">
        <w:rPr>
          <w:sz w:val="28"/>
          <w:szCs w:val="28"/>
        </w:rPr>
        <w:t xml:space="preserve"> и позволяет, наряду с другими методами, получить дополн</w:t>
      </w:r>
      <w:r w:rsidRPr="0021234E">
        <w:rPr>
          <w:sz w:val="28"/>
          <w:szCs w:val="28"/>
        </w:rPr>
        <w:t>и</w:t>
      </w:r>
      <w:r w:rsidRPr="0021234E">
        <w:rPr>
          <w:sz w:val="28"/>
          <w:szCs w:val="28"/>
        </w:rPr>
        <w:t xml:space="preserve">тельную информацию о параметрах клеток крови. </w:t>
      </w:r>
    </w:p>
    <w:p w:rsidR="00BE3D50" w:rsidRPr="0021234E" w:rsidRDefault="00BE3D50" w:rsidP="00802E68">
      <w:pPr>
        <w:ind w:firstLine="720"/>
        <w:jc w:val="both"/>
        <w:rPr>
          <w:sz w:val="28"/>
          <w:szCs w:val="28"/>
        </w:rPr>
      </w:pPr>
      <w:r w:rsidRPr="0021234E">
        <w:rPr>
          <w:sz w:val="28"/>
          <w:szCs w:val="28"/>
        </w:rPr>
        <w:t>Полученное после сканирования цифровое изображение слоя среды (в нашем случае – мазка крови) можно представить в виде двумерной ма</w:t>
      </w:r>
      <w:r w:rsidRPr="0021234E">
        <w:rPr>
          <w:sz w:val="28"/>
          <w:szCs w:val="28"/>
        </w:rPr>
        <w:t>т</w:t>
      </w:r>
      <w:r w:rsidRPr="0021234E">
        <w:rPr>
          <w:sz w:val="28"/>
          <w:szCs w:val="28"/>
        </w:rPr>
        <w:t>рицы, содержащей квантованные безразмерные значения яркости, напр</w:t>
      </w:r>
      <w:r w:rsidRPr="0021234E">
        <w:rPr>
          <w:sz w:val="28"/>
          <w:szCs w:val="28"/>
        </w:rPr>
        <w:t>и</w:t>
      </w:r>
      <w:r w:rsidRPr="0021234E">
        <w:rPr>
          <w:sz w:val="28"/>
          <w:szCs w:val="28"/>
        </w:rPr>
        <w:t xml:space="preserve">мер, с помощью встроенных функций математической системы </w:t>
      </w:r>
      <w:r w:rsidRPr="0021234E">
        <w:rPr>
          <w:i/>
          <w:sz w:val="28"/>
          <w:szCs w:val="28"/>
          <w:lang w:val="en-US"/>
        </w:rPr>
        <w:t>MathCAD</w:t>
      </w:r>
      <w:r w:rsidRPr="0021234E">
        <w:rPr>
          <w:sz w:val="28"/>
          <w:szCs w:val="28"/>
        </w:rPr>
        <w:t xml:space="preserve"> (функция </w:t>
      </w:r>
      <w:r w:rsidRPr="0021234E">
        <w:rPr>
          <w:i/>
          <w:sz w:val="28"/>
          <w:szCs w:val="28"/>
        </w:rPr>
        <w:t>READ_HLS_LIGHT</w:t>
      </w:r>
      <w:r w:rsidRPr="0021234E">
        <w:rPr>
          <w:sz w:val="28"/>
          <w:szCs w:val="28"/>
        </w:rPr>
        <w:t xml:space="preserve"> выдает матрицу, представляющую </w:t>
      </w:r>
      <w:r w:rsidRPr="0021234E">
        <w:rPr>
          <w:i/>
          <w:sz w:val="28"/>
          <w:szCs w:val="28"/>
        </w:rPr>
        <w:t>HLS</w:t>
      </w:r>
      <w:r w:rsidRPr="0021234E">
        <w:rPr>
          <w:sz w:val="28"/>
          <w:szCs w:val="28"/>
        </w:rPr>
        <w:t xml:space="preserve">-компоненты яркости). Все значения яркости меняются от 0 до 255. Таким образом, происходит перевод случайного поля </w:t>
      </w:r>
      <w:r w:rsidRPr="0021234E">
        <w:rPr>
          <w:i/>
          <w:sz w:val="28"/>
          <w:szCs w:val="28"/>
          <w:lang w:val="en-US"/>
        </w:rPr>
        <w:t>T</w:t>
      </w:r>
      <w:r w:rsidRPr="0021234E">
        <w:rPr>
          <w:sz w:val="28"/>
          <w:szCs w:val="28"/>
        </w:rPr>
        <w:t>(</w:t>
      </w:r>
      <w:r w:rsidRPr="0021234E">
        <w:rPr>
          <w:i/>
          <w:sz w:val="28"/>
          <w:szCs w:val="28"/>
          <w:lang w:val="en-US"/>
        </w:rPr>
        <w:t>x</w:t>
      </w:r>
      <w:r w:rsidRPr="0021234E">
        <w:rPr>
          <w:sz w:val="28"/>
          <w:szCs w:val="28"/>
        </w:rPr>
        <w:t xml:space="preserve">, </w:t>
      </w:r>
      <w:r w:rsidRPr="0021234E">
        <w:rPr>
          <w:i/>
          <w:sz w:val="28"/>
          <w:szCs w:val="28"/>
          <w:lang w:val="en-US"/>
        </w:rPr>
        <w:t>y</w:t>
      </w:r>
      <w:r w:rsidRPr="0021234E">
        <w:rPr>
          <w:sz w:val="28"/>
          <w:szCs w:val="28"/>
        </w:rPr>
        <w:t xml:space="preserve">) в двумерную матрицу яркости </w:t>
      </w:r>
      <w:r w:rsidRPr="0021234E">
        <w:rPr>
          <w:i/>
          <w:sz w:val="28"/>
          <w:szCs w:val="28"/>
          <w:lang w:val="en-US"/>
        </w:rPr>
        <w:t>M</w:t>
      </w:r>
      <w:r w:rsidRPr="0021234E">
        <w:rPr>
          <w:i/>
          <w:sz w:val="28"/>
          <w:szCs w:val="28"/>
          <w:vertAlign w:val="subscript"/>
          <w:lang w:val="en-US"/>
        </w:rPr>
        <w:t>i</w:t>
      </w:r>
      <w:r w:rsidRPr="0021234E">
        <w:rPr>
          <w:sz w:val="28"/>
          <w:szCs w:val="28"/>
          <w:vertAlign w:val="subscript"/>
        </w:rPr>
        <w:t>,</w:t>
      </w:r>
      <w:r w:rsidRPr="0021234E">
        <w:rPr>
          <w:i/>
          <w:sz w:val="28"/>
          <w:szCs w:val="28"/>
          <w:vertAlign w:val="subscript"/>
          <w:lang w:val="en-US"/>
        </w:rPr>
        <w:t>j</w:t>
      </w:r>
      <w:r w:rsidRPr="0021234E">
        <w:rPr>
          <w:sz w:val="28"/>
          <w:szCs w:val="28"/>
        </w:rPr>
        <w:t xml:space="preserve">, которая удобна </w:t>
      </w:r>
      <w:r>
        <w:rPr>
          <w:sz w:val="28"/>
          <w:szCs w:val="28"/>
        </w:rPr>
        <w:t xml:space="preserve">для </w:t>
      </w:r>
      <w:r w:rsidRPr="0021234E">
        <w:rPr>
          <w:sz w:val="28"/>
          <w:szCs w:val="28"/>
        </w:rPr>
        <w:t>дискретных частотно-временных пре</w:t>
      </w:r>
      <w:r w:rsidRPr="0021234E">
        <w:rPr>
          <w:sz w:val="28"/>
          <w:szCs w:val="28"/>
        </w:rPr>
        <w:t>д</w:t>
      </w:r>
      <w:r w:rsidRPr="0021234E">
        <w:rPr>
          <w:sz w:val="28"/>
          <w:szCs w:val="28"/>
        </w:rPr>
        <w:t>ставлений и преобразований сигналов.</w:t>
      </w:r>
    </w:p>
    <w:p w:rsidR="00BE3D50" w:rsidRDefault="00BE3D50" w:rsidP="00802E68">
      <w:pPr>
        <w:ind w:firstLine="720"/>
        <w:jc w:val="both"/>
        <w:rPr>
          <w:sz w:val="28"/>
          <w:szCs w:val="28"/>
        </w:rPr>
      </w:pPr>
      <w:r w:rsidRPr="0021234E">
        <w:rPr>
          <w:sz w:val="28"/>
          <w:szCs w:val="28"/>
        </w:rPr>
        <w:t>Цифровое изображение слоя среды (мазка крови) в оттенках серого</w:t>
      </w:r>
      <w:r>
        <w:rPr>
          <w:sz w:val="28"/>
          <w:szCs w:val="28"/>
        </w:rPr>
        <w:t xml:space="preserve"> представлено на рис.</w:t>
      </w:r>
      <w:r w:rsidRPr="002A1B42">
        <w:rPr>
          <w:sz w:val="28"/>
          <w:szCs w:val="28"/>
        </w:rPr>
        <w:t xml:space="preserve"> </w:t>
      </w:r>
      <w:r>
        <w:rPr>
          <w:sz w:val="28"/>
          <w:szCs w:val="28"/>
        </w:rPr>
        <w:t xml:space="preserve">1. Оно </w:t>
      </w:r>
      <w:r w:rsidRPr="00FD7B8D">
        <w:rPr>
          <w:sz w:val="28"/>
          <w:szCs w:val="28"/>
        </w:rPr>
        <w:t xml:space="preserve">содержит </w:t>
      </w:r>
      <w:r>
        <w:rPr>
          <w:sz w:val="28"/>
          <w:szCs w:val="28"/>
        </w:rPr>
        <w:t xml:space="preserve">и </w:t>
      </w:r>
      <w:r w:rsidRPr="00FD7B8D">
        <w:rPr>
          <w:sz w:val="28"/>
          <w:szCs w:val="28"/>
        </w:rPr>
        <w:t>случайные помехи, вызванные н</w:t>
      </w:r>
      <w:r w:rsidRPr="00FD7B8D">
        <w:rPr>
          <w:sz w:val="28"/>
          <w:szCs w:val="28"/>
        </w:rPr>
        <w:t>е</w:t>
      </w:r>
      <w:r w:rsidRPr="00FD7B8D">
        <w:rPr>
          <w:sz w:val="28"/>
          <w:szCs w:val="28"/>
        </w:rPr>
        <w:t>равномерностью распределения слоя среды на поверхности стеклянной подложки,</w:t>
      </w:r>
      <w:r>
        <w:rPr>
          <w:sz w:val="28"/>
          <w:szCs w:val="28"/>
        </w:rPr>
        <w:t xml:space="preserve"> а также </w:t>
      </w:r>
      <w:r w:rsidRPr="00FD7B8D">
        <w:rPr>
          <w:sz w:val="28"/>
          <w:szCs w:val="28"/>
        </w:rPr>
        <w:t>неидеальной поверхностью подложки (</w:t>
      </w:r>
      <w:r>
        <w:rPr>
          <w:sz w:val="28"/>
          <w:szCs w:val="28"/>
        </w:rPr>
        <w:t>царапины, ми</w:t>
      </w:r>
      <w:r>
        <w:rPr>
          <w:sz w:val="28"/>
          <w:szCs w:val="28"/>
        </w:rPr>
        <w:t>к</w:t>
      </w:r>
      <w:r>
        <w:rPr>
          <w:sz w:val="28"/>
          <w:szCs w:val="28"/>
        </w:rPr>
        <w:t>ротрещины и т. д.).</w:t>
      </w:r>
      <w:r w:rsidRPr="00BA6D4F">
        <w:rPr>
          <w:sz w:val="28"/>
          <w:szCs w:val="28"/>
        </w:rPr>
        <w:t xml:space="preserve"> </w:t>
      </w:r>
      <w:r w:rsidRPr="00FD7B8D">
        <w:rPr>
          <w:sz w:val="28"/>
          <w:szCs w:val="28"/>
        </w:rPr>
        <w:t>Поэтому пространственное распределение коэф</w:t>
      </w:r>
      <w:r>
        <w:rPr>
          <w:sz w:val="28"/>
          <w:szCs w:val="28"/>
        </w:rPr>
        <w:t>фиц</w:t>
      </w:r>
      <w:r>
        <w:rPr>
          <w:sz w:val="28"/>
          <w:szCs w:val="28"/>
        </w:rPr>
        <w:t>и</w:t>
      </w:r>
      <w:r>
        <w:rPr>
          <w:sz w:val="28"/>
          <w:szCs w:val="28"/>
        </w:rPr>
        <w:t xml:space="preserve">ента пропускания и, следовательно, </w:t>
      </w:r>
      <w:r w:rsidRPr="00FD7B8D">
        <w:rPr>
          <w:sz w:val="28"/>
          <w:szCs w:val="28"/>
        </w:rPr>
        <w:t xml:space="preserve">распределение яркости изображения следует рассматривать как </w:t>
      </w:r>
      <w:r>
        <w:rPr>
          <w:sz w:val="28"/>
          <w:szCs w:val="28"/>
        </w:rPr>
        <w:t>неоднородное (</w:t>
      </w:r>
      <w:r w:rsidRPr="00FD7B8D">
        <w:rPr>
          <w:sz w:val="28"/>
          <w:szCs w:val="28"/>
        </w:rPr>
        <w:t xml:space="preserve">нестационарное </w:t>
      </w:r>
      <w:r>
        <w:rPr>
          <w:sz w:val="28"/>
          <w:szCs w:val="28"/>
        </w:rPr>
        <w:t xml:space="preserve">по координатам) </w:t>
      </w:r>
      <w:r w:rsidRPr="00FD7B8D">
        <w:rPr>
          <w:sz w:val="28"/>
          <w:szCs w:val="28"/>
        </w:rPr>
        <w:t xml:space="preserve">случайное поле. </w:t>
      </w:r>
    </w:p>
    <w:p w:rsidR="007D430E" w:rsidRDefault="007D430E" w:rsidP="00802E68">
      <w:pPr>
        <w:ind w:firstLine="720"/>
        <w:jc w:val="both"/>
        <w:rPr>
          <w:sz w:val="28"/>
          <w:szCs w:val="28"/>
        </w:rPr>
      </w:pPr>
      <w:r w:rsidRPr="00FD7B8D">
        <w:rPr>
          <w:sz w:val="28"/>
          <w:szCs w:val="28"/>
        </w:rPr>
        <w:t>Традиционный аппарат представления сложных сигналов с помощью преобразования Фурье является малоэффективным для функций с локал</w:t>
      </w:r>
      <w:r w:rsidRPr="00FD7B8D">
        <w:rPr>
          <w:sz w:val="28"/>
          <w:szCs w:val="28"/>
        </w:rPr>
        <w:t>ь</w:t>
      </w:r>
      <w:r w:rsidRPr="00FD7B8D">
        <w:rPr>
          <w:sz w:val="28"/>
          <w:szCs w:val="28"/>
        </w:rPr>
        <w:t xml:space="preserve">ными особенностями, </w:t>
      </w:r>
      <w:r>
        <w:rPr>
          <w:sz w:val="28"/>
          <w:szCs w:val="28"/>
        </w:rPr>
        <w:t xml:space="preserve">нестационарных процессов, </w:t>
      </w:r>
      <w:r w:rsidRPr="00FD7B8D">
        <w:rPr>
          <w:sz w:val="28"/>
          <w:szCs w:val="28"/>
        </w:rPr>
        <w:t>в</w:t>
      </w:r>
      <w:r>
        <w:rPr>
          <w:sz w:val="28"/>
          <w:szCs w:val="28"/>
        </w:rPr>
        <w:t xml:space="preserve"> том </w:t>
      </w:r>
      <w:r w:rsidRPr="0021234E">
        <w:rPr>
          <w:sz w:val="28"/>
          <w:szCs w:val="28"/>
        </w:rPr>
        <w:t>числе и для ци</w:t>
      </w:r>
      <w:r w:rsidRPr="0021234E">
        <w:rPr>
          <w:sz w:val="28"/>
          <w:szCs w:val="28"/>
        </w:rPr>
        <w:t>ф</w:t>
      </w:r>
      <w:r w:rsidRPr="0021234E">
        <w:rPr>
          <w:sz w:val="28"/>
          <w:szCs w:val="28"/>
        </w:rPr>
        <w:t>ровых</w:t>
      </w:r>
      <w:r w:rsidRPr="00FD7B8D">
        <w:rPr>
          <w:sz w:val="28"/>
          <w:szCs w:val="28"/>
        </w:rPr>
        <w:t xml:space="preserve"> изображений</w:t>
      </w:r>
      <w:r>
        <w:rPr>
          <w:sz w:val="28"/>
          <w:szCs w:val="28"/>
        </w:rPr>
        <w:t xml:space="preserve"> </w:t>
      </w:r>
      <w:r w:rsidRPr="00660255">
        <w:rPr>
          <w:sz w:val="28"/>
          <w:szCs w:val="28"/>
        </w:rPr>
        <w:t>[</w:t>
      </w:r>
      <w:r>
        <w:rPr>
          <w:sz w:val="28"/>
          <w:szCs w:val="28"/>
        </w:rPr>
        <w:t>6</w:t>
      </w:r>
      <w:r w:rsidRPr="00660255">
        <w:rPr>
          <w:sz w:val="28"/>
          <w:szCs w:val="28"/>
        </w:rPr>
        <w:t>]</w:t>
      </w:r>
      <w:r w:rsidRPr="003024BC">
        <w:rPr>
          <w:sz w:val="28"/>
          <w:szCs w:val="28"/>
        </w:rPr>
        <w:t>.</w:t>
      </w:r>
      <w:r w:rsidRPr="009A044D">
        <w:rPr>
          <w:sz w:val="28"/>
          <w:szCs w:val="28"/>
        </w:rPr>
        <w:t xml:space="preserve"> </w:t>
      </w:r>
    </w:p>
    <w:p w:rsidR="007D430E" w:rsidRPr="007A74D5" w:rsidRDefault="007D430E" w:rsidP="00802E68">
      <w:pPr>
        <w:widowControl w:val="0"/>
        <w:autoSpaceDE w:val="0"/>
        <w:autoSpaceDN w:val="0"/>
        <w:ind w:firstLine="709"/>
        <w:jc w:val="both"/>
        <w:rPr>
          <w:sz w:val="28"/>
          <w:szCs w:val="28"/>
        </w:rPr>
      </w:pPr>
      <w:r>
        <w:rPr>
          <w:sz w:val="28"/>
          <w:szCs w:val="28"/>
        </w:rPr>
        <w:t>Это связано с тем, что п</w:t>
      </w:r>
      <w:r w:rsidRPr="007A74D5">
        <w:rPr>
          <w:sz w:val="28"/>
          <w:szCs w:val="28"/>
        </w:rPr>
        <w:t xml:space="preserve">реобразование Фурье отображает глобальные сведения о частотах </w:t>
      </w:r>
      <w:r w:rsidRPr="0021234E">
        <w:rPr>
          <w:sz w:val="28"/>
          <w:szCs w:val="28"/>
        </w:rPr>
        <w:t>исследуемого сигнала и</w:t>
      </w:r>
      <w:r w:rsidRPr="007A74D5">
        <w:rPr>
          <w:sz w:val="28"/>
          <w:szCs w:val="28"/>
        </w:rPr>
        <w:t xml:space="preserve"> не дает представления о </w:t>
      </w:r>
      <w:r>
        <w:rPr>
          <w:sz w:val="28"/>
          <w:szCs w:val="28"/>
        </w:rPr>
        <w:t xml:space="preserve">его </w:t>
      </w:r>
      <w:r w:rsidRPr="007A74D5">
        <w:rPr>
          <w:sz w:val="28"/>
          <w:szCs w:val="28"/>
        </w:rPr>
        <w:t>локальных свойствах при быстрых временных изменениях спектрального состава</w:t>
      </w:r>
      <w:r>
        <w:rPr>
          <w:sz w:val="28"/>
          <w:szCs w:val="28"/>
        </w:rPr>
        <w:t>,</w:t>
      </w:r>
      <w:r w:rsidRPr="007A74D5">
        <w:rPr>
          <w:sz w:val="28"/>
          <w:szCs w:val="28"/>
        </w:rPr>
        <w:t xml:space="preserve"> так как в частотной области происходит их «размазывание» по всему час</w:t>
      </w:r>
      <w:r>
        <w:rPr>
          <w:sz w:val="28"/>
          <w:szCs w:val="28"/>
        </w:rPr>
        <w:t xml:space="preserve">тотному диапазону </w:t>
      </w:r>
      <w:r w:rsidRPr="007A74D5">
        <w:rPr>
          <w:sz w:val="28"/>
          <w:szCs w:val="28"/>
        </w:rPr>
        <w:t xml:space="preserve">спектра. </w:t>
      </w:r>
    </w:p>
    <w:p w:rsidR="00BE3D50" w:rsidRDefault="003B4613" w:rsidP="00BE3D50">
      <w:pPr>
        <w:jc w:val="center"/>
        <w:rPr>
          <w:sz w:val="28"/>
          <w:szCs w:val="28"/>
        </w:rPr>
      </w:pPr>
      <w:r>
        <w:rPr>
          <w:sz w:val="28"/>
          <w:szCs w:val="28"/>
        </w:rPr>
      </w:r>
      <w:r>
        <w:rPr>
          <w:sz w:val="28"/>
          <w:szCs w:val="28"/>
        </w:rPr>
        <w:pict>
          <v:group id="_x0000_s543908" editas="canvas" style="width:340.45pt;height:161.6pt;mso-position-horizontal-relative:char;mso-position-vertical-relative:line" coordorigin="3776,9324" coordsize="5371,2549">
            <o:lock v:ext="edit" aspectratio="t"/>
            <v:shape id="_x0000_s543909" type="#_x0000_t75" style="position:absolute;left:3776;top:9324;width:5371;height:2549" o:preferrelative="f">
              <v:fill o:detectmouseclick="t"/>
              <v:path o:extrusionok="t" o:connecttype="none"/>
              <o:lock v:ext="edit" text="t"/>
            </v:shape>
            <v:shape id="Рисунок 2" o:spid="_x0000_s543910" type="#_x0000_t75" style="position:absolute;left:3776;top:9324;width:5371;height:2549;visibility:visible">
              <v:imagedata r:id="rId93" o:title="" gain="109227f" blacklevel="-6554f" grayscale="t"/>
            </v:shape>
            <w10:anchorlock/>
          </v:group>
        </w:pict>
      </w:r>
    </w:p>
    <w:p w:rsidR="00BE3D50" w:rsidRPr="0068061D" w:rsidRDefault="00BE3D50" w:rsidP="00BE3D50">
      <w:pPr>
        <w:widowControl w:val="0"/>
        <w:autoSpaceDE w:val="0"/>
        <w:autoSpaceDN w:val="0"/>
        <w:ind w:firstLine="567"/>
        <w:rPr>
          <w:lang w:val="en-US"/>
        </w:rPr>
      </w:pPr>
    </w:p>
    <w:p w:rsidR="00BE3D50" w:rsidRPr="00AC1D24" w:rsidRDefault="00BE3D50" w:rsidP="007D430E">
      <w:pPr>
        <w:widowControl w:val="0"/>
        <w:autoSpaceDE w:val="0"/>
        <w:autoSpaceDN w:val="0"/>
        <w:ind w:firstLine="1134"/>
        <w:jc w:val="both"/>
      </w:pPr>
      <w:r w:rsidRPr="00AC1D24">
        <w:t>Рис. 1. Участок цифрового изображения мазка крови</w:t>
      </w:r>
    </w:p>
    <w:p w:rsidR="00BE3D50" w:rsidRDefault="00BE3D50" w:rsidP="00BE3D50">
      <w:pPr>
        <w:ind w:firstLine="720"/>
        <w:jc w:val="both"/>
        <w:rPr>
          <w:sz w:val="28"/>
          <w:szCs w:val="28"/>
        </w:rPr>
      </w:pPr>
    </w:p>
    <w:p w:rsidR="00BE3D50" w:rsidRDefault="00BE3D50" w:rsidP="00BE3D50">
      <w:pPr>
        <w:ind w:firstLine="600"/>
        <w:jc w:val="both"/>
        <w:rPr>
          <w:sz w:val="28"/>
          <w:szCs w:val="28"/>
        </w:rPr>
      </w:pPr>
      <w:r w:rsidRPr="007A74D5">
        <w:rPr>
          <w:sz w:val="28"/>
          <w:szCs w:val="28"/>
        </w:rPr>
        <w:t>Поэтому при обработке цифрового изображения объект</w:t>
      </w:r>
      <w:r>
        <w:rPr>
          <w:sz w:val="28"/>
          <w:szCs w:val="28"/>
        </w:rPr>
        <w:t xml:space="preserve">ов </w:t>
      </w:r>
      <w:r w:rsidRPr="007A74D5">
        <w:rPr>
          <w:sz w:val="28"/>
          <w:szCs w:val="28"/>
        </w:rPr>
        <w:t>использ</w:t>
      </w:r>
      <w:r>
        <w:rPr>
          <w:sz w:val="28"/>
          <w:szCs w:val="28"/>
        </w:rPr>
        <w:t>уют другие методы спектрального анализа, позволяющие с высокой степенью точности представлять спектры сложных сигналов. К таким современным методам частотно-временных представлений и преобразований сигналов можно отнес</w:t>
      </w:r>
      <w:r w:rsidRPr="00F118AA">
        <w:rPr>
          <w:sz w:val="28"/>
          <w:szCs w:val="28"/>
        </w:rPr>
        <w:t>т</w:t>
      </w:r>
      <w:r>
        <w:rPr>
          <w:sz w:val="28"/>
          <w:szCs w:val="28"/>
        </w:rPr>
        <w:t>и, в частности,</w:t>
      </w:r>
      <w:r w:rsidRPr="00F118AA">
        <w:rPr>
          <w:sz w:val="28"/>
          <w:szCs w:val="28"/>
        </w:rPr>
        <w:t xml:space="preserve"> оконное преобразование Фурье</w:t>
      </w:r>
      <w:r>
        <w:rPr>
          <w:sz w:val="28"/>
          <w:szCs w:val="28"/>
        </w:rPr>
        <w:t xml:space="preserve"> </w:t>
      </w:r>
      <w:r w:rsidRPr="00660255">
        <w:rPr>
          <w:sz w:val="28"/>
          <w:szCs w:val="28"/>
        </w:rPr>
        <w:t>[</w:t>
      </w:r>
      <w:r>
        <w:rPr>
          <w:sz w:val="28"/>
          <w:szCs w:val="28"/>
        </w:rPr>
        <w:t>6</w:t>
      </w:r>
      <w:r w:rsidRPr="00660255">
        <w:rPr>
          <w:sz w:val="28"/>
          <w:szCs w:val="28"/>
        </w:rPr>
        <w:t>]</w:t>
      </w:r>
      <w:r w:rsidRPr="003024BC">
        <w:rPr>
          <w:sz w:val="28"/>
          <w:szCs w:val="28"/>
        </w:rPr>
        <w:t>.</w:t>
      </w:r>
    </w:p>
    <w:p w:rsidR="00BE3D50" w:rsidRPr="00D764FC" w:rsidRDefault="00BE3D50" w:rsidP="00BE3D50">
      <w:pPr>
        <w:widowControl w:val="0"/>
        <w:ind w:firstLine="600"/>
        <w:jc w:val="both"/>
        <w:rPr>
          <w:sz w:val="28"/>
          <w:szCs w:val="28"/>
        </w:rPr>
      </w:pPr>
      <w:r w:rsidRPr="00F118AA">
        <w:rPr>
          <w:sz w:val="28"/>
          <w:szCs w:val="28"/>
        </w:rPr>
        <w:t xml:space="preserve">Оконное преобразование выполняется в соответствии с </w:t>
      </w:r>
      <w:r>
        <w:rPr>
          <w:sz w:val="28"/>
          <w:szCs w:val="28"/>
        </w:rPr>
        <w:t>выражением</w:t>
      </w:r>
    </w:p>
    <w:p w:rsidR="00BE3D50" w:rsidRPr="00D30283" w:rsidRDefault="00BE3D50" w:rsidP="00BE3D50">
      <w:pPr>
        <w:widowControl w:val="0"/>
        <w:ind w:firstLine="600"/>
        <w:jc w:val="both"/>
        <w:rPr>
          <w:sz w:val="20"/>
          <w:szCs w:val="20"/>
        </w:rPr>
      </w:pPr>
    </w:p>
    <w:tbl>
      <w:tblPr>
        <w:tblW w:w="0" w:type="auto"/>
        <w:tblInd w:w="108" w:type="dxa"/>
        <w:tblLook w:val="04A0"/>
      </w:tblPr>
      <w:tblGrid>
        <w:gridCol w:w="8647"/>
        <w:gridCol w:w="589"/>
      </w:tblGrid>
      <w:tr w:rsidR="00BE3D50" w:rsidRPr="00F779E0" w:rsidTr="00D30283">
        <w:tc>
          <w:tcPr>
            <w:tcW w:w="8647" w:type="dxa"/>
          </w:tcPr>
          <w:p w:rsidR="00BE3D50" w:rsidRPr="00225414" w:rsidRDefault="00BE3D50" w:rsidP="007D430E">
            <w:pPr>
              <w:widowControl w:val="0"/>
              <w:ind w:right="567" w:firstLine="743"/>
              <w:jc w:val="center"/>
              <w:rPr>
                <w:sz w:val="28"/>
                <w:szCs w:val="28"/>
                <w:lang w:val="en-US"/>
              </w:rPr>
            </w:pPr>
            <w:r w:rsidRPr="008064D2">
              <w:rPr>
                <w:i/>
                <w:sz w:val="28"/>
                <w:szCs w:val="28"/>
                <w:lang w:val="en-US"/>
              </w:rPr>
              <w:t>S</w:t>
            </w:r>
            <w:r w:rsidRPr="00225414">
              <w:rPr>
                <w:sz w:val="28"/>
                <w:szCs w:val="28"/>
                <w:lang w:val="en-US"/>
              </w:rPr>
              <w:t>(</w:t>
            </w:r>
            <w:r>
              <w:rPr>
                <w:sz w:val="28"/>
                <w:szCs w:val="28"/>
                <w:lang w:val="en-US"/>
              </w:rPr>
              <w:t>ω</w:t>
            </w:r>
            <w:r w:rsidRPr="00225414">
              <w:rPr>
                <w:sz w:val="28"/>
                <w:szCs w:val="28"/>
                <w:lang w:val="en-US"/>
              </w:rPr>
              <w:t xml:space="preserve">) = </w:t>
            </w:r>
            <w:r w:rsidRPr="00225414">
              <w:rPr>
                <w:position w:val="-6"/>
                <w:sz w:val="32"/>
                <w:szCs w:val="32"/>
                <w:lang w:val="en-US"/>
              </w:rPr>
              <w:t>∫</w:t>
            </w:r>
            <w:r w:rsidRPr="008064D2">
              <w:rPr>
                <w:bCs/>
                <w:i/>
                <w:sz w:val="28"/>
                <w:szCs w:val="28"/>
                <w:lang w:val="en-US"/>
              </w:rPr>
              <w:t>s</w:t>
            </w:r>
            <w:r w:rsidRPr="00225414">
              <w:rPr>
                <w:bCs/>
                <w:sz w:val="28"/>
                <w:szCs w:val="28"/>
                <w:lang w:val="en-US"/>
              </w:rPr>
              <w:t>(</w:t>
            </w:r>
            <w:r w:rsidRPr="00A9316F">
              <w:rPr>
                <w:bCs/>
                <w:i/>
                <w:sz w:val="28"/>
                <w:szCs w:val="28"/>
                <w:lang w:val="en-US"/>
              </w:rPr>
              <w:t>x</w:t>
            </w:r>
            <w:r w:rsidRPr="00225414">
              <w:rPr>
                <w:bCs/>
                <w:sz w:val="28"/>
                <w:szCs w:val="28"/>
                <w:lang w:val="en-US"/>
              </w:rPr>
              <w:t xml:space="preserve">) </w:t>
            </w:r>
            <w:r w:rsidRPr="008064D2">
              <w:rPr>
                <w:bCs/>
                <w:i/>
                <w:sz w:val="28"/>
                <w:szCs w:val="28"/>
                <w:lang w:val="en-US"/>
              </w:rPr>
              <w:t>w</w:t>
            </w:r>
            <w:r w:rsidRPr="00225414">
              <w:rPr>
                <w:bCs/>
                <w:sz w:val="28"/>
                <w:szCs w:val="28"/>
                <w:lang w:val="en-US"/>
              </w:rPr>
              <w:t>(</w:t>
            </w:r>
            <w:r w:rsidRPr="00A9316F">
              <w:rPr>
                <w:bCs/>
                <w:i/>
                <w:sz w:val="28"/>
                <w:szCs w:val="28"/>
                <w:lang w:val="en-US"/>
              </w:rPr>
              <w:t>x</w:t>
            </w:r>
            <w:r w:rsidRPr="00225414">
              <w:rPr>
                <w:bCs/>
                <w:sz w:val="28"/>
                <w:szCs w:val="28"/>
                <w:lang w:val="en-US"/>
              </w:rPr>
              <w:t xml:space="preserve"> –</w:t>
            </w:r>
            <w:r w:rsidRPr="007A10F6">
              <w:rPr>
                <w:bCs/>
                <w:i/>
                <w:sz w:val="28"/>
                <w:szCs w:val="28"/>
                <w:lang w:val="en-US"/>
              </w:rPr>
              <w:t>b</w:t>
            </w:r>
            <w:r w:rsidRPr="00225414">
              <w:rPr>
                <w:bCs/>
                <w:sz w:val="28"/>
                <w:szCs w:val="28"/>
                <w:lang w:val="en-US"/>
              </w:rPr>
              <w:t xml:space="preserve">) </w:t>
            </w:r>
            <w:r w:rsidRPr="00D764FC">
              <w:rPr>
                <w:sz w:val="28"/>
                <w:szCs w:val="28"/>
                <w:lang w:val="en-US"/>
              </w:rPr>
              <w:t>exp</w:t>
            </w:r>
            <w:r w:rsidRPr="00225414">
              <w:rPr>
                <w:sz w:val="28"/>
                <w:szCs w:val="28"/>
                <w:lang w:val="en-US"/>
              </w:rPr>
              <w:t>(–</w:t>
            </w:r>
            <w:r w:rsidRPr="008064D2">
              <w:rPr>
                <w:i/>
                <w:sz w:val="28"/>
                <w:szCs w:val="28"/>
                <w:lang w:val="en-US"/>
              </w:rPr>
              <w:t>j</w:t>
            </w:r>
            <w:r w:rsidRPr="008064D2">
              <w:rPr>
                <w:kern w:val="24"/>
                <w:sz w:val="28"/>
                <w:szCs w:val="28"/>
                <w:lang w:val="en-US"/>
              </w:rPr>
              <w:t>ω</w:t>
            </w:r>
            <w:r w:rsidRPr="00A9316F">
              <w:rPr>
                <w:bCs/>
                <w:i/>
                <w:sz w:val="28"/>
                <w:szCs w:val="28"/>
                <w:lang w:val="en-US"/>
              </w:rPr>
              <w:t>x</w:t>
            </w:r>
            <w:r w:rsidRPr="00225414">
              <w:rPr>
                <w:sz w:val="28"/>
                <w:szCs w:val="28"/>
                <w:lang w:val="en-US"/>
              </w:rPr>
              <w:t>)</w:t>
            </w:r>
            <w:r w:rsidRPr="00A112E5">
              <w:rPr>
                <w:i/>
                <w:sz w:val="28"/>
                <w:szCs w:val="28"/>
                <w:lang w:val="en-US"/>
              </w:rPr>
              <w:t>d</w:t>
            </w:r>
            <w:r w:rsidRPr="00A9316F">
              <w:rPr>
                <w:bCs/>
                <w:i/>
                <w:sz w:val="28"/>
                <w:szCs w:val="28"/>
                <w:lang w:val="en-US"/>
              </w:rPr>
              <w:t>x</w:t>
            </w:r>
            <w:r w:rsidRPr="00225414">
              <w:rPr>
                <w:kern w:val="24"/>
                <w:sz w:val="28"/>
                <w:szCs w:val="28"/>
                <w:lang w:val="en-US"/>
              </w:rPr>
              <w:t>,</w:t>
            </w:r>
          </w:p>
        </w:tc>
        <w:tc>
          <w:tcPr>
            <w:tcW w:w="589" w:type="dxa"/>
          </w:tcPr>
          <w:p w:rsidR="00BE3D50" w:rsidRPr="00225414" w:rsidRDefault="00BE3D50" w:rsidP="00D30283">
            <w:pPr>
              <w:widowControl w:val="0"/>
              <w:jc w:val="both"/>
              <w:rPr>
                <w:sz w:val="28"/>
                <w:szCs w:val="28"/>
                <w:lang w:val="en-US"/>
              </w:rPr>
            </w:pPr>
          </w:p>
        </w:tc>
      </w:tr>
    </w:tbl>
    <w:p w:rsidR="00BE3D50" w:rsidRPr="00225414" w:rsidRDefault="00BE3D50" w:rsidP="00BE3D50">
      <w:pPr>
        <w:widowControl w:val="0"/>
        <w:ind w:firstLine="600"/>
        <w:jc w:val="both"/>
        <w:rPr>
          <w:sz w:val="28"/>
          <w:szCs w:val="28"/>
          <w:lang w:val="en-US"/>
        </w:rPr>
      </w:pPr>
    </w:p>
    <w:p w:rsidR="00BE3D50" w:rsidRDefault="00BE3D50" w:rsidP="00BE3D50">
      <w:pPr>
        <w:widowControl w:val="0"/>
        <w:jc w:val="both"/>
        <w:rPr>
          <w:sz w:val="28"/>
          <w:szCs w:val="28"/>
        </w:rPr>
      </w:pPr>
      <w:r w:rsidRPr="00F118AA">
        <w:rPr>
          <w:sz w:val="28"/>
          <w:szCs w:val="28"/>
        </w:rPr>
        <w:t xml:space="preserve">что позволяет представлять результат преобразования в виде функции двух переменных </w:t>
      </w:r>
      <w:r>
        <w:rPr>
          <w:sz w:val="28"/>
          <w:szCs w:val="28"/>
        </w:rPr>
        <w:t>–</w:t>
      </w:r>
      <w:r w:rsidRPr="00F118AA">
        <w:rPr>
          <w:sz w:val="28"/>
          <w:szCs w:val="28"/>
        </w:rPr>
        <w:t xml:space="preserve"> частоты и </w:t>
      </w:r>
      <w:r>
        <w:rPr>
          <w:sz w:val="28"/>
          <w:szCs w:val="28"/>
        </w:rPr>
        <w:t xml:space="preserve">положения окна. </w:t>
      </w:r>
      <w:r w:rsidRPr="004E5A70">
        <w:rPr>
          <w:sz w:val="28"/>
          <w:szCs w:val="28"/>
        </w:rPr>
        <w:t xml:space="preserve">Функция </w:t>
      </w:r>
      <w:r w:rsidRPr="00AC1D24">
        <w:rPr>
          <w:i/>
          <w:sz w:val="28"/>
          <w:szCs w:val="28"/>
        </w:rPr>
        <w:t>w</w:t>
      </w:r>
      <w:r w:rsidRPr="004E5A70">
        <w:rPr>
          <w:sz w:val="28"/>
          <w:szCs w:val="28"/>
        </w:rPr>
        <w:t>(</w:t>
      </w:r>
      <w:r w:rsidRPr="00A9316F">
        <w:rPr>
          <w:bCs/>
          <w:i/>
          <w:sz w:val="28"/>
          <w:szCs w:val="28"/>
          <w:lang w:val="en-US"/>
        </w:rPr>
        <w:t>x</w:t>
      </w:r>
      <w:r w:rsidRPr="00225414">
        <w:rPr>
          <w:bCs/>
          <w:sz w:val="28"/>
          <w:szCs w:val="28"/>
        </w:rPr>
        <w:t>–</w:t>
      </w:r>
      <w:r w:rsidRPr="007A10F6">
        <w:rPr>
          <w:bCs/>
          <w:i/>
          <w:sz w:val="28"/>
          <w:szCs w:val="28"/>
          <w:lang w:val="en-US"/>
        </w:rPr>
        <w:t>b</w:t>
      </w:r>
      <w:r w:rsidRPr="004E5A70">
        <w:rPr>
          <w:sz w:val="28"/>
          <w:szCs w:val="28"/>
        </w:rPr>
        <w:t>) представляет с</w:t>
      </w:r>
      <w:r w:rsidRPr="004E5A70">
        <w:rPr>
          <w:sz w:val="28"/>
          <w:szCs w:val="28"/>
        </w:rPr>
        <w:t>о</w:t>
      </w:r>
      <w:r w:rsidRPr="004E5A70">
        <w:rPr>
          <w:sz w:val="28"/>
          <w:szCs w:val="28"/>
        </w:rPr>
        <w:t>бой функцию сдвига</w:t>
      </w:r>
      <w:r>
        <w:rPr>
          <w:sz w:val="28"/>
          <w:szCs w:val="28"/>
        </w:rPr>
        <w:t xml:space="preserve"> </w:t>
      </w:r>
      <w:r w:rsidRPr="004E5A70">
        <w:rPr>
          <w:sz w:val="28"/>
          <w:szCs w:val="28"/>
        </w:rPr>
        <w:t>окна</w:t>
      </w:r>
      <w:r>
        <w:rPr>
          <w:sz w:val="28"/>
          <w:szCs w:val="28"/>
        </w:rPr>
        <w:t xml:space="preserve"> преобразования по координате </w:t>
      </w:r>
      <w:r w:rsidRPr="00A9316F">
        <w:rPr>
          <w:bCs/>
          <w:i/>
          <w:sz w:val="28"/>
          <w:szCs w:val="28"/>
          <w:lang w:val="en-US"/>
        </w:rPr>
        <w:t>x</w:t>
      </w:r>
      <w:r>
        <w:rPr>
          <w:sz w:val="28"/>
          <w:szCs w:val="28"/>
        </w:rPr>
        <w:t>.</w:t>
      </w:r>
      <w:r w:rsidRPr="004E5A70">
        <w:rPr>
          <w:sz w:val="28"/>
          <w:szCs w:val="28"/>
        </w:rPr>
        <w:t xml:space="preserve"> </w:t>
      </w:r>
    </w:p>
    <w:p w:rsidR="00BE3D50" w:rsidRDefault="00BE3D50" w:rsidP="00BE3D50">
      <w:pPr>
        <w:widowControl w:val="0"/>
        <w:ind w:firstLine="600"/>
        <w:jc w:val="both"/>
        <w:rPr>
          <w:sz w:val="28"/>
          <w:szCs w:val="28"/>
        </w:rPr>
      </w:pPr>
      <w:r w:rsidRPr="00F118AA">
        <w:rPr>
          <w:sz w:val="28"/>
          <w:szCs w:val="28"/>
        </w:rPr>
        <w:t>Результатом оконного преобразовани</w:t>
      </w:r>
      <w:r>
        <w:rPr>
          <w:sz w:val="28"/>
          <w:szCs w:val="28"/>
        </w:rPr>
        <w:t>я является семейство спектров,</w:t>
      </w:r>
      <w:r w:rsidRPr="00F118AA">
        <w:rPr>
          <w:sz w:val="28"/>
          <w:szCs w:val="28"/>
        </w:rPr>
        <w:t xml:space="preserve"> ото</w:t>
      </w:r>
      <w:r>
        <w:rPr>
          <w:sz w:val="28"/>
          <w:szCs w:val="28"/>
        </w:rPr>
        <w:t>бражающее</w:t>
      </w:r>
      <w:r w:rsidRPr="00F118AA">
        <w:rPr>
          <w:sz w:val="28"/>
          <w:szCs w:val="28"/>
        </w:rPr>
        <w:t xml:space="preserve"> изменение спектра сигнала по интервалам сдвига окна пр</w:t>
      </w:r>
      <w:r w:rsidRPr="00F118AA">
        <w:rPr>
          <w:sz w:val="28"/>
          <w:szCs w:val="28"/>
        </w:rPr>
        <w:t>е</w:t>
      </w:r>
      <w:r w:rsidRPr="00F118AA">
        <w:rPr>
          <w:sz w:val="28"/>
          <w:szCs w:val="28"/>
        </w:rPr>
        <w:t xml:space="preserve">образования. </w:t>
      </w:r>
    </w:p>
    <w:p w:rsidR="00BE3D50" w:rsidRDefault="00BE3D50" w:rsidP="00BE3D50">
      <w:pPr>
        <w:widowControl w:val="0"/>
        <w:ind w:firstLine="600"/>
        <w:jc w:val="both"/>
        <w:rPr>
          <w:sz w:val="28"/>
          <w:szCs w:val="28"/>
        </w:rPr>
      </w:pPr>
      <w:r w:rsidRPr="007A10F6">
        <w:rPr>
          <w:sz w:val="28"/>
          <w:szCs w:val="28"/>
        </w:rPr>
        <w:t>В качестве окна преобразования используют как простейшее прям</w:t>
      </w:r>
      <w:r w:rsidRPr="007A10F6">
        <w:rPr>
          <w:sz w:val="28"/>
          <w:szCs w:val="28"/>
        </w:rPr>
        <w:t>о</w:t>
      </w:r>
      <w:r w:rsidRPr="007A10F6">
        <w:rPr>
          <w:sz w:val="28"/>
          <w:szCs w:val="28"/>
        </w:rPr>
        <w:t xml:space="preserve">угольное окно (функция </w:t>
      </w:r>
      <w:r w:rsidRPr="007A10F6">
        <w:rPr>
          <w:i/>
          <w:sz w:val="28"/>
          <w:szCs w:val="28"/>
        </w:rPr>
        <w:t>w</w:t>
      </w:r>
      <w:r w:rsidRPr="007A10F6">
        <w:rPr>
          <w:sz w:val="28"/>
          <w:szCs w:val="28"/>
        </w:rPr>
        <w:t>(</w:t>
      </w:r>
      <w:r w:rsidRPr="00A9316F">
        <w:rPr>
          <w:bCs/>
          <w:i/>
          <w:sz w:val="28"/>
          <w:szCs w:val="28"/>
          <w:lang w:val="en-US"/>
        </w:rPr>
        <w:t>x</w:t>
      </w:r>
      <w:r w:rsidRPr="007A10F6">
        <w:rPr>
          <w:bCs/>
          <w:sz w:val="28"/>
          <w:szCs w:val="28"/>
        </w:rPr>
        <w:t xml:space="preserve"> –</w:t>
      </w:r>
      <w:r w:rsidRPr="007A10F6">
        <w:rPr>
          <w:bCs/>
          <w:i/>
          <w:sz w:val="28"/>
          <w:szCs w:val="28"/>
          <w:lang w:val="en-US"/>
        </w:rPr>
        <w:t>b</w:t>
      </w:r>
      <w:r w:rsidRPr="007A10F6">
        <w:rPr>
          <w:bCs/>
          <w:i/>
          <w:sz w:val="28"/>
          <w:szCs w:val="28"/>
        </w:rPr>
        <w:t xml:space="preserve">) </w:t>
      </w:r>
      <w:r w:rsidRPr="007A10F6">
        <w:rPr>
          <w:sz w:val="28"/>
          <w:szCs w:val="28"/>
        </w:rPr>
        <w:t>в пределах окна равна 1, а  за его границ</w:t>
      </w:r>
      <w:r w:rsidRPr="007A10F6">
        <w:rPr>
          <w:sz w:val="28"/>
          <w:szCs w:val="28"/>
        </w:rPr>
        <w:t>а</w:t>
      </w:r>
      <w:r w:rsidRPr="007A10F6">
        <w:rPr>
          <w:sz w:val="28"/>
          <w:szCs w:val="28"/>
        </w:rPr>
        <w:t>ми – 0), так и специальные весовые окна (типа трапеции, окно Хемминга и т. д.), обеспечивающие малые искажения спектра за счет ней</w:t>
      </w:r>
      <w:r w:rsidRPr="004E5A70">
        <w:rPr>
          <w:sz w:val="28"/>
          <w:szCs w:val="28"/>
        </w:rPr>
        <w:t>трализации явления Гиббса на границах оконных отрезков сигналов. При этом для к</w:t>
      </w:r>
      <w:r w:rsidRPr="004E5A70">
        <w:rPr>
          <w:sz w:val="28"/>
          <w:szCs w:val="28"/>
        </w:rPr>
        <w:t>а</w:t>
      </w:r>
      <w:r w:rsidRPr="004E5A70">
        <w:rPr>
          <w:sz w:val="28"/>
          <w:szCs w:val="28"/>
        </w:rPr>
        <w:t xml:space="preserve">ждого положения окна на оси </w:t>
      </w:r>
      <w:r w:rsidRPr="00A9316F">
        <w:rPr>
          <w:bCs/>
          <w:i/>
          <w:sz w:val="28"/>
          <w:szCs w:val="28"/>
          <w:lang w:val="en-US"/>
        </w:rPr>
        <w:t>x</w:t>
      </w:r>
      <w:r w:rsidRPr="004E5A70">
        <w:rPr>
          <w:sz w:val="28"/>
          <w:szCs w:val="28"/>
        </w:rPr>
        <w:t xml:space="preserve"> вычисляется свой комплексный спектр</w:t>
      </w:r>
      <w:r>
        <w:rPr>
          <w:sz w:val="28"/>
          <w:szCs w:val="28"/>
        </w:rPr>
        <w:t xml:space="preserve">, </w:t>
      </w:r>
      <w:r w:rsidRPr="00F118AA">
        <w:rPr>
          <w:sz w:val="28"/>
          <w:szCs w:val="28"/>
        </w:rPr>
        <w:t>при</w:t>
      </w:r>
      <w:r>
        <w:rPr>
          <w:sz w:val="28"/>
          <w:szCs w:val="28"/>
        </w:rPr>
        <w:t>чем</w:t>
      </w:r>
      <w:r w:rsidRPr="00F118AA">
        <w:rPr>
          <w:sz w:val="28"/>
          <w:szCs w:val="28"/>
        </w:rPr>
        <w:t xml:space="preserve"> в предел</w:t>
      </w:r>
      <w:r>
        <w:rPr>
          <w:sz w:val="28"/>
          <w:szCs w:val="28"/>
        </w:rPr>
        <w:t>ах окна сигнал считается</w:t>
      </w:r>
      <w:r w:rsidRPr="00F118AA">
        <w:rPr>
          <w:sz w:val="28"/>
          <w:szCs w:val="28"/>
        </w:rPr>
        <w:t xml:space="preserve"> стационарным.</w:t>
      </w:r>
      <w:r w:rsidRPr="004E5A70">
        <w:rPr>
          <w:sz w:val="28"/>
          <w:szCs w:val="28"/>
        </w:rPr>
        <w:t xml:space="preserve"> </w:t>
      </w:r>
    </w:p>
    <w:p w:rsidR="00BE3D50" w:rsidRPr="00747AF3" w:rsidRDefault="00BE3D50" w:rsidP="00BE3D50">
      <w:pPr>
        <w:ind w:firstLine="600"/>
        <w:jc w:val="both"/>
        <w:rPr>
          <w:sz w:val="28"/>
          <w:szCs w:val="28"/>
        </w:rPr>
      </w:pPr>
      <w:r w:rsidRPr="004E5A70">
        <w:rPr>
          <w:sz w:val="28"/>
          <w:szCs w:val="28"/>
        </w:rPr>
        <w:t xml:space="preserve">Эффективная ширина </w:t>
      </w:r>
      <w:r w:rsidRPr="007A10F6">
        <w:rPr>
          <w:bCs/>
          <w:i/>
          <w:sz w:val="28"/>
          <w:szCs w:val="28"/>
          <w:lang w:val="en-US"/>
        </w:rPr>
        <w:t>b</w:t>
      </w:r>
      <w:r w:rsidRPr="004E5A70">
        <w:rPr>
          <w:sz w:val="28"/>
          <w:szCs w:val="28"/>
        </w:rPr>
        <w:t xml:space="preserve"> оконной функции, как правило, сохраняется постоянной по всему интервалу </w:t>
      </w:r>
      <w:r>
        <w:rPr>
          <w:sz w:val="28"/>
          <w:szCs w:val="28"/>
        </w:rPr>
        <w:t xml:space="preserve">наблюдения </w:t>
      </w:r>
      <w:r w:rsidRPr="004E5A70">
        <w:rPr>
          <w:sz w:val="28"/>
          <w:szCs w:val="28"/>
        </w:rPr>
        <w:t>сигнала</w:t>
      </w:r>
      <w:r>
        <w:rPr>
          <w:sz w:val="28"/>
          <w:szCs w:val="28"/>
        </w:rPr>
        <w:t xml:space="preserve"> и </w:t>
      </w:r>
      <w:r w:rsidRPr="00F118AA">
        <w:rPr>
          <w:sz w:val="28"/>
          <w:szCs w:val="28"/>
        </w:rPr>
        <w:t>обычно устанавл</w:t>
      </w:r>
      <w:r w:rsidRPr="00F118AA">
        <w:rPr>
          <w:sz w:val="28"/>
          <w:szCs w:val="28"/>
        </w:rPr>
        <w:t>и</w:t>
      </w:r>
      <w:r w:rsidRPr="00F118AA">
        <w:rPr>
          <w:sz w:val="28"/>
          <w:szCs w:val="28"/>
        </w:rPr>
        <w:t>вается соизмерим</w:t>
      </w:r>
      <w:r>
        <w:rPr>
          <w:sz w:val="28"/>
          <w:szCs w:val="28"/>
        </w:rPr>
        <w:t>ой</w:t>
      </w:r>
      <w:r w:rsidRPr="00F118AA">
        <w:rPr>
          <w:sz w:val="28"/>
          <w:szCs w:val="28"/>
        </w:rPr>
        <w:t xml:space="preserve"> с интервалом стационарности сигнала.</w:t>
      </w:r>
      <w:r>
        <w:rPr>
          <w:sz w:val="28"/>
          <w:szCs w:val="28"/>
        </w:rPr>
        <w:t xml:space="preserve"> Она задает к</w:t>
      </w:r>
      <w:r w:rsidRPr="00F118AA">
        <w:rPr>
          <w:sz w:val="28"/>
          <w:szCs w:val="28"/>
        </w:rPr>
        <w:t>о</w:t>
      </w:r>
      <w:r w:rsidRPr="00F118AA">
        <w:rPr>
          <w:sz w:val="28"/>
          <w:szCs w:val="28"/>
        </w:rPr>
        <w:t>ординатн</w:t>
      </w:r>
      <w:r>
        <w:rPr>
          <w:sz w:val="28"/>
          <w:szCs w:val="28"/>
        </w:rPr>
        <w:t>ую</w:t>
      </w:r>
      <w:r w:rsidRPr="00F118AA">
        <w:rPr>
          <w:sz w:val="28"/>
          <w:szCs w:val="28"/>
        </w:rPr>
        <w:t xml:space="preserve"> разрешающ</w:t>
      </w:r>
      <w:r>
        <w:rPr>
          <w:sz w:val="28"/>
          <w:szCs w:val="28"/>
        </w:rPr>
        <w:t>ую</w:t>
      </w:r>
      <w:r w:rsidRPr="00F118AA">
        <w:rPr>
          <w:sz w:val="28"/>
          <w:szCs w:val="28"/>
        </w:rPr>
        <w:t xml:space="preserve"> </w:t>
      </w:r>
      <w:r w:rsidRPr="0021234E">
        <w:rPr>
          <w:sz w:val="28"/>
          <w:szCs w:val="28"/>
        </w:rPr>
        <w:t xml:space="preserve">способность </w:t>
      </w:r>
      <w:r w:rsidRPr="00F118AA">
        <w:rPr>
          <w:sz w:val="28"/>
          <w:szCs w:val="28"/>
        </w:rPr>
        <w:t>оконного преобразования</w:t>
      </w:r>
      <w:r>
        <w:rPr>
          <w:sz w:val="28"/>
          <w:szCs w:val="28"/>
        </w:rPr>
        <w:t>.</w:t>
      </w:r>
    </w:p>
    <w:p w:rsidR="00BE3D50" w:rsidRDefault="00BE3D50" w:rsidP="00802E68">
      <w:pPr>
        <w:widowControl w:val="0"/>
        <w:spacing w:line="252" w:lineRule="auto"/>
        <w:ind w:firstLine="601"/>
        <w:jc w:val="both"/>
        <w:rPr>
          <w:sz w:val="28"/>
          <w:szCs w:val="28"/>
        </w:rPr>
      </w:pPr>
      <w:r>
        <w:rPr>
          <w:sz w:val="28"/>
          <w:szCs w:val="28"/>
        </w:rPr>
        <w:t xml:space="preserve">В нашем случае при выборе ширины окна исходили из </w:t>
      </w:r>
      <w:r w:rsidRPr="00501DC5">
        <w:rPr>
          <w:sz w:val="28"/>
          <w:szCs w:val="28"/>
        </w:rPr>
        <w:t>следующих факторов. Во-первых, для пространственного распределения коэффициента пропускания света мазком крови</w:t>
      </w:r>
      <w:r w:rsidRPr="00501DC5">
        <w:rPr>
          <w:i/>
          <w:sz w:val="28"/>
          <w:szCs w:val="28"/>
        </w:rPr>
        <w:t xml:space="preserve"> </w:t>
      </w:r>
      <w:r w:rsidRPr="00501DC5">
        <w:rPr>
          <w:i/>
          <w:sz w:val="28"/>
          <w:szCs w:val="28"/>
          <w:lang w:val="en-US"/>
        </w:rPr>
        <w:t>T</w:t>
      </w:r>
      <w:r w:rsidRPr="00501DC5">
        <w:rPr>
          <w:sz w:val="28"/>
          <w:szCs w:val="28"/>
        </w:rPr>
        <w:t>(</w:t>
      </w:r>
      <w:r w:rsidRPr="00501DC5">
        <w:rPr>
          <w:i/>
          <w:sz w:val="28"/>
          <w:szCs w:val="28"/>
          <w:lang w:val="en-US"/>
        </w:rPr>
        <w:t>x</w:t>
      </w:r>
      <w:r w:rsidRPr="00501DC5">
        <w:rPr>
          <w:sz w:val="28"/>
          <w:szCs w:val="28"/>
        </w:rPr>
        <w:t xml:space="preserve">, </w:t>
      </w:r>
      <w:r w:rsidRPr="00501DC5">
        <w:rPr>
          <w:i/>
          <w:sz w:val="28"/>
          <w:szCs w:val="28"/>
          <w:lang w:val="en-US"/>
        </w:rPr>
        <w:t>y</w:t>
      </w:r>
      <w:r w:rsidRPr="00501DC5">
        <w:rPr>
          <w:sz w:val="28"/>
          <w:szCs w:val="28"/>
        </w:rPr>
        <w:t>), которое рассматривается как сл</w:t>
      </w:r>
      <w:r w:rsidRPr="00501DC5">
        <w:rPr>
          <w:sz w:val="28"/>
          <w:szCs w:val="28"/>
        </w:rPr>
        <w:t>у</w:t>
      </w:r>
      <w:r w:rsidRPr="00501DC5">
        <w:rPr>
          <w:sz w:val="28"/>
          <w:szCs w:val="28"/>
        </w:rPr>
        <w:t>чайное поле, минимальный размер окна можно оценить по интервалу ко</w:t>
      </w:r>
      <w:r w:rsidRPr="00501DC5">
        <w:rPr>
          <w:sz w:val="28"/>
          <w:szCs w:val="28"/>
        </w:rPr>
        <w:t>р</w:t>
      </w:r>
      <w:r w:rsidRPr="00501DC5">
        <w:rPr>
          <w:sz w:val="28"/>
          <w:szCs w:val="28"/>
        </w:rPr>
        <w:t>реляции. В работах [3, 4] была рассмотрена двумерная модель случайного</w:t>
      </w:r>
      <w:r>
        <w:rPr>
          <w:sz w:val="28"/>
          <w:szCs w:val="28"/>
        </w:rPr>
        <w:t xml:space="preserve"> </w:t>
      </w:r>
      <w:r w:rsidRPr="00B37DA6">
        <w:rPr>
          <w:sz w:val="28"/>
          <w:szCs w:val="28"/>
        </w:rPr>
        <w:t>составного процесса</w:t>
      </w:r>
      <w:r>
        <w:rPr>
          <w:sz w:val="28"/>
          <w:szCs w:val="28"/>
        </w:rPr>
        <w:t xml:space="preserve">, которая связывает </w:t>
      </w:r>
      <w:r w:rsidRPr="00333C8D">
        <w:rPr>
          <w:sz w:val="28"/>
          <w:szCs w:val="28"/>
        </w:rPr>
        <w:t>вероятностные характеристики</w:t>
      </w:r>
      <w:r>
        <w:rPr>
          <w:sz w:val="28"/>
          <w:szCs w:val="28"/>
        </w:rPr>
        <w:t xml:space="preserve">, в </w:t>
      </w:r>
      <w:r w:rsidR="00802E68">
        <w:rPr>
          <w:sz w:val="28"/>
          <w:szCs w:val="28"/>
        </w:rPr>
        <w:lastRenderedPageBreak/>
        <w:t xml:space="preserve">частности </w:t>
      </w:r>
      <w:r>
        <w:rPr>
          <w:sz w:val="28"/>
          <w:szCs w:val="28"/>
        </w:rPr>
        <w:t xml:space="preserve">корреляционную функцию </w:t>
      </w:r>
      <w:r w:rsidRPr="00AC1D24">
        <w:rPr>
          <w:i/>
          <w:sz w:val="28"/>
          <w:szCs w:val="28"/>
          <w:lang w:val="en-US"/>
        </w:rPr>
        <w:t>K</w:t>
      </w:r>
      <w:r w:rsidRPr="00AC1D24">
        <w:rPr>
          <w:sz w:val="28"/>
          <w:szCs w:val="28"/>
        </w:rPr>
        <w:t>(</w:t>
      </w:r>
      <w:r>
        <w:rPr>
          <w:sz w:val="28"/>
          <w:szCs w:val="28"/>
        </w:rPr>
        <w:sym w:font="Symbol" w:char="F074"/>
      </w:r>
      <w:r w:rsidRPr="00AC1D24">
        <w:rPr>
          <w:sz w:val="28"/>
          <w:szCs w:val="28"/>
        </w:rPr>
        <w:t>)</w:t>
      </w:r>
      <w:r w:rsidRPr="00333C8D">
        <w:rPr>
          <w:sz w:val="28"/>
          <w:szCs w:val="28"/>
        </w:rPr>
        <w:t xml:space="preserve"> </w:t>
      </w:r>
      <w:r>
        <w:rPr>
          <w:sz w:val="28"/>
          <w:szCs w:val="28"/>
        </w:rPr>
        <w:t xml:space="preserve">этого поля с </w:t>
      </w:r>
      <w:r w:rsidRPr="00333C8D">
        <w:rPr>
          <w:sz w:val="28"/>
          <w:szCs w:val="28"/>
        </w:rPr>
        <w:t>параметра</w:t>
      </w:r>
      <w:r>
        <w:rPr>
          <w:sz w:val="28"/>
          <w:szCs w:val="28"/>
        </w:rPr>
        <w:t>ми</w:t>
      </w:r>
      <w:r w:rsidRPr="00333C8D">
        <w:rPr>
          <w:sz w:val="28"/>
          <w:szCs w:val="28"/>
        </w:rPr>
        <w:t xml:space="preserve"> среды</w:t>
      </w:r>
      <w:r>
        <w:rPr>
          <w:sz w:val="28"/>
          <w:szCs w:val="28"/>
        </w:rPr>
        <w:t xml:space="preserve">, такими как </w:t>
      </w:r>
      <w:r w:rsidRPr="00333C8D">
        <w:rPr>
          <w:sz w:val="28"/>
          <w:szCs w:val="28"/>
        </w:rPr>
        <w:t>размер</w:t>
      </w:r>
      <w:r w:rsidRPr="00B05CBC">
        <w:rPr>
          <w:sz w:val="28"/>
          <w:szCs w:val="28"/>
        </w:rPr>
        <w:t xml:space="preserve"> </w:t>
      </w:r>
      <w:r>
        <w:rPr>
          <w:sz w:val="28"/>
          <w:szCs w:val="28"/>
        </w:rPr>
        <w:t>и</w:t>
      </w:r>
      <w:r w:rsidRPr="00333C8D">
        <w:rPr>
          <w:sz w:val="28"/>
          <w:szCs w:val="28"/>
        </w:rPr>
        <w:t xml:space="preserve"> коэффициент</w:t>
      </w:r>
      <w:r>
        <w:rPr>
          <w:sz w:val="28"/>
          <w:szCs w:val="28"/>
        </w:rPr>
        <w:t xml:space="preserve"> прозрачности </w:t>
      </w:r>
      <w:r w:rsidRPr="00333C8D">
        <w:rPr>
          <w:sz w:val="28"/>
          <w:szCs w:val="28"/>
        </w:rPr>
        <w:t>клеток крови</w:t>
      </w:r>
      <w:r>
        <w:rPr>
          <w:sz w:val="28"/>
          <w:szCs w:val="28"/>
        </w:rPr>
        <w:t>, их число в заданном объеме среды</w:t>
      </w:r>
      <w:r w:rsidRPr="00333C8D">
        <w:rPr>
          <w:sz w:val="28"/>
          <w:szCs w:val="28"/>
        </w:rPr>
        <w:t>.</w:t>
      </w:r>
      <w:r>
        <w:rPr>
          <w:sz w:val="28"/>
          <w:szCs w:val="28"/>
        </w:rPr>
        <w:t xml:space="preserve"> Из результатов, представленных в работе </w:t>
      </w:r>
      <w:r w:rsidRPr="00660255">
        <w:rPr>
          <w:sz w:val="28"/>
          <w:szCs w:val="28"/>
        </w:rPr>
        <w:t>[</w:t>
      </w:r>
      <w:r>
        <w:rPr>
          <w:sz w:val="28"/>
          <w:szCs w:val="28"/>
        </w:rPr>
        <w:t>4</w:t>
      </w:r>
      <w:r w:rsidRPr="00660255">
        <w:rPr>
          <w:sz w:val="28"/>
          <w:szCs w:val="28"/>
        </w:rPr>
        <w:t>]</w:t>
      </w:r>
      <w:r w:rsidRPr="009A044D">
        <w:rPr>
          <w:sz w:val="28"/>
          <w:szCs w:val="28"/>
        </w:rPr>
        <w:t xml:space="preserve"> </w:t>
      </w:r>
      <w:r>
        <w:rPr>
          <w:sz w:val="28"/>
          <w:szCs w:val="28"/>
        </w:rPr>
        <w:t>сл</w:t>
      </w:r>
      <w:r>
        <w:rPr>
          <w:sz w:val="28"/>
          <w:szCs w:val="28"/>
        </w:rPr>
        <w:t>е</w:t>
      </w:r>
      <w:r>
        <w:rPr>
          <w:sz w:val="28"/>
          <w:szCs w:val="28"/>
        </w:rPr>
        <w:t xml:space="preserve">дует, что интервал корреляции не может быть больше 10 мкм. </w:t>
      </w:r>
    </w:p>
    <w:p w:rsidR="00BE3D50" w:rsidRDefault="00BE3D50" w:rsidP="00802E68">
      <w:pPr>
        <w:widowControl w:val="0"/>
        <w:spacing w:line="252" w:lineRule="auto"/>
        <w:ind w:firstLine="601"/>
        <w:jc w:val="both"/>
        <w:rPr>
          <w:sz w:val="28"/>
          <w:szCs w:val="28"/>
        </w:rPr>
      </w:pPr>
      <w:r>
        <w:rPr>
          <w:sz w:val="28"/>
          <w:szCs w:val="28"/>
        </w:rPr>
        <w:t xml:space="preserve">Во-вторых, </w:t>
      </w:r>
      <w:r w:rsidRPr="00F118AA">
        <w:rPr>
          <w:sz w:val="28"/>
          <w:szCs w:val="28"/>
        </w:rPr>
        <w:t>частотн</w:t>
      </w:r>
      <w:r>
        <w:rPr>
          <w:sz w:val="28"/>
          <w:szCs w:val="28"/>
        </w:rPr>
        <w:t>ая</w:t>
      </w:r>
      <w:r w:rsidRPr="00F118AA">
        <w:rPr>
          <w:sz w:val="28"/>
          <w:szCs w:val="28"/>
        </w:rPr>
        <w:t xml:space="preserve"> разрешающ</w:t>
      </w:r>
      <w:r>
        <w:rPr>
          <w:sz w:val="28"/>
          <w:szCs w:val="28"/>
        </w:rPr>
        <w:t>ая</w:t>
      </w:r>
      <w:r w:rsidRPr="00F118AA">
        <w:rPr>
          <w:sz w:val="28"/>
          <w:szCs w:val="28"/>
        </w:rPr>
        <w:t xml:space="preserve"> способность</w:t>
      </w:r>
      <w:r>
        <w:rPr>
          <w:sz w:val="28"/>
          <w:szCs w:val="28"/>
        </w:rPr>
        <w:t xml:space="preserve"> </w:t>
      </w:r>
      <w:r w:rsidRPr="00F118AA">
        <w:rPr>
          <w:sz w:val="28"/>
          <w:szCs w:val="28"/>
        </w:rPr>
        <w:t>обратно пропорци</w:t>
      </w:r>
      <w:r w:rsidRPr="00F118AA">
        <w:rPr>
          <w:sz w:val="28"/>
          <w:szCs w:val="28"/>
        </w:rPr>
        <w:t>о</w:t>
      </w:r>
      <w:r w:rsidRPr="00F118AA">
        <w:rPr>
          <w:sz w:val="28"/>
          <w:szCs w:val="28"/>
        </w:rPr>
        <w:t>нальна</w:t>
      </w:r>
      <w:r w:rsidRPr="00B00018">
        <w:rPr>
          <w:sz w:val="28"/>
          <w:szCs w:val="28"/>
        </w:rPr>
        <w:t xml:space="preserve"> </w:t>
      </w:r>
      <w:r>
        <w:rPr>
          <w:sz w:val="28"/>
          <w:szCs w:val="28"/>
        </w:rPr>
        <w:t>к</w:t>
      </w:r>
      <w:r w:rsidRPr="00F118AA">
        <w:rPr>
          <w:sz w:val="28"/>
          <w:szCs w:val="28"/>
        </w:rPr>
        <w:t>оординатн</w:t>
      </w:r>
      <w:r>
        <w:rPr>
          <w:sz w:val="28"/>
          <w:szCs w:val="28"/>
        </w:rPr>
        <w:t>ой</w:t>
      </w:r>
      <w:r w:rsidRPr="00F118AA">
        <w:rPr>
          <w:sz w:val="28"/>
          <w:szCs w:val="28"/>
        </w:rPr>
        <w:t xml:space="preserve"> разрешающ</w:t>
      </w:r>
      <w:r>
        <w:rPr>
          <w:sz w:val="28"/>
          <w:szCs w:val="28"/>
        </w:rPr>
        <w:t>ей</w:t>
      </w:r>
      <w:r w:rsidRPr="00B00018">
        <w:rPr>
          <w:sz w:val="28"/>
          <w:szCs w:val="28"/>
        </w:rPr>
        <w:t xml:space="preserve"> </w:t>
      </w:r>
      <w:r>
        <w:rPr>
          <w:sz w:val="28"/>
          <w:szCs w:val="28"/>
        </w:rPr>
        <w:t>способности</w:t>
      </w:r>
      <w:r w:rsidRPr="00F118AA">
        <w:rPr>
          <w:sz w:val="28"/>
          <w:szCs w:val="28"/>
        </w:rPr>
        <w:t xml:space="preserve">. При ширине оконной функции, равной </w:t>
      </w:r>
      <w:r w:rsidRPr="002A1B42">
        <w:rPr>
          <w:i/>
          <w:sz w:val="28"/>
          <w:szCs w:val="28"/>
        </w:rPr>
        <w:t>b</w:t>
      </w:r>
      <w:r w:rsidRPr="00F118AA">
        <w:rPr>
          <w:sz w:val="28"/>
          <w:szCs w:val="28"/>
        </w:rPr>
        <w:t>, частотная разрешающая способность определяется зн</w:t>
      </w:r>
      <w:r w:rsidRPr="00F118AA">
        <w:rPr>
          <w:sz w:val="28"/>
          <w:szCs w:val="28"/>
        </w:rPr>
        <w:t>а</w:t>
      </w:r>
      <w:r w:rsidRPr="00F118AA">
        <w:rPr>
          <w:sz w:val="28"/>
          <w:szCs w:val="28"/>
        </w:rPr>
        <w:t xml:space="preserve">чением </w:t>
      </w:r>
      <w:r>
        <w:rPr>
          <w:sz w:val="28"/>
          <w:szCs w:val="28"/>
        </w:rPr>
        <w:t>Δ</w:t>
      </w:r>
      <w:r w:rsidRPr="002A1B42">
        <w:rPr>
          <w:i/>
          <w:sz w:val="28"/>
          <w:szCs w:val="28"/>
          <w:lang w:val="en-US"/>
        </w:rPr>
        <w:t>f</w:t>
      </w:r>
      <w:r w:rsidRPr="002A1B42">
        <w:rPr>
          <w:sz w:val="28"/>
          <w:szCs w:val="28"/>
        </w:rPr>
        <w:t xml:space="preserve"> </w:t>
      </w:r>
      <w:r w:rsidRPr="00F118AA">
        <w:rPr>
          <w:sz w:val="28"/>
          <w:szCs w:val="28"/>
        </w:rPr>
        <w:t xml:space="preserve">= </w:t>
      </w:r>
      <w:r w:rsidRPr="00DA1394">
        <w:rPr>
          <w:sz w:val="28"/>
          <w:szCs w:val="28"/>
        </w:rPr>
        <w:t>1</w:t>
      </w:r>
      <w:r w:rsidRPr="00F118AA">
        <w:rPr>
          <w:sz w:val="28"/>
          <w:szCs w:val="28"/>
        </w:rPr>
        <w:t>/</w:t>
      </w:r>
      <w:r w:rsidRPr="002A1B42">
        <w:rPr>
          <w:i/>
          <w:sz w:val="28"/>
          <w:szCs w:val="28"/>
        </w:rPr>
        <w:t>b</w:t>
      </w:r>
      <w:r w:rsidRPr="00F118AA">
        <w:rPr>
          <w:sz w:val="28"/>
          <w:szCs w:val="28"/>
        </w:rPr>
        <w:t>.</w:t>
      </w:r>
      <w:r>
        <w:rPr>
          <w:sz w:val="28"/>
          <w:szCs w:val="28"/>
        </w:rPr>
        <w:t xml:space="preserve"> Чтобы получить достаточное разрешение по частоте, нео</w:t>
      </w:r>
      <w:r>
        <w:rPr>
          <w:sz w:val="28"/>
          <w:szCs w:val="28"/>
        </w:rPr>
        <w:t>б</w:t>
      </w:r>
      <w:r>
        <w:rPr>
          <w:sz w:val="28"/>
          <w:szCs w:val="28"/>
        </w:rPr>
        <w:t>ходимо</w:t>
      </w:r>
      <w:r w:rsidRPr="00E1377E">
        <w:rPr>
          <w:sz w:val="28"/>
          <w:szCs w:val="28"/>
        </w:rPr>
        <w:t xml:space="preserve"> </w:t>
      </w:r>
      <w:r>
        <w:rPr>
          <w:sz w:val="28"/>
          <w:szCs w:val="28"/>
        </w:rPr>
        <w:t xml:space="preserve">иметь в виду, что </w:t>
      </w:r>
      <w:r w:rsidRPr="00486BB0">
        <w:rPr>
          <w:sz w:val="28"/>
          <w:szCs w:val="28"/>
        </w:rPr>
        <w:t>основная часть спектра Винера мазков крови л</w:t>
      </w:r>
      <w:r w:rsidRPr="00486BB0">
        <w:rPr>
          <w:sz w:val="28"/>
          <w:szCs w:val="28"/>
        </w:rPr>
        <w:t>е</w:t>
      </w:r>
      <w:r w:rsidRPr="00486BB0">
        <w:rPr>
          <w:sz w:val="28"/>
          <w:szCs w:val="28"/>
        </w:rPr>
        <w:t>ж</w:t>
      </w:r>
      <w:r>
        <w:rPr>
          <w:sz w:val="28"/>
          <w:szCs w:val="28"/>
        </w:rPr>
        <w:t>ит</w:t>
      </w:r>
      <w:r w:rsidRPr="00486BB0">
        <w:rPr>
          <w:sz w:val="28"/>
          <w:szCs w:val="28"/>
        </w:rPr>
        <w:t xml:space="preserve"> в диапазоне </w:t>
      </w:r>
      <w:r>
        <w:rPr>
          <w:sz w:val="28"/>
          <w:szCs w:val="28"/>
        </w:rPr>
        <w:t xml:space="preserve">пространственных частот </w:t>
      </w:r>
      <w:r w:rsidRPr="008D6F07">
        <w:rPr>
          <w:sz w:val="28"/>
          <w:szCs w:val="28"/>
        </w:rPr>
        <w:t>10</w:t>
      </w:r>
      <w:r w:rsidRPr="00486BB0">
        <w:rPr>
          <w:sz w:val="28"/>
          <w:szCs w:val="28"/>
        </w:rPr>
        <w:t>0</w:t>
      </w:r>
      <w:r w:rsidRPr="002A1B42">
        <w:rPr>
          <w:sz w:val="28"/>
          <w:szCs w:val="28"/>
        </w:rPr>
        <w:t>–</w:t>
      </w:r>
      <w:r w:rsidRPr="00486BB0">
        <w:rPr>
          <w:sz w:val="28"/>
          <w:szCs w:val="28"/>
        </w:rPr>
        <w:t>200 мм</w:t>
      </w:r>
      <w:r w:rsidRPr="002A1B42">
        <w:rPr>
          <w:sz w:val="28"/>
          <w:szCs w:val="28"/>
          <w:vertAlign w:val="superscript"/>
        </w:rPr>
        <w:t>–</w:t>
      </w:r>
      <w:r w:rsidRPr="00486BB0">
        <w:rPr>
          <w:sz w:val="28"/>
          <w:szCs w:val="28"/>
          <w:vertAlign w:val="superscript"/>
        </w:rPr>
        <w:t>1</w:t>
      </w:r>
      <w:r>
        <w:rPr>
          <w:sz w:val="28"/>
          <w:szCs w:val="28"/>
        </w:rPr>
        <w:t xml:space="preserve"> </w:t>
      </w:r>
      <w:r w:rsidRPr="00660255">
        <w:rPr>
          <w:sz w:val="28"/>
          <w:szCs w:val="28"/>
        </w:rPr>
        <w:t>[</w:t>
      </w:r>
      <w:r>
        <w:rPr>
          <w:sz w:val="28"/>
          <w:szCs w:val="28"/>
        </w:rPr>
        <w:t>3</w:t>
      </w:r>
      <w:r w:rsidRPr="00660255">
        <w:rPr>
          <w:sz w:val="28"/>
          <w:szCs w:val="28"/>
        </w:rPr>
        <w:t>]</w:t>
      </w:r>
      <w:r>
        <w:rPr>
          <w:sz w:val="28"/>
          <w:szCs w:val="28"/>
        </w:rPr>
        <w:t>.</w:t>
      </w:r>
    </w:p>
    <w:p w:rsidR="00BE3D50" w:rsidRDefault="00BE3D50" w:rsidP="00802E68">
      <w:pPr>
        <w:spacing w:line="252" w:lineRule="auto"/>
        <w:ind w:firstLine="600"/>
        <w:jc w:val="both"/>
        <w:rPr>
          <w:sz w:val="28"/>
          <w:szCs w:val="28"/>
        </w:rPr>
      </w:pPr>
      <w:r>
        <w:rPr>
          <w:sz w:val="28"/>
          <w:szCs w:val="28"/>
        </w:rPr>
        <w:t>Учитывая сказанное</w:t>
      </w:r>
      <w:r w:rsidRPr="00F2371E">
        <w:rPr>
          <w:sz w:val="28"/>
          <w:szCs w:val="28"/>
        </w:rPr>
        <w:t xml:space="preserve"> </w:t>
      </w:r>
      <w:r>
        <w:rPr>
          <w:sz w:val="28"/>
          <w:szCs w:val="28"/>
        </w:rPr>
        <w:t>выше, а также разрешающую способность скан</w:t>
      </w:r>
      <w:r>
        <w:rPr>
          <w:sz w:val="28"/>
          <w:szCs w:val="28"/>
        </w:rPr>
        <w:t>е</w:t>
      </w:r>
      <w:r>
        <w:rPr>
          <w:sz w:val="28"/>
          <w:szCs w:val="28"/>
        </w:rPr>
        <w:t xml:space="preserve">ра </w:t>
      </w:r>
      <w:r w:rsidRPr="00660255">
        <w:rPr>
          <w:sz w:val="28"/>
          <w:szCs w:val="28"/>
        </w:rPr>
        <w:t>[</w:t>
      </w:r>
      <w:r>
        <w:rPr>
          <w:sz w:val="28"/>
          <w:szCs w:val="28"/>
        </w:rPr>
        <w:t>7</w:t>
      </w:r>
      <w:r w:rsidRPr="00660255">
        <w:rPr>
          <w:sz w:val="28"/>
          <w:szCs w:val="28"/>
        </w:rPr>
        <w:t>]</w:t>
      </w:r>
      <w:r>
        <w:rPr>
          <w:sz w:val="28"/>
          <w:szCs w:val="28"/>
        </w:rPr>
        <w:t>, ширина окна</w:t>
      </w:r>
      <w:r w:rsidRPr="00334EE3">
        <w:rPr>
          <w:sz w:val="28"/>
          <w:szCs w:val="28"/>
        </w:rPr>
        <w:t xml:space="preserve"> </w:t>
      </w:r>
      <w:r>
        <w:rPr>
          <w:sz w:val="28"/>
          <w:szCs w:val="28"/>
        </w:rPr>
        <w:t>может быть выбрана в пределах от 14 до 29</w:t>
      </w:r>
      <w:r w:rsidRPr="002E23C0">
        <w:rPr>
          <w:sz w:val="28"/>
          <w:szCs w:val="28"/>
        </w:rPr>
        <w:t xml:space="preserve"> </w:t>
      </w:r>
      <w:r w:rsidRPr="002A1B42">
        <w:rPr>
          <w:i/>
          <w:sz w:val="28"/>
          <w:szCs w:val="28"/>
          <w:lang w:val="en-US"/>
        </w:rPr>
        <w:t>pix</w:t>
      </w:r>
      <w:r>
        <w:rPr>
          <w:sz w:val="28"/>
          <w:szCs w:val="28"/>
        </w:rPr>
        <w:t>.</w:t>
      </w:r>
    </w:p>
    <w:p w:rsidR="00BE3D50" w:rsidRDefault="00BE3D50" w:rsidP="00802E68">
      <w:pPr>
        <w:spacing w:line="252" w:lineRule="auto"/>
        <w:ind w:firstLine="600"/>
        <w:jc w:val="both"/>
        <w:rPr>
          <w:sz w:val="28"/>
          <w:szCs w:val="28"/>
        </w:rPr>
      </w:pPr>
      <w:r>
        <w:rPr>
          <w:sz w:val="28"/>
          <w:szCs w:val="28"/>
        </w:rPr>
        <w:t>С помощью функции оконного спектрального анализа</w:t>
      </w:r>
      <w:r w:rsidRPr="007351C8">
        <w:rPr>
          <w:sz w:val="28"/>
          <w:szCs w:val="28"/>
        </w:rPr>
        <w:t xml:space="preserve"> </w:t>
      </w:r>
      <w:r w:rsidRPr="002A1B42">
        <w:rPr>
          <w:i/>
          <w:sz w:val="28"/>
          <w:szCs w:val="28"/>
          <w:lang w:val="en-US"/>
        </w:rPr>
        <w:t>spectrum</w:t>
      </w:r>
      <w:r>
        <w:rPr>
          <w:sz w:val="28"/>
          <w:szCs w:val="28"/>
        </w:rPr>
        <w:t xml:space="preserve"> </w:t>
      </w:r>
      <w:r w:rsidRPr="00FD7B8D">
        <w:rPr>
          <w:sz w:val="28"/>
          <w:szCs w:val="28"/>
        </w:rPr>
        <w:t>сист</w:t>
      </w:r>
      <w:r w:rsidRPr="00FD7B8D">
        <w:rPr>
          <w:sz w:val="28"/>
          <w:szCs w:val="28"/>
        </w:rPr>
        <w:t>е</w:t>
      </w:r>
      <w:r w:rsidRPr="00FD7B8D">
        <w:rPr>
          <w:sz w:val="28"/>
          <w:szCs w:val="28"/>
        </w:rPr>
        <w:t>м</w:t>
      </w:r>
      <w:r>
        <w:rPr>
          <w:sz w:val="28"/>
          <w:szCs w:val="28"/>
        </w:rPr>
        <w:t xml:space="preserve">ы </w:t>
      </w:r>
      <w:r w:rsidRPr="002A1B42">
        <w:rPr>
          <w:i/>
          <w:sz w:val="28"/>
          <w:szCs w:val="28"/>
          <w:lang w:val="en-US"/>
        </w:rPr>
        <w:t>MathCAD</w:t>
      </w:r>
      <w:r>
        <w:rPr>
          <w:sz w:val="28"/>
          <w:szCs w:val="28"/>
        </w:rPr>
        <w:t xml:space="preserve"> был обработан по строкам участок изображения мазка крови (рис.</w:t>
      </w:r>
      <w:r w:rsidRPr="002A1B42">
        <w:rPr>
          <w:sz w:val="28"/>
          <w:szCs w:val="28"/>
        </w:rPr>
        <w:t xml:space="preserve"> </w:t>
      </w:r>
      <w:r>
        <w:rPr>
          <w:sz w:val="28"/>
          <w:szCs w:val="28"/>
        </w:rPr>
        <w:t>2), так как эта функция позволяет рассчитывать среднюю спектрал</w:t>
      </w:r>
      <w:r>
        <w:rPr>
          <w:sz w:val="28"/>
          <w:szCs w:val="28"/>
        </w:rPr>
        <w:t>ь</w:t>
      </w:r>
      <w:r>
        <w:rPr>
          <w:sz w:val="28"/>
          <w:szCs w:val="28"/>
        </w:rPr>
        <w:t>ную мощность сигнала</w:t>
      </w:r>
      <w:r w:rsidRPr="00970A83">
        <w:rPr>
          <w:sz w:val="28"/>
          <w:szCs w:val="28"/>
        </w:rPr>
        <w:t xml:space="preserve"> </w:t>
      </w:r>
      <w:r>
        <w:rPr>
          <w:sz w:val="28"/>
          <w:szCs w:val="28"/>
        </w:rPr>
        <w:t>только в одномерном случае.</w:t>
      </w:r>
    </w:p>
    <w:p w:rsidR="00BE3D50" w:rsidRPr="00DE5E5F" w:rsidRDefault="00BE3D50" w:rsidP="00802E68">
      <w:pPr>
        <w:widowControl w:val="0"/>
        <w:spacing w:line="252" w:lineRule="auto"/>
        <w:ind w:firstLine="601"/>
        <w:jc w:val="both"/>
        <w:rPr>
          <w:sz w:val="28"/>
          <w:szCs w:val="28"/>
        </w:rPr>
      </w:pPr>
    </w:p>
    <w:p w:rsidR="00BE3D50" w:rsidRDefault="003B4613" w:rsidP="00802E68">
      <w:pPr>
        <w:spacing w:line="252" w:lineRule="auto"/>
        <w:jc w:val="center"/>
        <w:rPr>
          <w:sz w:val="28"/>
          <w:szCs w:val="28"/>
        </w:rPr>
      </w:pPr>
      <w:r>
        <w:rPr>
          <w:sz w:val="28"/>
          <w:szCs w:val="28"/>
        </w:rPr>
      </w:r>
      <w:r>
        <w:rPr>
          <w:sz w:val="28"/>
          <w:szCs w:val="28"/>
        </w:rPr>
        <w:pict>
          <v:group id="_x0000_s543911" editas="canvas" style="width:456.4pt;height:95.9pt;mso-position-horizontal-relative:char;mso-position-vertical-relative:line" coordorigin="2627,478" coordsize="7200,1513">
            <o:lock v:ext="edit" aspectratio="t"/>
            <v:shape id="_x0000_s543912" type="#_x0000_t75" style="position:absolute;left:2627;top:478;width:7200;height:1513" o:preferrelative="f">
              <v:fill o:detectmouseclick="t"/>
              <v:path o:extrusionok="t" o:connecttype="none"/>
              <o:lock v:ext="edit" text="t"/>
            </v:shape>
            <v:shape id="_x0000_s543913" type="#_x0000_t75" style="position:absolute;left:2720;top:550;width:7012;height:1339">
              <v:imagedata r:id="rId94" o:title="" gain="2.5" blacklevel="3277f" grayscale="t"/>
            </v:shape>
            <w10:anchorlock/>
          </v:group>
        </w:pict>
      </w:r>
    </w:p>
    <w:p w:rsidR="00802E68" w:rsidRPr="00802E68" w:rsidRDefault="00802E68" w:rsidP="00802E68">
      <w:pPr>
        <w:spacing w:line="252" w:lineRule="auto"/>
        <w:ind w:firstLine="142"/>
        <w:jc w:val="both"/>
        <w:rPr>
          <w:sz w:val="20"/>
          <w:szCs w:val="20"/>
        </w:rPr>
      </w:pPr>
    </w:p>
    <w:p w:rsidR="00BE3D50" w:rsidRPr="00BE3D50" w:rsidRDefault="00BE3D50" w:rsidP="00802E68">
      <w:pPr>
        <w:spacing w:line="252" w:lineRule="auto"/>
        <w:ind w:firstLine="142"/>
        <w:jc w:val="both"/>
      </w:pPr>
      <w:r w:rsidRPr="002A1B42">
        <w:t>Рис. 2. Участок изображения мазка крови размером 490</w:t>
      </w:r>
      <w:r>
        <w:sym w:font="Symbol" w:char="F0B4"/>
      </w:r>
      <w:r w:rsidRPr="002A1B42">
        <w:t xml:space="preserve">2900 </w:t>
      </w:r>
      <w:r w:rsidRPr="002A1B42">
        <w:rPr>
          <w:i/>
          <w:lang w:val="en-US"/>
        </w:rPr>
        <w:t>pix</w:t>
      </w:r>
    </w:p>
    <w:p w:rsidR="00BE3D50" w:rsidRDefault="00BE3D50" w:rsidP="00802E68">
      <w:pPr>
        <w:spacing w:line="252" w:lineRule="auto"/>
        <w:ind w:firstLine="600"/>
        <w:jc w:val="both"/>
        <w:rPr>
          <w:sz w:val="28"/>
          <w:szCs w:val="28"/>
        </w:rPr>
      </w:pPr>
    </w:p>
    <w:p w:rsidR="00BE3D50" w:rsidRPr="0049705B" w:rsidRDefault="003B4613" w:rsidP="00802E68">
      <w:pPr>
        <w:spacing w:line="252" w:lineRule="auto"/>
        <w:ind w:firstLine="600"/>
        <w:jc w:val="both"/>
        <w:rPr>
          <w:sz w:val="28"/>
          <w:szCs w:val="28"/>
        </w:rPr>
      </w:pPr>
      <w:r w:rsidRPr="003B4613">
        <w:rPr>
          <w:sz w:val="28"/>
          <w:szCs w:val="28"/>
          <w:lang w:val="en-US"/>
        </w:rPr>
        <w:pict>
          <v:group id="_x0000_s543914" editas="canvas" style="position:absolute;left:0;text-align:left;margin-left:-8.25pt;margin-top:84.65pt;width:241.15pt;height:224.35pt;z-index:48" coordorigin="1353,9460" coordsize="4823,4487">
            <o:lock v:ext="edit" aspectratio="t"/>
            <v:shape id="_x0000_s543915" type="#_x0000_t75" style="position:absolute;left:1353;top:9460;width:4823;height:4487" o:preferrelative="f">
              <v:fill o:detectmouseclick="t"/>
              <v:path o:extrusionok="t" o:connecttype="none"/>
              <o:lock v:ext="edit" text="t"/>
            </v:shape>
            <v:shape id="_x0000_s543916" type="#_x0000_t75" style="position:absolute;left:1794;top:9768;width:4019;height:2429">
              <v:imagedata r:id="rId95" o:title="" gain="136533f" blacklevel="-11796f" grayscale="t"/>
            </v:shape>
            <v:shape id="_x0000_s543917" type="#_x0000_t202" style="position:absolute;left:4782;top:12164;width:375;height:282" stroked="f">
              <v:fill opacity="0"/>
              <v:textbox style="mso-next-textbox:#_x0000_s543917" inset="0,0,0,0">
                <w:txbxContent>
                  <w:p w:rsidR="007E2210" w:rsidRPr="000849B5" w:rsidRDefault="007E2210" w:rsidP="00BE3D50">
                    <w:pPr>
                      <w:jc w:val="center"/>
                      <w:rPr>
                        <w:lang w:val="en-US"/>
                      </w:rPr>
                    </w:pPr>
                    <w:r>
                      <w:rPr>
                        <w:lang w:val="en-US"/>
                      </w:rPr>
                      <w:t>40</w:t>
                    </w:r>
                  </w:p>
                </w:txbxContent>
              </v:textbox>
            </v:shape>
            <v:shape id="_x0000_s543918" type="#_x0000_t202" style="position:absolute;left:3224;top:12164;width:375;height:282" stroked="f">
              <v:fill opacity="0"/>
              <v:textbox style="mso-next-textbox:#_x0000_s543918" inset="0,0,0,0">
                <w:txbxContent>
                  <w:p w:rsidR="007E2210" w:rsidRPr="000849B5" w:rsidRDefault="007E2210" w:rsidP="00BE3D50">
                    <w:pPr>
                      <w:jc w:val="center"/>
                      <w:rPr>
                        <w:lang w:val="en-US"/>
                      </w:rPr>
                    </w:pPr>
                    <w:r>
                      <w:t>2</w:t>
                    </w:r>
                    <w:r>
                      <w:rPr>
                        <w:lang w:val="en-US"/>
                      </w:rPr>
                      <w:t>0</w:t>
                    </w:r>
                  </w:p>
                </w:txbxContent>
              </v:textbox>
            </v:shape>
            <v:shape id="_x0000_s543919" type="#_x0000_t202" style="position:absolute;left:1666;top:12167;width:375;height:282" stroked="f">
              <v:fill opacity="0"/>
              <v:textbox style="mso-next-textbox:#_x0000_s543919" inset="0,0,0,0">
                <w:txbxContent>
                  <w:p w:rsidR="007E2210" w:rsidRPr="000849B5" w:rsidRDefault="007E2210" w:rsidP="00BE3D50">
                    <w:pPr>
                      <w:jc w:val="center"/>
                      <w:rPr>
                        <w:lang w:val="en-US"/>
                      </w:rPr>
                    </w:pPr>
                    <w:r>
                      <w:t>1</w:t>
                    </w:r>
                  </w:p>
                </w:txbxContent>
              </v:textbox>
            </v:shape>
            <v:shape id="_x0000_s543920" type="#_x0000_t202" style="position:absolute;left:1452;top:12006;width:375;height:282" stroked="f">
              <v:fill opacity="0"/>
              <v:textbox style="mso-next-textbox:#_x0000_s543920" inset="0,0,0,0">
                <w:txbxContent>
                  <w:p w:rsidR="007E2210" w:rsidRPr="000849B5" w:rsidRDefault="007E2210" w:rsidP="00BE3D50">
                    <w:pPr>
                      <w:jc w:val="center"/>
                      <w:rPr>
                        <w:lang w:val="en-US"/>
                      </w:rPr>
                    </w:pPr>
                    <w:r>
                      <w:t>0</w:t>
                    </w:r>
                  </w:p>
                </w:txbxContent>
              </v:textbox>
            </v:shape>
            <v:shape id="_x0000_s543921" type="#_x0000_t202" style="position:absolute;left:1441;top:11232;width:375;height:282" stroked="f">
              <v:fill opacity="0"/>
              <v:textbox style="mso-next-textbox:#_x0000_s543921" inset="0,0,0,0">
                <w:txbxContent>
                  <w:p w:rsidR="007E2210" w:rsidRPr="000849B5" w:rsidRDefault="007E2210" w:rsidP="00BE3D50">
                    <w:pPr>
                      <w:jc w:val="center"/>
                      <w:rPr>
                        <w:lang w:val="en-US"/>
                      </w:rPr>
                    </w:pPr>
                    <w:r>
                      <w:t>0</w:t>
                    </w:r>
                    <w:r>
                      <w:rPr>
                        <w:lang w:val="en-US"/>
                      </w:rPr>
                      <w:t>,5</w:t>
                    </w:r>
                  </w:p>
                </w:txbxContent>
              </v:textbox>
            </v:shape>
            <v:shape id="_x0000_s543922" type="#_x0000_t202" style="position:absolute;left:1441;top:10510;width:375;height:282" stroked="f">
              <v:fill opacity="0"/>
              <v:textbox style="mso-next-textbox:#_x0000_s543922" inset="0,0,0,0">
                <w:txbxContent>
                  <w:p w:rsidR="007E2210" w:rsidRPr="000849B5" w:rsidRDefault="007E2210" w:rsidP="00BE3D50">
                    <w:pPr>
                      <w:jc w:val="center"/>
                      <w:rPr>
                        <w:lang w:val="en-US"/>
                      </w:rPr>
                    </w:pPr>
                    <w:r>
                      <w:rPr>
                        <w:lang w:val="en-US"/>
                      </w:rPr>
                      <w:t>1,0</w:t>
                    </w:r>
                  </w:p>
                </w:txbxContent>
              </v:textbox>
            </v:shape>
            <v:shape id="_x0000_s543923" type="#_x0000_t202" style="position:absolute;left:5351;top:12211;width:825;height:393" stroked="f">
              <v:fill opacity="0"/>
              <v:textbox style="mso-next-textbox:#_x0000_s543923" inset="0,0,0,0">
                <w:txbxContent>
                  <w:p w:rsidR="007E2210" w:rsidRPr="000849B5" w:rsidRDefault="007E2210" w:rsidP="00BE3D50">
                    <w:pPr>
                      <w:jc w:val="center"/>
                      <w:rPr>
                        <w:vertAlign w:val="superscript"/>
                      </w:rPr>
                    </w:pPr>
                    <w:r w:rsidRPr="000849B5">
                      <w:rPr>
                        <w:i/>
                        <w:lang w:val="en-US"/>
                      </w:rPr>
                      <w:t>f</w:t>
                    </w:r>
                    <w:r>
                      <w:rPr>
                        <w:lang w:val="en-US"/>
                      </w:rPr>
                      <w:t xml:space="preserve">, </w:t>
                    </w:r>
                    <w:r>
                      <w:t>мм</w:t>
                    </w:r>
                    <w:r>
                      <w:rPr>
                        <w:vertAlign w:val="superscript"/>
                      </w:rPr>
                      <w:t>–1</w:t>
                    </w:r>
                  </w:p>
                </w:txbxContent>
              </v:textbox>
            </v:shape>
            <v:shape id="_x0000_s543924" type="#_x0000_t202" style="position:absolute;left:1419;top:9682;width:376;height:281" stroked="f">
              <v:fill opacity="0"/>
              <v:textbox style="mso-next-textbox:#_x0000_s543924" inset="0,0,0,0">
                <w:txbxContent>
                  <w:p w:rsidR="007E2210" w:rsidRPr="000849B5" w:rsidRDefault="007E2210" w:rsidP="00BE3D50">
                    <w:pPr>
                      <w:jc w:val="center"/>
                      <w:rPr>
                        <w:i/>
                        <w:lang w:val="en-US"/>
                      </w:rPr>
                    </w:pPr>
                    <w:r w:rsidRPr="000849B5">
                      <w:rPr>
                        <w:i/>
                        <w:lang w:val="en-US"/>
                      </w:rPr>
                      <w:t>S</w:t>
                    </w:r>
                    <w:r w:rsidRPr="005471E9">
                      <w:rPr>
                        <w:i/>
                        <w:vertAlign w:val="subscript"/>
                        <w:lang w:val="en-US"/>
                      </w:rPr>
                      <w:t>i</w:t>
                    </w:r>
                  </w:p>
                </w:txbxContent>
              </v:textbox>
            </v:shape>
            <v:shape id="_x0000_s543925" type="#_x0000_t202" style="position:absolute;left:2139;top:10140;width:375;height:282" stroked="f">
              <v:fill opacity="0"/>
              <v:textbox style="mso-next-textbox:#_x0000_s543925" inset="0,0,0,0">
                <w:txbxContent>
                  <w:p w:rsidR="007E2210" w:rsidRPr="000849B5" w:rsidRDefault="007E2210" w:rsidP="00BE3D50">
                    <w:pPr>
                      <w:jc w:val="center"/>
                      <w:rPr>
                        <w:i/>
                        <w:lang w:val="en-US"/>
                      </w:rPr>
                    </w:pPr>
                    <w:r w:rsidRPr="000849B5">
                      <w:rPr>
                        <w:i/>
                        <w:lang w:val="en-US"/>
                      </w:rPr>
                      <w:t>2</w:t>
                    </w:r>
                  </w:p>
                </w:txbxContent>
              </v:textbox>
            </v:shape>
            <v:shape id="_x0000_s543926" type="#_x0000_t202" style="position:absolute;left:2706;top:10378;width:375;height:282" stroked="f">
              <v:fill opacity="0"/>
              <v:textbox style="mso-next-textbox:#_x0000_s543926" inset="0,0,0,0">
                <w:txbxContent>
                  <w:p w:rsidR="007E2210" w:rsidRPr="000849B5" w:rsidRDefault="007E2210" w:rsidP="00BE3D50">
                    <w:pPr>
                      <w:jc w:val="center"/>
                      <w:rPr>
                        <w:i/>
                        <w:lang w:val="en-US"/>
                      </w:rPr>
                    </w:pPr>
                    <w:r>
                      <w:rPr>
                        <w:i/>
                        <w:lang w:val="en-US"/>
                      </w:rPr>
                      <w:t>3</w:t>
                    </w:r>
                  </w:p>
                </w:txbxContent>
              </v:textbox>
            </v:shape>
            <v:shape id="_x0000_s543927" type="#_x0000_t202" style="position:absolute;left:3092;top:10777;width:375;height:282" stroked="f">
              <v:fill opacity="0"/>
              <v:textbox style="mso-next-textbox:#_x0000_s543927" inset="0,0,0,0">
                <w:txbxContent>
                  <w:p w:rsidR="007E2210" w:rsidRPr="000849B5" w:rsidRDefault="007E2210" w:rsidP="00BE3D50">
                    <w:pPr>
                      <w:jc w:val="center"/>
                      <w:rPr>
                        <w:i/>
                        <w:lang w:val="en-US"/>
                      </w:rPr>
                    </w:pPr>
                    <w:r>
                      <w:rPr>
                        <w:i/>
                        <w:lang w:val="en-US"/>
                      </w:rPr>
                      <w:t>4</w:t>
                    </w:r>
                  </w:p>
                </w:txbxContent>
              </v:textbox>
            </v:shape>
            <v:shape id="_x0000_s543928" type="#_x0000_t202" style="position:absolute;left:2288;top:11670;width:375;height:282" stroked="f">
              <v:fill opacity="0"/>
              <v:textbox style="mso-next-textbox:#_x0000_s543928" inset="0,0,0,0">
                <w:txbxContent>
                  <w:p w:rsidR="007E2210" w:rsidRPr="000849B5" w:rsidRDefault="007E2210" w:rsidP="00BE3D50">
                    <w:pPr>
                      <w:jc w:val="center"/>
                      <w:rPr>
                        <w:i/>
                        <w:lang w:val="en-US"/>
                      </w:rPr>
                    </w:pPr>
                    <w:r>
                      <w:rPr>
                        <w:i/>
                        <w:lang w:val="en-US"/>
                      </w:rPr>
                      <w:t>1</w:t>
                    </w:r>
                  </w:p>
                </w:txbxContent>
              </v:textbox>
            </v:shape>
            <v:shape id="_x0000_s622592" type="#_x0000_t202" style="position:absolute;left:1555;top:12604;width:4478;height:955" stroked="f">
              <v:fill opacity="0"/>
              <v:textbox style="mso-next-textbox:#_x0000_s622592" inset="0,0,0,0">
                <w:txbxContent>
                  <w:p w:rsidR="007E2210" w:rsidRPr="00F93CF3" w:rsidRDefault="007E2210" w:rsidP="00842AF9">
                    <w:pPr>
                      <w:jc w:val="both"/>
                    </w:pPr>
                    <w:r w:rsidRPr="00E92403">
                      <w:t>Рис. 3. Спектры средней мощности коэ</w:t>
                    </w:r>
                    <w:r w:rsidRPr="00E92403">
                      <w:t>ф</w:t>
                    </w:r>
                    <w:r w:rsidRPr="00E92403">
                      <w:t>фициента пропуска</w:t>
                    </w:r>
                    <w:r>
                      <w:t xml:space="preserve">ния мазка крови: </w:t>
                    </w:r>
                    <w:r w:rsidRPr="00E92403">
                      <w:rPr>
                        <w:i/>
                      </w:rPr>
                      <w:t>1</w:t>
                    </w:r>
                    <w:r w:rsidRPr="00E92403">
                      <w:t xml:space="preserve"> – </w:t>
                    </w:r>
                    <w:r w:rsidRPr="00E92403">
                      <w:rPr>
                        <w:i/>
                        <w:lang w:val="en-US"/>
                      </w:rPr>
                      <w:t>i</w:t>
                    </w:r>
                    <w:r>
                      <w:t> </w:t>
                    </w:r>
                    <w:r w:rsidRPr="00E92403">
                      <w:t>=</w:t>
                    </w:r>
                    <w:r>
                      <w:t> </w:t>
                    </w:r>
                    <w:r w:rsidRPr="00E92403">
                      <w:t>20</w:t>
                    </w:r>
                    <w:r>
                      <w:t>;</w:t>
                    </w:r>
                    <w:r w:rsidRPr="00E92403">
                      <w:t xml:space="preserve"> </w:t>
                    </w:r>
                    <w:r w:rsidRPr="00E92403">
                      <w:rPr>
                        <w:i/>
                      </w:rPr>
                      <w:t>2</w:t>
                    </w:r>
                    <w:r w:rsidRPr="00E92403">
                      <w:t xml:space="preserve"> – </w:t>
                    </w:r>
                    <w:r w:rsidRPr="00E92403">
                      <w:rPr>
                        <w:i/>
                        <w:lang w:val="en-US"/>
                      </w:rPr>
                      <w:t>i</w:t>
                    </w:r>
                    <w:r w:rsidRPr="00E92403">
                      <w:t xml:space="preserve"> = </w:t>
                    </w:r>
                    <w:r>
                      <w:t>120</w:t>
                    </w:r>
                    <w:r w:rsidRPr="00E92403">
                      <w:t xml:space="preserve">; </w:t>
                    </w:r>
                    <w:r w:rsidRPr="00E92403">
                      <w:rPr>
                        <w:i/>
                      </w:rPr>
                      <w:t>3</w:t>
                    </w:r>
                    <w:r w:rsidRPr="00E92403">
                      <w:t xml:space="preserve"> – </w:t>
                    </w:r>
                    <w:r w:rsidRPr="00E92403">
                      <w:rPr>
                        <w:i/>
                        <w:lang w:val="en-US"/>
                      </w:rPr>
                      <w:t>i</w:t>
                    </w:r>
                    <w:r w:rsidRPr="00E92403">
                      <w:t xml:space="preserve"> = 200; </w:t>
                    </w:r>
                    <w:r w:rsidRPr="00E92403">
                      <w:rPr>
                        <w:i/>
                      </w:rPr>
                      <w:t>4</w:t>
                    </w:r>
                    <w:r w:rsidRPr="00E92403">
                      <w:t xml:space="preserve"> – </w:t>
                    </w:r>
                    <w:r w:rsidRPr="00D30283">
                      <w:rPr>
                        <w:i/>
                        <w:lang w:val="en-US"/>
                      </w:rPr>
                      <w:t>Sc</w:t>
                    </w:r>
                  </w:p>
                </w:txbxContent>
              </v:textbox>
            </v:shape>
            <w10:wrap type="square"/>
          </v:group>
        </w:pict>
      </w:r>
      <w:r w:rsidR="00BE3D50">
        <w:rPr>
          <w:sz w:val="28"/>
          <w:szCs w:val="28"/>
        </w:rPr>
        <w:t>Как показали результаты обработки, постоянная составляющая сре</w:t>
      </w:r>
      <w:r w:rsidR="00BE3D50">
        <w:rPr>
          <w:sz w:val="28"/>
          <w:szCs w:val="28"/>
        </w:rPr>
        <w:t>д</w:t>
      </w:r>
      <w:r w:rsidR="00BE3D50">
        <w:rPr>
          <w:sz w:val="28"/>
          <w:szCs w:val="28"/>
        </w:rPr>
        <w:t>ней мощности зависит от ширины окна и может быть на порядок больше остальных значений. Поэтому она исключена</w:t>
      </w:r>
      <w:r w:rsidR="00BE3D50" w:rsidRPr="007A74D5">
        <w:rPr>
          <w:sz w:val="28"/>
          <w:szCs w:val="28"/>
        </w:rPr>
        <w:t xml:space="preserve"> </w:t>
      </w:r>
      <w:r w:rsidR="00BE3D50">
        <w:rPr>
          <w:sz w:val="28"/>
          <w:szCs w:val="28"/>
        </w:rPr>
        <w:t>на</w:t>
      </w:r>
      <w:r w:rsidR="00BE3D50" w:rsidRPr="007A74D5">
        <w:rPr>
          <w:sz w:val="28"/>
          <w:szCs w:val="28"/>
        </w:rPr>
        <w:t xml:space="preserve"> </w:t>
      </w:r>
      <w:r w:rsidR="00BE3D50">
        <w:rPr>
          <w:sz w:val="28"/>
          <w:szCs w:val="28"/>
        </w:rPr>
        <w:t>рис.</w:t>
      </w:r>
      <w:r w:rsidR="00BE3D50" w:rsidRPr="002A1B42">
        <w:rPr>
          <w:sz w:val="28"/>
          <w:szCs w:val="28"/>
        </w:rPr>
        <w:t xml:space="preserve"> </w:t>
      </w:r>
      <w:r w:rsidR="00BE3D50">
        <w:rPr>
          <w:sz w:val="28"/>
          <w:szCs w:val="28"/>
        </w:rPr>
        <w:t>3, где для иллюстр</w:t>
      </w:r>
      <w:r w:rsidR="00BE3D50">
        <w:rPr>
          <w:sz w:val="28"/>
          <w:szCs w:val="28"/>
        </w:rPr>
        <w:t>а</w:t>
      </w:r>
      <w:r w:rsidR="00BE3D50">
        <w:rPr>
          <w:sz w:val="28"/>
          <w:szCs w:val="28"/>
        </w:rPr>
        <w:t xml:space="preserve">ции </w:t>
      </w:r>
      <w:r w:rsidR="00BE3D50" w:rsidRPr="007A74D5">
        <w:rPr>
          <w:sz w:val="28"/>
          <w:szCs w:val="28"/>
        </w:rPr>
        <w:t>представлены спектр</w:t>
      </w:r>
      <w:r w:rsidR="00BE3D50">
        <w:rPr>
          <w:sz w:val="28"/>
          <w:szCs w:val="28"/>
        </w:rPr>
        <w:t>ы</w:t>
      </w:r>
      <w:r w:rsidR="00BE3D50" w:rsidRPr="007A74D5">
        <w:rPr>
          <w:sz w:val="28"/>
          <w:szCs w:val="28"/>
        </w:rPr>
        <w:t xml:space="preserve"> средн</w:t>
      </w:r>
      <w:r w:rsidR="00BE3D50">
        <w:rPr>
          <w:sz w:val="28"/>
          <w:szCs w:val="28"/>
        </w:rPr>
        <w:t>ей</w:t>
      </w:r>
      <w:r w:rsidR="00BE3D50" w:rsidRPr="007A74D5">
        <w:rPr>
          <w:sz w:val="28"/>
          <w:szCs w:val="28"/>
        </w:rPr>
        <w:t xml:space="preserve"> мощности </w:t>
      </w:r>
      <w:r w:rsidR="00BE3D50">
        <w:rPr>
          <w:sz w:val="28"/>
          <w:szCs w:val="28"/>
        </w:rPr>
        <w:t xml:space="preserve">коэффициента пропускания </w:t>
      </w:r>
      <w:r w:rsidR="00BE3D50" w:rsidRPr="002A1B42">
        <w:rPr>
          <w:i/>
          <w:sz w:val="28"/>
          <w:szCs w:val="28"/>
          <w:lang w:val="en-US"/>
        </w:rPr>
        <w:t>S</w:t>
      </w:r>
      <w:r w:rsidR="00BE3D50" w:rsidRPr="002A1B42">
        <w:rPr>
          <w:i/>
          <w:sz w:val="28"/>
          <w:szCs w:val="28"/>
          <w:vertAlign w:val="subscript"/>
          <w:lang w:val="en-US"/>
        </w:rPr>
        <w:t>i</w:t>
      </w:r>
      <w:r w:rsidR="00BE3D50" w:rsidRPr="002967FF">
        <w:rPr>
          <w:sz w:val="28"/>
          <w:szCs w:val="28"/>
        </w:rPr>
        <w:t>(</w:t>
      </w:r>
      <w:r w:rsidR="00BE3D50" w:rsidRPr="002A1B42">
        <w:rPr>
          <w:i/>
          <w:sz w:val="28"/>
          <w:szCs w:val="28"/>
          <w:lang w:val="en-US"/>
        </w:rPr>
        <w:t>f</w:t>
      </w:r>
      <w:r w:rsidR="00BE3D50" w:rsidRPr="002967FF">
        <w:rPr>
          <w:sz w:val="28"/>
          <w:szCs w:val="28"/>
        </w:rPr>
        <w:t xml:space="preserve">) </w:t>
      </w:r>
      <w:r w:rsidR="00BE3D50" w:rsidRPr="007A74D5">
        <w:rPr>
          <w:sz w:val="28"/>
          <w:szCs w:val="28"/>
        </w:rPr>
        <w:t xml:space="preserve">для </w:t>
      </w:r>
      <w:r w:rsidR="00BE3D50">
        <w:rPr>
          <w:sz w:val="28"/>
          <w:szCs w:val="28"/>
        </w:rPr>
        <w:t xml:space="preserve">различных строк </w:t>
      </w:r>
      <w:r w:rsidR="00BE3D50" w:rsidRPr="002A1B42">
        <w:rPr>
          <w:i/>
          <w:sz w:val="28"/>
          <w:szCs w:val="28"/>
          <w:lang w:val="en-US"/>
        </w:rPr>
        <w:t>i</w:t>
      </w:r>
      <w:r w:rsidR="00BE3D50">
        <w:rPr>
          <w:sz w:val="28"/>
          <w:szCs w:val="28"/>
        </w:rPr>
        <w:t xml:space="preserve"> матрицы яркости, причем ширина прямоугол</w:t>
      </w:r>
      <w:r w:rsidR="00BE3D50">
        <w:rPr>
          <w:sz w:val="28"/>
          <w:szCs w:val="28"/>
        </w:rPr>
        <w:t>ь</w:t>
      </w:r>
      <w:r w:rsidR="00BE3D50">
        <w:rPr>
          <w:sz w:val="28"/>
          <w:szCs w:val="28"/>
        </w:rPr>
        <w:t xml:space="preserve">ного окна составляла 145 </w:t>
      </w:r>
      <w:r w:rsidR="00BE3D50" w:rsidRPr="002A1B42">
        <w:rPr>
          <w:i/>
          <w:sz w:val="28"/>
          <w:szCs w:val="28"/>
          <w:lang w:val="en-US"/>
        </w:rPr>
        <w:t>pix</w:t>
      </w:r>
      <w:r w:rsidR="00BE3D50">
        <w:rPr>
          <w:sz w:val="28"/>
          <w:szCs w:val="28"/>
        </w:rPr>
        <w:t>. При такой ширине особенно заметно разл</w:t>
      </w:r>
      <w:r w:rsidR="00BE3D50">
        <w:rPr>
          <w:sz w:val="28"/>
          <w:szCs w:val="28"/>
        </w:rPr>
        <w:t>и</w:t>
      </w:r>
      <w:r w:rsidR="00BE3D50">
        <w:rPr>
          <w:sz w:val="28"/>
          <w:szCs w:val="28"/>
        </w:rPr>
        <w:t>чие в поведении спектров для разных строк. Объясняется это тем, что ни</w:t>
      </w:r>
      <w:r w:rsidR="00BE3D50">
        <w:rPr>
          <w:sz w:val="28"/>
          <w:szCs w:val="28"/>
        </w:rPr>
        <w:t>з</w:t>
      </w:r>
      <w:r w:rsidR="00BE3D50">
        <w:rPr>
          <w:sz w:val="28"/>
          <w:szCs w:val="28"/>
        </w:rPr>
        <w:t>кочастотные составляющие, играющие здесь главную роль, в основном о</w:t>
      </w:r>
      <w:r w:rsidR="00BE3D50">
        <w:rPr>
          <w:sz w:val="28"/>
          <w:szCs w:val="28"/>
        </w:rPr>
        <w:t>п</w:t>
      </w:r>
      <w:r w:rsidR="00BE3D50">
        <w:rPr>
          <w:sz w:val="28"/>
          <w:szCs w:val="28"/>
        </w:rPr>
        <w:t>ределяются шумом, вызванным неоднородностью слоя, и в меньшей степени – шумом по</w:t>
      </w:r>
      <w:r w:rsidR="00BE3D50">
        <w:rPr>
          <w:sz w:val="28"/>
          <w:szCs w:val="28"/>
        </w:rPr>
        <w:t>д</w:t>
      </w:r>
      <w:r w:rsidR="00BE3D50">
        <w:rPr>
          <w:sz w:val="28"/>
          <w:szCs w:val="28"/>
        </w:rPr>
        <w:t>ложки. Спектр</w:t>
      </w:r>
      <w:r w:rsidR="00BE3D50" w:rsidRPr="00704923">
        <w:rPr>
          <w:sz w:val="28"/>
          <w:szCs w:val="28"/>
        </w:rPr>
        <w:t xml:space="preserve"> </w:t>
      </w:r>
      <w:r w:rsidR="00BE3D50" w:rsidRPr="00D30283">
        <w:rPr>
          <w:i/>
          <w:sz w:val="28"/>
          <w:szCs w:val="28"/>
          <w:lang w:val="en-US"/>
        </w:rPr>
        <w:t>Sc</w:t>
      </w:r>
      <w:r w:rsidR="00BE3D50" w:rsidRPr="00D30283">
        <w:rPr>
          <w:sz w:val="28"/>
          <w:szCs w:val="28"/>
        </w:rPr>
        <w:t>(</w:t>
      </w:r>
      <w:r w:rsidR="00BE3D50" w:rsidRPr="002A1B42">
        <w:rPr>
          <w:i/>
          <w:sz w:val="28"/>
          <w:szCs w:val="28"/>
          <w:lang w:val="en-US"/>
        </w:rPr>
        <w:t>f</w:t>
      </w:r>
      <w:r w:rsidR="00BE3D50" w:rsidRPr="00704923">
        <w:rPr>
          <w:sz w:val="28"/>
          <w:szCs w:val="28"/>
        </w:rPr>
        <w:t>)</w:t>
      </w:r>
      <w:r w:rsidR="00BE3D50">
        <w:rPr>
          <w:sz w:val="28"/>
          <w:szCs w:val="28"/>
        </w:rPr>
        <w:t>, усредненный по 15 строкам</w:t>
      </w:r>
      <w:r w:rsidR="00BE3D50" w:rsidRPr="00704923">
        <w:rPr>
          <w:sz w:val="28"/>
          <w:szCs w:val="28"/>
        </w:rPr>
        <w:t xml:space="preserve"> </w:t>
      </w:r>
      <w:r w:rsidR="00BE3D50">
        <w:rPr>
          <w:sz w:val="28"/>
          <w:szCs w:val="28"/>
        </w:rPr>
        <w:t>матрицы,</w:t>
      </w:r>
      <w:r w:rsidR="00BE3D50" w:rsidRPr="0049705B">
        <w:rPr>
          <w:sz w:val="28"/>
          <w:szCs w:val="28"/>
        </w:rPr>
        <w:t xml:space="preserve"> </w:t>
      </w:r>
      <w:r w:rsidR="00BE3D50">
        <w:rPr>
          <w:sz w:val="28"/>
          <w:szCs w:val="28"/>
        </w:rPr>
        <w:t>также представлен</w:t>
      </w:r>
      <w:r w:rsidR="00BE3D50" w:rsidRPr="0049705B">
        <w:rPr>
          <w:sz w:val="28"/>
          <w:szCs w:val="28"/>
        </w:rPr>
        <w:t xml:space="preserve"> </w:t>
      </w:r>
      <w:r w:rsidR="00BE3D50">
        <w:rPr>
          <w:sz w:val="28"/>
          <w:szCs w:val="28"/>
        </w:rPr>
        <w:t>на рис.</w:t>
      </w:r>
      <w:r w:rsidR="00BE3D50" w:rsidRPr="002A1B42">
        <w:rPr>
          <w:sz w:val="28"/>
          <w:szCs w:val="28"/>
        </w:rPr>
        <w:t xml:space="preserve"> </w:t>
      </w:r>
      <w:r w:rsidR="00BE3D50">
        <w:rPr>
          <w:sz w:val="28"/>
          <w:szCs w:val="28"/>
        </w:rPr>
        <w:t>3.</w:t>
      </w:r>
    </w:p>
    <w:p w:rsidR="00BE3D50" w:rsidRDefault="00BE3D50" w:rsidP="00802E68">
      <w:pPr>
        <w:pageBreakBefore/>
        <w:spacing w:line="247" w:lineRule="auto"/>
        <w:ind w:firstLine="601"/>
        <w:jc w:val="both"/>
        <w:rPr>
          <w:sz w:val="28"/>
          <w:szCs w:val="28"/>
        </w:rPr>
      </w:pPr>
      <w:r>
        <w:rPr>
          <w:sz w:val="28"/>
          <w:szCs w:val="28"/>
        </w:rPr>
        <w:lastRenderedPageBreak/>
        <w:t>Относительный спектр</w:t>
      </w:r>
      <w:r w:rsidRPr="00992EB5">
        <w:rPr>
          <w:sz w:val="28"/>
          <w:szCs w:val="28"/>
        </w:rPr>
        <w:t xml:space="preserve"> </w:t>
      </w:r>
      <w:r w:rsidRPr="00D30283">
        <w:rPr>
          <w:i/>
          <w:sz w:val="28"/>
          <w:szCs w:val="28"/>
          <w:lang w:val="en-US"/>
        </w:rPr>
        <w:t>Sr</w:t>
      </w:r>
      <w:r w:rsidRPr="00D30283">
        <w:rPr>
          <w:sz w:val="28"/>
          <w:szCs w:val="28"/>
        </w:rPr>
        <w:t>(</w:t>
      </w:r>
      <w:r w:rsidRPr="00E92403">
        <w:rPr>
          <w:i/>
          <w:sz w:val="28"/>
          <w:szCs w:val="28"/>
          <w:lang w:val="en-US"/>
        </w:rPr>
        <w:t>f</w:t>
      </w:r>
      <w:r w:rsidRPr="00704923">
        <w:rPr>
          <w:sz w:val="28"/>
          <w:szCs w:val="28"/>
        </w:rPr>
        <w:t>)</w:t>
      </w:r>
      <w:r>
        <w:rPr>
          <w:sz w:val="28"/>
          <w:szCs w:val="28"/>
        </w:rPr>
        <w:t>,</w:t>
      </w:r>
      <w:r w:rsidRPr="00766F74">
        <w:rPr>
          <w:sz w:val="28"/>
          <w:szCs w:val="28"/>
        </w:rPr>
        <w:t xml:space="preserve"> </w:t>
      </w:r>
      <w:r>
        <w:rPr>
          <w:sz w:val="28"/>
          <w:szCs w:val="28"/>
        </w:rPr>
        <w:t>также усредненный по 15 строкам</w:t>
      </w:r>
      <w:r w:rsidRPr="00704923">
        <w:rPr>
          <w:sz w:val="28"/>
          <w:szCs w:val="28"/>
        </w:rPr>
        <w:t xml:space="preserve"> </w:t>
      </w:r>
      <w:r>
        <w:rPr>
          <w:sz w:val="28"/>
          <w:szCs w:val="28"/>
        </w:rPr>
        <w:t>матр</w:t>
      </w:r>
      <w:r>
        <w:rPr>
          <w:sz w:val="28"/>
          <w:szCs w:val="28"/>
        </w:rPr>
        <w:t>и</w:t>
      </w:r>
      <w:r>
        <w:rPr>
          <w:sz w:val="28"/>
          <w:szCs w:val="28"/>
        </w:rPr>
        <w:t xml:space="preserve">цы, но полученный при ширине окна 14 </w:t>
      </w:r>
      <w:r w:rsidRPr="009D49DA">
        <w:rPr>
          <w:i/>
          <w:sz w:val="28"/>
          <w:szCs w:val="28"/>
          <w:lang w:val="en-US"/>
        </w:rPr>
        <w:t>pix</w:t>
      </w:r>
      <w:r>
        <w:rPr>
          <w:sz w:val="28"/>
          <w:szCs w:val="28"/>
        </w:rPr>
        <w:t xml:space="preserve">, изображен на рис. 4 (кривая </w:t>
      </w:r>
      <w:r w:rsidRPr="009D49DA">
        <w:rPr>
          <w:i/>
          <w:sz w:val="28"/>
          <w:szCs w:val="28"/>
        </w:rPr>
        <w:t>1</w:t>
      </w:r>
      <w:r>
        <w:rPr>
          <w:sz w:val="28"/>
          <w:szCs w:val="28"/>
        </w:rPr>
        <w:t>). Как уже отмечалось, постоянная составляющая средней мощности дост</w:t>
      </w:r>
      <w:r>
        <w:rPr>
          <w:sz w:val="28"/>
          <w:szCs w:val="28"/>
        </w:rPr>
        <w:t>а</w:t>
      </w:r>
      <w:r>
        <w:rPr>
          <w:sz w:val="28"/>
          <w:szCs w:val="28"/>
        </w:rPr>
        <w:t>точно велика (при этом окне она отличается от остальных на два порядка). Поэтому все значения спектра нормированы на значение его первой с</w:t>
      </w:r>
      <w:r>
        <w:rPr>
          <w:sz w:val="28"/>
          <w:szCs w:val="28"/>
        </w:rPr>
        <w:t>о</w:t>
      </w:r>
      <w:r>
        <w:rPr>
          <w:sz w:val="28"/>
          <w:szCs w:val="28"/>
        </w:rPr>
        <w:t>ставляющей.</w:t>
      </w:r>
    </w:p>
    <w:p w:rsidR="00BE3D50" w:rsidRPr="009D49DA" w:rsidRDefault="00BE3D50" w:rsidP="00802E68">
      <w:pPr>
        <w:spacing w:line="247" w:lineRule="auto"/>
        <w:ind w:firstLine="600"/>
        <w:jc w:val="both"/>
        <w:rPr>
          <w:sz w:val="28"/>
          <w:szCs w:val="28"/>
        </w:rPr>
      </w:pPr>
    </w:p>
    <w:p w:rsidR="00BE3D50" w:rsidRDefault="003B4613" w:rsidP="00802E68">
      <w:pPr>
        <w:spacing w:line="247" w:lineRule="auto"/>
        <w:jc w:val="center"/>
        <w:rPr>
          <w:sz w:val="28"/>
          <w:szCs w:val="28"/>
          <w:lang w:val="en-US"/>
        </w:rPr>
      </w:pPr>
      <w:r w:rsidRPr="003B4613">
        <w:rPr>
          <w:sz w:val="28"/>
          <w:szCs w:val="28"/>
          <w:lang w:val="en-US"/>
        </w:rPr>
      </w:r>
      <w:r>
        <w:rPr>
          <w:sz w:val="28"/>
          <w:szCs w:val="28"/>
          <w:lang w:val="en-US"/>
        </w:rPr>
        <w:pict>
          <v:group id="_x0000_s543929" editas="canvas" style="width:219.75pt;height:202.05pt;mso-position-horizontal-relative:char;mso-position-vertical-relative:line" coordorigin="1103,1134" coordsize="4395,4041">
            <o:lock v:ext="edit" aspectratio="t"/>
            <v:shape id="_x0000_s543930" type="#_x0000_t75" style="position:absolute;left:1103;top:1134;width:4395;height:4041" o:preferrelative="f">
              <v:fill o:detectmouseclick="t"/>
              <v:path o:extrusionok="t" o:connecttype="none"/>
              <o:lock v:ext="edit" text="t"/>
            </v:shape>
            <v:shape id="_x0000_s543931" type="#_x0000_t75" style="position:absolute;left:1516;top:1363;width:3890;height:3385">
              <v:imagedata r:id="rId96" o:title=""/>
            </v:shape>
            <v:shape id="_x0000_s543932" type="#_x0000_t202" style="position:absolute;left:2456;top:4726;width:664;height:282" stroked="f">
              <v:fill opacity="0"/>
              <v:textbox style="mso-next-textbox:#_x0000_s543932" inset="0,0,0,0">
                <w:txbxContent>
                  <w:p w:rsidR="007E2210" w:rsidRPr="000849B5" w:rsidRDefault="007E2210" w:rsidP="00BE3D50">
                    <w:pPr>
                      <w:jc w:val="center"/>
                      <w:rPr>
                        <w:lang w:val="en-US"/>
                      </w:rPr>
                    </w:pPr>
                    <w:r>
                      <w:rPr>
                        <w:lang w:val="en-US"/>
                      </w:rPr>
                      <w:t>100</w:t>
                    </w:r>
                  </w:p>
                </w:txbxContent>
              </v:textbox>
            </v:shape>
            <v:shape id="_x0000_s543933" type="#_x0000_t202" style="position:absolute;left:3714;top:4726;width:664;height:282" stroked="f">
              <v:fill opacity="0"/>
              <v:textbox style="mso-next-textbox:#_x0000_s543933" inset="0,0,0,0">
                <w:txbxContent>
                  <w:p w:rsidR="007E2210" w:rsidRPr="000849B5" w:rsidRDefault="007E2210" w:rsidP="00BE3D50">
                    <w:pPr>
                      <w:jc w:val="center"/>
                      <w:rPr>
                        <w:lang w:val="en-US"/>
                      </w:rPr>
                    </w:pPr>
                    <w:r>
                      <w:t>2</w:t>
                    </w:r>
                    <w:r>
                      <w:rPr>
                        <w:lang w:val="en-US"/>
                      </w:rPr>
                      <w:t>00</w:t>
                    </w:r>
                  </w:p>
                </w:txbxContent>
              </v:textbox>
            </v:shape>
            <v:shape id="_x0000_s543934" type="#_x0000_t202" style="position:absolute;left:4609;top:4782;width:825;height:393" stroked="f">
              <v:fill opacity="0"/>
              <v:textbox style="mso-next-textbox:#_x0000_s543934" inset="0,0,0,0">
                <w:txbxContent>
                  <w:p w:rsidR="007E2210" w:rsidRPr="000849B5" w:rsidRDefault="007E2210" w:rsidP="00BE3D50">
                    <w:pPr>
                      <w:jc w:val="center"/>
                      <w:rPr>
                        <w:vertAlign w:val="superscript"/>
                      </w:rPr>
                    </w:pPr>
                    <w:r w:rsidRPr="000849B5">
                      <w:rPr>
                        <w:i/>
                        <w:lang w:val="en-US"/>
                      </w:rPr>
                      <w:t>f</w:t>
                    </w:r>
                    <w:r>
                      <w:rPr>
                        <w:lang w:val="en-US"/>
                      </w:rPr>
                      <w:t xml:space="preserve">, </w:t>
                    </w:r>
                    <w:r>
                      <w:t>мм</w:t>
                    </w:r>
                    <w:r>
                      <w:rPr>
                        <w:vertAlign w:val="superscript"/>
                      </w:rPr>
                      <w:t>–1</w:t>
                    </w:r>
                  </w:p>
                </w:txbxContent>
              </v:textbox>
            </v:shape>
            <v:shape id="_x0000_s543935" type="#_x0000_t202" style="position:absolute;left:4144;top:3471;width:375;height:282" stroked="f">
              <v:fill opacity="0"/>
              <v:textbox style="mso-next-textbox:#_x0000_s543935" inset="0,0,0,0">
                <w:txbxContent>
                  <w:p w:rsidR="007E2210" w:rsidRPr="000849B5" w:rsidRDefault="007E2210" w:rsidP="00BE3D50">
                    <w:pPr>
                      <w:jc w:val="center"/>
                      <w:rPr>
                        <w:i/>
                        <w:lang w:val="en-US"/>
                      </w:rPr>
                    </w:pPr>
                    <w:r>
                      <w:rPr>
                        <w:i/>
                        <w:lang w:val="en-US"/>
                      </w:rPr>
                      <w:t>1</w:t>
                    </w:r>
                  </w:p>
                </w:txbxContent>
              </v:textbox>
            </v:shape>
            <v:shape id="_x0000_s543936" type="#_x0000_t202" style="position:absolute;left:1681;top:4137;width:375;height:282" stroked="f">
              <v:fill opacity="0"/>
              <v:textbox style="mso-next-textbox:#_x0000_s543936" inset="0,0,0,0">
                <w:txbxContent>
                  <w:p w:rsidR="007E2210" w:rsidRPr="00A06B40" w:rsidRDefault="007E2210" w:rsidP="00BE3D50">
                    <w:pPr>
                      <w:jc w:val="center"/>
                      <w:rPr>
                        <w:i/>
                      </w:rPr>
                    </w:pPr>
                    <w:r>
                      <w:rPr>
                        <w:i/>
                      </w:rPr>
                      <w:t>2</w:t>
                    </w:r>
                  </w:p>
                </w:txbxContent>
              </v:textbox>
            </v:shape>
            <v:shape id="_x0000_s543937" type="#_x0000_t202" style="position:absolute;left:1244;top:4576;width:375;height:282" stroked="f">
              <v:fill opacity="0"/>
              <v:textbox style="mso-next-textbox:#_x0000_s543937" inset="0,0,0,0">
                <w:txbxContent>
                  <w:p w:rsidR="007E2210" w:rsidRPr="00A06B40" w:rsidRDefault="007E2210" w:rsidP="00BE3D50">
                    <w:pPr>
                      <w:jc w:val="center"/>
                    </w:pPr>
                    <w:r w:rsidRPr="00A06B40">
                      <w:t>0</w:t>
                    </w:r>
                  </w:p>
                </w:txbxContent>
              </v:textbox>
            </v:shape>
            <v:shape id="_x0000_s543938" type="#_x0000_t202" style="position:absolute;left:1181;top:3911;width:375;height:282" stroked="f">
              <v:fill opacity="0"/>
              <v:textbox style="mso-next-textbox:#_x0000_s543938" inset="0,0,0,0">
                <w:txbxContent>
                  <w:p w:rsidR="007E2210" w:rsidRPr="00A06B40" w:rsidRDefault="007E2210" w:rsidP="00BE3D50">
                    <w:pPr>
                      <w:jc w:val="center"/>
                    </w:pPr>
                    <w:r w:rsidRPr="00A06B40">
                      <w:t>0</w:t>
                    </w:r>
                    <w:r>
                      <w:t>,2</w:t>
                    </w:r>
                  </w:p>
                </w:txbxContent>
              </v:textbox>
            </v:shape>
            <v:shape id="_x0000_s543939" type="#_x0000_t202" style="position:absolute;left:1178;top:3244;width:375;height:282" stroked="f">
              <v:fill opacity="0"/>
              <v:textbox style="mso-next-textbox:#_x0000_s543939" inset="0,0,0,0">
                <w:txbxContent>
                  <w:p w:rsidR="007E2210" w:rsidRPr="00A06B40" w:rsidRDefault="007E2210" w:rsidP="00BE3D50">
                    <w:pPr>
                      <w:jc w:val="center"/>
                    </w:pPr>
                    <w:r w:rsidRPr="00A06B40">
                      <w:t>0</w:t>
                    </w:r>
                    <w:r>
                      <w:t>,4</w:t>
                    </w:r>
                  </w:p>
                </w:txbxContent>
              </v:textbox>
            </v:shape>
            <v:shape id="_x0000_s543940" type="#_x0000_t202" style="position:absolute;left:1178;top:2622;width:375;height:282" stroked="f">
              <v:fill opacity="0"/>
              <v:textbox style="mso-next-textbox:#_x0000_s543940" inset="0,0,0,0">
                <w:txbxContent>
                  <w:p w:rsidR="007E2210" w:rsidRPr="00A06B40" w:rsidRDefault="007E2210" w:rsidP="00BE3D50">
                    <w:pPr>
                      <w:jc w:val="center"/>
                      <w:rPr>
                        <w:lang w:val="en-US"/>
                      </w:rPr>
                    </w:pPr>
                    <w:r w:rsidRPr="00A06B40">
                      <w:t>0</w:t>
                    </w:r>
                    <w:r>
                      <w:t>,</w:t>
                    </w:r>
                    <w:r>
                      <w:rPr>
                        <w:lang w:val="en-US"/>
                      </w:rPr>
                      <w:t>6</w:t>
                    </w:r>
                  </w:p>
                </w:txbxContent>
              </v:textbox>
            </v:shape>
            <v:shape id="_x0000_s543941" type="#_x0000_t202" style="position:absolute;left:1178;top:1956;width:375;height:282" stroked="f">
              <v:fill opacity="0"/>
              <v:textbox style="mso-next-textbox:#_x0000_s543941" inset="0,0,0,0">
                <w:txbxContent>
                  <w:p w:rsidR="007E2210" w:rsidRPr="00A06B40" w:rsidRDefault="007E2210" w:rsidP="00BE3D50">
                    <w:pPr>
                      <w:jc w:val="center"/>
                    </w:pPr>
                    <w:r w:rsidRPr="00A06B40">
                      <w:t>0</w:t>
                    </w:r>
                    <w:r>
                      <w:t>,8</w:t>
                    </w:r>
                  </w:p>
                </w:txbxContent>
              </v:textbox>
            </v:shape>
            <v:shape id="_x0000_s543942" type="#_x0000_t202" style="position:absolute;left:1178;top:1180;width:375;height:282" stroked="f">
              <v:fill opacity="0"/>
              <v:textbox style="mso-next-textbox:#_x0000_s543942" inset="0,0,0,0">
                <w:txbxContent>
                  <w:p w:rsidR="007E2210" w:rsidRPr="00A06B40" w:rsidRDefault="007E2210" w:rsidP="00BE3D50">
                    <w:pPr>
                      <w:jc w:val="center"/>
                      <w:rPr>
                        <w:i/>
                        <w:lang w:val="en-US"/>
                      </w:rPr>
                    </w:pPr>
                    <w:r w:rsidRPr="00A06B40">
                      <w:rPr>
                        <w:i/>
                        <w:lang w:val="en-US"/>
                      </w:rPr>
                      <w:t>S</w:t>
                    </w:r>
                    <w:r w:rsidRPr="00D30283">
                      <w:rPr>
                        <w:i/>
                        <w:lang w:val="en-US"/>
                      </w:rPr>
                      <w:t>r</w:t>
                    </w:r>
                  </w:p>
                </w:txbxContent>
              </v:textbox>
            </v:shape>
            <w10:anchorlock/>
          </v:group>
        </w:pict>
      </w:r>
    </w:p>
    <w:p w:rsidR="00BE3D50" w:rsidRDefault="00BE3D50" w:rsidP="00802E68">
      <w:pPr>
        <w:tabs>
          <w:tab w:val="left" w:pos="7005"/>
        </w:tabs>
        <w:adjustRightInd w:val="0"/>
        <w:spacing w:line="247" w:lineRule="auto"/>
        <w:ind w:left="2552" w:right="2465"/>
        <w:contextualSpacing/>
        <w:jc w:val="both"/>
      </w:pPr>
      <w:r w:rsidRPr="00DE081E">
        <w:t xml:space="preserve">Рис. </w:t>
      </w:r>
      <w:r w:rsidR="00D30283" w:rsidRPr="00DE081E">
        <w:t>4.</w:t>
      </w:r>
      <w:r w:rsidR="00DE081E" w:rsidRPr="00DE081E">
        <w:t xml:space="preserve"> Относительные</w:t>
      </w:r>
      <w:r w:rsidR="00DE081E">
        <w:t xml:space="preserve"> спектры средней мощности коэффициента пропускания:  </w:t>
      </w:r>
      <w:r w:rsidR="00DE081E" w:rsidRPr="00802E68">
        <w:rPr>
          <w:i/>
        </w:rPr>
        <w:t>1</w:t>
      </w:r>
      <w:r w:rsidR="00DE081E" w:rsidRPr="00802E68">
        <w:t xml:space="preserve"> – </w:t>
      </w:r>
      <w:r w:rsidR="00802E68" w:rsidRPr="00802E68">
        <w:t>эксперимент;</w:t>
      </w:r>
      <w:r w:rsidR="00DE081E" w:rsidRPr="00802E68">
        <w:t xml:space="preserve"> </w:t>
      </w:r>
      <w:r w:rsidR="00DE081E" w:rsidRPr="00802E68">
        <w:rPr>
          <w:i/>
        </w:rPr>
        <w:t>2</w:t>
      </w:r>
      <w:r w:rsidR="00DE081E" w:rsidRPr="00802E68">
        <w:t xml:space="preserve"> – рас</w:t>
      </w:r>
      <w:r w:rsidR="00802E68" w:rsidRPr="00802E68">
        <w:t>чет</w:t>
      </w:r>
    </w:p>
    <w:p w:rsidR="00BE3D50" w:rsidRDefault="00BE3D50" w:rsidP="00802E68">
      <w:pPr>
        <w:tabs>
          <w:tab w:val="left" w:pos="7005"/>
        </w:tabs>
        <w:adjustRightInd w:val="0"/>
        <w:spacing w:line="247" w:lineRule="auto"/>
        <w:ind w:left="2410" w:right="2465"/>
        <w:contextualSpacing/>
        <w:jc w:val="center"/>
        <w:rPr>
          <w:sz w:val="28"/>
          <w:szCs w:val="28"/>
        </w:rPr>
      </w:pPr>
    </w:p>
    <w:p w:rsidR="00BE3D50" w:rsidRDefault="00BE3D50" w:rsidP="00802E68">
      <w:pPr>
        <w:spacing w:line="247" w:lineRule="auto"/>
        <w:ind w:firstLine="709"/>
        <w:jc w:val="both"/>
        <w:rPr>
          <w:sz w:val="28"/>
          <w:szCs w:val="28"/>
        </w:rPr>
      </w:pPr>
      <w:r>
        <w:rPr>
          <w:sz w:val="28"/>
          <w:szCs w:val="28"/>
        </w:rPr>
        <w:t xml:space="preserve">Кривая </w:t>
      </w:r>
      <w:r w:rsidRPr="007D47A4">
        <w:rPr>
          <w:i/>
          <w:sz w:val="28"/>
          <w:szCs w:val="28"/>
        </w:rPr>
        <w:t>2</w:t>
      </w:r>
      <w:r>
        <w:rPr>
          <w:sz w:val="28"/>
          <w:szCs w:val="28"/>
        </w:rPr>
        <w:t xml:space="preserve"> </w:t>
      </w:r>
      <w:r w:rsidRPr="00E01719">
        <w:rPr>
          <w:sz w:val="28"/>
          <w:szCs w:val="28"/>
        </w:rPr>
        <w:t>(см. рис. 4)</w:t>
      </w:r>
      <w:r>
        <w:rPr>
          <w:sz w:val="28"/>
          <w:szCs w:val="28"/>
        </w:rPr>
        <w:t xml:space="preserve"> представляет такой же относительный спектр, но рассчитанный на основе указанной выше теоретической </w:t>
      </w:r>
      <w:r w:rsidRPr="00B37DA6">
        <w:rPr>
          <w:sz w:val="28"/>
          <w:szCs w:val="28"/>
        </w:rPr>
        <w:t>вероятностн</w:t>
      </w:r>
      <w:r>
        <w:rPr>
          <w:sz w:val="28"/>
          <w:szCs w:val="28"/>
        </w:rPr>
        <w:t>ой</w:t>
      </w:r>
      <w:r w:rsidRPr="00B37DA6">
        <w:rPr>
          <w:sz w:val="28"/>
          <w:szCs w:val="28"/>
        </w:rPr>
        <w:t xml:space="preserve"> модел</w:t>
      </w:r>
      <w:r>
        <w:rPr>
          <w:sz w:val="28"/>
          <w:szCs w:val="28"/>
        </w:rPr>
        <w:t>и</w:t>
      </w:r>
      <w:r w:rsidRPr="00B37DA6">
        <w:rPr>
          <w:sz w:val="28"/>
          <w:szCs w:val="28"/>
        </w:rPr>
        <w:t xml:space="preserve"> составного процесса</w:t>
      </w:r>
      <w:r>
        <w:rPr>
          <w:sz w:val="28"/>
          <w:szCs w:val="28"/>
        </w:rPr>
        <w:t xml:space="preserve">, которая </w:t>
      </w:r>
      <w:r w:rsidRPr="00B37DA6">
        <w:rPr>
          <w:sz w:val="28"/>
          <w:szCs w:val="28"/>
        </w:rPr>
        <w:t>была использована для расчета спе</w:t>
      </w:r>
      <w:r w:rsidRPr="00B37DA6">
        <w:rPr>
          <w:sz w:val="28"/>
          <w:szCs w:val="28"/>
        </w:rPr>
        <w:t>к</w:t>
      </w:r>
      <w:r w:rsidRPr="00B37DA6">
        <w:rPr>
          <w:sz w:val="28"/>
          <w:szCs w:val="28"/>
        </w:rPr>
        <w:t xml:space="preserve">тра Винера </w:t>
      </w:r>
      <w:r>
        <w:rPr>
          <w:sz w:val="28"/>
          <w:szCs w:val="28"/>
        </w:rPr>
        <w:t xml:space="preserve">(спектра средней мощности) </w:t>
      </w:r>
      <w:r w:rsidRPr="00B37DA6">
        <w:rPr>
          <w:sz w:val="28"/>
          <w:szCs w:val="28"/>
        </w:rPr>
        <w:t>применительно к эритроцитам, с</w:t>
      </w:r>
      <w:r w:rsidRPr="00B37DA6">
        <w:rPr>
          <w:sz w:val="28"/>
          <w:szCs w:val="28"/>
        </w:rPr>
        <w:t>о</w:t>
      </w:r>
      <w:r w:rsidRPr="00B37DA6">
        <w:rPr>
          <w:sz w:val="28"/>
          <w:szCs w:val="28"/>
        </w:rPr>
        <w:t>ставляющим основную массу форменных элементов крови</w:t>
      </w:r>
      <w:r>
        <w:rPr>
          <w:sz w:val="28"/>
          <w:szCs w:val="28"/>
        </w:rPr>
        <w:t xml:space="preserve"> [3]</w:t>
      </w:r>
      <w:r w:rsidRPr="00B37DA6">
        <w:rPr>
          <w:sz w:val="28"/>
          <w:szCs w:val="28"/>
        </w:rPr>
        <w:t>.</w:t>
      </w:r>
      <w:r w:rsidRPr="00DC59B5">
        <w:rPr>
          <w:sz w:val="28"/>
          <w:szCs w:val="28"/>
        </w:rPr>
        <w:t xml:space="preserve"> </w:t>
      </w:r>
      <w:r>
        <w:rPr>
          <w:sz w:val="28"/>
          <w:szCs w:val="28"/>
        </w:rPr>
        <w:t xml:space="preserve">Эта модель </w:t>
      </w:r>
      <w:r w:rsidRPr="00B37DA6">
        <w:rPr>
          <w:sz w:val="28"/>
          <w:szCs w:val="28"/>
        </w:rPr>
        <w:t>связ</w:t>
      </w:r>
      <w:r>
        <w:rPr>
          <w:sz w:val="28"/>
          <w:szCs w:val="28"/>
        </w:rPr>
        <w:t>ывает</w:t>
      </w:r>
      <w:r w:rsidRPr="00B37DA6">
        <w:rPr>
          <w:sz w:val="28"/>
          <w:szCs w:val="28"/>
        </w:rPr>
        <w:t xml:space="preserve"> спектр Винера</w:t>
      </w:r>
      <w:r>
        <w:rPr>
          <w:sz w:val="28"/>
          <w:szCs w:val="28"/>
        </w:rPr>
        <w:t xml:space="preserve"> коэффициента пропускания света мазком </w:t>
      </w:r>
      <w:r w:rsidRPr="00B37DA6">
        <w:rPr>
          <w:sz w:val="28"/>
          <w:szCs w:val="28"/>
        </w:rPr>
        <w:t>крови с конкретной структурой</w:t>
      </w:r>
      <w:r w:rsidRPr="00DC59B5">
        <w:rPr>
          <w:sz w:val="28"/>
          <w:szCs w:val="28"/>
        </w:rPr>
        <w:t xml:space="preserve"> </w:t>
      </w:r>
      <w:r w:rsidRPr="00B37DA6">
        <w:rPr>
          <w:sz w:val="28"/>
          <w:szCs w:val="28"/>
        </w:rPr>
        <w:t>мазка, задаваемой формой, размером, коэффицие</w:t>
      </w:r>
      <w:r w:rsidRPr="00B37DA6">
        <w:rPr>
          <w:sz w:val="28"/>
          <w:szCs w:val="28"/>
        </w:rPr>
        <w:t>н</w:t>
      </w:r>
      <w:r w:rsidRPr="00B37DA6">
        <w:rPr>
          <w:sz w:val="28"/>
          <w:szCs w:val="28"/>
        </w:rPr>
        <w:t xml:space="preserve">том прозрачности клеток крови, </w:t>
      </w:r>
      <w:r>
        <w:rPr>
          <w:sz w:val="28"/>
          <w:szCs w:val="28"/>
        </w:rPr>
        <w:t xml:space="preserve">их </w:t>
      </w:r>
      <w:r w:rsidRPr="00B37DA6">
        <w:rPr>
          <w:sz w:val="28"/>
          <w:szCs w:val="28"/>
        </w:rPr>
        <w:t>числом</w:t>
      </w:r>
      <w:r>
        <w:rPr>
          <w:sz w:val="28"/>
          <w:szCs w:val="28"/>
        </w:rPr>
        <w:t>. Перечисленные параметры кл</w:t>
      </w:r>
      <w:r>
        <w:rPr>
          <w:sz w:val="28"/>
          <w:szCs w:val="28"/>
        </w:rPr>
        <w:t>е</w:t>
      </w:r>
      <w:r>
        <w:rPr>
          <w:sz w:val="28"/>
          <w:szCs w:val="28"/>
        </w:rPr>
        <w:t>ток могут являться случайными величинами.</w:t>
      </w:r>
      <w:r w:rsidRPr="00B37DA6">
        <w:rPr>
          <w:sz w:val="28"/>
          <w:szCs w:val="28"/>
        </w:rPr>
        <w:t xml:space="preserve"> </w:t>
      </w:r>
    </w:p>
    <w:p w:rsidR="00BE3D50" w:rsidRDefault="00BE3D50" w:rsidP="00802E68">
      <w:pPr>
        <w:tabs>
          <w:tab w:val="left" w:pos="7005"/>
        </w:tabs>
        <w:adjustRightInd w:val="0"/>
        <w:spacing w:line="247" w:lineRule="auto"/>
        <w:ind w:firstLine="709"/>
        <w:contextualSpacing/>
        <w:jc w:val="both"/>
        <w:rPr>
          <w:sz w:val="28"/>
          <w:szCs w:val="28"/>
        </w:rPr>
      </w:pPr>
      <w:r>
        <w:rPr>
          <w:sz w:val="28"/>
          <w:szCs w:val="28"/>
        </w:rPr>
        <w:t xml:space="preserve">При расчете предполагалось, что проекцией </w:t>
      </w:r>
      <w:r w:rsidRPr="00B37DA6">
        <w:rPr>
          <w:sz w:val="28"/>
          <w:szCs w:val="28"/>
        </w:rPr>
        <w:t>эритроцита</w:t>
      </w:r>
      <w:r>
        <w:rPr>
          <w:sz w:val="28"/>
          <w:szCs w:val="28"/>
        </w:rPr>
        <w:t xml:space="preserve"> является круг с фиксированным диаметром 7,2 мкм и постоянным коэффициентом пр</w:t>
      </w:r>
      <w:r>
        <w:rPr>
          <w:sz w:val="28"/>
          <w:szCs w:val="28"/>
        </w:rPr>
        <w:t>о</w:t>
      </w:r>
      <w:r>
        <w:rPr>
          <w:sz w:val="28"/>
          <w:szCs w:val="28"/>
        </w:rPr>
        <w:t xml:space="preserve">зрачности α = 0,3, а среднее число клеток на единицу площади </w:t>
      </w:r>
      <w:r w:rsidRPr="007D47A4">
        <w:rPr>
          <w:i/>
          <w:sz w:val="28"/>
          <w:szCs w:val="28"/>
          <w:lang w:val="en-US"/>
        </w:rPr>
        <w:t>L</w:t>
      </w:r>
      <w:r>
        <w:rPr>
          <w:i/>
          <w:sz w:val="28"/>
          <w:szCs w:val="28"/>
        </w:rPr>
        <w:t xml:space="preserve"> </w:t>
      </w:r>
      <w:r>
        <w:rPr>
          <w:sz w:val="28"/>
          <w:szCs w:val="28"/>
        </w:rPr>
        <w:t xml:space="preserve">= 0,1. При таких параметрах </w:t>
      </w:r>
      <w:r w:rsidRPr="0021234E">
        <w:rPr>
          <w:sz w:val="28"/>
          <w:szCs w:val="28"/>
        </w:rPr>
        <w:t>спектры (</w:t>
      </w:r>
      <w:r>
        <w:rPr>
          <w:sz w:val="28"/>
          <w:szCs w:val="28"/>
        </w:rPr>
        <w:t xml:space="preserve">кривые </w:t>
      </w:r>
      <w:r w:rsidRPr="007D47A4">
        <w:rPr>
          <w:i/>
          <w:sz w:val="28"/>
          <w:szCs w:val="28"/>
        </w:rPr>
        <w:t>1</w:t>
      </w:r>
      <w:r>
        <w:rPr>
          <w:sz w:val="28"/>
          <w:szCs w:val="28"/>
        </w:rPr>
        <w:t xml:space="preserve"> и </w:t>
      </w:r>
      <w:r w:rsidRPr="007D47A4">
        <w:rPr>
          <w:i/>
          <w:sz w:val="28"/>
          <w:szCs w:val="28"/>
        </w:rPr>
        <w:t>2</w:t>
      </w:r>
      <w:r>
        <w:rPr>
          <w:i/>
          <w:sz w:val="28"/>
          <w:szCs w:val="28"/>
        </w:rPr>
        <w:t xml:space="preserve"> </w:t>
      </w:r>
      <w:r>
        <w:rPr>
          <w:sz w:val="28"/>
          <w:szCs w:val="28"/>
        </w:rPr>
        <w:t>на</w:t>
      </w:r>
      <w:r w:rsidR="00802E68">
        <w:rPr>
          <w:sz w:val="28"/>
          <w:szCs w:val="28"/>
        </w:rPr>
        <w:t xml:space="preserve"> рис.4</w:t>
      </w:r>
      <w:r>
        <w:rPr>
          <w:sz w:val="28"/>
          <w:szCs w:val="28"/>
        </w:rPr>
        <w:t>) наиболее близки друг к другу. Это позволяет утверждать, что заданная ширина окна была выбрана правильно, охвачены наиболее значимые пространственные частоты, х</w:t>
      </w:r>
      <w:r>
        <w:rPr>
          <w:sz w:val="28"/>
          <w:szCs w:val="28"/>
        </w:rPr>
        <w:t>а</w:t>
      </w:r>
      <w:r>
        <w:rPr>
          <w:sz w:val="28"/>
          <w:szCs w:val="28"/>
        </w:rPr>
        <w:t>рактерные для данного мазка крови.</w:t>
      </w:r>
    </w:p>
    <w:p w:rsidR="00BE3D50" w:rsidRDefault="00BE3D50" w:rsidP="00802E68">
      <w:pPr>
        <w:spacing w:line="247" w:lineRule="auto"/>
        <w:ind w:firstLine="600"/>
        <w:jc w:val="both"/>
        <w:rPr>
          <w:sz w:val="28"/>
          <w:szCs w:val="28"/>
        </w:rPr>
      </w:pPr>
      <w:r>
        <w:rPr>
          <w:sz w:val="28"/>
          <w:szCs w:val="28"/>
        </w:rPr>
        <w:t>Таким образом, с помощью оконного спектрального анализа</w:t>
      </w:r>
      <w:r w:rsidRPr="007351C8">
        <w:rPr>
          <w:sz w:val="28"/>
          <w:szCs w:val="28"/>
        </w:rPr>
        <w:t xml:space="preserve"> </w:t>
      </w:r>
      <w:r>
        <w:rPr>
          <w:sz w:val="28"/>
          <w:szCs w:val="28"/>
        </w:rPr>
        <w:t>средней мощности можно отсеивать высокочастотные составляющие с малым уровнем мощности, выбирая оптимальную ширину окна. Однако чтобы и</w:t>
      </w:r>
      <w:r>
        <w:rPr>
          <w:sz w:val="28"/>
          <w:szCs w:val="28"/>
        </w:rPr>
        <w:t>з</w:t>
      </w:r>
      <w:r>
        <w:rPr>
          <w:sz w:val="28"/>
          <w:szCs w:val="28"/>
        </w:rPr>
        <w:t>бавиться от низкочастотных помех, необходимо использовать другие мет</w:t>
      </w:r>
      <w:r>
        <w:rPr>
          <w:sz w:val="28"/>
          <w:szCs w:val="28"/>
        </w:rPr>
        <w:t>о</w:t>
      </w:r>
      <w:r>
        <w:rPr>
          <w:sz w:val="28"/>
          <w:szCs w:val="28"/>
        </w:rPr>
        <w:t xml:space="preserve">ды представления и преобразования нестационарных сигналов и полей. </w:t>
      </w:r>
    </w:p>
    <w:p w:rsidR="00BE3D50" w:rsidRPr="007D47A4" w:rsidRDefault="00BE3D50" w:rsidP="009E1BE4">
      <w:pPr>
        <w:pageBreakBefore/>
        <w:adjustRightInd w:val="0"/>
        <w:spacing w:line="235" w:lineRule="auto"/>
        <w:contextualSpacing/>
        <w:jc w:val="center"/>
      </w:pPr>
      <w:r w:rsidRPr="007D47A4">
        <w:lastRenderedPageBreak/>
        <w:t>БИБЛИОГРАФИЧЕСКИЙ СПИСОК</w:t>
      </w:r>
    </w:p>
    <w:p w:rsidR="00BE3D50" w:rsidRPr="007D47A4" w:rsidRDefault="00BE3D50" w:rsidP="009E1BE4">
      <w:pPr>
        <w:adjustRightInd w:val="0"/>
        <w:spacing w:line="235" w:lineRule="auto"/>
        <w:contextualSpacing/>
        <w:jc w:val="center"/>
        <w:rPr>
          <w:noProof/>
        </w:rPr>
      </w:pPr>
    </w:p>
    <w:p w:rsidR="00BE3D50" w:rsidRPr="00013CF1" w:rsidRDefault="00BE3D50" w:rsidP="009E1BE4">
      <w:pPr>
        <w:pStyle w:val="aff3"/>
        <w:numPr>
          <w:ilvl w:val="0"/>
          <w:numId w:val="15"/>
        </w:numPr>
        <w:tabs>
          <w:tab w:val="clear" w:pos="600"/>
          <w:tab w:val="num" w:pos="0"/>
          <w:tab w:val="left" w:pos="993"/>
        </w:tabs>
        <w:spacing w:after="0" w:line="235" w:lineRule="auto"/>
        <w:ind w:left="0" w:firstLine="709"/>
        <w:jc w:val="both"/>
        <w:rPr>
          <w:rFonts w:ascii="Times New Roman" w:hAnsi="Times New Roman"/>
          <w:sz w:val="24"/>
          <w:szCs w:val="24"/>
        </w:rPr>
      </w:pPr>
      <w:r w:rsidRPr="00013CF1">
        <w:rPr>
          <w:rFonts w:ascii="Times New Roman" w:hAnsi="Times New Roman"/>
          <w:i/>
          <w:sz w:val="24"/>
          <w:szCs w:val="24"/>
        </w:rPr>
        <w:t>Вендровский К. В</w:t>
      </w:r>
      <w:r w:rsidRPr="00013CF1">
        <w:rPr>
          <w:rFonts w:ascii="Times New Roman" w:hAnsi="Times New Roman"/>
          <w:sz w:val="24"/>
          <w:szCs w:val="24"/>
        </w:rPr>
        <w:t xml:space="preserve">., </w:t>
      </w:r>
      <w:r w:rsidRPr="00013CF1">
        <w:rPr>
          <w:rFonts w:ascii="Times New Roman" w:hAnsi="Times New Roman"/>
          <w:i/>
          <w:sz w:val="24"/>
          <w:szCs w:val="24"/>
        </w:rPr>
        <w:t>Вейцман А. И</w:t>
      </w:r>
      <w:r w:rsidRPr="00013CF1">
        <w:rPr>
          <w:rFonts w:ascii="Times New Roman" w:hAnsi="Times New Roman"/>
          <w:sz w:val="24"/>
          <w:szCs w:val="24"/>
        </w:rPr>
        <w:t>. Фотографическая структурометрия. М. :  И</w:t>
      </w:r>
      <w:r w:rsidRPr="00013CF1">
        <w:rPr>
          <w:rFonts w:ascii="Times New Roman" w:hAnsi="Times New Roman"/>
          <w:sz w:val="24"/>
          <w:szCs w:val="24"/>
        </w:rPr>
        <w:t>с</w:t>
      </w:r>
      <w:r w:rsidRPr="00013CF1">
        <w:rPr>
          <w:rFonts w:ascii="Times New Roman" w:hAnsi="Times New Roman"/>
          <w:sz w:val="24"/>
          <w:szCs w:val="24"/>
        </w:rPr>
        <w:t>кусство, 1982. 270</w:t>
      </w:r>
      <w:r w:rsidRPr="00013CF1">
        <w:rPr>
          <w:rFonts w:ascii="Times New Roman" w:hAnsi="Times New Roman"/>
          <w:sz w:val="28"/>
          <w:szCs w:val="28"/>
        </w:rPr>
        <w:t xml:space="preserve"> </w:t>
      </w:r>
      <w:r w:rsidRPr="00013CF1">
        <w:rPr>
          <w:rFonts w:ascii="Times New Roman" w:hAnsi="Times New Roman"/>
          <w:sz w:val="24"/>
          <w:szCs w:val="24"/>
        </w:rPr>
        <w:t>с.</w:t>
      </w:r>
    </w:p>
    <w:p w:rsidR="00BE3D50" w:rsidRPr="00013CF1" w:rsidRDefault="00BE3D50" w:rsidP="009E1BE4">
      <w:pPr>
        <w:pStyle w:val="aff3"/>
        <w:numPr>
          <w:ilvl w:val="0"/>
          <w:numId w:val="15"/>
        </w:numPr>
        <w:tabs>
          <w:tab w:val="clear" w:pos="600"/>
          <w:tab w:val="num" w:pos="0"/>
          <w:tab w:val="num" w:pos="360"/>
          <w:tab w:val="left" w:pos="993"/>
        </w:tabs>
        <w:spacing w:after="0" w:line="235" w:lineRule="auto"/>
        <w:ind w:left="0" w:firstLine="709"/>
        <w:jc w:val="both"/>
        <w:rPr>
          <w:rFonts w:ascii="Times New Roman" w:hAnsi="Times New Roman"/>
          <w:sz w:val="24"/>
          <w:szCs w:val="24"/>
        </w:rPr>
      </w:pPr>
      <w:r w:rsidRPr="00013CF1">
        <w:rPr>
          <w:rFonts w:ascii="Times New Roman" w:hAnsi="Times New Roman"/>
          <w:i/>
          <w:sz w:val="24"/>
          <w:szCs w:val="24"/>
        </w:rPr>
        <w:t>Климов В. А.</w:t>
      </w:r>
      <w:r w:rsidRPr="00013CF1">
        <w:rPr>
          <w:rFonts w:ascii="Times New Roman" w:hAnsi="Times New Roman"/>
          <w:sz w:val="24"/>
          <w:szCs w:val="24"/>
        </w:rPr>
        <w:t xml:space="preserve">, </w:t>
      </w:r>
      <w:r w:rsidRPr="00013CF1">
        <w:rPr>
          <w:rFonts w:ascii="Times New Roman" w:hAnsi="Times New Roman"/>
          <w:i/>
          <w:sz w:val="24"/>
          <w:szCs w:val="24"/>
        </w:rPr>
        <w:t>Коблова Н. Г.</w:t>
      </w:r>
      <w:r w:rsidRPr="00013CF1">
        <w:rPr>
          <w:rFonts w:ascii="Times New Roman" w:hAnsi="Times New Roman"/>
          <w:sz w:val="24"/>
          <w:szCs w:val="24"/>
        </w:rPr>
        <w:t xml:space="preserve">, </w:t>
      </w:r>
      <w:r w:rsidRPr="00013CF1">
        <w:rPr>
          <w:rFonts w:ascii="Times New Roman" w:hAnsi="Times New Roman"/>
          <w:i/>
          <w:sz w:val="24"/>
          <w:szCs w:val="24"/>
        </w:rPr>
        <w:t>Олейник Н. Г.</w:t>
      </w:r>
      <w:r w:rsidRPr="00013CF1">
        <w:rPr>
          <w:rFonts w:ascii="Times New Roman" w:hAnsi="Times New Roman"/>
          <w:sz w:val="24"/>
          <w:szCs w:val="24"/>
        </w:rPr>
        <w:t xml:space="preserve">, </w:t>
      </w:r>
      <w:r w:rsidRPr="00013CF1">
        <w:rPr>
          <w:rFonts w:ascii="Times New Roman" w:hAnsi="Times New Roman"/>
          <w:i/>
          <w:sz w:val="24"/>
          <w:szCs w:val="24"/>
        </w:rPr>
        <w:t>Павлючук В. А.</w:t>
      </w:r>
      <w:r w:rsidRPr="00013CF1">
        <w:rPr>
          <w:rFonts w:ascii="Times New Roman" w:hAnsi="Times New Roman"/>
          <w:sz w:val="24"/>
          <w:szCs w:val="24"/>
        </w:rPr>
        <w:t xml:space="preserve">, </w:t>
      </w:r>
      <w:r w:rsidRPr="00013CF1">
        <w:rPr>
          <w:rFonts w:ascii="Times New Roman" w:hAnsi="Times New Roman"/>
          <w:i/>
          <w:sz w:val="24"/>
          <w:szCs w:val="24"/>
        </w:rPr>
        <w:t>Харитонов И. Б.</w:t>
      </w:r>
      <w:r w:rsidRPr="00013CF1">
        <w:rPr>
          <w:rFonts w:ascii="Times New Roman" w:hAnsi="Times New Roman"/>
          <w:sz w:val="24"/>
          <w:szCs w:val="24"/>
        </w:rPr>
        <w:t xml:space="preserve"> Микрофотометрическая установка для измерения спектров Винера мазка крови // Би</w:t>
      </w:r>
      <w:r w:rsidRPr="00013CF1">
        <w:rPr>
          <w:rFonts w:ascii="Times New Roman" w:hAnsi="Times New Roman"/>
          <w:sz w:val="24"/>
          <w:szCs w:val="24"/>
        </w:rPr>
        <w:t>о</w:t>
      </w:r>
      <w:r w:rsidRPr="00013CF1">
        <w:rPr>
          <w:rFonts w:ascii="Times New Roman" w:hAnsi="Times New Roman"/>
          <w:sz w:val="24"/>
          <w:szCs w:val="24"/>
        </w:rPr>
        <w:t>медицинская радиоэлектроника. 1999. № 4. С. 51–54</w:t>
      </w:r>
      <w:r w:rsidR="00013CF1" w:rsidRPr="00013CF1">
        <w:rPr>
          <w:rFonts w:ascii="Times New Roman" w:hAnsi="Times New Roman"/>
          <w:sz w:val="24"/>
          <w:szCs w:val="24"/>
        </w:rPr>
        <w:t>.</w:t>
      </w:r>
    </w:p>
    <w:p w:rsidR="00BE3D50" w:rsidRPr="00BE3D50" w:rsidRDefault="00BE3D50" w:rsidP="009E1BE4">
      <w:pPr>
        <w:pStyle w:val="aff3"/>
        <w:numPr>
          <w:ilvl w:val="0"/>
          <w:numId w:val="15"/>
        </w:numPr>
        <w:tabs>
          <w:tab w:val="clear" w:pos="600"/>
          <w:tab w:val="num" w:pos="0"/>
          <w:tab w:val="num" w:pos="360"/>
          <w:tab w:val="left" w:pos="993"/>
        </w:tabs>
        <w:spacing w:after="0" w:line="235" w:lineRule="auto"/>
        <w:ind w:left="0" w:firstLine="709"/>
        <w:jc w:val="both"/>
        <w:rPr>
          <w:rFonts w:ascii="Times New Roman" w:hAnsi="Times New Roman"/>
          <w:sz w:val="24"/>
          <w:szCs w:val="24"/>
        </w:rPr>
      </w:pPr>
      <w:r w:rsidRPr="00013CF1">
        <w:rPr>
          <w:rFonts w:ascii="Times New Roman" w:hAnsi="Times New Roman"/>
          <w:i/>
          <w:sz w:val="24"/>
          <w:szCs w:val="24"/>
        </w:rPr>
        <w:t>Климов В. А</w:t>
      </w:r>
      <w:r w:rsidRPr="00013CF1">
        <w:rPr>
          <w:rFonts w:ascii="Times New Roman" w:hAnsi="Times New Roman"/>
          <w:sz w:val="24"/>
          <w:szCs w:val="24"/>
        </w:rPr>
        <w:t xml:space="preserve">., </w:t>
      </w:r>
      <w:r w:rsidRPr="00013CF1">
        <w:rPr>
          <w:rFonts w:ascii="Times New Roman" w:hAnsi="Times New Roman"/>
          <w:i/>
          <w:sz w:val="24"/>
          <w:szCs w:val="24"/>
        </w:rPr>
        <w:t>Коблова Н. Г</w:t>
      </w:r>
      <w:r w:rsidRPr="00013CF1">
        <w:rPr>
          <w:rFonts w:ascii="Times New Roman" w:hAnsi="Times New Roman"/>
          <w:sz w:val="24"/>
          <w:szCs w:val="24"/>
        </w:rPr>
        <w:t xml:space="preserve">., </w:t>
      </w:r>
      <w:r w:rsidRPr="00013CF1">
        <w:rPr>
          <w:rFonts w:ascii="Times New Roman" w:hAnsi="Times New Roman"/>
          <w:i/>
          <w:sz w:val="24"/>
          <w:szCs w:val="24"/>
        </w:rPr>
        <w:t>Кольцова М. В</w:t>
      </w:r>
      <w:r w:rsidRPr="00013CF1">
        <w:rPr>
          <w:rFonts w:ascii="Times New Roman" w:hAnsi="Times New Roman"/>
          <w:sz w:val="24"/>
          <w:szCs w:val="24"/>
        </w:rPr>
        <w:t xml:space="preserve">., </w:t>
      </w:r>
      <w:r w:rsidRPr="00013CF1">
        <w:rPr>
          <w:rFonts w:ascii="Times New Roman" w:hAnsi="Times New Roman"/>
          <w:i/>
          <w:sz w:val="24"/>
          <w:szCs w:val="24"/>
        </w:rPr>
        <w:t>Олейник Н. Г</w:t>
      </w:r>
      <w:r w:rsidRPr="00013CF1">
        <w:rPr>
          <w:rFonts w:ascii="Times New Roman" w:hAnsi="Times New Roman"/>
          <w:sz w:val="24"/>
          <w:szCs w:val="24"/>
        </w:rPr>
        <w:t xml:space="preserve">., </w:t>
      </w:r>
      <w:r w:rsidRPr="00013CF1">
        <w:rPr>
          <w:rFonts w:ascii="Times New Roman" w:hAnsi="Times New Roman"/>
          <w:i/>
          <w:sz w:val="24"/>
          <w:szCs w:val="24"/>
        </w:rPr>
        <w:t>Павлючук В. А</w:t>
      </w:r>
      <w:r w:rsidRPr="00013CF1">
        <w:rPr>
          <w:rFonts w:ascii="Times New Roman" w:hAnsi="Times New Roman"/>
          <w:sz w:val="24"/>
          <w:szCs w:val="24"/>
        </w:rPr>
        <w:t xml:space="preserve">., </w:t>
      </w:r>
      <w:r w:rsidRPr="00013CF1">
        <w:rPr>
          <w:rFonts w:ascii="Times New Roman" w:hAnsi="Times New Roman"/>
          <w:i/>
          <w:sz w:val="24"/>
          <w:szCs w:val="24"/>
        </w:rPr>
        <w:t>Харитонов И. Б</w:t>
      </w:r>
      <w:r w:rsidRPr="00013CF1">
        <w:rPr>
          <w:rFonts w:ascii="Times New Roman" w:hAnsi="Times New Roman"/>
          <w:sz w:val="24"/>
          <w:szCs w:val="24"/>
        </w:rPr>
        <w:t>. Спектр Винера пространственного распределения коэффициента пр</w:t>
      </w:r>
      <w:r w:rsidRPr="00013CF1">
        <w:rPr>
          <w:rFonts w:ascii="Times New Roman" w:hAnsi="Times New Roman"/>
          <w:sz w:val="24"/>
          <w:szCs w:val="24"/>
        </w:rPr>
        <w:t>о</w:t>
      </w:r>
      <w:r w:rsidRPr="007D47A4">
        <w:rPr>
          <w:rFonts w:ascii="Times New Roman" w:hAnsi="Times New Roman"/>
          <w:sz w:val="24"/>
          <w:szCs w:val="24"/>
        </w:rPr>
        <w:t>пус</w:t>
      </w:r>
      <w:r>
        <w:rPr>
          <w:rFonts w:ascii="Times New Roman" w:hAnsi="Times New Roman"/>
          <w:sz w:val="24"/>
          <w:szCs w:val="24"/>
        </w:rPr>
        <w:t>кания света мазком крови</w:t>
      </w:r>
      <w:r w:rsidRPr="007D47A4">
        <w:rPr>
          <w:rFonts w:ascii="Times New Roman" w:hAnsi="Times New Roman"/>
          <w:sz w:val="24"/>
          <w:szCs w:val="24"/>
        </w:rPr>
        <w:t xml:space="preserve"> </w:t>
      </w:r>
      <w:r>
        <w:rPr>
          <w:rFonts w:ascii="Times New Roman" w:hAnsi="Times New Roman"/>
          <w:sz w:val="24"/>
          <w:szCs w:val="24"/>
        </w:rPr>
        <w:t xml:space="preserve">// </w:t>
      </w:r>
      <w:r w:rsidRPr="007D47A4">
        <w:rPr>
          <w:rFonts w:ascii="Times New Roman" w:hAnsi="Times New Roman"/>
          <w:sz w:val="24"/>
          <w:szCs w:val="24"/>
        </w:rPr>
        <w:t>Биомедицинские технологии и радио</w:t>
      </w:r>
      <w:r>
        <w:rPr>
          <w:rFonts w:ascii="Times New Roman" w:hAnsi="Times New Roman"/>
          <w:sz w:val="24"/>
          <w:szCs w:val="24"/>
        </w:rPr>
        <w:t>электроника.</w:t>
      </w:r>
      <w:r w:rsidRPr="007D47A4">
        <w:rPr>
          <w:rFonts w:ascii="Times New Roman" w:hAnsi="Times New Roman"/>
          <w:sz w:val="24"/>
          <w:szCs w:val="24"/>
        </w:rPr>
        <w:t xml:space="preserve"> </w:t>
      </w:r>
      <w:r>
        <w:rPr>
          <w:rFonts w:ascii="Times New Roman" w:hAnsi="Times New Roman"/>
          <w:sz w:val="24"/>
          <w:szCs w:val="24"/>
        </w:rPr>
        <w:t>2006.</w:t>
      </w:r>
      <w:r w:rsidRPr="007D47A4">
        <w:rPr>
          <w:rFonts w:ascii="Times New Roman" w:hAnsi="Times New Roman"/>
          <w:sz w:val="24"/>
          <w:szCs w:val="24"/>
        </w:rPr>
        <w:t xml:space="preserve"> </w:t>
      </w:r>
      <w:r w:rsidRPr="00BE3D50">
        <w:rPr>
          <w:rFonts w:ascii="Times New Roman" w:hAnsi="Times New Roman"/>
          <w:sz w:val="24"/>
          <w:szCs w:val="24"/>
        </w:rPr>
        <w:t xml:space="preserve">№ 5. С. 9–14. </w:t>
      </w:r>
    </w:p>
    <w:p w:rsidR="00BE3D50" w:rsidRPr="007D47A4" w:rsidRDefault="00BE3D50" w:rsidP="009E1BE4">
      <w:pPr>
        <w:pStyle w:val="aff3"/>
        <w:numPr>
          <w:ilvl w:val="0"/>
          <w:numId w:val="15"/>
        </w:numPr>
        <w:tabs>
          <w:tab w:val="clear" w:pos="600"/>
          <w:tab w:val="num" w:pos="0"/>
          <w:tab w:val="num" w:pos="360"/>
          <w:tab w:val="left" w:pos="993"/>
        </w:tabs>
        <w:spacing w:after="0" w:line="235" w:lineRule="auto"/>
        <w:ind w:left="0" w:firstLine="709"/>
        <w:jc w:val="both"/>
        <w:rPr>
          <w:rFonts w:ascii="Times New Roman" w:hAnsi="Times New Roman"/>
          <w:sz w:val="24"/>
          <w:szCs w:val="24"/>
        </w:rPr>
      </w:pPr>
      <w:r w:rsidRPr="007D47A4">
        <w:rPr>
          <w:rFonts w:ascii="Times New Roman" w:hAnsi="Times New Roman"/>
          <w:i/>
          <w:sz w:val="24"/>
          <w:szCs w:val="24"/>
        </w:rPr>
        <w:t>Олейник Н.</w:t>
      </w:r>
      <w:r>
        <w:rPr>
          <w:rFonts w:ascii="Times New Roman" w:hAnsi="Times New Roman"/>
          <w:i/>
          <w:sz w:val="24"/>
          <w:szCs w:val="24"/>
        </w:rPr>
        <w:t xml:space="preserve"> </w:t>
      </w:r>
      <w:r w:rsidRPr="007D47A4">
        <w:rPr>
          <w:rFonts w:ascii="Times New Roman" w:hAnsi="Times New Roman"/>
          <w:i/>
          <w:sz w:val="24"/>
          <w:szCs w:val="24"/>
        </w:rPr>
        <w:t>Г.</w:t>
      </w:r>
      <w:r w:rsidRPr="007D47A4">
        <w:rPr>
          <w:rFonts w:ascii="Times New Roman" w:hAnsi="Times New Roman"/>
          <w:sz w:val="24"/>
          <w:szCs w:val="24"/>
        </w:rPr>
        <w:t xml:space="preserve">, </w:t>
      </w:r>
      <w:r w:rsidRPr="007D47A4">
        <w:rPr>
          <w:rFonts w:ascii="Times New Roman" w:hAnsi="Times New Roman"/>
          <w:i/>
          <w:sz w:val="24"/>
          <w:szCs w:val="24"/>
        </w:rPr>
        <w:t>Павлючук В.</w:t>
      </w:r>
      <w:r>
        <w:rPr>
          <w:rFonts w:ascii="Times New Roman" w:hAnsi="Times New Roman"/>
          <w:i/>
          <w:sz w:val="24"/>
          <w:szCs w:val="24"/>
        </w:rPr>
        <w:t xml:space="preserve"> </w:t>
      </w:r>
      <w:r w:rsidRPr="007D47A4">
        <w:rPr>
          <w:rFonts w:ascii="Times New Roman" w:hAnsi="Times New Roman"/>
          <w:i/>
          <w:sz w:val="24"/>
          <w:szCs w:val="24"/>
        </w:rPr>
        <w:t>А</w:t>
      </w:r>
      <w:r w:rsidRPr="007D47A4">
        <w:rPr>
          <w:rFonts w:ascii="Times New Roman" w:hAnsi="Times New Roman"/>
          <w:sz w:val="24"/>
          <w:szCs w:val="24"/>
        </w:rPr>
        <w:t xml:space="preserve">., </w:t>
      </w:r>
      <w:r w:rsidRPr="007D47A4">
        <w:rPr>
          <w:rFonts w:ascii="Times New Roman" w:hAnsi="Times New Roman"/>
          <w:i/>
          <w:sz w:val="24"/>
          <w:szCs w:val="24"/>
        </w:rPr>
        <w:t>Харитонов И.</w:t>
      </w:r>
      <w:r>
        <w:rPr>
          <w:rFonts w:ascii="Times New Roman" w:hAnsi="Times New Roman"/>
          <w:i/>
          <w:sz w:val="24"/>
          <w:szCs w:val="24"/>
        </w:rPr>
        <w:t xml:space="preserve"> </w:t>
      </w:r>
      <w:r w:rsidRPr="007D47A4">
        <w:rPr>
          <w:rFonts w:ascii="Times New Roman" w:hAnsi="Times New Roman"/>
          <w:i/>
          <w:sz w:val="24"/>
          <w:szCs w:val="24"/>
        </w:rPr>
        <w:t>Б</w:t>
      </w:r>
      <w:r w:rsidRPr="007D47A4">
        <w:rPr>
          <w:rFonts w:ascii="Times New Roman" w:hAnsi="Times New Roman"/>
          <w:sz w:val="24"/>
          <w:szCs w:val="24"/>
        </w:rPr>
        <w:t xml:space="preserve">. </w:t>
      </w:r>
      <w:r w:rsidRPr="007D47A4">
        <w:rPr>
          <w:rFonts w:ascii="Times New Roman" w:hAnsi="Times New Roman"/>
          <w:bCs/>
          <w:sz w:val="24"/>
          <w:szCs w:val="24"/>
        </w:rPr>
        <w:t>Моментные функции пр</w:t>
      </w:r>
      <w:r w:rsidRPr="007D47A4">
        <w:rPr>
          <w:rFonts w:ascii="Times New Roman" w:hAnsi="Times New Roman"/>
          <w:bCs/>
          <w:sz w:val="24"/>
          <w:szCs w:val="24"/>
        </w:rPr>
        <w:t>о</w:t>
      </w:r>
      <w:r w:rsidRPr="007D47A4">
        <w:rPr>
          <w:rFonts w:ascii="Times New Roman" w:hAnsi="Times New Roman"/>
          <w:bCs/>
          <w:sz w:val="24"/>
          <w:szCs w:val="24"/>
        </w:rPr>
        <w:t>странственного распределения коэффициента</w:t>
      </w:r>
      <w:r>
        <w:rPr>
          <w:rFonts w:ascii="Times New Roman" w:hAnsi="Times New Roman"/>
          <w:bCs/>
          <w:sz w:val="24"/>
          <w:szCs w:val="24"/>
        </w:rPr>
        <w:t xml:space="preserve"> пропускания света мазком крови</w:t>
      </w:r>
      <w:r w:rsidRPr="007D47A4">
        <w:rPr>
          <w:rFonts w:ascii="Times New Roman" w:hAnsi="Times New Roman"/>
          <w:sz w:val="24"/>
          <w:szCs w:val="24"/>
        </w:rPr>
        <w:t xml:space="preserve"> </w:t>
      </w:r>
      <w:r>
        <w:rPr>
          <w:rFonts w:ascii="Times New Roman" w:hAnsi="Times New Roman"/>
          <w:sz w:val="24"/>
          <w:szCs w:val="24"/>
        </w:rPr>
        <w:t xml:space="preserve">// </w:t>
      </w:r>
      <w:r w:rsidRPr="007D47A4">
        <w:rPr>
          <w:rFonts w:ascii="Times New Roman" w:hAnsi="Times New Roman"/>
          <w:sz w:val="24"/>
          <w:szCs w:val="24"/>
        </w:rPr>
        <w:t>Би</w:t>
      </w:r>
      <w:r w:rsidRPr="007D47A4">
        <w:rPr>
          <w:rFonts w:ascii="Times New Roman" w:hAnsi="Times New Roman"/>
          <w:sz w:val="24"/>
          <w:szCs w:val="24"/>
        </w:rPr>
        <w:t>о</w:t>
      </w:r>
      <w:r w:rsidRPr="007D47A4">
        <w:rPr>
          <w:rFonts w:ascii="Times New Roman" w:hAnsi="Times New Roman"/>
          <w:sz w:val="24"/>
          <w:szCs w:val="24"/>
        </w:rPr>
        <w:t>медицински</w:t>
      </w:r>
      <w:r>
        <w:rPr>
          <w:rFonts w:ascii="Times New Roman" w:hAnsi="Times New Roman"/>
          <w:sz w:val="24"/>
          <w:szCs w:val="24"/>
        </w:rPr>
        <w:t xml:space="preserve">е технологии и радиоэлектроника. </w:t>
      </w:r>
      <w:r w:rsidRPr="007D47A4">
        <w:rPr>
          <w:rFonts w:ascii="Times New Roman" w:hAnsi="Times New Roman"/>
          <w:sz w:val="24"/>
          <w:szCs w:val="24"/>
        </w:rPr>
        <w:t>200</w:t>
      </w:r>
      <w:r>
        <w:rPr>
          <w:rFonts w:ascii="Times New Roman" w:hAnsi="Times New Roman"/>
          <w:sz w:val="24"/>
          <w:szCs w:val="24"/>
        </w:rPr>
        <w:t>8.</w:t>
      </w:r>
      <w:r w:rsidRPr="007D47A4">
        <w:rPr>
          <w:rFonts w:ascii="Times New Roman" w:hAnsi="Times New Roman"/>
          <w:sz w:val="24"/>
          <w:szCs w:val="24"/>
        </w:rPr>
        <w:t xml:space="preserve"> №</w:t>
      </w:r>
      <w:r>
        <w:rPr>
          <w:rFonts w:ascii="Times New Roman" w:hAnsi="Times New Roman"/>
          <w:sz w:val="24"/>
          <w:szCs w:val="24"/>
        </w:rPr>
        <w:t xml:space="preserve"> 11. С</w:t>
      </w:r>
      <w:r w:rsidRPr="007D47A4">
        <w:rPr>
          <w:rFonts w:ascii="Times New Roman" w:hAnsi="Times New Roman"/>
          <w:sz w:val="24"/>
          <w:szCs w:val="24"/>
        </w:rPr>
        <w:t>.</w:t>
      </w:r>
      <w:r>
        <w:rPr>
          <w:rFonts w:ascii="Times New Roman" w:hAnsi="Times New Roman"/>
          <w:sz w:val="24"/>
          <w:szCs w:val="24"/>
        </w:rPr>
        <w:t xml:space="preserve"> </w:t>
      </w:r>
      <w:r w:rsidRPr="007D47A4">
        <w:rPr>
          <w:rFonts w:ascii="Times New Roman" w:hAnsi="Times New Roman"/>
          <w:sz w:val="24"/>
          <w:szCs w:val="24"/>
        </w:rPr>
        <w:t>49</w:t>
      </w:r>
      <w:r>
        <w:rPr>
          <w:rFonts w:ascii="Times New Roman" w:hAnsi="Times New Roman"/>
          <w:sz w:val="24"/>
          <w:szCs w:val="24"/>
        </w:rPr>
        <w:t>–</w:t>
      </w:r>
      <w:r w:rsidRPr="007D47A4">
        <w:rPr>
          <w:rFonts w:ascii="Times New Roman" w:hAnsi="Times New Roman"/>
          <w:sz w:val="24"/>
          <w:szCs w:val="24"/>
        </w:rPr>
        <w:t>53.</w:t>
      </w:r>
      <w:r w:rsidRPr="007F54DE">
        <w:rPr>
          <w:rFonts w:ascii="Times New Roman" w:hAnsi="Times New Roman"/>
          <w:color w:val="FF0000"/>
          <w:sz w:val="24"/>
          <w:szCs w:val="24"/>
        </w:rPr>
        <w:t xml:space="preserve"> </w:t>
      </w:r>
    </w:p>
    <w:p w:rsidR="00BE3D50" w:rsidRPr="007D47A4" w:rsidRDefault="00BE3D50" w:rsidP="009E1BE4">
      <w:pPr>
        <w:pStyle w:val="aff3"/>
        <w:numPr>
          <w:ilvl w:val="0"/>
          <w:numId w:val="15"/>
        </w:numPr>
        <w:tabs>
          <w:tab w:val="clear" w:pos="600"/>
          <w:tab w:val="num" w:pos="0"/>
          <w:tab w:val="num" w:pos="360"/>
          <w:tab w:val="left" w:pos="993"/>
        </w:tabs>
        <w:spacing w:after="0" w:line="235" w:lineRule="auto"/>
        <w:ind w:left="0" w:firstLine="709"/>
        <w:jc w:val="both"/>
        <w:rPr>
          <w:rFonts w:ascii="Times New Roman" w:hAnsi="Times New Roman"/>
          <w:sz w:val="24"/>
          <w:szCs w:val="24"/>
        </w:rPr>
      </w:pPr>
      <w:r w:rsidRPr="007D47A4">
        <w:rPr>
          <w:rFonts w:ascii="Times New Roman" w:hAnsi="Times New Roman"/>
          <w:i/>
          <w:sz w:val="24"/>
          <w:szCs w:val="24"/>
        </w:rPr>
        <w:t>Коблова Н.</w:t>
      </w:r>
      <w:r>
        <w:rPr>
          <w:rFonts w:ascii="Times New Roman" w:hAnsi="Times New Roman"/>
          <w:i/>
          <w:sz w:val="24"/>
          <w:szCs w:val="24"/>
        </w:rPr>
        <w:t xml:space="preserve"> </w:t>
      </w:r>
      <w:r w:rsidRPr="007D47A4">
        <w:rPr>
          <w:rFonts w:ascii="Times New Roman" w:hAnsi="Times New Roman"/>
          <w:i/>
          <w:sz w:val="24"/>
          <w:szCs w:val="24"/>
        </w:rPr>
        <w:t>Г</w:t>
      </w:r>
      <w:r w:rsidRPr="007D47A4">
        <w:rPr>
          <w:rFonts w:ascii="Times New Roman" w:hAnsi="Times New Roman"/>
          <w:sz w:val="24"/>
          <w:szCs w:val="24"/>
        </w:rPr>
        <w:t xml:space="preserve">., </w:t>
      </w:r>
      <w:r w:rsidRPr="007D47A4">
        <w:rPr>
          <w:rFonts w:ascii="Times New Roman" w:hAnsi="Times New Roman"/>
          <w:i/>
          <w:sz w:val="24"/>
          <w:szCs w:val="24"/>
        </w:rPr>
        <w:t>Олейник Н.</w:t>
      </w:r>
      <w:r>
        <w:rPr>
          <w:rFonts w:ascii="Times New Roman" w:hAnsi="Times New Roman"/>
          <w:i/>
          <w:sz w:val="24"/>
          <w:szCs w:val="24"/>
        </w:rPr>
        <w:t xml:space="preserve"> </w:t>
      </w:r>
      <w:r w:rsidRPr="007D47A4">
        <w:rPr>
          <w:rFonts w:ascii="Times New Roman" w:hAnsi="Times New Roman"/>
          <w:i/>
          <w:sz w:val="24"/>
          <w:szCs w:val="24"/>
        </w:rPr>
        <w:t>Г</w:t>
      </w:r>
      <w:r w:rsidRPr="007D47A4">
        <w:rPr>
          <w:rFonts w:ascii="Times New Roman" w:hAnsi="Times New Roman"/>
          <w:sz w:val="24"/>
          <w:szCs w:val="24"/>
        </w:rPr>
        <w:t xml:space="preserve">., </w:t>
      </w:r>
      <w:r w:rsidRPr="007D47A4">
        <w:rPr>
          <w:rFonts w:ascii="Times New Roman" w:hAnsi="Times New Roman"/>
          <w:i/>
          <w:sz w:val="24"/>
          <w:szCs w:val="24"/>
        </w:rPr>
        <w:t>Павлючук В.</w:t>
      </w:r>
      <w:r>
        <w:rPr>
          <w:rFonts w:ascii="Times New Roman" w:hAnsi="Times New Roman"/>
          <w:i/>
          <w:sz w:val="24"/>
          <w:szCs w:val="24"/>
        </w:rPr>
        <w:t xml:space="preserve"> </w:t>
      </w:r>
      <w:r w:rsidRPr="007D47A4">
        <w:rPr>
          <w:rFonts w:ascii="Times New Roman" w:hAnsi="Times New Roman"/>
          <w:i/>
          <w:sz w:val="24"/>
          <w:szCs w:val="24"/>
        </w:rPr>
        <w:t>А</w:t>
      </w:r>
      <w:r w:rsidRPr="007D47A4">
        <w:rPr>
          <w:rFonts w:ascii="Times New Roman" w:hAnsi="Times New Roman"/>
          <w:sz w:val="24"/>
          <w:szCs w:val="24"/>
        </w:rPr>
        <w:t xml:space="preserve">., </w:t>
      </w:r>
      <w:r w:rsidRPr="007D47A4">
        <w:rPr>
          <w:rFonts w:ascii="Times New Roman" w:hAnsi="Times New Roman"/>
          <w:i/>
          <w:sz w:val="24"/>
          <w:szCs w:val="24"/>
        </w:rPr>
        <w:t>Юсова А.</w:t>
      </w:r>
      <w:r>
        <w:rPr>
          <w:rFonts w:ascii="Times New Roman" w:hAnsi="Times New Roman"/>
          <w:i/>
          <w:sz w:val="24"/>
          <w:szCs w:val="24"/>
        </w:rPr>
        <w:t xml:space="preserve"> </w:t>
      </w:r>
      <w:r w:rsidRPr="007D47A4">
        <w:rPr>
          <w:rFonts w:ascii="Times New Roman" w:hAnsi="Times New Roman"/>
          <w:i/>
          <w:sz w:val="24"/>
          <w:szCs w:val="24"/>
        </w:rPr>
        <w:t>С</w:t>
      </w:r>
      <w:r w:rsidRPr="007D47A4">
        <w:rPr>
          <w:rFonts w:ascii="Times New Roman" w:hAnsi="Times New Roman"/>
          <w:sz w:val="24"/>
          <w:szCs w:val="24"/>
        </w:rPr>
        <w:t>. Применение эле</w:t>
      </w:r>
      <w:r w:rsidRPr="007D47A4">
        <w:rPr>
          <w:rFonts w:ascii="Times New Roman" w:hAnsi="Times New Roman"/>
          <w:sz w:val="24"/>
          <w:szCs w:val="24"/>
        </w:rPr>
        <w:t>к</w:t>
      </w:r>
      <w:r w:rsidRPr="007D47A4">
        <w:rPr>
          <w:rFonts w:ascii="Times New Roman" w:hAnsi="Times New Roman"/>
          <w:sz w:val="24"/>
          <w:szCs w:val="24"/>
        </w:rPr>
        <w:t>тронного сканирования для экспресс-анализа вероятностных характеристик мазков кр</w:t>
      </w:r>
      <w:r w:rsidRPr="007D47A4">
        <w:rPr>
          <w:rFonts w:ascii="Times New Roman" w:hAnsi="Times New Roman"/>
          <w:sz w:val="24"/>
          <w:szCs w:val="24"/>
        </w:rPr>
        <w:t>о</w:t>
      </w:r>
      <w:r w:rsidR="00412419">
        <w:rPr>
          <w:rFonts w:ascii="Times New Roman" w:hAnsi="Times New Roman"/>
          <w:sz w:val="24"/>
          <w:szCs w:val="24"/>
        </w:rPr>
        <w:t>ви //</w:t>
      </w:r>
      <w:r w:rsidRPr="007D47A4">
        <w:rPr>
          <w:rFonts w:ascii="Times New Roman" w:hAnsi="Times New Roman"/>
          <w:sz w:val="24"/>
          <w:szCs w:val="24"/>
        </w:rPr>
        <w:t xml:space="preserve"> </w:t>
      </w:r>
      <w:r w:rsidRPr="00412419">
        <w:rPr>
          <w:rFonts w:ascii="Times New Roman" w:hAnsi="Times New Roman"/>
          <w:sz w:val="24"/>
          <w:szCs w:val="24"/>
        </w:rPr>
        <w:t>Актуальные проблемы электронного приборостроения :</w:t>
      </w:r>
      <w:r w:rsidR="00595B19">
        <w:rPr>
          <w:rFonts w:ascii="Times New Roman" w:hAnsi="Times New Roman"/>
          <w:sz w:val="24"/>
          <w:szCs w:val="24"/>
        </w:rPr>
        <w:t xml:space="preserve"> м</w:t>
      </w:r>
      <w:r w:rsidRPr="007D47A4">
        <w:rPr>
          <w:rFonts w:ascii="Times New Roman" w:hAnsi="Times New Roman"/>
          <w:sz w:val="24"/>
          <w:szCs w:val="24"/>
        </w:rPr>
        <w:t>атериалы Междунар. н</w:t>
      </w:r>
      <w:r w:rsidRPr="007D47A4">
        <w:rPr>
          <w:rFonts w:ascii="Times New Roman" w:hAnsi="Times New Roman"/>
          <w:sz w:val="24"/>
          <w:szCs w:val="24"/>
        </w:rPr>
        <w:t>а</w:t>
      </w:r>
      <w:r w:rsidRPr="007D47A4">
        <w:rPr>
          <w:rFonts w:ascii="Times New Roman" w:hAnsi="Times New Roman"/>
          <w:sz w:val="24"/>
          <w:szCs w:val="24"/>
        </w:rPr>
        <w:t>уч.-техн. конф. Саратов</w:t>
      </w:r>
      <w:r>
        <w:rPr>
          <w:rFonts w:ascii="Times New Roman" w:hAnsi="Times New Roman"/>
          <w:sz w:val="24"/>
          <w:szCs w:val="24"/>
        </w:rPr>
        <w:t xml:space="preserve"> : СГТУ, 2008. С</w:t>
      </w:r>
      <w:r w:rsidRPr="007D47A4">
        <w:rPr>
          <w:rFonts w:ascii="Times New Roman" w:hAnsi="Times New Roman"/>
          <w:sz w:val="24"/>
          <w:szCs w:val="24"/>
        </w:rPr>
        <w:t>. 459</w:t>
      </w:r>
      <w:r>
        <w:rPr>
          <w:rFonts w:ascii="Times New Roman" w:hAnsi="Times New Roman"/>
          <w:sz w:val="24"/>
          <w:szCs w:val="24"/>
        </w:rPr>
        <w:t>–</w:t>
      </w:r>
      <w:r w:rsidRPr="007D47A4">
        <w:rPr>
          <w:rFonts w:ascii="Times New Roman" w:hAnsi="Times New Roman"/>
          <w:sz w:val="24"/>
          <w:szCs w:val="24"/>
        </w:rPr>
        <w:t>465.</w:t>
      </w:r>
    </w:p>
    <w:p w:rsidR="00BE3D50" w:rsidRPr="007D47A4" w:rsidRDefault="00BE3D50" w:rsidP="009E1BE4">
      <w:pPr>
        <w:widowControl w:val="0"/>
        <w:numPr>
          <w:ilvl w:val="0"/>
          <w:numId w:val="15"/>
        </w:numPr>
        <w:tabs>
          <w:tab w:val="clear" w:pos="600"/>
          <w:tab w:val="num" w:pos="0"/>
          <w:tab w:val="num" w:pos="360"/>
          <w:tab w:val="left" w:pos="993"/>
        </w:tabs>
        <w:suppressAutoHyphens/>
        <w:spacing w:line="235" w:lineRule="auto"/>
        <w:ind w:left="0" w:firstLine="709"/>
        <w:jc w:val="both"/>
        <w:rPr>
          <w:rFonts w:eastAsia="Calibri"/>
        </w:rPr>
      </w:pPr>
      <w:r w:rsidRPr="00B31C6E">
        <w:rPr>
          <w:rFonts w:eastAsia="Calibri"/>
          <w:i/>
        </w:rPr>
        <w:t>Дьяконов В.</w:t>
      </w:r>
      <w:r>
        <w:rPr>
          <w:rFonts w:eastAsia="Calibri"/>
          <w:i/>
        </w:rPr>
        <w:t xml:space="preserve"> </w:t>
      </w:r>
      <w:r w:rsidRPr="00B31C6E">
        <w:rPr>
          <w:rFonts w:eastAsia="Calibri"/>
          <w:i/>
        </w:rPr>
        <w:t>П</w:t>
      </w:r>
      <w:r w:rsidRPr="007D47A4">
        <w:rPr>
          <w:rFonts w:eastAsia="Calibri"/>
        </w:rPr>
        <w:t>. Вейвлеты</w:t>
      </w:r>
      <w:r w:rsidRPr="007D47A4">
        <w:t xml:space="preserve">. </w:t>
      </w:r>
      <w:r>
        <w:rPr>
          <w:rFonts w:eastAsia="Calibri"/>
        </w:rPr>
        <w:t xml:space="preserve">От теории к практике. </w:t>
      </w:r>
      <w:r w:rsidRPr="007D47A4">
        <w:t>М.</w:t>
      </w:r>
      <w:r>
        <w:t xml:space="preserve"> :</w:t>
      </w:r>
      <w:r w:rsidRPr="007D47A4">
        <w:t xml:space="preserve"> </w:t>
      </w:r>
      <w:r w:rsidRPr="007F54DE">
        <w:t>СОЛОН-Р</w:t>
      </w:r>
      <w:r w:rsidRPr="007F54DE">
        <w:rPr>
          <w:rFonts w:eastAsia="Calibri"/>
        </w:rPr>
        <w:t>,</w:t>
      </w:r>
      <w:r w:rsidRPr="007D47A4">
        <w:rPr>
          <w:rFonts w:eastAsia="Calibri"/>
        </w:rPr>
        <w:t xml:space="preserve"> 2002.</w:t>
      </w:r>
      <w:r w:rsidRPr="007D47A4">
        <w:t xml:space="preserve"> 448</w:t>
      </w:r>
      <w:r w:rsidRPr="007D47A4">
        <w:rPr>
          <w:rFonts w:eastAsia="Calibri"/>
        </w:rPr>
        <w:t xml:space="preserve"> с.</w:t>
      </w:r>
    </w:p>
    <w:p w:rsidR="00BE3D50" w:rsidRPr="007D47A4" w:rsidRDefault="00BE3D50" w:rsidP="009E1BE4">
      <w:pPr>
        <w:numPr>
          <w:ilvl w:val="0"/>
          <w:numId w:val="15"/>
        </w:numPr>
        <w:tabs>
          <w:tab w:val="clear" w:pos="600"/>
          <w:tab w:val="num" w:pos="0"/>
          <w:tab w:val="num" w:pos="360"/>
          <w:tab w:val="left" w:pos="993"/>
        </w:tabs>
        <w:spacing w:line="235" w:lineRule="auto"/>
        <w:ind w:left="0" w:firstLine="709"/>
        <w:jc w:val="both"/>
      </w:pPr>
      <w:r w:rsidRPr="00B31C6E">
        <w:rPr>
          <w:i/>
        </w:rPr>
        <w:t>Олейник Н.</w:t>
      </w:r>
      <w:r>
        <w:rPr>
          <w:i/>
        </w:rPr>
        <w:t xml:space="preserve"> </w:t>
      </w:r>
      <w:r w:rsidRPr="00B31C6E">
        <w:rPr>
          <w:i/>
        </w:rPr>
        <w:t>Г</w:t>
      </w:r>
      <w:r w:rsidRPr="007D47A4">
        <w:t>.</w:t>
      </w:r>
      <w:r>
        <w:t xml:space="preserve">, </w:t>
      </w:r>
      <w:r w:rsidRPr="00B31C6E">
        <w:rPr>
          <w:i/>
        </w:rPr>
        <w:t>Павлючук В.</w:t>
      </w:r>
      <w:r>
        <w:rPr>
          <w:i/>
        </w:rPr>
        <w:t xml:space="preserve"> </w:t>
      </w:r>
      <w:r w:rsidRPr="00B31C6E">
        <w:rPr>
          <w:i/>
        </w:rPr>
        <w:t>А</w:t>
      </w:r>
      <w:r w:rsidRPr="007D47A4">
        <w:t>. О возможности анализа крови по цифровому изображению мазка</w:t>
      </w:r>
      <w:r>
        <w:t xml:space="preserve"> //</w:t>
      </w:r>
      <w:r w:rsidRPr="007D47A4">
        <w:t xml:space="preserve"> Гетеромагнитная </w:t>
      </w:r>
      <w:r w:rsidRPr="007F54DE">
        <w:t>микроэ</w:t>
      </w:r>
      <w:r w:rsidRPr="007D47A4">
        <w:t>лектроника</w:t>
      </w:r>
      <w:r>
        <w:t xml:space="preserve"> : сб. науч. тр.</w:t>
      </w:r>
      <w:r w:rsidRPr="007D47A4">
        <w:t xml:space="preserve"> Саратов</w:t>
      </w:r>
      <w:r w:rsidR="0045573B">
        <w:t xml:space="preserve"> </w:t>
      </w:r>
      <w:r>
        <w:t xml:space="preserve">: Изд-во Сарат. ун-та. 2013. </w:t>
      </w:r>
      <w:r w:rsidRPr="007D47A4">
        <w:t>Вып. 14</w:t>
      </w:r>
      <w:r>
        <w:t xml:space="preserve"> </w:t>
      </w:r>
      <w:r w:rsidRPr="007D47A4">
        <w:t>: Гетеромагнитная микро</w:t>
      </w:r>
      <w:r>
        <w:t xml:space="preserve"> </w:t>
      </w:r>
      <w:r w:rsidRPr="007D47A4">
        <w:t>- и наноэлектроника. Методич</w:t>
      </w:r>
      <w:r w:rsidRPr="007D47A4">
        <w:t>е</w:t>
      </w:r>
      <w:r w:rsidRPr="007D47A4">
        <w:t>ские аспекты физическо</w:t>
      </w:r>
      <w:r>
        <w:t>го образования. С. 66–</w:t>
      </w:r>
      <w:r w:rsidRPr="007D47A4">
        <w:t>72</w:t>
      </w:r>
      <w:r w:rsidRPr="00B31C6E">
        <w:t>.</w:t>
      </w:r>
    </w:p>
    <w:p w:rsidR="005B3666" w:rsidRDefault="005B3666" w:rsidP="009E1BE4">
      <w:pPr>
        <w:spacing w:line="235" w:lineRule="auto"/>
        <w:jc w:val="both"/>
      </w:pPr>
    </w:p>
    <w:p w:rsidR="00DC6A9D" w:rsidRDefault="00DC6A9D" w:rsidP="009E1BE4">
      <w:pPr>
        <w:spacing w:line="235" w:lineRule="auto"/>
        <w:jc w:val="both"/>
      </w:pPr>
    </w:p>
    <w:p w:rsidR="002270E2" w:rsidRPr="00A644AA" w:rsidRDefault="002270E2" w:rsidP="002270E2">
      <w:pPr>
        <w:shd w:val="clear" w:color="auto" w:fill="FFFFFF"/>
        <w:autoSpaceDE w:val="0"/>
        <w:autoSpaceDN w:val="0"/>
        <w:adjustRightInd w:val="0"/>
        <w:spacing w:line="235" w:lineRule="auto"/>
        <w:rPr>
          <w:color w:val="000000"/>
        </w:rPr>
      </w:pPr>
      <w:r w:rsidRPr="00A644AA">
        <w:rPr>
          <w:color w:val="000000"/>
        </w:rPr>
        <w:t>УДК  539.182/.184, 519.677</w:t>
      </w:r>
    </w:p>
    <w:p w:rsidR="002270E2" w:rsidRPr="00A644AA" w:rsidRDefault="002270E2" w:rsidP="002270E2">
      <w:pPr>
        <w:shd w:val="clear" w:color="auto" w:fill="FFFFFF"/>
        <w:autoSpaceDE w:val="0"/>
        <w:autoSpaceDN w:val="0"/>
        <w:adjustRightInd w:val="0"/>
        <w:spacing w:line="235" w:lineRule="auto"/>
        <w:rPr>
          <w:b/>
          <w:bCs/>
          <w:color w:val="000000"/>
        </w:rPr>
      </w:pPr>
    </w:p>
    <w:p w:rsidR="002270E2" w:rsidRDefault="002270E2" w:rsidP="002270E2">
      <w:pPr>
        <w:shd w:val="clear" w:color="auto" w:fill="FFFFFF"/>
        <w:autoSpaceDE w:val="0"/>
        <w:autoSpaceDN w:val="0"/>
        <w:adjustRightInd w:val="0"/>
        <w:spacing w:line="235" w:lineRule="auto"/>
        <w:jc w:val="center"/>
        <w:rPr>
          <w:b/>
          <w:bCs/>
          <w:color w:val="000000"/>
        </w:rPr>
      </w:pPr>
      <w:r w:rsidRPr="00A644AA">
        <w:rPr>
          <w:b/>
          <w:bCs/>
          <w:color w:val="000000"/>
        </w:rPr>
        <w:t>АЛГОРИТМЫ ЧИСЛЕННОГО МОДЕЛИРОВАНИЯ</w:t>
      </w:r>
      <w:r>
        <w:rPr>
          <w:b/>
          <w:bCs/>
          <w:color w:val="000000"/>
        </w:rPr>
        <w:t xml:space="preserve"> </w:t>
      </w:r>
      <w:r w:rsidRPr="00A644AA">
        <w:rPr>
          <w:b/>
          <w:bCs/>
          <w:color w:val="000000"/>
        </w:rPr>
        <w:t xml:space="preserve">СПЕКТРОВ </w:t>
      </w:r>
    </w:p>
    <w:p w:rsidR="002270E2" w:rsidRPr="00A644AA" w:rsidRDefault="002270E2" w:rsidP="002270E2">
      <w:pPr>
        <w:shd w:val="clear" w:color="auto" w:fill="FFFFFF"/>
        <w:autoSpaceDE w:val="0"/>
        <w:autoSpaceDN w:val="0"/>
        <w:adjustRightInd w:val="0"/>
        <w:spacing w:line="235" w:lineRule="auto"/>
        <w:jc w:val="center"/>
        <w:rPr>
          <w:b/>
          <w:bCs/>
          <w:color w:val="000000"/>
        </w:rPr>
      </w:pPr>
      <w:r w:rsidRPr="00A644AA">
        <w:rPr>
          <w:b/>
          <w:bCs/>
          <w:color w:val="000000"/>
        </w:rPr>
        <w:t>РЕЗОНАНСНОЙ ФЛУОРЕСЦЕНЦИИ МОЛЕКУЛ</w:t>
      </w:r>
    </w:p>
    <w:p w:rsidR="002270E2" w:rsidRPr="00A644AA" w:rsidRDefault="002270E2" w:rsidP="002270E2">
      <w:pPr>
        <w:shd w:val="clear" w:color="auto" w:fill="FFFFFF"/>
        <w:autoSpaceDE w:val="0"/>
        <w:autoSpaceDN w:val="0"/>
        <w:adjustRightInd w:val="0"/>
        <w:spacing w:line="235" w:lineRule="auto"/>
        <w:jc w:val="center"/>
        <w:rPr>
          <w:b/>
          <w:bCs/>
          <w:color w:val="000000"/>
        </w:rPr>
      </w:pPr>
      <w:r w:rsidRPr="00A644AA">
        <w:rPr>
          <w:b/>
          <w:bCs/>
          <w:color w:val="000000"/>
        </w:rPr>
        <w:t>ПРИ ЛАЗЕРНОМ ВОЗБУЖДЕНИИ</w:t>
      </w:r>
    </w:p>
    <w:p w:rsidR="002270E2" w:rsidRPr="006C7208" w:rsidRDefault="002270E2" w:rsidP="002270E2">
      <w:pPr>
        <w:shd w:val="clear" w:color="auto" w:fill="FFFFFF"/>
        <w:autoSpaceDE w:val="0"/>
        <w:autoSpaceDN w:val="0"/>
        <w:adjustRightInd w:val="0"/>
        <w:spacing w:line="235" w:lineRule="auto"/>
        <w:jc w:val="center"/>
        <w:rPr>
          <w:b/>
          <w:bCs/>
          <w:color w:val="000000"/>
        </w:rPr>
      </w:pPr>
    </w:p>
    <w:p w:rsidR="002270E2" w:rsidRPr="00A422A6" w:rsidRDefault="002270E2" w:rsidP="002270E2">
      <w:pPr>
        <w:spacing w:line="235" w:lineRule="auto"/>
        <w:jc w:val="center"/>
        <w:rPr>
          <w:b/>
          <w:bCs/>
        </w:rPr>
      </w:pPr>
      <w:r w:rsidRPr="00A422A6">
        <w:rPr>
          <w:b/>
          <w:bCs/>
        </w:rPr>
        <w:t>М.</w:t>
      </w:r>
      <w:r>
        <w:rPr>
          <w:b/>
          <w:bCs/>
        </w:rPr>
        <w:t xml:space="preserve"> </w:t>
      </w:r>
      <w:r w:rsidRPr="00A422A6">
        <w:rPr>
          <w:b/>
          <w:bCs/>
        </w:rPr>
        <w:t>К. Березин, М.</w:t>
      </w:r>
      <w:r>
        <w:rPr>
          <w:b/>
          <w:bCs/>
        </w:rPr>
        <w:t xml:space="preserve"> </w:t>
      </w:r>
      <w:r w:rsidRPr="00A422A6">
        <w:rPr>
          <w:b/>
          <w:bCs/>
        </w:rPr>
        <w:t>Л. Чернавина, Г.</w:t>
      </w:r>
      <w:r>
        <w:rPr>
          <w:b/>
          <w:bCs/>
        </w:rPr>
        <w:t xml:space="preserve"> </w:t>
      </w:r>
      <w:r w:rsidRPr="00A422A6">
        <w:rPr>
          <w:b/>
          <w:bCs/>
        </w:rPr>
        <w:t>Н. Тен, А.</w:t>
      </w:r>
      <w:r>
        <w:rPr>
          <w:b/>
          <w:bCs/>
        </w:rPr>
        <w:t xml:space="preserve"> </w:t>
      </w:r>
      <w:r w:rsidRPr="00A422A6">
        <w:rPr>
          <w:b/>
          <w:bCs/>
        </w:rPr>
        <w:t xml:space="preserve">В. Новоселова, </w:t>
      </w:r>
    </w:p>
    <w:p w:rsidR="002270E2" w:rsidRPr="00A422A6" w:rsidRDefault="002270E2" w:rsidP="002270E2">
      <w:pPr>
        <w:spacing w:line="235" w:lineRule="auto"/>
        <w:jc w:val="center"/>
        <w:rPr>
          <w:b/>
          <w:bCs/>
        </w:rPr>
      </w:pPr>
      <w:r w:rsidRPr="00A422A6">
        <w:rPr>
          <w:b/>
          <w:bCs/>
        </w:rPr>
        <w:t>В.</w:t>
      </w:r>
      <w:r>
        <w:rPr>
          <w:b/>
          <w:bCs/>
        </w:rPr>
        <w:t xml:space="preserve"> </w:t>
      </w:r>
      <w:r w:rsidRPr="00A422A6">
        <w:rPr>
          <w:b/>
          <w:bCs/>
        </w:rPr>
        <w:t>И. Березин, А.</w:t>
      </w:r>
      <w:r>
        <w:rPr>
          <w:b/>
          <w:bCs/>
        </w:rPr>
        <w:t xml:space="preserve"> </w:t>
      </w:r>
      <w:r w:rsidRPr="00A422A6">
        <w:rPr>
          <w:b/>
          <w:bCs/>
        </w:rPr>
        <w:t>Ю. Пономарев, К.</w:t>
      </w:r>
      <w:r>
        <w:rPr>
          <w:b/>
          <w:bCs/>
        </w:rPr>
        <w:t xml:space="preserve"> </w:t>
      </w:r>
      <w:r w:rsidRPr="00A422A6">
        <w:rPr>
          <w:b/>
          <w:bCs/>
        </w:rPr>
        <w:t>В. Березин</w:t>
      </w:r>
    </w:p>
    <w:p w:rsidR="002270E2" w:rsidRPr="00A422A6" w:rsidRDefault="002270E2" w:rsidP="002270E2">
      <w:pPr>
        <w:spacing w:line="235" w:lineRule="auto"/>
        <w:jc w:val="center"/>
        <w:rPr>
          <w:color w:val="000000"/>
          <w:sz w:val="10"/>
          <w:szCs w:val="10"/>
        </w:rPr>
      </w:pPr>
    </w:p>
    <w:p w:rsidR="002270E2" w:rsidRPr="00A422A6" w:rsidRDefault="002270E2" w:rsidP="002270E2">
      <w:pPr>
        <w:spacing w:line="235" w:lineRule="auto"/>
        <w:jc w:val="center"/>
        <w:rPr>
          <w:color w:val="000000"/>
        </w:rPr>
      </w:pPr>
      <w:r w:rsidRPr="00A422A6">
        <w:rPr>
          <w:color w:val="000000"/>
        </w:rPr>
        <w:t>Саратовский государственный университет</w:t>
      </w:r>
    </w:p>
    <w:p w:rsidR="002270E2" w:rsidRPr="00A422A6" w:rsidRDefault="002270E2" w:rsidP="002270E2">
      <w:pPr>
        <w:spacing w:line="235" w:lineRule="auto"/>
        <w:jc w:val="center"/>
      </w:pPr>
      <w:r>
        <w:t>Россия, 410012, Саратов,</w:t>
      </w:r>
      <w:r w:rsidRPr="00A422A6">
        <w:t xml:space="preserve"> Астраханская, 83</w:t>
      </w:r>
    </w:p>
    <w:p w:rsidR="002270E2" w:rsidRPr="00C04E25" w:rsidRDefault="002270E2" w:rsidP="002270E2">
      <w:pPr>
        <w:shd w:val="clear" w:color="auto" w:fill="FFFFFF"/>
        <w:autoSpaceDE w:val="0"/>
        <w:autoSpaceDN w:val="0"/>
        <w:adjustRightInd w:val="0"/>
        <w:spacing w:line="235" w:lineRule="auto"/>
        <w:jc w:val="center"/>
        <w:rPr>
          <w:color w:val="000000"/>
          <w:sz w:val="28"/>
          <w:szCs w:val="28"/>
          <w:lang w:val="de-DE"/>
        </w:rPr>
      </w:pPr>
      <w:r w:rsidRPr="00A644AA">
        <w:rPr>
          <w:color w:val="000000"/>
          <w:lang w:val="de-DE"/>
        </w:rPr>
        <w:t>E-mail</w:t>
      </w:r>
      <w:r w:rsidRPr="00C04E25">
        <w:rPr>
          <w:color w:val="000000"/>
          <w:lang w:val="de-DE"/>
        </w:rPr>
        <w:t>: nusena1975@mail.ru,</w:t>
      </w:r>
      <w:r w:rsidRPr="00C04E25">
        <w:rPr>
          <w:lang w:val="de-DE"/>
        </w:rPr>
        <w:t xml:space="preserve"> berezinkv@yandex.ru</w:t>
      </w:r>
    </w:p>
    <w:p w:rsidR="002270E2" w:rsidRPr="00C04E25" w:rsidRDefault="002270E2" w:rsidP="002270E2">
      <w:pPr>
        <w:shd w:val="clear" w:color="auto" w:fill="FFFFFF"/>
        <w:autoSpaceDE w:val="0"/>
        <w:autoSpaceDN w:val="0"/>
        <w:adjustRightInd w:val="0"/>
        <w:spacing w:line="235" w:lineRule="auto"/>
        <w:jc w:val="center"/>
        <w:rPr>
          <w:color w:val="000000"/>
          <w:sz w:val="16"/>
          <w:szCs w:val="16"/>
          <w:lang w:val="de-DE"/>
        </w:rPr>
      </w:pPr>
    </w:p>
    <w:p w:rsidR="002270E2" w:rsidRPr="00A422A6" w:rsidRDefault="002270E2" w:rsidP="002270E2">
      <w:pPr>
        <w:shd w:val="clear" w:color="auto" w:fill="FFFFFF"/>
        <w:autoSpaceDE w:val="0"/>
        <w:autoSpaceDN w:val="0"/>
        <w:adjustRightInd w:val="0"/>
        <w:spacing w:line="235" w:lineRule="auto"/>
        <w:ind w:firstLine="709"/>
        <w:jc w:val="both"/>
        <w:rPr>
          <w:color w:val="000000"/>
        </w:rPr>
      </w:pPr>
      <w:r w:rsidRPr="00A422A6">
        <w:rPr>
          <w:color w:val="000000"/>
        </w:rPr>
        <w:t xml:space="preserve">Описан программный комплекс для моделирования спектров флуоресценции с индивидуальных колебательных уровней возбужденных электронных состояний при резонансном лазерном возбуждении. </w:t>
      </w:r>
    </w:p>
    <w:p w:rsidR="002270E2" w:rsidRPr="00A422A6" w:rsidRDefault="002270E2" w:rsidP="002270E2">
      <w:pPr>
        <w:shd w:val="clear" w:color="auto" w:fill="FFFFFF"/>
        <w:autoSpaceDE w:val="0"/>
        <w:autoSpaceDN w:val="0"/>
        <w:adjustRightInd w:val="0"/>
        <w:spacing w:line="235" w:lineRule="auto"/>
        <w:ind w:firstLine="709"/>
        <w:jc w:val="both"/>
        <w:rPr>
          <w:color w:val="000000"/>
        </w:rPr>
      </w:pPr>
      <w:r w:rsidRPr="009E1BE4">
        <w:rPr>
          <w:i/>
          <w:iCs/>
          <w:color w:val="000000"/>
        </w:rPr>
        <w:t>Ключевые слова</w:t>
      </w:r>
      <w:r w:rsidRPr="009E1BE4">
        <w:rPr>
          <w:color w:val="000000"/>
        </w:rPr>
        <w:t>: эффект Герцберга</w:t>
      </w:r>
      <w:r w:rsidRPr="009E1BE4">
        <w:rPr>
          <w:color w:val="000000"/>
          <w:lang w:val="en-US"/>
        </w:rPr>
        <w:sym w:font="Symbol" w:char="F02D"/>
      </w:r>
      <w:r w:rsidRPr="009E1BE4">
        <w:rPr>
          <w:color w:val="000000"/>
        </w:rPr>
        <w:t>Теллера, в</w:t>
      </w:r>
      <w:r w:rsidRPr="009E1BE4">
        <w:t xml:space="preserve">ибронное взаимодействие, </w:t>
      </w:r>
      <w:r w:rsidRPr="009E1BE4">
        <w:rPr>
          <w:color w:val="000000"/>
        </w:rPr>
        <w:t>флу</w:t>
      </w:r>
      <w:r w:rsidRPr="009E1BE4">
        <w:rPr>
          <w:color w:val="000000"/>
        </w:rPr>
        <w:t>о</w:t>
      </w:r>
      <w:r w:rsidRPr="009E1BE4">
        <w:rPr>
          <w:color w:val="000000"/>
        </w:rPr>
        <w:t>ресценция, матрица Душинского, спектр поглощения, интегралы Франка</w:t>
      </w:r>
      <w:r w:rsidRPr="009E1BE4">
        <w:rPr>
          <w:color w:val="000000"/>
          <w:lang w:val="en-US"/>
        </w:rPr>
        <w:sym w:font="Symbol" w:char="F02D"/>
      </w:r>
      <w:r w:rsidRPr="009E1BE4">
        <w:rPr>
          <w:color w:val="000000"/>
        </w:rPr>
        <w:t>Кондона.</w:t>
      </w:r>
    </w:p>
    <w:p w:rsidR="002270E2" w:rsidRPr="00A422A6" w:rsidRDefault="002270E2" w:rsidP="002270E2">
      <w:pPr>
        <w:shd w:val="clear" w:color="auto" w:fill="FFFFFF"/>
        <w:autoSpaceDE w:val="0"/>
        <w:autoSpaceDN w:val="0"/>
        <w:adjustRightInd w:val="0"/>
        <w:spacing w:line="235" w:lineRule="auto"/>
        <w:jc w:val="both"/>
        <w:rPr>
          <w:color w:val="000000"/>
          <w:sz w:val="16"/>
          <w:szCs w:val="16"/>
        </w:rPr>
      </w:pPr>
    </w:p>
    <w:p w:rsidR="002270E2" w:rsidRPr="001F5FBA" w:rsidRDefault="002270E2" w:rsidP="002270E2">
      <w:pPr>
        <w:spacing w:line="235" w:lineRule="auto"/>
        <w:jc w:val="center"/>
        <w:rPr>
          <w:b/>
          <w:bCs/>
          <w:shd w:val="clear" w:color="auto" w:fill="FFFFFF"/>
          <w:lang w:val="en-US"/>
        </w:rPr>
      </w:pPr>
      <w:r w:rsidRPr="00BA075D">
        <w:rPr>
          <w:b/>
          <w:bCs/>
          <w:shd w:val="clear" w:color="auto" w:fill="FFFFFF"/>
          <w:lang w:val="en-US"/>
        </w:rPr>
        <w:t xml:space="preserve">Algorithms of Numerical Simulation of the Molecular </w:t>
      </w:r>
    </w:p>
    <w:p w:rsidR="002270E2" w:rsidRPr="00BA075D" w:rsidRDefault="002270E2" w:rsidP="002270E2">
      <w:pPr>
        <w:spacing w:line="235" w:lineRule="auto"/>
        <w:jc w:val="center"/>
        <w:rPr>
          <w:b/>
          <w:bCs/>
          <w:shd w:val="clear" w:color="auto" w:fill="FFFFFF"/>
          <w:lang w:val="en-US"/>
        </w:rPr>
      </w:pPr>
      <w:r w:rsidRPr="00BA075D">
        <w:rPr>
          <w:b/>
          <w:bCs/>
          <w:shd w:val="clear" w:color="auto" w:fill="FFFFFF"/>
          <w:lang w:val="en-US"/>
        </w:rPr>
        <w:t>Resonance Fluorescence Spectra at Laser Excitation</w:t>
      </w:r>
    </w:p>
    <w:p w:rsidR="002270E2" w:rsidRPr="00BA075D" w:rsidRDefault="002270E2" w:rsidP="002270E2">
      <w:pPr>
        <w:spacing w:line="235" w:lineRule="auto"/>
        <w:ind w:firstLine="708"/>
        <w:jc w:val="center"/>
        <w:rPr>
          <w:shd w:val="clear" w:color="auto" w:fill="FFFFFF"/>
          <w:lang w:val="en-US"/>
        </w:rPr>
      </w:pPr>
    </w:p>
    <w:p w:rsidR="002270E2" w:rsidRPr="001F48BF" w:rsidRDefault="002270E2" w:rsidP="002270E2">
      <w:pPr>
        <w:shd w:val="clear" w:color="auto" w:fill="FFFFFF"/>
        <w:spacing w:line="235" w:lineRule="auto"/>
        <w:ind w:firstLine="706"/>
        <w:jc w:val="center"/>
        <w:rPr>
          <w:b/>
          <w:bCs/>
          <w:lang w:val="en-US"/>
        </w:rPr>
      </w:pPr>
      <w:r w:rsidRPr="001F48BF">
        <w:rPr>
          <w:b/>
          <w:bCs/>
          <w:lang w:val="en-US"/>
        </w:rPr>
        <w:t>M.</w:t>
      </w:r>
      <w:r w:rsidRPr="00BA075D">
        <w:rPr>
          <w:b/>
          <w:bCs/>
          <w:lang w:val="en-US"/>
        </w:rPr>
        <w:t xml:space="preserve"> </w:t>
      </w:r>
      <w:r w:rsidRPr="001F48BF">
        <w:rPr>
          <w:b/>
          <w:bCs/>
          <w:lang w:val="en-US"/>
        </w:rPr>
        <w:t>K. Berezin, M.</w:t>
      </w:r>
      <w:r w:rsidRPr="00BA075D">
        <w:rPr>
          <w:b/>
          <w:bCs/>
          <w:lang w:val="en-US"/>
        </w:rPr>
        <w:t xml:space="preserve"> </w:t>
      </w:r>
      <w:r w:rsidRPr="001F48BF">
        <w:rPr>
          <w:b/>
          <w:bCs/>
          <w:lang w:val="en-US"/>
        </w:rPr>
        <w:t>L. Chernavina, G.</w:t>
      </w:r>
      <w:r w:rsidRPr="00BA075D">
        <w:rPr>
          <w:b/>
          <w:bCs/>
          <w:lang w:val="en-US"/>
        </w:rPr>
        <w:t xml:space="preserve"> </w:t>
      </w:r>
      <w:r w:rsidRPr="001F48BF">
        <w:rPr>
          <w:b/>
          <w:bCs/>
          <w:lang w:val="en-US"/>
        </w:rPr>
        <w:t>N. Ten, A.</w:t>
      </w:r>
      <w:r w:rsidRPr="00BA075D">
        <w:rPr>
          <w:b/>
          <w:bCs/>
          <w:lang w:val="en-US"/>
        </w:rPr>
        <w:t xml:space="preserve"> </w:t>
      </w:r>
      <w:r w:rsidRPr="001F48BF">
        <w:rPr>
          <w:b/>
          <w:bCs/>
          <w:lang w:val="en-US"/>
        </w:rPr>
        <w:t>V. Novoselova,</w:t>
      </w:r>
    </w:p>
    <w:p w:rsidR="002270E2" w:rsidRPr="001F48BF" w:rsidRDefault="002270E2" w:rsidP="002270E2">
      <w:pPr>
        <w:shd w:val="clear" w:color="auto" w:fill="FFFFFF"/>
        <w:spacing w:line="235" w:lineRule="auto"/>
        <w:ind w:firstLine="706"/>
        <w:jc w:val="center"/>
        <w:rPr>
          <w:lang w:val="en-US"/>
        </w:rPr>
      </w:pPr>
      <w:r w:rsidRPr="001F48BF">
        <w:rPr>
          <w:b/>
          <w:bCs/>
          <w:lang w:val="en-US"/>
        </w:rPr>
        <w:t>V.</w:t>
      </w:r>
      <w:r w:rsidRPr="00BA075D">
        <w:rPr>
          <w:b/>
          <w:bCs/>
          <w:lang w:val="en-US"/>
        </w:rPr>
        <w:t xml:space="preserve"> </w:t>
      </w:r>
      <w:r w:rsidRPr="001F48BF">
        <w:rPr>
          <w:b/>
          <w:bCs/>
          <w:lang w:val="en-US"/>
        </w:rPr>
        <w:t>I. Berezin,</w:t>
      </w:r>
      <w:r w:rsidRPr="001F48BF">
        <w:rPr>
          <w:lang w:val="en-US"/>
        </w:rPr>
        <w:t xml:space="preserve"> </w:t>
      </w:r>
      <w:r w:rsidRPr="001F48BF">
        <w:rPr>
          <w:b/>
          <w:bCs/>
          <w:lang w:val="en-US"/>
        </w:rPr>
        <w:t>A.</w:t>
      </w:r>
      <w:r w:rsidRPr="00BA075D">
        <w:rPr>
          <w:b/>
          <w:bCs/>
          <w:lang w:val="en-US"/>
        </w:rPr>
        <w:t xml:space="preserve"> </w:t>
      </w:r>
      <w:r w:rsidRPr="001F48BF">
        <w:rPr>
          <w:b/>
          <w:bCs/>
          <w:lang w:val="en-US"/>
        </w:rPr>
        <w:t>Y</w:t>
      </w:r>
      <w:r w:rsidR="00546F99">
        <w:rPr>
          <w:b/>
          <w:bCs/>
          <w:lang w:val="en-US"/>
        </w:rPr>
        <w:t>u</w:t>
      </w:r>
      <w:r w:rsidRPr="001F48BF">
        <w:rPr>
          <w:b/>
          <w:bCs/>
          <w:lang w:val="en-US"/>
        </w:rPr>
        <w:t>. Ponomarev, K.</w:t>
      </w:r>
      <w:r w:rsidRPr="00BA075D">
        <w:rPr>
          <w:b/>
          <w:bCs/>
          <w:lang w:val="en-US"/>
        </w:rPr>
        <w:t xml:space="preserve"> </w:t>
      </w:r>
      <w:r w:rsidRPr="001F48BF">
        <w:rPr>
          <w:b/>
          <w:bCs/>
          <w:lang w:val="en-US"/>
        </w:rPr>
        <w:t>V. Berezin</w:t>
      </w:r>
    </w:p>
    <w:p w:rsidR="002270E2" w:rsidRPr="001F48BF" w:rsidRDefault="002270E2" w:rsidP="002270E2">
      <w:pPr>
        <w:spacing w:line="235" w:lineRule="auto"/>
        <w:jc w:val="both"/>
        <w:rPr>
          <w:sz w:val="16"/>
          <w:szCs w:val="16"/>
          <w:shd w:val="clear" w:color="auto" w:fill="FFFFFF"/>
          <w:lang w:val="en-US"/>
        </w:rPr>
      </w:pPr>
    </w:p>
    <w:p w:rsidR="002270E2" w:rsidRPr="001F48BF" w:rsidRDefault="002270E2" w:rsidP="002270E2">
      <w:pPr>
        <w:spacing w:line="235" w:lineRule="auto"/>
        <w:ind w:firstLine="709"/>
        <w:jc w:val="both"/>
        <w:rPr>
          <w:shd w:val="clear" w:color="auto" w:fill="FFFFFF"/>
          <w:lang w:val="en-US"/>
        </w:rPr>
      </w:pPr>
      <w:r w:rsidRPr="001F48BF">
        <w:rPr>
          <w:lang w:val="en-US"/>
        </w:rPr>
        <w:t>A</w:t>
      </w:r>
      <w:r w:rsidRPr="001F48BF">
        <w:rPr>
          <w:shd w:val="clear" w:color="auto" w:fill="FFFFFF"/>
          <w:lang w:val="en-US"/>
        </w:rPr>
        <w:t xml:space="preserve"> program for fluorescence spectra modeling from </w:t>
      </w:r>
      <w:r w:rsidRPr="001F48BF">
        <w:rPr>
          <w:lang w:val="en-US"/>
        </w:rPr>
        <w:t>selected</w:t>
      </w:r>
      <w:r w:rsidRPr="001F48BF">
        <w:rPr>
          <w:shd w:val="clear" w:color="auto" w:fill="FFFFFF"/>
          <w:lang w:val="en-US"/>
        </w:rPr>
        <w:t xml:space="preserve"> vibrational levels (SVL</w:t>
      </w:r>
      <w:r w:rsidRPr="000670FB">
        <w:rPr>
          <w:lang w:val="en-US"/>
        </w:rPr>
        <w:t xml:space="preserve"> (</w:t>
      </w:r>
      <w:r w:rsidRPr="00F11DF4">
        <w:rPr>
          <w:lang w:val="en-US"/>
        </w:rPr>
        <w:t>selected</w:t>
      </w:r>
      <w:r w:rsidRPr="000670FB">
        <w:rPr>
          <w:shd w:val="clear" w:color="auto" w:fill="FFFFFF"/>
          <w:lang w:val="en-US"/>
        </w:rPr>
        <w:t xml:space="preserve"> </w:t>
      </w:r>
      <w:r w:rsidRPr="00F11DF4">
        <w:rPr>
          <w:shd w:val="clear" w:color="auto" w:fill="FFFFFF"/>
          <w:lang w:val="en-US"/>
        </w:rPr>
        <w:t>vibrational</w:t>
      </w:r>
      <w:r w:rsidRPr="000670FB">
        <w:rPr>
          <w:shd w:val="clear" w:color="auto" w:fill="FFFFFF"/>
          <w:lang w:val="en-US"/>
        </w:rPr>
        <w:t xml:space="preserve"> </w:t>
      </w:r>
      <w:r>
        <w:rPr>
          <w:shd w:val="clear" w:color="auto" w:fill="FFFFFF"/>
          <w:lang w:val="en-US"/>
        </w:rPr>
        <w:t>level</w:t>
      </w:r>
      <w:r w:rsidRPr="000670FB">
        <w:rPr>
          <w:shd w:val="clear" w:color="auto" w:fill="FFFFFF"/>
          <w:lang w:val="en-US"/>
        </w:rPr>
        <w:t>)</w:t>
      </w:r>
      <w:r w:rsidRPr="001F48BF">
        <w:rPr>
          <w:shd w:val="clear" w:color="auto" w:fill="FFFFFF"/>
          <w:lang w:val="en-US"/>
        </w:rPr>
        <w:t xml:space="preserve">-levels) </w:t>
      </w:r>
      <w:r w:rsidRPr="001F48BF">
        <w:rPr>
          <w:lang w:val="en-US"/>
        </w:rPr>
        <w:t>of the excited electronic states with</w:t>
      </w:r>
      <w:r w:rsidRPr="001F48BF">
        <w:rPr>
          <w:shd w:val="clear" w:color="auto" w:fill="FFFFFF"/>
          <w:lang w:val="en-US"/>
        </w:rPr>
        <w:t xml:space="preserve"> resonant laser excitation is described. </w:t>
      </w:r>
    </w:p>
    <w:p w:rsidR="002270E2" w:rsidRPr="001F48BF" w:rsidRDefault="002270E2" w:rsidP="002270E2">
      <w:pPr>
        <w:shd w:val="clear" w:color="auto" w:fill="FFFFFF"/>
        <w:spacing w:line="235" w:lineRule="auto"/>
        <w:ind w:firstLine="709"/>
        <w:jc w:val="both"/>
        <w:rPr>
          <w:lang w:val="en-US"/>
        </w:rPr>
      </w:pPr>
      <w:r w:rsidRPr="009E1BE4">
        <w:rPr>
          <w:i/>
          <w:iCs/>
          <w:lang w:val="en-US"/>
        </w:rPr>
        <w:t>Key words</w:t>
      </w:r>
      <w:r w:rsidRPr="009E1BE4">
        <w:rPr>
          <w:lang w:val="en-US"/>
        </w:rPr>
        <w:t>: Herzberg</w:t>
      </w:r>
      <w:r w:rsidRPr="009E1BE4">
        <w:rPr>
          <w:color w:val="000000"/>
          <w:lang w:val="en-US"/>
        </w:rPr>
        <w:sym w:font="Symbol" w:char="F02D"/>
      </w:r>
      <w:r w:rsidRPr="009E1BE4">
        <w:rPr>
          <w:lang w:val="en-US"/>
        </w:rPr>
        <w:t>Teller effect, vibronic interaction, fluorescence  Duschinsky m</w:t>
      </w:r>
      <w:r w:rsidRPr="009E1BE4">
        <w:rPr>
          <w:lang w:val="en-US"/>
        </w:rPr>
        <w:t>a</w:t>
      </w:r>
      <w:r w:rsidRPr="009E1BE4">
        <w:rPr>
          <w:lang w:val="en-US"/>
        </w:rPr>
        <w:t>trix, absorption spectra, Franck</w:t>
      </w:r>
      <w:r w:rsidRPr="009E1BE4">
        <w:rPr>
          <w:color w:val="000000"/>
          <w:lang w:val="en-US"/>
        </w:rPr>
        <w:sym w:font="Symbol" w:char="F02D"/>
      </w:r>
      <w:r w:rsidRPr="009E1BE4">
        <w:rPr>
          <w:lang w:val="en-US"/>
        </w:rPr>
        <w:t>Condon integrals.</w:t>
      </w:r>
      <w:r w:rsidRPr="001F48BF">
        <w:rPr>
          <w:lang w:val="en-US"/>
        </w:rPr>
        <w:t xml:space="preserve"> </w:t>
      </w:r>
    </w:p>
    <w:p w:rsidR="002270E2" w:rsidRPr="005D5069" w:rsidRDefault="002270E2" w:rsidP="00A83574">
      <w:pPr>
        <w:pageBreakBefore/>
        <w:spacing w:line="233" w:lineRule="auto"/>
        <w:ind w:firstLine="709"/>
        <w:jc w:val="both"/>
        <w:rPr>
          <w:color w:val="000000"/>
          <w:sz w:val="28"/>
          <w:szCs w:val="28"/>
        </w:rPr>
      </w:pPr>
      <w:r w:rsidRPr="00794D70">
        <w:rPr>
          <w:color w:val="000000"/>
          <w:sz w:val="28"/>
          <w:szCs w:val="28"/>
        </w:rPr>
        <w:lastRenderedPageBreak/>
        <w:t>Расчет интегралов Франка</w:t>
      </w:r>
      <w:r w:rsidRPr="00794D70">
        <w:rPr>
          <w:color w:val="000000"/>
          <w:lang w:val="en-US"/>
        </w:rPr>
        <w:sym w:font="Symbol" w:char="F02D"/>
      </w:r>
      <w:r w:rsidRPr="00794D70">
        <w:rPr>
          <w:color w:val="000000"/>
          <w:sz w:val="28"/>
          <w:szCs w:val="28"/>
        </w:rPr>
        <w:t>Кондона (ИФК) для переходов с уровня</w:t>
      </w:r>
      <w:r w:rsidRPr="00A422A6">
        <w:rPr>
          <w:color w:val="000000"/>
          <w:sz w:val="28"/>
          <w:szCs w:val="28"/>
        </w:rPr>
        <w:t xml:space="preserve"> </w:t>
      </w:r>
      <w:r w:rsidRPr="00794D70">
        <w:rPr>
          <w:color w:val="000000"/>
          <w:sz w:val="28"/>
          <w:szCs w:val="28"/>
        </w:rPr>
        <w:t>тона и обертона выполнялся с применением их аналитических представл</w:t>
      </w:r>
      <w:r w:rsidRPr="00794D70">
        <w:rPr>
          <w:color w:val="000000"/>
          <w:sz w:val="28"/>
          <w:szCs w:val="28"/>
        </w:rPr>
        <w:t>е</w:t>
      </w:r>
      <w:r w:rsidRPr="00794D70">
        <w:rPr>
          <w:color w:val="000000"/>
          <w:sz w:val="28"/>
          <w:szCs w:val="28"/>
        </w:rPr>
        <w:t xml:space="preserve">ний через элементы матриц </w:t>
      </w:r>
      <w:r w:rsidRPr="00794D70">
        <w:rPr>
          <w:i/>
          <w:iCs/>
          <w:color w:val="000000"/>
          <w:sz w:val="28"/>
          <w:szCs w:val="28"/>
        </w:rPr>
        <w:t>A, B, C, D</w:t>
      </w:r>
      <w:r w:rsidRPr="00794D70">
        <w:rPr>
          <w:color w:val="000000"/>
          <w:sz w:val="28"/>
          <w:szCs w:val="28"/>
        </w:rPr>
        <w:t xml:space="preserve"> и </w:t>
      </w:r>
      <w:r w:rsidRPr="00794D70">
        <w:rPr>
          <w:i/>
          <w:iCs/>
          <w:color w:val="000000"/>
          <w:sz w:val="28"/>
          <w:szCs w:val="28"/>
        </w:rPr>
        <w:t>E</w:t>
      </w:r>
      <w:r w:rsidRPr="00794D70">
        <w:rPr>
          <w:color w:val="000000"/>
          <w:sz w:val="28"/>
          <w:szCs w:val="28"/>
        </w:rPr>
        <w:t xml:space="preserve"> [1–12]. Методика их расчета о</w:t>
      </w:r>
      <w:r w:rsidRPr="00794D70">
        <w:rPr>
          <w:color w:val="000000"/>
          <w:sz w:val="28"/>
          <w:szCs w:val="28"/>
        </w:rPr>
        <w:t>с</w:t>
      </w:r>
      <w:r w:rsidRPr="00794D70">
        <w:rPr>
          <w:color w:val="000000"/>
          <w:sz w:val="28"/>
          <w:szCs w:val="28"/>
        </w:rPr>
        <w:t xml:space="preserve">нована на построении комплекса квантовых моделей молекул в основном и возбужденном электронных состояниях с применением методов </w:t>
      </w:r>
      <w:r w:rsidRPr="00595B19">
        <w:rPr>
          <w:i/>
          <w:color w:val="000000"/>
          <w:sz w:val="28"/>
          <w:szCs w:val="28"/>
        </w:rPr>
        <w:t>ab initio</w:t>
      </w:r>
      <w:r w:rsidR="00595B19">
        <w:rPr>
          <w:color w:val="000000"/>
          <w:sz w:val="28"/>
          <w:szCs w:val="28"/>
        </w:rPr>
        <w:t>,</w:t>
      </w:r>
      <w:r w:rsidRPr="00794D70">
        <w:rPr>
          <w:color w:val="000000"/>
          <w:sz w:val="28"/>
          <w:szCs w:val="28"/>
        </w:rPr>
        <w:t xml:space="preserve"> теории функционала плотности (</w:t>
      </w:r>
      <w:r w:rsidRPr="00794D70">
        <w:rPr>
          <w:i/>
          <w:iCs/>
          <w:color w:val="000000"/>
          <w:sz w:val="28"/>
          <w:szCs w:val="28"/>
        </w:rPr>
        <w:t>DFT</w:t>
      </w:r>
      <w:r w:rsidRPr="00794D70">
        <w:rPr>
          <w:color w:val="000000"/>
          <w:sz w:val="28"/>
          <w:szCs w:val="28"/>
        </w:rPr>
        <w:t>-методов) и современных методов р</w:t>
      </w:r>
      <w:r w:rsidRPr="00794D70">
        <w:rPr>
          <w:color w:val="000000"/>
          <w:sz w:val="28"/>
          <w:szCs w:val="28"/>
        </w:rPr>
        <w:t>е</w:t>
      </w:r>
      <w:r w:rsidRPr="00794D70">
        <w:rPr>
          <w:color w:val="000000"/>
          <w:sz w:val="28"/>
          <w:szCs w:val="28"/>
        </w:rPr>
        <w:t>шения задач молекулярной динамики, таких как масштабирование квант</w:t>
      </w:r>
      <w:r w:rsidRPr="00794D70">
        <w:rPr>
          <w:color w:val="000000"/>
          <w:sz w:val="28"/>
          <w:szCs w:val="28"/>
        </w:rPr>
        <w:t>о</w:t>
      </w:r>
      <w:r w:rsidRPr="00794D70">
        <w:rPr>
          <w:color w:val="000000"/>
          <w:sz w:val="28"/>
          <w:szCs w:val="28"/>
        </w:rPr>
        <w:t>во-механических силовых полей, использование шкал для масштабиров</w:t>
      </w:r>
      <w:r w:rsidRPr="00794D70">
        <w:rPr>
          <w:color w:val="000000"/>
          <w:sz w:val="28"/>
          <w:szCs w:val="28"/>
        </w:rPr>
        <w:t>а</w:t>
      </w:r>
      <w:r w:rsidRPr="00794D70">
        <w:rPr>
          <w:color w:val="000000"/>
          <w:sz w:val="28"/>
          <w:szCs w:val="28"/>
        </w:rPr>
        <w:t>ния частот, вычисление эффективных силовых полей, оценка ангармонич</w:t>
      </w:r>
      <w:r w:rsidRPr="00794D70">
        <w:rPr>
          <w:color w:val="000000"/>
          <w:sz w:val="28"/>
          <w:szCs w:val="28"/>
        </w:rPr>
        <w:t>е</w:t>
      </w:r>
      <w:r w:rsidR="00595B19">
        <w:rPr>
          <w:color w:val="000000"/>
          <w:sz w:val="28"/>
          <w:szCs w:val="28"/>
        </w:rPr>
        <w:t>сих эффектов и др</w:t>
      </w:r>
      <w:r w:rsidRPr="00794D70">
        <w:rPr>
          <w:color w:val="000000"/>
          <w:sz w:val="28"/>
          <w:szCs w:val="28"/>
        </w:rPr>
        <w:t xml:space="preserve">. Моделирование спектров </w:t>
      </w:r>
      <w:r w:rsidRPr="00794D70">
        <w:rPr>
          <w:i/>
          <w:iCs/>
          <w:sz w:val="28"/>
          <w:szCs w:val="28"/>
          <w:lang w:val="en-US"/>
        </w:rPr>
        <w:t>selected</w:t>
      </w:r>
      <w:r w:rsidRPr="00794D70">
        <w:rPr>
          <w:i/>
          <w:iCs/>
          <w:sz w:val="28"/>
          <w:szCs w:val="28"/>
          <w:shd w:val="clear" w:color="auto" w:fill="FFFFFF"/>
        </w:rPr>
        <w:t xml:space="preserve"> </w:t>
      </w:r>
      <w:r w:rsidRPr="00794D70">
        <w:rPr>
          <w:i/>
          <w:iCs/>
          <w:sz w:val="28"/>
          <w:szCs w:val="28"/>
          <w:shd w:val="clear" w:color="auto" w:fill="FFFFFF"/>
          <w:lang w:val="en-US"/>
        </w:rPr>
        <w:t>vibrational</w:t>
      </w:r>
      <w:r w:rsidRPr="00794D70">
        <w:rPr>
          <w:i/>
          <w:iCs/>
          <w:sz w:val="28"/>
          <w:szCs w:val="28"/>
          <w:shd w:val="clear" w:color="auto" w:fill="FFFFFF"/>
        </w:rPr>
        <w:t xml:space="preserve"> </w:t>
      </w:r>
      <w:r w:rsidRPr="00794D70">
        <w:rPr>
          <w:i/>
          <w:iCs/>
          <w:sz w:val="28"/>
          <w:szCs w:val="28"/>
          <w:shd w:val="clear" w:color="auto" w:fill="FFFFFF"/>
          <w:lang w:val="en-US"/>
        </w:rPr>
        <w:t>levels</w:t>
      </w:r>
      <w:r w:rsidRPr="00794D70">
        <w:rPr>
          <w:sz w:val="28"/>
          <w:szCs w:val="28"/>
          <w:shd w:val="clear" w:color="auto" w:fill="FFFFFF"/>
        </w:rPr>
        <w:t xml:space="preserve"> (</w:t>
      </w:r>
      <w:r w:rsidRPr="00794D70">
        <w:rPr>
          <w:i/>
          <w:iCs/>
          <w:sz w:val="28"/>
          <w:szCs w:val="28"/>
        </w:rPr>
        <w:t>SVL</w:t>
      </w:r>
      <w:r w:rsidRPr="00794D70">
        <w:rPr>
          <w:sz w:val="28"/>
          <w:szCs w:val="28"/>
        </w:rPr>
        <w:t xml:space="preserve">) </w:t>
      </w:r>
      <w:r w:rsidRPr="00794D70">
        <w:rPr>
          <w:color w:val="000000"/>
          <w:sz w:val="28"/>
          <w:szCs w:val="28"/>
        </w:rPr>
        <w:t>флуоресценции выполняется в адиабатическом приближении и основано на вычислении интегралов Франка</w:t>
      </w:r>
      <w:r w:rsidRPr="00794D70">
        <w:rPr>
          <w:color w:val="000000"/>
          <w:sz w:val="28"/>
          <w:szCs w:val="28"/>
        </w:rPr>
        <w:sym w:font="Symbol" w:char="F02D"/>
      </w:r>
      <w:r w:rsidRPr="00794D70">
        <w:rPr>
          <w:color w:val="000000"/>
          <w:sz w:val="28"/>
          <w:szCs w:val="28"/>
        </w:rPr>
        <w:t>Кондона с учетом эф</w:t>
      </w:r>
      <w:r>
        <w:rPr>
          <w:color w:val="000000"/>
          <w:sz w:val="28"/>
          <w:szCs w:val="28"/>
        </w:rPr>
        <w:t>фекта «</w:t>
      </w:r>
      <w:r w:rsidRPr="00794D70">
        <w:rPr>
          <w:color w:val="000000"/>
          <w:sz w:val="28"/>
          <w:szCs w:val="28"/>
        </w:rPr>
        <w:t>перепутыв</w:t>
      </w:r>
      <w:r w:rsidRPr="00794D70">
        <w:rPr>
          <w:color w:val="000000"/>
          <w:sz w:val="28"/>
          <w:szCs w:val="28"/>
        </w:rPr>
        <w:t>а</w:t>
      </w:r>
      <w:r>
        <w:rPr>
          <w:color w:val="000000"/>
          <w:sz w:val="28"/>
          <w:szCs w:val="28"/>
        </w:rPr>
        <w:t>ния»</w:t>
      </w:r>
      <w:r w:rsidRPr="00794D70">
        <w:rPr>
          <w:color w:val="000000"/>
          <w:sz w:val="28"/>
          <w:szCs w:val="28"/>
        </w:rPr>
        <w:t xml:space="preserve"> нормальных координат при электронном возбуждении </w:t>
      </w:r>
      <w:r w:rsidRPr="00794D70">
        <w:rPr>
          <w:color w:val="000000"/>
          <w:sz w:val="28"/>
          <w:szCs w:val="28"/>
        </w:rPr>
        <w:sym w:font="Symbol" w:char="F02D"/>
      </w:r>
      <w:r w:rsidRPr="00794D70">
        <w:rPr>
          <w:color w:val="000000"/>
          <w:sz w:val="28"/>
          <w:szCs w:val="28"/>
        </w:rPr>
        <w:t xml:space="preserve"> эффекта Д</w:t>
      </w:r>
      <w:r w:rsidRPr="00794D70">
        <w:rPr>
          <w:color w:val="000000"/>
          <w:sz w:val="28"/>
          <w:szCs w:val="28"/>
        </w:rPr>
        <w:t>у</w:t>
      </w:r>
      <w:r w:rsidRPr="00794D70">
        <w:rPr>
          <w:color w:val="000000"/>
          <w:sz w:val="28"/>
          <w:szCs w:val="28"/>
        </w:rPr>
        <w:t>шинского. Результаты моделирования при необходимости в дальнейшем могут быть скорректированы с учетом эффектов Герцберга</w:t>
      </w:r>
      <w:r w:rsidRPr="00794D70">
        <w:rPr>
          <w:color w:val="000000"/>
          <w:sz w:val="28"/>
          <w:szCs w:val="28"/>
        </w:rPr>
        <w:sym w:font="Symbol" w:char="F02D"/>
      </w:r>
      <w:r w:rsidRPr="00794D70">
        <w:rPr>
          <w:color w:val="000000"/>
          <w:sz w:val="28"/>
          <w:szCs w:val="28"/>
        </w:rPr>
        <w:t>Теллера и н</w:t>
      </w:r>
      <w:r w:rsidRPr="00794D70">
        <w:rPr>
          <w:color w:val="000000"/>
          <w:sz w:val="28"/>
          <w:szCs w:val="28"/>
        </w:rPr>
        <w:t>е</w:t>
      </w:r>
      <w:r w:rsidRPr="00794D70">
        <w:rPr>
          <w:color w:val="000000"/>
          <w:sz w:val="28"/>
          <w:szCs w:val="28"/>
        </w:rPr>
        <w:t>адиабатичности.</w:t>
      </w:r>
      <w:r w:rsidRPr="00794D70">
        <w:rPr>
          <w:sz w:val="28"/>
          <w:szCs w:val="28"/>
        </w:rPr>
        <w:t xml:space="preserve"> </w:t>
      </w:r>
      <w:r w:rsidRPr="00794D70">
        <w:rPr>
          <w:color w:val="000000"/>
          <w:sz w:val="28"/>
          <w:szCs w:val="28"/>
        </w:rPr>
        <w:t>Целью исследования является рассмотрение динамики многоуровневых квантовых систем (молекул) при взаимодействии вещес</w:t>
      </w:r>
      <w:r w:rsidRPr="00794D70">
        <w:rPr>
          <w:color w:val="000000"/>
          <w:sz w:val="28"/>
          <w:szCs w:val="28"/>
        </w:rPr>
        <w:t>т</w:t>
      </w:r>
      <w:r w:rsidRPr="00794D70">
        <w:rPr>
          <w:color w:val="000000"/>
          <w:sz w:val="28"/>
          <w:szCs w:val="28"/>
        </w:rPr>
        <w:t>ва с электромагнитным излучением различной природы (в частности</w:t>
      </w:r>
      <w:r w:rsidR="00595B19">
        <w:rPr>
          <w:color w:val="000000"/>
          <w:sz w:val="28"/>
          <w:szCs w:val="28"/>
        </w:rPr>
        <w:t>,</w:t>
      </w:r>
      <w:r w:rsidRPr="00794D70">
        <w:rPr>
          <w:color w:val="000000"/>
          <w:sz w:val="28"/>
          <w:szCs w:val="28"/>
        </w:rPr>
        <w:t xml:space="preserve"> с к</w:t>
      </w:r>
      <w:r w:rsidRPr="00794D70">
        <w:rPr>
          <w:color w:val="000000"/>
          <w:sz w:val="28"/>
          <w:szCs w:val="28"/>
        </w:rPr>
        <w:t>о</w:t>
      </w:r>
      <w:r w:rsidRPr="00794D70">
        <w:rPr>
          <w:color w:val="000000"/>
          <w:sz w:val="28"/>
          <w:szCs w:val="28"/>
        </w:rPr>
        <w:t>герентным лазерным излучением).</w:t>
      </w:r>
    </w:p>
    <w:p w:rsidR="002270E2" w:rsidRDefault="002270E2" w:rsidP="00A83574">
      <w:pPr>
        <w:shd w:val="clear" w:color="auto" w:fill="FFFFFF"/>
        <w:autoSpaceDE w:val="0"/>
        <w:autoSpaceDN w:val="0"/>
        <w:adjustRightInd w:val="0"/>
        <w:spacing w:line="233" w:lineRule="auto"/>
        <w:ind w:firstLine="709"/>
        <w:jc w:val="both"/>
        <w:rPr>
          <w:color w:val="000000"/>
          <w:sz w:val="28"/>
          <w:szCs w:val="28"/>
        </w:rPr>
      </w:pPr>
      <w:r w:rsidRPr="00A422A6">
        <w:rPr>
          <w:color w:val="000000"/>
          <w:sz w:val="28"/>
          <w:szCs w:val="28"/>
        </w:rPr>
        <w:t>Для алгоритмизации расчета интенсивностей в спектрах резонансной флуоресценции было создано 13 модулей для расчета ИФК. С целью уск</w:t>
      </w:r>
      <w:r w:rsidRPr="00A422A6">
        <w:rPr>
          <w:color w:val="000000"/>
          <w:sz w:val="28"/>
          <w:szCs w:val="28"/>
        </w:rPr>
        <w:t>о</w:t>
      </w:r>
      <w:r w:rsidRPr="00A422A6">
        <w:rPr>
          <w:color w:val="000000"/>
          <w:sz w:val="28"/>
          <w:szCs w:val="28"/>
        </w:rPr>
        <w:t xml:space="preserve">рения вычислительного процесса были получены более простые выражения для общих членов вложенных сумм, используемых для расчета ИФК с уровня тона </w:t>
      </w:r>
      <w:r w:rsidRPr="00794D70">
        <w:rPr>
          <w:i/>
          <w:iCs/>
          <w:color w:val="000000"/>
          <w:sz w:val="28"/>
          <w:szCs w:val="28"/>
          <w:lang w:val="en-US"/>
        </w:rPr>
        <w:t>SVL</w:t>
      </w:r>
      <w:r w:rsidRPr="00321A2C">
        <w:rPr>
          <w:i/>
          <w:color w:val="000000"/>
          <w:sz w:val="28"/>
          <w:szCs w:val="28"/>
          <w:lang w:val="en-US"/>
        </w:rPr>
        <w:t>KN</w:t>
      </w:r>
      <w:r w:rsidRPr="00794D70">
        <w:rPr>
          <w:color w:val="000000"/>
          <w:sz w:val="28"/>
          <w:szCs w:val="28"/>
        </w:rPr>
        <w:t xml:space="preserve"> </w:t>
      </w:r>
      <w:r w:rsidRPr="00A422A6">
        <w:rPr>
          <w:color w:val="000000"/>
          <w:sz w:val="28"/>
          <w:szCs w:val="28"/>
        </w:rPr>
        <w:t>и обертона</w:t>
      </w:r>
      <w:r w:rsidRPr="00794D70">
        <w:rPr>
          <w:i/>
          <w:iCs/>
          <w:color w:val="000000"/>
          <w:sz w:val="28"/>
          <w:szCs w:val="28"/>
        </w:rPr>
        <w:t xml:space="preserve"> </w:t>
      </w:r>
      <w:r w:rsidRPr="00794D70">
        <w:rPr>
          <w:i/>
          <w:iCs/>
          <w:color w:val="000000"/>
          <w:sz w:val="28"/>
          <w:szCs w:val="28"/>
          <w:lang w:val="en-US"/>
        </w:rPr>
        <w:t>SVL</w:t>
      </w:r>
      <w:r w:rsidRPr="00321A2C">
        <w:rPr>
          <w:i/>
          <w:color w:val="000000"/>
          <w:sz w:val="28"/>
          <w:szCs w:val="28"/>
          <w:lang w:val="en-US"/>
        </w:rPr>
        <w:t>KN</w:t>
      </w:r>
      <w:r w:rsidRPr="00321A2C">
        <w:rPr>
          <w:i/>
          <w:color w:val="000000"/>
          <w:sz w:val="28"/>
          <w:szCs w:val="28"/>
        </w:rPr>
        <w:t xml:space="preserve"> </w:t>
      </w:r>
      <w:r w:rsidRPr="00321A2C">
        <w:rPr>
          <w:color w:val="000000"/>
          <w:sz w:val="28"/>
          <w:szCs w:val="28"/>
        </w:rPr>
        <w:t>(</w:t>
      </w:r>
      <w:r w:rsidRPr="00321A2C">
        <w:rPr>
          <w:i/>
          <w:color w:val="000000"/>
          <w:sz w:val="28"/>
          <w:szCs w:val="28"/>
          <w:lang w:val="en-US"/>
        </w:rPr>
        <w:t>K</w:t>
      </w:r>
      <w:r>
        <w:rPr>
          <w:i/>
          <w:color w:val="000000"/>
          <w:sz w:val="28"/>
          <w:szCs w:val="28"/>
        </w:rPr>
        <w:t xml:space="preserve"> </w:t>
      </w:r>
      <w:r w:rsidRPr="00321A2C">
        <w:rPr>
          <w:color w:val="000000"/>
          <w:sz w:val="28"/>
          <w:szCs w:val="28"/>
        </w:rPr>
        <w:t>и</w:t>
      </w:r>
      <w:r>
        <w:rPr>
          <w:i/>
          <w:color w:val="000000"/>
          <w:sz w:val="28"/>
          <w:szCs w:val="28"/>
        </w:rPr>
        <w:t xml:space="preserve"> </w:t>
      </w:r>
      <w:r w:rsidRPr="00321A2C">
        <w:rPr>
          <w:i/>
          <w:color w:val="000000"/>
          <w:sz w:val="28"/>
          <w:szCs w:val="28"/>
          <w:lang w:val="en-US"/>
        </w:rPr>
        <w:t>N</w:t>
      </w:r>
      <w:r w:rsidRPr="00321A2C">
        <w:rPr>
          <w:color w:val="000000"/>
          <w:sz w:val="28"/>
          <w:szCs w:val="28"/>
        </w:rPr>
        <w:t xml:space="preserve"> – </w:t>
      </w:r>
      <w:r>
        <w:rPr>
          <w:color w:val="000000"/>
          <w:sz w:val="28"/>
          <w:szCs w:val="28"/>
        </w:rPr>
        <w:t xml:space="preserve">обозначение типа </w:t>
      </w:r>
      <w:r w:rsidRPr="00A422A6">
        <w:rPr>
          <w:color w:val="000000"/>
          <w:sz w:val="28"/>
          <w:szCs w:val="28"/>
        </w:rPr>
        <w:t>ИФК</w:t>
      </w:r>
      <w:r w:rsidRPr="00321A2C">
        <w:rPr>
          <w:color w:val="000000"/>
          <w:sz w:val="28"/>
          <w:szCs w:val="28"/>
        </w:rPr>
        <w:t>)</w:t>
      </w:r>
      <w:r w:rsidRPr="00A422A6">
        <w:rPr>
          <w:color w:val="000000"/>
          <w:sz w:val="28"/>
          <w:szCs w:val="28"/>
        </w:rPr>
        <w:t>:</w:t>
      </w:r>
    </w:p>
    <w:p w:rsidR="002270E2" w:rsidRPr="00A83574" w:rsidRDefault="002270E2" w:rsidP="00A83574">
      <w:pPr>
        <w:shd w:val="clear" w:color="auto" w:fill="FFFFFF"/>
        <w:autoSpaceDE w:val="0"/>
        <w:autoSpaceDN w:val="0"/>
        <w:adjustRightInd w:val="0"/>
        <w:spacing w:line="233" w:lineRule="auto"/>
        <w:ind w:firstLine="360"/>
        <w:jc w:val="both"/>
        <w:rPr>
          <w:color w:val="000000"/>
          <w:sz w:val="20"/>
          <w:szCs w:val="20"/>
        </w:rPr>
      </w:pPr>
    </w:p>
    <w:tbl>
      <w:tblPr>
        <w:tblW w:w="0" w:type="auto"/>
        <w:tblLook w:val="00A0"/>
      </w:tblPr>
      <w:tblGrid>
        <w:gridCol w:w="8613"/>
        <w:gridCol w:w="732"/>
      </w:tblGrid>
      <w:tr w:rsidR="002270E2" w:rsidTr="002270E2">
        <w:tc>
          <w:tcPr>
            <w:tcW w:w="8613" w:type="dxa"/>
          </w:tcPr>
          <w:p w:rsidR="002270E2" w:rsidRPr="000201FC" w:rsidRDefault="00595B19" w:rsidP="00A83574">
            <w:pPr>
              <w:autoSpaceDE w:val="0"/>
              <w:autoSpaceDN w:val="0"/>
              <w:adjustRightInd w:val="0"/>
              <w:spacing w:line="233" w:lineRule="auto"/>
              <w:ind w:firstLine="709"/>
              <w:jc w:val="center"/>
              <w:rPr>
                <w:color w:val="000000"/>
              </w:rPr>
            </w:pPr>
            <w:r w:rsidRPr="000201FC">
              <w:rPr>
                <w:position w:val="-32"/>
                <w:sz w:val="28"/>
                <w:szCs w:val="28"/>
              </w:rPr>
              <w:object w:dxaOrig="3420" w:dyaOrig="780">
                <v:shape id="_x0000_i1092" type="#_x0000_t75" style="width:207.15pt;height:46.2pt" o:ole="">
                  <v:imagedata r:id="rId97" o:title=""/>
                </v:shape>
                <o:OLEObject Type="Embed" ProgID="Equation.3" ShapeID="_x0000_i1092" DrawAspect="Content" ObjectID="_1504353245" r:id="rId98"/>
              </w:object>
            </w:r>
            <w:r w:rsidR="002270E2" w:rsidRPr="000201FC">
              <w:rPr>
                <w:position w:val="6"/>
                <w:sz w:val="28"/>
                <w:szCs w:val="28"/>
              </w:rPr>
              <w:t>,</w:t>
            </w:r>
          </w:p>
        </w:tc>
        <w:tc>
          <w:tcPr>
            <w:tcW w:w="732" w:type="dxa"/>
            <w:vAlign w:val="center"/>
          </w:tcPr>
          <w:p w:rsidR="002270E2" w:rsidRPr="000201FC" w:rsidRDefault="002270E2" w:rsidP="00A83574">
            <w:pPr>
              <w:autoSpaceDE w:val="0"/>
              <w:autoSpaceDN w:val="0"/>
              <w:adjustRightInd w:val="0"/>
              <w:spacing w:line="233" w:lineRule="auto"/>
              <w:jc w:val="right"/>
              <w:rPr>
                <w:color w:val="000000"/>
              </w:rPr>
            </w:pPr>
            <w:r w:rsidRPr="000201FC">
              <w:rPr>
                <w:sz w:val="28"/>
                <w:szCs w:val="28"/>
              </w:rPr>
              <w:t>(1)</w:t>
            </w:r>
          </w:p>
        </w:tc>
      </w:tr>
    </w:tbl>
    <w:p w:rsidR="002270E2" w:rsidRPr="00A83574" w:rsidRDefault="002270E2" w:rsidP="00A83574">
      <w:pPr>
        <w:shd w:val="clear" w:color="auto" w:fill="FFFFFF"/>
        <w:autoSpaceDE w:val="0"/>
        <w:autoSpaceDN w:val="0"/>
        <w:adjustRightInd w:val="0"/>
        <w:spacing w:line="233" w:lineRule="auto"/>
        <w:jc w:val="right"/>
        <w:rPr>
          <w:sz w:val="20"/>
          <w:szCs w:val="20"/>
        </w:rPr>
      </w:pPr>
      <w:r w:rsidRPr="00A422A6">
        <w:rPr>
          <w:sz w:val="28"/>
          <w:szCs w:val="28"/>
        </w:rPr>
        <w:tab/>
      </w:r>
      <w:r w:rsidRPr="00A422A6">
        <w:rPr>
          <w:sz w:val="28"/>
          <w:szCs w:val="28"/>
        </w:rPr>
        <w:tab/>
      </w:r>
      <w:r w:rsidRPr="00A422A6">
        <w:rPr>
          <w:sz w:val="28"/>
          <w:szCs w:val="28"/>
        </w:rPr>
        <w:tab/>
        <w:t xml:space="preserve"> </w:t>
      </w:r>
    </w:p>
    <w:tbl>
      <w:tblPr>
        <w:tblW w:w="0" w:type="auto"/>
        <w:tblLook w:val="00A0"/>
      </w:tblPr>
      <w:tblGrid>
        <w:gridCol w:w="8613"/>
        <w:gridCol w:w="732"/>
      </w:tblGrid>
      <w:tr w:rsidR="002270E2" w:rsidTr="002270E2">
        <w:tc>
          <w:tcPr>
            <w:tcW w:w="8613" w:type="dxa"/>
          </w:tcPr>
          <w:p w:rsidR="002270E2" w:rsidRPr="000201FC" w:rsidRDefault="002270E2" w:rsidP="00A83574">
            <w:pPr>
              <w:autoSpaceDE w:val="0"/>
              <w:autoSpaceDN w:val="0"/>
              <w:adjustRightInd w:val="0"/>
              <w:spacing w:line="233" w:lineRule="auto"/>
              <w:ind w:firstLine="709"/>
              <w:jc w:val="center"/>
              <w:rPr>
                <w:color w:val="000000"/>
              </w:rPr>
            </w:pPr>
            <w:r w:rsidRPr="000201FC">
              <w:rPr>
                <w:position w:val="-32"/>
                <w:sz w:val="28"/>
                <w:szCs w:val="28"/>
              </w:rPr>
              <w:object w:dxaOrig="5940" w:dyaOrig="780">
                <v:shape id="_x0000_i1093" type="#_x0000_t75" style="width:347.1pt;height:49.6pt" o:ole="">
                  <v:imagedata r:id="rId99" o:title=""/>
                </v:shape>
                <o:OLEObject Type="Embed" ProgID="Equation.3" ShapeID="_x0000_i1093" DrawAspect="Content" ObjectID="_1504353246" r:id="rId100"/>
              </w:object>
            </w:r>
            <w:r w:rsidRPr="000201FC">
              <w:rPr>
                <w:position w:val="6"/>
                <w:sz w:val="28"/>
                <w:szCs w:val="28"/>
              </w:rPr>
              <w:t>,</w:t>
            </w:r>
          </w:p>
        </w:tc>
        <w:tc>
          <w:tcPr>
            <w:tcW w:w="732" w:type="dxa"/>
            <w:vAlign w:val="center"/>
          </w:tcPr>
          <w:p w:rsidR="002270E2" w:rsidRPr="000201FC" w:rsidRDefault="002270E2" w:rsidP="00A83574">
            <w:pPr>
              <w:autoSpaceDE w:val="0"/>
              <w:autoSpaceDN w:val="0"/>
              <w:adjustRightInd w:val="0"/>
              <w:spacing w:line="233" w:lineRule="auto"/>
              <w:jc w:val="right"/>
              <w:rPr>
                <w:color w:val="000000"/>
              </w:rPr>
            </w:pPr>
            <w:r w:rsidRPr="000201FC">
              <w:rPr>
                <w:sz w:val="28"/>
                <w:szCs w:val="28"/>
              </w:rPr>
              <w:t>(2)</w:t>
            </w:r>
          </w:p>
        </w:tc>
      </w:tr>
    </w:tbl>
    <w:p w:rsidR="002270E2" w:rsidRPr="00A83574" w:rsidRDefault="002270E2" w:rsidP="00A83574">
      <w:pPr>
        <w:shd w:val="clear" w:color="auto" w:fill="FFFFFF"/>
        <w:autoSpaceDE w:val="0"/>
        <w:autoSpaceDN w:val="0"/>
        <w:adjustRightInd w:val="0"/>
        <w:spacing w:line="233" w:lineRule="auto"/>
        <w:jc w:val="center"/>
        <w:rPr>
          <w:sz w:val="16"/>
          <w:szCs w:val="16"/>
        </w:rPr>
      </w:pPr>
    </w:p>
    <w:p w:rsidR="002270E2" w:rsidRPr="00A422A6" w:rsidRDefault="002270E2" w:rsidP="00A83574">
      <w:pPr>
        <w:shd w:val="clear" w:color="auto" w:fill="FFFFFF"/>
        <w:autoSpaceDE w:val="0"/>
        <w:autoSpaceDN w:val="0"/>
        <w:adjustRightInd w:val="0"/>
        <w:spacing w:line="233" w:lineRule="auto"/>
        <w:jc w:val="both"/>
        <w:rPr>
          <w:sz w:val="28"/>
          <w:szCs w:val="28"/>
        </w:rPr>
      </w:pPr>
      <w:r w:rsidRPr="00321A2C">
        <w:rPr>
          <w:sz w:val="28"/>
          <w:szCs w:val="28"/>
        </w:rPr>
        <w:t xml:space="preserve">где </w:t>
      </w:r>
      <w:r w:rsidRPr="00321A2C">
        <w:rPr>
          <w:i/>
          <w:iCs/>
          <w:sz w:val="28"/>
          <w:szCs w:val="28"/>
          <w:lang w:val="en-US"/>
        </w:rPr>
        <w:t>u</w:t>
      </w:r>
      <w:r w:rsidRPr="00321A2C">
        <w:rPr>
          <w:sz w:val="28"/>
          <w:szCs w:val="28"/>
        </w:rPr>
        <w:t xml:space="preserve">1, </w:t>
      </w:r>
      <w:r w:rsidRPr="00321A2C">
        <w:rPr>
          <w:i/>
          <w:iCs/>
          <w:sz w:val="28"/>
          <w:szCs w:val="28"/>
          <w:lang w:val="en-US"/>
        </w:rPr>
        <w:t>u</w:t>
      </w:r>
      <w:r w:rsidRPr="00321A2C">
        <w:rPr>
          <w:sz w:val="28"/>
          <w:szCs w:val="28"/>
        </w:rPr>
        <w:t xml:space="preserve">2, </w:t>
      </w:r>
      <w:r w:rsidRPr="00321A2C">
        <w:rPr>
          <w:i/>
          <w:iCs/>
          <w:sz w:val="28"/>
          <w:szCs w:val="28"/>
          <w:lang w:val="en-US"/>
        </w:rPr>
        <w:t>u</w:t>
      </w:r>
      <w:r w:rsidRPr="00321A2C">
        <w:rPr>
          <w:sz w:val="28"/>
          <w:szCs w:val="28"/>
        </w:rPr>
        <w:t xml:space="preserve">3, </w:t>
      </w:r>
      <w:r w:rsidRPr="00321A2C">
        <w:rPr>
          <w:i/>
          <w:iCs/>
          <w:sz w:val="28"/>
          <w:szCs w:val="28"/>
          <w:lang w:val="en-US"/>
        </w:rPr>
        <w:t>u</w:t>
      </w:r>
      <w:r w:rsidRPr="00321A2C">
        <w:rPr>
          <w:sz w:val="28"/>
          <w:szCs w:val="28"/>
        </w:rPr>
        <w:t xml:space="preserve">4 </w:t>
      </w:r>
      <w:r w:rsidRPr="00321A2C">
        <w:rPr>
          <w:sz w:val="28"/>
          <w:szCs w:val="28"/>
        </w:rPr>
        <w:sym w:font="Symbol" w:char="F02D"/>
      </w:r>
      <w:r w:rsidRPr="00321A2C">
        <w:rPr>
          <w:sz w:val="28"/>
          <w:szCs w:val="28"/>
        </w:rPr>
        <w:t xml:space="preserve"> квантовые числа осцилляторов возбужденного</w:t>
      </w:r>
      <w:r w:rsidRPr="005C1149">
        <w:rPr>
          <w:sz w:val="28"/>
          <w:szCs w:val="28"/>
        </w:rPr>
        <w:t xml:space="preserve"> эле</w:t>
      </w:r>
      <w:r w:rsidRPr="005C1149">
        <w:rPr>
          <w:sz w:val="28"/>
          <w:szCs w:val="28"/>
        </w:rPr>
        <w:t>к</w:t>
      </w:r>
      <w:r w:rsidRPr="005C1149">
        <w:rPr>
          <w:sz w:val="28"/>
          <w:szCs w:val="28"/>
        </w:rPr>
        <w:t xml:space="preserve">тронного состояния; </w:t>
      </w:r>
      <w:r w:rsidRPr="005C1149">
        <w:rPr>
          <w:i/>
          <w:iCs/>
          <w:sz w:val="28"/>
          <w:szCs w:val="28"/>
          <w:lang w:val="en-US"/>
        </w:rPr>
        <w:t>v</w:t>
      </w:r>
      <w:r w:rsidRPr="005C1149">
        <w:rPr>
          <w:i/>
          <w:iCs/>
          <w:sz w:val="28"/>
          <w:szCs w:val="28"/>
        </w:rPr>
        <w:t xml:space="preserve">1, </w:t>
      </w:r>
      <w:r w:rsidRPr="005C1149">
        <w:rPr>
          <w:i/>
          <w:iCs/>
          <w:sz w:val="28"/>
          <w:szCs w:val="28"/>
          <w:lang w:val="en-US"/>
        </w:rPr>
        <w:t>v</w:t>
      </w:r>
      <w:r w:rsidRPr="005C1149">
        <w:rPr>
          <w:i/>
          <w:iCs/>
          <w:sz w:val="28"/>
          <w:szCs w:val="28"/>
        </w:rPr>
        <w:t xml:space="preserve">2, </w:t>
      </w:r>
      <w:r w:rsidRPr="005C1149">
        <w:rPr>
          <w:i/>
          <w:iCs/>
          <w:sz w:val="28"/>
          <w:szCs w:val="28"/>
          <w:lang w:val="en-US"/>
        </w:rPr>
        <w:t>v</w:t>
      </w:r>
      <w:r w:rsidRPr="005C1149">
        <w:rPr>
          <w:i/>
          <w:iCs/>
          <w:sz w:val="28"/>
          <w:szCs w:val="28"/>
        </w:rPr>
        <w:t xml:space="preserve">3, </w:t>
      </w:r>
      <w:r w:rsidRPr="005C1149">
        <w:rPr>
          <w:i/>
          <w:iCs/>
          <w:sz w:val="28"/>
          <w:szCs w:val="28"/>
          <w:lang w:val="en-US"/>
        </w:rPr>
        <w:t>v</w:t>
      </w:r>
      <w:r w:rsidRPr="005C1149">
        <w:rPr>
          <w:i/>
          <w:iCs/>
          <w:sz w:val="28"/>
          <w:szCs w:val="28"/>
        </w:rPr>
        <w:t>4</w:t>
      </w:r>
      <w:r w:rsidRPr="005C1149">
        <w:rPr>
          <w:position w:val="-10"/>
          <w:sz w:val="28"/>
          <w:szCs w:val="28"/>
        </w:rPr>
        <w:t xml:space="preserve"> </w:t>
      </w:r>
      <w:r w:rsidRPr="005C1149">
        <w:rPr>
          <w:sz w:val="28"/>
          <w:szCs w:val="28"/>
        </w:rPr>
        <w:t>–</w:t>
      </w:r>
      <w:r w:rsidRPr="00C85259">
        <w:rPr>
          <w:sz w:val="28"/>
          <w:szCs w:val="28"/>
        </w:rPr>
        <w:t xml:space="preserve"> </w:t>
      </w:r>
      <w:r w:rsidRPr="005C1149">
        <w:rPr>
          <w:sz w:val="28"/>
          <w:szCs w:val="28"/>
        </w:rPr>
        <w:t>квантовые числа</w:t>
      </w:r>
      <w:r>
        <w:rPr>
          <w:color w:val="FF0000"/>
          <w:sz w:val="28"/>
          <w:szCs w:val="28"/>
        </w:rPr>
        <w:t xml:space="preserve"> </w:t>
      </w:r>
      <w:r w:rsidRPr="00A96B09">
        <w:rPr>
          <w:color w:val="000000"/>
          <w:sz w:val="28"/>
          <w:szCs w:val="28"/>
        </w:rPr>
        <w:t xml:space="preserve">осцилляторов </w:t>
      </w:r>
      <w:r w:rsidRPr="00321A2C">
        <w:rPr>
          <w:sz w:val="28"/>
          <w:szCs w:val="28"/>
        </w:rPr>
        <w:t>осно</w:t>
      </w:r>
      <w:r w:rsidRPr="00321A2C">
        <w:rPr>
          <w:sz w:val="28"/>
          <w:szCs w:val="28"/>
        </w:rPr>
        <w:t>в</w:t>
      </w:r>
      <w:r w:rsidRPr="00321A2C">
        <w:rPr>
          <w:sz w:val="28"/>
          <w:szCs w:val="28"/>
        </w:rPr>
        <w:t>ного электронного состояния;</w:t>
      </w:r>
      <w:r w:rsidRPr="00321A2C">
        <w:rPr>
          <w:position w:val="-10"/>
          <w:sz w:val="28"/>
          <w:szCs w:val="28"/>
        </w:rPr>
        <w:t xml:space="preserve"> </w:t>
      </w:r>
      <w:r w:rsidRPr="00321A2C">
        <w:rPr>
          <w:position w:val="-10"/>
          <w:sz w:val="28"/>
          <w:szCs w:val="28"/>
        </w:rPr>
        <w:object w:dxaOrig="1920" w:dyaOrig="340">
          <v:shape id="_x0000_i1094" type="#_x0000_t75" style="width:110.7pt;height:21.05pt" o:ole="">
            <v:imagedata r:id="rId101" o:title=""/>
          </v:shape>
          <o:OLEObject Type="Embed" ProgID="Equation.3" ShapeID="_x0000_i1094" DrawAspect="Content" ObjectID="_1504353247" r:id="rId102"/>
        </w:object>
      </w:r>
      <w:r w:rsidRPr="00321A2C">
        <w:rPr>
          <w:sz w:val="28"/>
          <w:szCs w:val="28"/>
        </w:rPr>
        <w:t xml:space="preserve">; </w:t>
      </w:r>
      <w:r w:rsidRPr="00321A2C">
        <w:rPr>
          <w:position w:val="-10"/>
          <w:sz w:val="28"/>
          <w:szCs w:val="28"/>
        </w:rPr>
        <w:object w:dxaOrig="1880" w:dyaOrig="340">
          <v:shape id="_x0000_i1095" type="#_x0000_t75" style="width:108pt;height:21.05pt" o:ole="">
            <v:imagedata r:id="rId103" o:title=""/>
          </v:shape>
          <o:OLEObject Type="Embed" ProgID="Equation.3" ShapeID="_x0000_i1095" DrawAspect="Content" ObjectID="_1504353248" r:id="rId104"/>
        </w:object>
      </w:r>
      <w:r w:rsidRPr="00321A2C">
        <w:rPr>
          <w:sz w:val="28"/>
          <w:szCs w:val="28"/>
        </w:rPr>
        <w:t>;</w:t>
      </w:r>
      <w:r>
        <w:rPr>
          <w:sz w:val="28"/>
          <w:szCs w:val="28"/>
        </w:rPr>
        <w:t xml:space="preserve"> </w:t>
      </w:r>
      <w:r w:rsidRPr="00A422A6">
        <w:rPr>
          <w:position w:val="-10"/>
          <w:sz w:val="28"/>
          <w:szCs w:val="28"/>
        </w:rPr>
        <w:object w:dxaOrig="2520" w:dyaOrig="340">
          <v:shape id="_x0000_i1096" type="#_x0000_t75" style="width:136.55pt;height:21.05pt" o:ole="">
            <v:imagedata r:id="rId105" o:title=""/>
          </v:shape>
          <o:OLEObject Type="Embed" ProgID="Equation.3" ShapeID="_x0000_i1096" DrawAspect="Content" ObjectID="_1504353249" r:id="rId106"/>
        </w:object>
      </w:r>
      <w:r>
        <w:rPr>
          <w:sz w:val="28"/>
          <w:szCs w:val="28"/>
        </w:rPr>
        <w:t xml:space="preserve">; </w:t>
      </w:r>
      <w:r w:rsidRPr="00A422A6">
        <w:rPr>
          <w:position w:val="-10"/>
          <w:sz w:val="28"/>
          <w:szCs w:val="28"/>
        </w:rPr>
        <w:object w:dxaOrig="2460" w:dyaOrig="340">
          <v:shape id="_x0000_i1097" type="#_x0000_t75" style="width:125.65pt;height:21.05pt" o:ole="">
            <v:imagedata r:id="rId107" o:title=""/>
          </v:shape>
          <o:OLEObject Type="Embed" ProgID="Equation.3" ShapeID="_x0000_i1097" DrawAspect="Content" ObjectID="_1504353250" r:id="rId108"/>
        </w:object>
      </w:r>
      <w:r>
        <w:rPr>
          <w:sz w:val="28"/>
          <w:szCs w:val="28"/>
        </w:rPr>
        <w:t xml:space="preserve">; </w:t>
      </w:r>
      <w:r w:rsidRPr="00A422A6">
        <w:rPr>
          <w:position w:val="-10"/>
          <w:sz w:val="28"/>
          <w:szCs w:val="28"/>
        </w:rPr>
        <w:object w:dxaOrig="2580" w:dyaOrig="340">
          <v:shape id="_x0000_i1098" type="#_x0000_t75" style="width:2in;height:21.05pt" o:ole="">
            <v:imagedata r:id="rId109" o:title=""/>
          </v:shape>
          <o:OLEObject Type="Embed" ProgID="Equation.3" ShapeID="_x0000_i1098" DrawAspect="Content" ObjectID="_1504353251" r:id="rId110"/>
        </w:object>
      </w:r>
      <w:r>
        <w:rPr>
          <w:sz w:val="28"/>
          <w:szCs w:val="28"/>
        </w:rPr>
        <w:t>;</w:t>
      </w:r>
    </w:p>
    <w:p w:rsidR="002270E2" w:rsidRPr="00013CF1" w:rsidRDefault="002270E2" w:rsidP="00A83574">
      <w:pPr>
        <w:shd w:val="clear" w:color="auto" w:fill="FFFFFF"/>
        <w:autoSpaceDE w:val="0"/>
        <w:autoSpaceDN w:val="0"/>
        <w:adjustRightInd w:val="0"/>
        <w:spacing w:line="233" w:lineRule="auto"/>
        <w:jc w:val="right"/>
        <w:rPr>
          <w:color w:val="FF0000"/>
          <w:sz w:val="16"/>
          <w:szCs w:val="16"/>
        </w:rPr>
      </w:pPr>
    </w:p>
    <w:tbl>
      <w:tblPr>
        <w:tblW w:w="0" w:type="auto"/>
        <w:tblLayout w:type="fixed"/>
        <w:tblLook w:val="00A0"/>
      </w:tblPr>
      <w:tblGrid>
        <w:gridCol w:w="8755"/>
        <w:gridCol w:w="590"/>
      </w:tblGrid>
      <w:tr w:rsidR="002270E2" w:rsidTr="002270E2">
        <w:tc>
          <w:tcPr>
            <w:tcW w:w="8755" w:type="dxa"/>
          </w:tcPr>
          <w:p w:rsidR="002270E2" w:rsidRPr="000201FC" w:rsidRDefault="00595B19" w:rsidP="00A83574">
            <w:pPr>
              <w:autoSpaceDE w:val="0"/>
              <w:autoSpaceDN w:val="0"/>
              <w:adjustRightInd w:val="0"/>
              <w:spacing w:line="233" w:lineRule="auto"/>
              <w:jc w:val="center"/>
              <w:rPr>
                <w:color w:val="000000"/>
              </w:rPr>
            </w:pPr>
            <w:r w:rsidRPr="00C85259">
              <w:rPr>
                <w:position w:val="-72"/>
                <w:sz w:val="28"/>
                <w:szCs w:val="28"/>
              </w:rPr>
              <w:object w:dxaOrig="7740" w:dyaOrig="1540">
                <v:shape id="_x0000_i1099" type="#_x0000_t75" style="width:420.45pt;height:90.35pt" o:ole="">
                  <v:imagedata r:id="rId111" o:title=""/>
                </v:shape>
                <o:OLEObject Type="Embed" ProgID="Equation.3" ShapeID="_x0000_i1099" DrawAspect="Content" ObjectID="_1504353252" r:id="rId112"/>
              </w:object>
            </w:r>
          </w:p>
        </w:tc>
        <w:tc>
          <w:tcPr>
            <w:tcW w:w="590" w:type="dxa"/>
            <w:vAlign w:val="center"/>
          </w:tcPr>
          <w:p w:rsidR="002270E2" w:rsidRPr="000201FC" w:rsidRDefault="002270E2" w:rsidP="00A83574">
            <w:pPr>
              <w:autoSpaceDE w:val="0"/>
              <w:autoSpaceDN w:val="0"/>
              <w:adjustRightInd w:val="0"/>
              <w:spacing w:line="233" w:lineRule="auto"/>
              <w:jc w:val="right"/>
            </w:pPr>
          </w:p>
          <w:p w:rsidR="002270E2" w:rsidRPr="000201FC" w:rsidRDefault="002270E2" w:rsidP="00A83574">
            <w:pPr>
              <w:autoSpaceDE w:val="0"/>
              <w:autoSpaceDN w:val="0"/>
              <w:adjustRightInd w:val="0"/>
              <w:spacing w:line="233" w:lineRule="auto"/>
              <w:jc w:val="right"/>
            </w:pPr>
          </w:p>
          <w:p w:rsidR="002270E2" w:rsidRPr="000201FC" w:rsidRDefault="002270E2" w:rsidP="00A83574">
            <w:pPr>
              <w:autoSpaceDE w:val="0"/>
              <w:autoSpaceDN w:val="0"/>
              <w:adjustRightInd w:val="0"/>
              <w:spacing w:line="233" w:lineRule="auto"/>
              <w:jc w:val="right"/>
              <w:rPr>
                <w:color w:val="000000"/>
              </w:rPr>
            </w:pPr>
            <w:r w:rsidRPr="000201FC">
              <w:rPr>
                <w:sz w:val="28"/>
                <w:szCs w:val="28"/>
              </w:rPr>
              <w:t>(3)</w:t>
            </w:r>
          </w:p>
        </w:tc>
      </w:tr>
    </w:tbl>
    <w:p w:rsidR="00A83574" w:rsidRPr="003C7456" w:rsidRDefault="00A83574" w:rsidP="00A83574">
      <w:pPr>
        <w:shd w:val="clear" w:color="auto" w:fill="FFFFFF"/>
        <w:autoSpaceDE w:val="0"/>
        <w:autoSpaceDN w:val="0"/>
        <w:adjustRightInd w:val="0"/>
        <w:spacing w:line="233" w:lineRule="auto"/>
        <w:jc w:val="both"/>
        <w:rPr>
          <w:sz w:val="16"/>
          <w:szCs w:val="16"/>
        </w:rPr>
      </w:pPr>
    </w:p>
    <w:p w:rsidR="002270E2" w:rsidRPr="00321A2C" w:rsidRDefault="002270E2" w:rsidP="00A83574">
      <w:pPr>
        <w:shd w:val="clear" w:color="auto" w:fill="FFFFFF"/>
        <w:autoSpaceDE w:val="0"/>
        <w:autoSpaceDN w:val="0"/>
        <w:adjustRightInd w:val="0"/>
        <w:spacing w:line="233" w:lineRule="auto"/>
        <w:jc w:val="both"/>
        <w:rPr>
          <w:sz w:val="28"/>
          <w:szCs w:val="28"/>
        </w:rPr>
      </w:pPr>
      <w:r w:rsidRPr="00321A2C">
        <w:rPr>
          <w:sz w:val="28"/>
          <w:szCs w:val="28"/>
        </w:rPr>
        <w:t xml:space="preserve">где </w:t>
      </w:r>
      <w:r w:rsidRPr="00321A2C">
        <w:rPr>
          <w:position w:val="-10"/>
          <w:sz w:val="28"/>
          <w:szCs w:val="28"/>
        </w:rPr>
        <w:object w:dxaOrig="3140" w:dyaOrig="340">
          <v:shape id="_x0000_i1100" type="#_x0000_t75" style="width:186.1pt;height:21.05pt" o:ole="">
            <v:imagedata r:id="rId113" o:title=""/>
          </v:shape>
          <o:OLEObject Type="Embed" ProgID="Equation.3" ShapeID="_x0000_i1100" DrawAspect="Content" ObjectID="_1504353253" r:id="rId114"/>
        </w:object>
      </w:r>
      <w:r w:rsidRPr="00321A2C">
        <w:rPr>
          <w:sz w:val="28"/>
          <w:szCs w:val="28"/>
        </w:rPr>
        <w:t xml:space="preserve">; </w:t>
      </w:r>
      <w:r w:rsidRPr="00321A2C">
        <w:rPr>
          <w:position w:val="-10"/>
          <w:sz w:val="28"/>
          <w:szCs w:val="28"/>
        </w:rPr>
        <w:object w:dxaOrig="3180" w:dyaOrig="340">
          <v:shape id="_x0000_i1101" type="#_x0000_t75" style="width:186.1pt;height:21.05pt" o:ole="">
            <v:imagedata r:id="rId115" o:title=""/>
          </v:shape>
          <o:OLEObject Type="Embed" ProgID="Equation.3" ShapeID="_x0000_i1101" DrawAspect="Content" ObjectID="_1504353254" r:id="rId116"/>
        </w:object>
      </w:r>
      <w:r w:rsidRPr="00321A2C">
        <w:rPr>
          <w:sz w:val="28"/>
          <w:szCs w:val="28"/>
        </w:rPr>
        <w:t xml:space="preserve">; </w:t>
      </w:r>
    </w:p>
    <w:p w:rsidR="002270E2" w:rsidRPr="00321A2C" w:rsidRDefault="002270E2" w:rsidP="00A83574">
      <w:pPr>
        <w:shd w:val="clear" w:color="auto" w:fill="FFFFFF"/>
        <w:autoSpaceDE w:val="0"/>
        <w:autoSpaceDN w:val="0"/>
        <w:adjustRightInd w:val="0"/>
        <w:spacing w:line="233" w:lineRule="auto"/>
        <w:ind w:firstLine="426"/>
        <w:jc w:val="both"/>
        <w:rPr>
          <w:sz w:val="28"/>
          <w:szCs w:val="28"/>
        </w:rPr>
      </w:pPr>
      <w:r w:rsidRPr="00321A2C">
        <w:rPr>
          <w:position w:val="-10"/>
          <w:sz w:val="28"/>
          <w:szCs w:val="28"/>
        </w:rPr>
        <w:object w:dxaOrig="3019" w:dyaOrig="340">
          <v:shape id="_x0000_i1102" type="#_x0000_t75" style="width:172.55pt;height:21.05pt" o:ole="">
            <v:imagedata r:id="rId117" o:title=""/>
          </v:shape>
          <o:OLEObject Type="Embed" ProgID="Equation.3" ShapeID="_x0000_i1102" DrawAspect="Content" ObjectID="_1504353255" r:id="rId118"/>
        </w:object>
      </w:r>
      <w:r w:rsidRPr="00321A2C">
        <w:rPr>
          <w:sz w:val="28"/>
          <w:szCs w:val="28"/>
        </w:rPr>
        <w:t xml:space="preserve">; </w:t>
      </w:r>
      <w:r w:rsidRPr="00321A2C">
        <w:rPr>
          <w:position w:val="-12"/>
          <w:sz w:val="28"/>
          <w:szCs w:val="28"/>
        </w:rPr>
        <w:object w:dxaOrig="3140" w:dyaOrig="360">
          <v:shape id="_x0000_i1103" type="#_x0000_t75" style="width:193.6pt;height:21.05pt" o:ole="">
            <v:imagedata r:id="rId119" o:title=""/>
          </v:shape>
          <o:OLEObject Type="Embed" ProgID="Equation.3" ShapeID="_x0000_i1103" DrawAspect="Content" ObjectID="_1504353256" r:id="rId120"/>
        </w:object>
      </w:r>
      <w:r w:rsidRPr="00321A2C">
        <w:rPr>
          <w:sz w:val="28"/>
          <w:szCs w:val="28"/>
        </w:rPr>
        <w:t>;</w:t>
      </w:r>
    </w:p>
    <w:p w:rsidR="002270E2" w:rsidRPr="002C7E5B" w:rsidRDefault="002270E2" w:rsidP="00A83574">
      <w:pPr>
        <w:pageBreakBefore/>
        <w:shd w:val="clear" w:color="auto" w:fill="FFFFFF"/>
        <w:autoSpaceDE w:val="0"/>
        <w:autoSpaceDN w:val="0"/>
        <w:adjustRightInd w:val="0"/>
        <w:spacing w:line="264" w:lineRule="auto"/>
        <w:ind w:firstLine="539"/>
        <w:jc w:val="both"/>
        <w:rPr>
          <w:sz w:val="20"/>
          <w:szCs w:val="20"/>
        </w:rPr>
      </w:pPr>
    </w:p>
    <w:tbl>
      <w:tblPr>
        <w:tblW w:w="0" w:type="auto"/>
        <w:tblLayout w:type="fixed"/>
        <w:tblLook w:val="00A0"/>
      </w:tblPr>
      <w:tblGrid>
        <w:gridCol w:w="8755"/>
        <w:gridCol w:w="590"/>
      </w:tblGrid>
      <w:tr w:rsidR="002270E2" w:rsidRPr="00321A2C" w:rsidTr="002270E2">
        <w:tc>
          <w:tcPr>
            <w:tcW w:w="8755" w:type="dxa"/>
          </w:tcPr>
          <w:p w:rsidR="002270E2" w:rsidRPr="00321A2C" w:rsidRDefault="002270E2" w:rsidP="002270E2">
            <w:pPr>
              <w:autoSpaceDE w:val="0"/>
              <w:autoSpaceDN w:val="0"/>
              <w:adjustRightInd w:val="0"/>
              <w:spacing w:line="264" w:lineRule="auto"/>
              <w:jc w:val="center"/>
            </w:pPr>
            <w:r w:rsidRPr="00321A2C">
              <w:rPr>
                <w:position w:val="-106"/>
                <w:sz w:val="28"/>
                <w:szCs w:val="28"/>
              </w:rPr>
              <w:object w:dxaOrig="6960" w:dyaOrig="1939">
                <v:shape id="_x0000_i1104" type="#_x0000_t75" style="width:406.2pt;height:114.1pt" o:ole="">
                  <v:imagedata r:id="rId121" o:title=""/>
                </v:shape>
                <o:OLEObject Type="Embed" ProgID="Equation.3" ShapeID="_x0000_i1104" DrawAspect="Content" ObjectID="_1504353257" r:id="rId122"/>
              </w:object>
            </w:r>
          </w:p>
        </w:tc>
        <w:tc>
          <w:tcPr>
            <w:tcW w:w="590" w:type="dxa"/>
            <w:vAlign w:val="center"/>
          </w:tcPr>
          <w:p w:rsidR="002270E2" w:rsidRPr="00321A2C" w:rsidRDefault="002270E2" w:rsidP="002270E2">
            <w:pPr>
              <w:autoSpaceDE w:val="0"/>
              <w:autoSpaceDN w:val="0"/>
              <w:adjustRightInd w:val="0"/>
              <w:spacing w:line="264" w:lineRule="auto"/>
              <w:jc w:val="right"/>
            </w:pPr>
          </w:p>
          <w:p w:rsidR="002270E2" w:rsidRPr="00321A2C" w:rsidRDefault="002270E2" w:rsidP="002270E2">
            <w:pPr>
              <w:autoSpaceDE w:val="0"/>
              <w:autoSpaceDN w:val="0"/>
              <w:adjustRightInd w:val="0"/>
              <w:spacing w:line="264" w:lineRule="auto"/>
              <w:jc w:val="right"/>
            </w:pPr>
          </w:p>
          <w:p w:rsidR="002270E2" w:rsidRPr="00321A2C" w:rsidRDefault="002270E2" w:rsidP="002270E2">
            <w:pPr>
              <w:autoSpaceDE w:val="0"/>
              <w:autoSpaceDN w:val="0"/>
              <w:adjustRightInd w:val="0"/>
              <w:spacing w:line="264" w:lineRule="auto"/>
              <w:jc w:val="right"/>
            </w:pPr>
          </w:p>
          <w:p w:rsidR="002270E2" w:rsidRPr="00321A2C" w:rsidRDefault="002270E2" w:rsidP="002270E2">
            <w:pPr>
              <w:autoSpaceDE w:val="0"/>
              <w:autoSpaceDN w:val="0"/>
              <w:adjustRightInd w:val="0"/>
              <w:spacing w:line="264" w:lineRule="auto"/>
              <w:jc w:val="right"/>
            </w:pPr>
            <w:r w:rsidRPr="00321A2C">
              <w:rPr>
                <w:sz w:val="28"/>
                <w:szCs w:val="28"/>
              </w:rPr>
              <w:t>(4)</w:t>
            </w:r>
          </w:p>
        </w:tc>
      </w:tr>
    </w:tbl>
    <w:p w:rsidR="002270E2" w:rsidRPr="002C7E5B" w:rsidRDefault="002270E2" w:rsidP="002270E2">
      <w:pPr>
        <w:shd w:val="clear" w:color="auto" w:fill="FFFFFF"/>
        <w:autoSpaceDE w:val="0"/>
        <w:autoSpaceDN w:val="0"/>
        <w:adjustRightInd w:val="0"/>
        <w:spacing w:line="264" w:lineRule="auto"/>
        <w:ind w:firstLine="540"/>
        <w:jc w:val="both"/>
        <w:rPr>
          <w:sz w:val="20"/>
          <w:szCs w:val="20"/>
        </w:rPr>
      </w:pPr>
    </w:p>
    <w:p w:rsidR="002270E2" w:rsidRPr="00321A2C" w:rsidRDefault="002270E2" w:rsidP="00A83574">
      <w:pPr>
        <w:spacing w:line="283" w:lineRule="auto"/>
        <w:jc w:val="both"/>
        <w:rPr>
          <w:sz w:val="28"/>
          <w:szCs w:val="28"/>
        </w:rPr>
      </w:pPr>
      <w:r w:rsidRPr="00321A2C">
        <w:rPr>
          <w:sz w:val="28"/>
          <w:szCs w:val="28"/>
        </w:rPr>
        <w:t xml:space="preserve">где </w:t>
      </w:r>
      <w:r w:rsidRPr="00321A2C">
        <w:rPr>
          <w:position w:val="-10"/>
          <w:sz w:val="28"/>
          <w:szCs w:val="28"/>
        </w:rPr>
        <w:object w:dxaOrig="3700" w:dyaOrig="340">
          <v:shape id="_x0000_i1105" type="#_x0000_t75" style="width:207.15pt;height:21.05pt" o:ole="">
            <v:imagedata r:id="rId123" o:title=""/>
          </v:shape>
          <o:OLEObject Type="Embed" ProgID="Equation.3" ShapeID="_x0000_i1105" DrawAspect="Content" ObjectID="_1504353258" r:id="rId124"/>
        </w:object>
      </w:r>
      <w:r w:rsidRPr="00321A2C">
        <w:rPr>
          <w:sz w:val="28"/>
          <w:szCs w:val="28"/>
        </w:rPr>
        <w:t xml:space="preserve">; </w:t>
      </w:r>
      <w:r w:rsidRPr="00321A2C">
        <w:rPr>
          <w:position w:val="-10"/>
          <w:sz w:val="28"/>
          <w:szCs w:val="28"/>
        </w:rPr>
        <w:object w:dxaOrig="3780" w:dyaOrig="340">
          <v:shape id="_x0000_i1106" type="#_x0000_t75" style="width:209.9pt;height:21.05pt" o:ole="">
            <v:imagedata r:id="rId125" o:title=""/>
          </v:shape>
          <o:OLEObject Type="Embed" ProgID="Equation.3" ShapeID="_x0000_i1106" DrawAspect="Content" ObjectID="_1504353259" r:id="rId126"/>
        </w:object>
      </w:r>
      <w:r w:rsidRPr="00321A2C">
        <w:rPr>
          <w:sz w:val="28"/>
          <w:szCs w:val="28"/>
        </w:rPr>
        <w:t>;</w:t>
      </w:r>
    </w:p>
    <w:p w:rsidR="002270E2" w:rsidRPr="00321A2C" w:rsidRDefault="002270E2" w:rsidP="00A83574">
      <w:pPr>
        <w:spacing w:line="283" w:lineRule="auto"/>
        <w:ind w:firstLine="426"/>
        <w:jc w:val="both"/>
        <w:rPr>
          <w:sz w:val="28"/>
          <w:szCs w:val="28"/>
        </w:rPr>
      </w:pPr>
      <w:r w:rsidRPr="00321A2C">
        <w:rPr>
          <w:position w:val="-10"/>
          <w:sz w:val="28"/>
          <w:szCs w:val="28"/>
        </w:rPr>
        <w:object w:dxaOrig="3580" w:dyaOrig="340">
          <v:shape id="_x0000_i1107" type="#_x0000_t75" style="width:202.4pt;height:21.05pt" o:ole="">
            <v:imagedata r:id="rId127" o:title=""/>
          </v:shape>
          <o:OLEObject Type="Embed" ProgID="Equation.3" ShapeID="_x0000_i1107" DrawAspect="Content" ObjectID="_1504353260" r:id="rId128"/>
        </w:object>
      </w:r>
      <w:r w:rsidRPr="00321A2C">
        <w:rPr>
          <w:sz w:val="28"/>
          <w:szCs w:val="28"/>
        </w:rPr>
        <w:t xml:space="preserve">; </w:t>
      </w:r>
      <w:r w:rsidRPr="00321A2C">
        <w:rPr>
          <w:position w:val="-12"/>
          <w:sz w:val="28"/>
          <w:szCs w:val="28"/>
        </w:rPr>
        <w:object w:dxaOrig="3720" w:dyaOrig="360">
          <v:shape id="_x0000_i1108" type="#_x0000_t75" style="width:3in;height:21.05pt" o:ole="">
            <v:imagedata r:id="rId129" o:title=""/>
          </v:shape>
          <o:OLEObject Type="Embed" ProgID="Equation.3" ShapeID="_x0000_i1108" DrawAspect="Content" ObjectID="_1504353261" r:id="rId130"/>
        </w:object>
      </w:r>
      <w:r w:rsidRPr="00321A2C">
        <w:rPr>
          <w:sz w:val="28"/>
          <w:szCs w:val="28"/>
        </w:rPr>
        <w:t>;</w:t>
      </w:r>
    </w:p>
    <w:p w:rsidR="002270E2" w:rsidRPr="00321A2C" w:rsidRDefault="002270E2" w:rsidP="00A83574">
      <w:pPr>
        <w:spacing w:line="283" w:lineRule="auto"/>
        <w:ind w:firstLine="426"/>
        <w:jc w:val="both"/>
        <w:rPr>
          <w:sz w:val="28"/>
          <w:szCs w:val="28"/>
        </w:rPr>
      </w:pPr>
      <w:r w:rsidRPr="00321A2C">
        <w:rPr>
          <w:position w:val="-10"/>
          <w:sz w:val="28"/>
          <w:szCs w:val="28"/>
        </w:rPr>
        <w:object w:dxaOrig="3780" w:dyaOrig="340">
          <v:shape id="_x0000_i1109" type="#_x0000_t75" style="width:228.9pt;height:21.05pt" o:ole="">
            <v:imagedata r:id="rId131" o:title=""/>
          </v:shape>
          <o:OLEObject Type="Embed" ProgID="Equation.3" ShapeID="_x0000_i1109" DrawAspect="Content" ObjectID="_1504353262" r:id="rId132"/>
        </w:object>
      </w:r>
      <w:r w:rsidRPr="00321A2C">
        <w:rPr>
          <w:sz w:val="28"/>
          <w:szCs w:val="28"/>
        </w:rPr>
        <w:t>.</w:t>
      </w:r>
    </w:p>
    <w:p w:rsidR="002270E2" w:rsidRPr="00A422A6" w:rsidRDefault="00595B19" w:rsidP="00A83574">
      <w:pPr>
        <w:shd w:val="clear" w:color="auto" w:fill="FFFFFF"/>
        <w:autoSpaceDE w:val="0"/>
        <w:autoSpaceDN w:val="0"/>
        <w:adjustRightInd w:val="0"/>
        <w:spacing w:line="283" w:lineRule="auto"/>
        <w:ind w:firstLine="709"/>
        <w:jc w:val="both"/>
        <w:rPr>
          <w:color w:val="000000"/>
          <w:sz w:val="28"/>
          <w:szCs w:val="28"/>
        </w:rPr>
      </w:pPr>
      <w:r>
        <w:rPr>
          <w:sz w:val="28"/>
          <w:szCs w:val="28"/>
        </w:rPr>
        <w:t>Дополнительно</w:t>
      </w:r>
      <w:r w:rsidR="0045573B">
        <w:rPr>
          <w:sz w:val="28"/>
          <w:szCs w:val="28"/>
        </w:rPr>
        <w:t xml:space="preserve"> для исключения повторов</w:t>
      </w:r>
      <w:r w:rsidR="002270E2" w:rsidRPr="00321A2C">
        <w:rPr>
          <w:sz w:val="28"/>
          <w:szCs w:val="28"/>
        </w:rPr>
        <w:t xml:space="preserve"> с помощью неравенств</w:t>
      </w:r>
      <w:r w:rsidR="002270E2" w:rsidRPr="00A422A6">
        <w:rPr>
          <w:color w:val="000000"/>
          <w:sz w:val="28"/>
          <w:szCs w:val="28"/>
        </w:rPr>
        <w:t xml:space="preserve"> б</w:t>
      </w:r>
      <w:r w:rsidR="002270E2" w:rsidRPr="00A422A6">
        <w:rPr>
          <w:color w:val="000000"/>
          <w:sz w:val="28"/>
          <w:szCs w:val="28"/>
        </w:rPr>
        <w:t>ы</w:t>
      </w:r>
      <w:r w:rsidR="002270E2" w:rsidRPr="00A422A6">
        <w:rPr>
          <w:color w:val="000000"/>
          <w:sz w:val="28"/>
          <w:szCs w:val="28"/>
        </w:rPr>
        <w:t>ли наложены ограничения на пределы изменений колебательных квант</w:t>
      </w:r>
      <w:r w:rsidR="002270E2" w:rsidRPr="00A422A6">
        <w:rPr>
          <w:color w:val="000000"/>
          <w:sz w:val="28"/>
          <w:szCs w:val="28"/>
        </w:rPr>
        <w:t>о</w:t>
      </w:r>
      <w:r w:rsidR="002270E2" w:rsidRPr="00A422A6">
        <w:rPr>
          <w:color w:val="000000"/>
          <w:sz w:val="28"/>
          <w:szCs w:val="28"/>
        </w:rPr>
        <w:t xml:space="preserve">вых чисел </w:t>
      </w:r>
      <w:r w:rsidR="002270E2" w:rsidRPr="003E2CC6">
        <w:rPr>
          <w:i/>
          <w:iCs/>
          <w:color w:val="000000"/>
          <w:sz w:val="28"/>
          <w:szCs w:val="28"/>
          <w:lang w:val="en-US"/>
        </w:rPr>
        <w:t>v</w:t>
      </w:r>
      <w:r w:rsidR="002270E2" w:rsidRPr="00A422A6">
        <w:rPr>
          <w:i/>
          <w:iCs/>
          <w:color w:val="000000"/>
          <w:sz w:val="28"/>
          <w:szCs w:val="28"/>
        </w:rPr>
        <w:t xml:space="preserve"> </w:t>
      </w:r>
      <w:r w:rsidR="002270E2" w:rsidRPr="00A422A6">
        <w:rPr>
          <w:color w:val="000000"/>
          <w:sz w:val="28"/>
          <w:szCs w:val="28"/>
        </w:rPr>
        <w:t xml:space="preserve">в основном электронном состоянии. </w:t>
      </w:r>
    </w:p>
    <w:p w:rsidR="002270E2" w:rsidRPr="00A422A6" w:rsidRDefault="002270E2" w:rsidP="00A83574">
      <w:pPr>
        <w:shd w:val="clear" w:color="auto" w:fill="FFFFFF"/>
        <w:autoSpaceDE w:val="0"/>
        <w:autoSpaceDN w:val="0"/>
        <w:adjustRightInd w:val="0"/>
        <w:spacing w:line="283" w:lineRule="auto"/>
        <w:jc w:val="both"/>
        <w:rPr>
          <w:color w:val="000000"/>
          <w:sz w:val="28"/>
          <w:szCs w:val="28"/>
        </w:rPr>
      </w:pPr>
    </w:p>
    <w:p w:rsidR="002270E2" w:rsidRPr="00A422A6" w:rsidRDefault="002270E2" w:rsidP="00A83574">
      <w:pPr>
        <w:shd w:val="clear" w:color="auto" w:fill="FFFFFF"/>
        <w:autoSpaceDE w:val="0"/>
        <w:autoSpaceDN w:val="0"/>
        <w:adjustRightInd w:val="0"/>
        <w:spacing w:line="283" w:lineRule="auto"/>
        <w:jc w:val="center"/>
        <w:rPr>
          <w:b/>
          <w:bCs/>
          <w:i/>
          <w:iCs/>
          <w:color w:val="000000"/>
          <w:sz w:val="28"/>
          <w:szCs w:val="28"/>
        </w:rPr>
      </w:pPr>
      <w:r w:rsidRPr="00A422A6">
        <w:rPr>
          <w:b/>
          <w:bCs/>
          <w:i/>
          <w:iCs/>
          <w:color w:val="000000"/>
          <w:sz w:val="28"/>
          <w:szCs w:val="28"/>
        </w:rPr>
        <w:t>Расчет интенсивностей вибронных полос</w:t>
      </w:r>
      <w:r w:rsidRPr="00A422A6">
        <w:rPr>
          <w:b/>
          <w:bCs/>
          <w:color w:val="000000"/>
          <w:sz w:val="28"/>
          <w:szCs w:val="28"/>
        </w:rPr>
        <w:t xml:space="preserve"> </w:t>
      </w:r>
      <w:r w:rsidRPr="00A422A6">
        <w:rPr>
          <w:b/>
          <w:bCs/>
          <w:i/>
          <w:iCs/>
          <w:color w:val="000000"/>
          <w:sz w:val="28"/>
          <w:szCs w:val="28"/>
        </w:rPr>
        <w:t>с уровня тона и обертона</w:t>
      </w:r>
    </w:p>
    <w:p w:rsidR="002270E2" w:rsidRPr="00A422A6" w:rsidRDefault="002270E2" w:rsidP="00A83574">
      <w:pPr>
        <w:shd w:val="clear" w:color="auto" w:fill="FFFFFF"/>
        <w:autoSpaceDE w:val="0"/>
        <w:autoSpaceDN w:val="0"/>
        <w:adjustRightInd w:val="0"/>
        <w:spacing w:line="283" w:lineRule="auto"/>
        <w:rPr>
          <w:color w:val="000000"/>
          <w:sz w:val="28"/>
          <w:szCs w:val="28"/>
        </w:rPr>
      </w:pPr>
    </w:p>
    <w:p w:rsidR="002270E2" w:rsidRDefault="002270E2" w:rsidP="00A83574">
      <w:pPr>
        <w:shd w:val="clear" w:color="auto" w:fill="FFFFFF"/>
        <w:autoSpaceDE w:val="0"/>
        <w:autoSpaceDN w:val="0"/>
        <w:adjustRightInd w:val="0"/>
        <w:spacing w:line="283" w:lineRule="auto"/>
        <w:ind w:firstLine="709"/>
        <w:jc w:val="both"/>
        <w:rPr>
          <w:color w:val="000000"/>
          <w:sz w:val="28"/>
          <w:szCs w:val="28"/>
        </w:rPr>
      </w:pPr>
      <w:r w:rsidRPr="00A422A6">
        <w:rPr>
          <w:color w:val="000000"/>
          <w:sz w:val="28"/>
          <w:szCs w:val="28"/>
        </w:rPr>
        <w:t xml:space="preserve">Для управления модулями была введена задающая матрица-столбец </w:t>
      </w:r>
      <w:r w:rsidRPr="00A422A6">
        <w:rPr>
          <w:i/>
          <w:iCs/>
          <w:color w:val="000000"/>
          <w:sz w:val="28"/>
          <w:szCs w:val="28"/>
        </w:rPr>
        <w:t>NS</w:t>
      </w:r>
      <w:r w:rsidRPr="00A422A6">
        <w:rPr>
          <w:color w:val="000000"/>
          <w:sz w:val="28"/>
          <w:szCs w:val="28"/>
        </w:rPr>
        <w:t>11, которая определяет тип вибронного перехода</w:t>
      </w:r>
      <w:r w:rsidR="002C7E5B">
        <w:rPr>
          <w:color w:val="000000"/>
          <w:sz w:val="28"/>
          <w:szCs w:val="28"/>
        </w:rPr>
        <w:t xml:space="preserve"> (рис. 1</w:t>
      </w:r>
      <w:r>
        <w:rPr>
          <w:color w:val="000000"/>
          <w:sz w:val="28"/>
          <w:szCs w:val="28"/>
        </w:rPr>
        <w:t>).</w:t>
      </w:r>
    </w:p>
    <w:p w:rsidR="002270E2" w:rsidRPr="003E2CC6" w:rsidRDefault="002270E2" w:rsidP="00A83574">
      <w:pPr>
        <w:spacing w:line="283" w:lineRule="auto"/>
        <w:ind w:firstLine="709"/>
        <w:jc w:val="both"/>
        <w:rPr>
          <w:color w:val="000000"/>
          <w:sz w:val="28"/>
          <w:szCs w:val="28"/>
        </w:rPr>
      </w:pPr>
      <w:r w:rsidRPr="00A422A6">
        <w:rPr>
          <w:color w:val="000000"/>
          <w:sz w:val="28"/>
          <w:szCs w:val="28"/>
        </w:rPr>
        <w:t xml:space="preserve">Если в задающей матрице </w:t>
      </w:r>
      <w:r w:rsidRPr="00A422A6">
        <w:rPr>
          <w:i/>
          <w:iCs/>
          <w:color w:val="000000"/>
          <w:sz w:val="28"/>
          <w:szCs w:val="28"/>
        </w:rPr>
        <w:t>NS</w:t>
      </w:r>
      <w:r w:rsidRPr="00A422A6">
        <w:rPr>
          <w:color w:val="000000"/>
          <w:sz w:val="28"/>
          <w:szCs w:val="28"/>
        </w:rPr>
        <w:t>11</w:t>
      </w:r>
      <w:r w:rsidRPr="00A422A6">
        <w:rPr>
          <w:i/>
          <w:iCs/>
          <w:color w:val="000000"/>
          <w:sz w:val="28"/>
          <w:szCs w:val="28"/>
        </w:rPr>
        <w:t xml:space="preserve"> </w:t>
      </w:r>
      <w:r w:rsidRPr="00A422A6">
        <w:rPr>
          <w:color w:val="000000"/>
          <w:sz w:val="28"/>
          <w:szCs w:val="28"/>
        </w:rPr>
        <w:t>указана единица, то соответству</w:t>
      </w:r>
      <w:r w:rsidRPr="00A422A6">
        <w:rPr>
          <w:color w:val="000000"/>
          <w:sz w:val="28"/>
          <w:szCs w:val="28"/>
        </w:rPr>
        <w:t>ю</w:t>
      </w:r>
      <w:r w:rsidRPr="00A422A6">
        <w:rPr>
          <w:color w:val="000000"/>
          <w:sz w:val="28"/>
          <w:szCs w:val="28"/>
        </w:rPr>
        <w:t>щий мод</w:t>
      </w:r>
      <w:r w:rsidR="002C7E5B">
        <w:rPr>
          <w:color w:val="000000"/>
          <w:sz w:val="28"/>
          <w:szCs w:val="28"/>
        </w:rPr>
        <w:t>уль реализует расчет, если ноль –</w:t>
      </w:r>
      <w:r w:rsidRPr="00A422A6">
        <w:rPr>
          <w:color w:val="000000"/>
          <w:sz w:val="28"/>
          <w:szCs w:val="28"/>
        </w:rPr>
        <w:t xml:space="preserve"> то нет. Допустимо любое соч</w:t>
      </w:r>
      <w:r w:rsidRPr="00A422A6">
        <w:rPr>
          <w:color w:val="000000"/>
          <w:sz w:val="28"/>
          <w:szCs w:val="28"/>
        </w:rPr>
        <w:t>е</w:t>
      </w:r>
      <w:r w:rsidRPr="00A422A6">
        <w:rPr>
          <w:color w:val="000000"/>
          <w:sz w:val="28"/>
          <w:szCs w:val="28"/>
        </w:rPr>
        <w:t xml:space="preserve">тание 0 и 1. Справа от столбца </w:t>
      </w:r>
      <w:r w:rsidRPr="00A422A6">
        <w:rPr>
          <w:i/>
          <w:iCs/>
          <w:color w:val="000000"/>
          <w:sz w:val="28"/>
          <w:szCs w:val="28"/>
        </w:rPr>
        <w:t>NS</w:t>
      </w:r>
      <w:r w:rsidRPr="00A422A6">
        <w:rPr>
          <w:color w:val="000000"/>
          <w:sz w:val="28"/>
          <w:szCs w:val="28"/>
        </w:rPr>
        <w:t xml:space="preserve">11 указаны типы вибронных переходов, для которых вычисляются интенсивности в каждом модуле, и неравенства для квантовых чисел, которые исключают повторы для частот вибронных переходов. В типах переходов для каждого квантового числа </w:t>
      </w:r>
      <w:r w:rsidRPr="003E2CC6">
        <w:rPr>
          <w:i/>
          <w:iCs/>
          <w:color w:val="000000"/>
          <w:sz w:val="28"/>
          <w:szCs w:val="28"/>
          <w:lang w:val="en-US"/>
        </w:rPr>
        <w:t>v</w:t>
      </w:r>
      <w:r w:rsidRPr="00A422A6">
        <w:rPr>
          <w:color w:val="000000"/>
          <w:sz w:val="28"/>
          <w:szCs w:val="28"/>
        </w:rPr>
        <w:t xml:space="preserve"> в скобках указано его предельное значение, вшитое в программу. По желанию пол</w:t>
      </w:r>
      <w:r w:rsidRPr="00A422A6">
        <w:rPr>
          <w:color w:val="000000"/>
          <w:sz w:val="28"/>
          <w:szCs w:val="28"/>
        </w:rPr>
        <w:t>ь</w:t>
      </w:r>
      <w:r w:rsidRPr="00A422A6">
        <w:rPr>
          <w:color w:val="000000"/>
          <w:sz w:val="28"/>
          <w:szCs w:val="28"/>
        </w:rPr>
        <w:t>зовате</w:t>
      </w:r>
      <w:r>
        <w:rPr>
          <w:color w:val="000000"/>
          <w:sz w:val="28"/>
          <w:szCs w:val="28"/>
        </w:rPr>
        <w:t>ля</w:t>
      </w:r>
      <w:r w:rsidRPr="00A422A6">
        <w:rPr>
          <w:color w:val="000000"/>
          <w:sz w:val="28"/>
          <w:szCs w:val="28"/>
        </w:rPr>
        <w:t xml:space="preserve"> указанные значения могут быть изменены. Например, первый м</w:t>
      </w:r>
      <w:r w:rsidRPr="00A422A6">
        <w:rPr>
          <w:color w:val="000000"/>
          <w:sz w:val="28"/>
          <w:szCs w:val="28"/>
        </w:rPr>
        <w:t>о</w:t>
      </w:r>
      <w:r w:rsidRPr="00A422A6">
        <w:rPr>
          <w:color w:val="000000"/>
          <w:sz w:val="28"/>
          <w:szCs w:val="28"/>
        </w:rPr>
        <w:t>дуль рассчитывает интенсивности прогрессий вплоть до 11</w:t>
      </w:r>
      <w:r w:rsidR="002C7E5B">
        <w:rPr>
          <w:color w:val="000000"/>
          <w:sz w:val="28"/>
          <w:szCs w:val="28"/>
        </w:rPr>
        <w:t>-го</w:t>
      </w:r>
      <w:r w:rsidRPr="00A422A6">
        <w:rPr>
          <w:color w:val="000000"/>
          <w:sz w:val="28"/>
          <w:szCs w:val="28"/>
        </w:rPr>
        <w:t xml:space="preserve"> члена вкл</w:t>
      </w:r>
      <w:r w:rsidRPr="00A422A6">
        <w:rPr>
          <w:color w:val="000000"/>
          <w:sz w:val="28"/>
          <w:szCs w:val="28"/>
        </w:rPr>
        <w:t>ю</w:t>
      </w:r>
      <w:r w:rsidRPr="00A422A6">
        <w:rPr>
          <w:color w:val="000000"/>
          <w:sz w:val="28"/>
          <w:szCs w:val="28"/>
        </w:rPr>
        <w:t>чительно.</w:t>
      </w:r>
    </w:p>
    <w:p w:rsidR="002270E2" w:rsidRDefault="002270E2" w:rsidP="00A83574">
      <w:pPr>
        <w:spacing w:line="283" w:lineRule="auto"/>
        <w:ind w:firstLine="709"/>
        <w:jc w:val="both"/>
        <w:rPr>
          <w:color w:val="000000"/>
          <w:sz w:val="28"/>
          <w:szCs w:val="28"/>
        </w:rPr>
      </w:pPr>
      <w:r w:rsidRPr="00A422A6">
        <w:rPr>
          <w:color w:val="000000"/>
          <w:sz w:val="28"/>
          <w:szCs w:val="28"/>
        </w:rPr>
        <w:t>При большом числе нормальных колебаний наибольшие затраты м</w:t>
      </w:r>
      <w:r w:rsidRPr="00A422A6">
        <w:rPr>
          <w:color w:val="000000"/>
          <w:sz w:val="28"/>
          <w:szCs w:val="28"/>
        </w:rPr>
        <w:t>а</w:t>
      </w:r>
      <w:r w:rsidRPr="00A422A6">
        <w:rPr>
          <w:color w:val="000000"/>
          <w:sz w:val="28"/>
          <w:szCs w:val="28"/>
        </w:rPr>
        <w:t xml:space="preserve">шинного </w:t>
      </w:r>
      <w:r>
        <w:rPr>
          <w:color w:val="000000"/>
          <w:sz w:val="28"/>
          <w:szCs w:val="28"/>
        </w:rPr>
        <w:t>времени требуются для модулей 8</w:t>
      </w:r>
      <w:r w:rsidRPr="009A4D6A">
        <w:rPr>
          <w:color w:val="000000"/>
          <w:sz w:val="28"/>
          <w:szCs w:val="28"/>
        </w:rPr>
        <w:t>–</w:t>
      </w:r>
      <w:r>
        <w:rPr>
          <w:color w:val="000000"/>
          <w:sz w:val="28"/>
          <w:szCs w:val="28"/>
        </w:rPr>
        <w:t>13, так как в них</w:t>
      </w:r>
      <w:r w:rsidRPr="00A422A6">
        <w:rPr>
          <w:color w:val="000000"/>
          <w:sz w:val="28"/>
          <w:szCs w:val="28"/>
        </w:rPr>
        <w:t xml:space="preserve"> рассчитыв</w:t>
      </w:r>
      <w:r w:rsidRPr="00A422A6">
        <w:rPr>
          <w:color w:val="000000"/>
          <w:sz w:val="28"/>
          <w:szCs w:val="28"/>
        </w:rPr>
        <w:t>а</w:t>
      </w:r>
      <w:r w:rsidRPr="00A422A6">
        <w:rPr>
          <w:color w:val="000000"/>
          <w:sz w:val="28"/>
          <w:szCs w:val="28"/>
        </w:rPr>
        <w:t>ется большое число сочетаний частот нормальных колебаний в комбинац</w:t>
      </w:r>
      <w:r w:rsidRPr="00A422A6">
        <w:rPr>
          <w:color w:val="000000"/>
          <w:sz w:val="28"/>
          <w:szCs w:val="28"/>
        </w:rPr>
        <w:t>и</w:t>
      </w:r>
      <w:r w:rsidRPr="00A422A6">
        <w:rPr>
          <w:color w:val="000000"/>
          <w:sz w:val="28"/>
          <w:szCs w:val="28"/>
        </w:rPr>
        <w:t xml:space="preserve">онных переходах. Степень фотонности (сумма квантовых чисел) для таких переходов уменьшена, чтобы расчет выполнялся в реальном времени. Удобство задающей матрицы </w:t>
      </w:r>
      <w:r w:rsidRPr="00A422A6">
        <w:rPr>
          <w:i/>
          <w:iCs/>
          <w:color w:val="000000"/>
          <w:sz w:val="28"/>
          <w:szCs w:val="28"/>
        </w:rPr>
        <w:t>NS</w:t>
      </w:r>
      <w:r w:rsidRPr="00A422A6">
        <w:rPr>
          <w:color w:val="000000"/>
          <w:sz w:val="28"/>
          <w:szCs w:val="28"/>
        </w:rPr>
        <w:t xml:space="preserve">11 </w:t>
      </w:r>
      <w:r>
        <w:rPr>
          <w:color w:val="000000"/>
          <w:sz w:val="28"/>
          <w:szCs w:val="28"/>
        </w:rPr>
        <w:t xml:space="preserve">(табл. 1) </w:t>
      </w:r>
      <w:r w:rsidRPr="00A422A6">
        <w:rPr>
          <w:color w:val="000000"/>
          <w:sz w:val="28"/>
          <w:szCs w:val="28"/>
        </w:rPr>
        <w:t>состоит в том, что процесс м</w:t>
      </w:r>
      <w:r w:rsidRPr="00A422A6">
        <w:rPr>
          <w:color w:val="000000"/>
          <w:sz w:val="28"/>
          <w:szCs w:val="28"/>
        </w:rPr>
        <w:t>о</w:t>
      </w:r>
      <w:r w:rsidRPr="00A422A6">
        <w:rPr>
          <w:color w:val="000000"/>
          <w:sz w:val="28"/>
          <w:szCs w:val="28"/>
        </w:rPr>
        <w:t>делирования можно начинать, например, с исследований прогрессий. В этом случае используется только первый модуль</w:t>
      </w:r>
      <w:r>
        <w:rPr>
          <w:color w:val="000000"/>
          <w:sz w:val="28"/>
          <w:szCs w:val="28"/>
        </w:rPr>
        <w:t>,</w:t>
      </w:r>
      <w:r w:rsidRPr="00A422A6">
        <w:rPr>
          <w:color w:val="000000"/>
          <w:sz w:val="28"/>
          <w:szCs w:val="28"/>
        </w:rPr>
        <w:t xml:space="preserve"> и вычислительный пр</w:t>
      </w:r>
      <w:r w:rsidRPr="00A422A6">
        <w:rPr>
          <w:color w:val="000000"/>
          <w:sz w:val="28"/>
          <w:szCs w:val="28"/>
        </w:rPr>
        <w:t>о</w:t>
      </w:r>
      <w:r w:rsidRPr="00A422A6">
        <w:rPr>
          <w:color w:val="000000"/>
          <w:sz w:val="28"/>
          <w:szCs w:val="28"/>
        </w:rPr>
        <w:t>цесс не требует больших затрат машинного времени.</w:t>
      </w:r>
      <w:r w:rsidRPr="00A422A6">
        <w:rPr>
          <w:sz w:val="28"/>
          <w:szCs w:val="28"/>
        </w:rPr>
        <w:t xml:space="preserve"> </w:t>
      </w:r>
    </w:p>
    <w:p w:rsidR="002270E2" w:rsidRDefault="002270E2" w:rsidP="002270E2">
      <w:pPr>
        <w:pageBreakBefore/>
        <w:shd w:val="clear" w:color="auto" w:fill="FFFFFF"/>
        <w:autoSpaceDE w:val="0"/>
        <w:autoSpaceDN w:val="0"/>
        <w:adjustRightInd w:val="0"/>
        <w:jc w:val="right"/>
      </w:pPr>
      <w:r w:rsidRPr="00FF2E3E">
        <w:rPr>
          <w:i/>
          <w:iCs/>
        </w:rPr>
        <w:lastRenderedPageBreak/>
        <w:t>Таблица</w:t>
      </w:r>
      <w:r w:rsidRPr="00FF2E3E">
        <w:t xml:space="preserve"> 1</w:t>
      </w:r>
    </w:p>
    <w:p w:rsidR="002270E2" w:rsidRPr="0036323A" w:rsidRDefault="002270E2" w:rsidP="002270E2">
      <w:pPr>
        <w:shd w:val="clear" w:color="auto" w:fill="FFFFFF"/>
        <w:autoSpaceDE w:val="0"/>
        <w:autoSpaceDN w:val="0"/>
        <w:adjustRightInd w:val="0"/>
        <w:jc w:val="right"/>
      </w:pPr>
    </w:p>
    <w:p w:rsidR="002270E2" w:rsidRDefault="002270E2" w:rsidP="002270E2">
      <w:pPr>
        <w:ind w:left="2160" w:hanging="2160"/>
        <w:jc w:val="center"/>
        <w:rPr>
          <w:b/>
          <w:bCs/>
        </w:rPr>
      </w:pPr>
      <w:r w:rsidRPr="00FF2E3E">
        <w:rPr>
          <w:b/>
          <w:bCs/>
        </w:rPr>
        <w:t xml:space="preserve">Задающая матрица-столбец </w:t>
      </w:r>
      <w:r w:rsidRPr="00FF2E3E">
        <w:rPr>
          <w:b/>
          <w:bCs/>
          <w:i/>
          <w:iCs/>
        </w:rPr>
        <w:t>NS</w:t>
      </w:r>
      <w:r w:rsidRPr="00FF2E3E">
        <w:rPr>
          <w:b/>
          <w:bCs/>
        </w:rPr>
        <w:t>11, определяющая тип вибронного перехода</w:t>
      </w:r>
    </w:p>
    <w:p w:rsidR="002270E2" w:rsidRPr="00DF5738" w:rsidRDefault="002270E2" w:rsidP="002270E2">
      <w:pPr>
        <w:ind w:left="2160" w:hanging="2160"/>
        <w:jc w:val="center"/>
        <w:rPr>
          <w:bCs/>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4212"/>
        <w:gridCol w:w="2760"/>
      </w:tblGrid>
      <w:tr w:rsidR="002270E2" w:rsidRPr="00FF2E3E" w:rsidTr="00DF5738">
        <w:tc>
          <w:tcPr>
            <w:tcW w:w="1958" w:type="dxa"/>
            <w:vAlign w:val="center"/>
          </w:tcPr>
          <w:p w:rsidR="002270E2" w:rsidRPr="00FF2E3E" w:rsidRDefault="002270E2" w:rsidP="002270E2">
            <w:pPr>
              <w:autoSpaceDE w:val="0"/>
              <w:autoSpaceDN w:val="0"/>
              <w:adjustRightInd w:val="0"/>
              <w:jc w:val="center"/>
              <w:rPr>
                <w:snapToGrid w:val="0"/>
              </w:rPr>
            </w:pPr>
            <w:r w:rsidRPr="00FF2E3E">
              <w:rPr>
                <w:i/>
                <w:iCs/>
                <w:snapToGrid w:val="0"/>
                <w:lang w:val="en-US"/>
              </w:rPr>
              <w:t>NS</w:t>
            </w:r>
            <w:r>
              <w:rPr>
                <w:snapToGrid w:val="0"/>
                <w:lang w:val="en-US"/>
              </w:rPr>
              <w:t>11</w:t>
            </w:r>
          </w:p>
        </w:tc>
        <w:tc>
          <w:tcPr>
            <w:tcW w:w="4212" w:type="dxa"/>
            <w:vAlign w:val="center"/>
          </w:tcPr>
          <w:p w:rsidR="002270E2" w:rsidRPr="00FF2E3E" w:rsidRDefault="002270E2" w:rsidP="002270E2">
            <w:pPr>
              <w:autoSpaceDE w:val="0"/>
              <w:autoSpaceDN w:val="0"/>
              <w:adjustRightInd w:val="0"/>
              <w:jc w:val="center"/>
              <w:rPr>
                <w:snapToGrid w:val="0"/>
              </w:rPr>
            </w:pPr>
            <w:r w:rsidRPr="00FF2E3E">
              <w:rPr>
                <w:snapToGrid w:val="0"/>
              </w:rPr>
              <w:t>Тип</w:t>
            </w:r>
            <w:r>
              <w:rPr>
                <w:snapToGrid w:val="0"/>
              </w:rPr>
              <w:t xml:space="preserve"> </w:t>
            </w:r>
            <w:r w:rsidRPr="00FF2E3E">
              <w:rPr>
                <w:snapToGrid w:val="0"/>
              </w:rPr>
              <w:t>перехода</w:t>
            </w:r>
          </w:p>
        </w:tc>
        <w:tc>
          <w:tcPr>
            <w:tcW w:w="2760" w:type="dxa"/>
            <w:vAlign w:val="center"/>
          </w:tcPr>
          <w:p w:rsidR="002270E2" w:rsidRPr="00FF2E3E" w:rsidRDefault="002270E2" w:rsidP="002270E2">
            <w:pPr>
              <w:autoSpaceDE w:val="0"/>
              <w:autoSpaceDN w:val="0"/>
              <w:adjustRightInd w:val="0"/>
              <w:jc w:val="center"/>
              <w:rPr>
                <w:snapToGrid w:val="0"/>
              </w:rPr>
            </w:pPr>
            <w:r w:rsidRPr="00FF2E3E">
              <w:rPr>
                <w:snapToGrid w:val="0"/>
              </w:rPr>
              <w:t>Неравенства</w:t>
            </w:r>
          </w:p>
          <w:p w:rsidR="002270E2" w:rsidRPr="00FF2E3E" w:rsidRDefault="002270E2" w:rsidP="002270E2">
            <w:pPr>
              <w:autoSpaceDE w:val="0"/>
              <w:autoSpaceDN w:val="0"/>
              <w:adjustRightInd w:val="0"/>
              <w:jc w:val="center"/>
              <w:rPr>
                <w:snapToGrid w:val="0"/>
              </w:rPr>
            </w:pPr>
            <w:r w:rsidRPr="00FF2E3E">
              <w:rPr>
                <w:snapToGrid w:val="0"/>
              </w:rPr>
              <w:t>для квантовых чисел</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1</w:t>
            </w:r>
          </w:p>
        </w:tc>
        <w:tc>
          <w:tcPr>
            <w:tcW w:w="4212" w:type="dxa"/>
          </w:tcPr>
          <w:p w:rsidR="002270E2" w:rsidRPr="00FF2E3E" w:rsidRDefault="002270E2" w:rsidP="002270E2">
            <w:pPr>
              <w:autoSpaceDE w:val="0"/>
              <w:autoSpaceDN w:val="0"/>
              <w:adjustRightInd w:val="0"/>
              <w:rPr>
                <w:snapToGrid w:val="0"/>
                <w:lang w:val="en-US"/>
              </w:rPr>
            </w:pPr>
            <w:r w:rsidRPr="00FF2E3E">
              <w:rPr>
                <w:snapToGrid w:val="0"/>
              </w:rPr>
              <w:t>1</w:t>
            </w:r>
            <w:r w:rsidRPr="00FF2E3E">
              <w:rPr>
                <w:snapToGrid w:val="0"/>
                <w:lang w:val="en-US"/>
              </w:rPr>
              <w:t xml:space="preserve">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1(11)</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1</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2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1(5) </w:t>
            </w:r>
            <w:r w:rsidRPr="00FF2E3E">
              <w:rPr>
                <w:snapToGrid w:val="0"/>
                <w:lang w:val="en-US"/>
              </w:rPr>
              <w:sym w:font="Symbol" w:char="F06E"/>
            </w:r>
            <w:r w:rsidRPr="00FF2E3E">
              <w:rPr>
                <w:snapToGrid w:val="0"/>
                <w:lang w:val="en-US"/>
              </w:rPr>
              <w:t>2(5)</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2</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3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1(4) </w:t>
            </w:r>
            <w:r w:rsidRPr="00FF2E3E">
              <w:rPr>
                <w:snapToGrid w:val="0"/>
                <w:lang w:val="en-US"/>
              </w:rPr>
              <w:sym w:font="Symbol" w:char="F06E"/>
            </w:r>
            <w:r w:rsidRPr="00FF2E3E">
              <w:rPr>
                <w:snapToGrid w:val="0"/>
                <w:lang w:val="en-US"/>
              </w:rPr>
              <w:t>2(9)</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2</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4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1(2) </w:t>
            </w:r>
            <w:r w:rsidRPr="00FF2E3E">
              <w:rPr>
                <w:snapToGrid w:val="0"/>
                <w:lang w:val="en-US"/>
              </w:rPr>
              <w:sym w:font="Symbol" w:char="F06E"/>
            </w:r>
            <w:r w:rsidRPr="00FF2E3E">
              <w:rPr>
                <w:snapToGrid w:val="0"/>
                <w:lang w:val="en-US"/>
              </w:rPr>
              <w:t xml:space="preserve">2(2) </w:t>
            </w:r>
            <w:r w:rsidRPr="00FF2E3E">
              <w:rPr>
                <w:snapToGrid w:val="0"/>
                <w:lang w:val="en-US"/>
              </w:rPr>
              <w:sym w:font="Symbol" w:char="F06E"/>
            </w:r>
            <w:r w:rsidRPr="00FF2E3E">
              <w:rPr>
                <w:snapToGrid w:val="0"/>
                <w:lang w:val="en-US"/>
              </w:rPr>
              <w:t>3(7)</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3</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5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1(2) </w:t>
            </w:r>
            <w:r w:rsidRPr="00FF2E3E">
              <w:rPr>
                <w:snapToGrid w:val="0"/>
                <w:lang w:val="en-US"/>
              </w:rPr>
              <w:sym w:font="Symbol" w:char="F06E"/>
            </w:r>
            <w:r w:rsidRPr="00FF2E3E">
              <w:rPr>
                <w:snapToGrid w:val="0"/>
                <w:lang w:val="en-US"/>
              </w:rPr>
              <w:t xml:space="preserve">2(3) </w:t>
            </w:r>
            <w:r w:rsidRPr="00FF2E3E">
              <w:rPr>
                <w:snapToGrid w:val="0"/>
                <w:lang w:val="en-US"/>
              </w:rPr>
              <w:sym w:font="Symbol" w:char="F06E"/>
            </w:r>
            <w:r w:rsidRPr="00FF2E3E">
              <w:rPr>
                <w:snapToGrid w:val="0"/>
                <w:lang w:val="en-US"/>
              </w:rPr>
              <w:t>3(6)</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 xml:space="preserve">2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3</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6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1(3) </w:t>
            </w:r>
            <w:r w:rsidRPr="00FF2E3E">
              <w:rPr>
                <w:snapToGrid w:val="0"/>
                <w:lang w:val="en-US"/>
              </w:rPr>
              <w:sym w:font="Symbol" w:char="F06E"/>
            </w:r>
            <w:r w:rsidRPr="00FF2E3E">
              <w:rPr>
                <w:snapToGrid w:val="0"/>
                <w:lang w:val="en-US"/>
              </w:rPr>
              <w:t xml:space="preserve">2(3) </w:t>
            </w:r>
            <w:r w:rsidRPr="00FF2E3E">
              <w:rPr>
                <w:snapToGrid w:val="0"/>
                <w:lang w:val="en-US"/>
              </w:rPr>
              <w:sym w:font="Symbol" w:char="F06E"/>
            </w:r>
            <w:r w:rsidRPr="00FF2E3E">
              <w:rPr>
                <w:snapToGrid w:val="0"/>
                <w:lang w:val="en-US"/>
              </w:rPr>
              <w:t>3(3)</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 </w:t>
            </w:r>
            <w:r w:rsidRPr="00FF2E3E">
              <w:rPr>
                <w:snapToGrid w:val="0"/>
                <w:lang w:val="en-US"/>
              </w:rPr>
              <w:sym w:font="Symbol" w:char="F06E"/>
            </w:r>
            <w:r w:rsidRPr="00FF2E3E">
              <w:rPr>
                <w:snapToGrid w:val="0"/>
                <w:lang w:val="en-US"/>
              </w:rPr>
              <w:t>3</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7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1(4) </w:t>
            </w:r>
            <w:r w:rsidRPr="00FF2E3E">
              <w:rPr>
                <w:snapToGrid w:val="0"/>
                <w:lang w:val="en-US"/>
              </w:rPr>
              <w:sym w:font="Symbol" w:char="F06E"/>
            </w:r>
            <w:r w:rsidRPr="00FF2E3E">
              <w:rPr>
                <w:snapToGrid w:val="0"/>
                <w:lang w:val="en-US"/>
              </w:rPr>
              <w:t xml:space="preserve">2(4) </w:t>
            </w:r>
            <w:r w:rsidRPr="00FF2E3E">
              <w:rPr>
                <w:snapToGrid w:val="0"/>
                <w:lang w:val="en-US"/>
              </w:rPr>
              <w:sym w:font="Symbol" w:char="F06E"/>
            </w:r>
            <w:r w:rsidRPr="00FF2E3E">
              <w:rPr>
                <w:snapToGrid w:val="0"/>
                <w:lang w:val="en-US"/>
              </w:rPr>
              <w:t>3(2)</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w:t>
            </w:r>
            <w:r w:rsidRPr="00FF2E3E">
              <w:rPr>
                <w:snapToGrid w:val="0"/>
                <w:lang w:val="en-US"/>
              </w:rPr>
              <w:sym w:font="Symbol" w:char="F0F1"/>
            </w:r>
            <w:r w:rsidRPr="00FF2E3E">
              <w:rPr>
                <w:snapToGrid w:val="0"/>
                <w:lang w:val="en-US"/>
              </w:rPr>
              <w:t xml:space="preserve"> </w:t>
            </w:r>
            <w:r w:rsidRPr="00FF2E3E">
              <w:rPr>
                <w:snapToGrid w:val="0"/>
                <w:lang w:val="en-US"/>
              </w:rPr>
              <w:sym w:font="Symbol" w:char="F06E"/>
            </w:r>
            <w:r w:rsidRPr="00FF2E3E">
              <w:rPr>
                <w:snapToGrid w:val="0"/>
                <w:lang w:val="en-US"/>
              </w:rPr>
              <w:t>3</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8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1(2) </w:t>
            </w:r>
            <w:r w:rsidRPr="00FF2E3E">
              <w:rPr>
                <w:snapToGrid w:val="0"/>
                <w:lang w:val="en-US"/>
              </w:rPr>
              <w:sym w:font="Symbol" w:char="F06E"/>
            </w:r>
            <w:r w:rsidRPr="00FF2E3E">
              <w:rPr>
                <w:snapToGrid w:val="0"/>
                <w:lang w:val="en-US"/>
              </w:rPr>
              <w:t xml:space="preserve">2(2) </w:t>
            </w:r>
            <w:r w:rsidRPr="00FF2E3E">
              <w:rPr>
                <w:snapToGrid w:val="0"/>
                <w:lang w:val="en-US"/>
              </w:rPr>
              <w:sym w:font="Symbol" w:char="F06E"/>
            </w:r>
            <w:r w:rsidRPr="00FF2E3E">
              <w:rPr>
                <w:snapToGrid w:val="0"/>
                <w:lang w:val="en-US"/>
              </w:rPr>
              <w:t xml:space="preserve">3(2) </w:t>
            </w:r>
            <w:r w:rsidRPr="00FF2E3E">
              <w:rPr>
                <w:snapToGrid w:val="0"/>
                <w:lang w:val="en-US"/>
              </w:rPr>
              <w:sym w:font="Symbol" w:char="F06E"/>
            </w:r>
            <w:r w:rsidRPr="00FF2E3E">
              <w:rPr>
                <w:snapToGrid w:val="0"/>
                <w:lang w:val="en-US"/>
              </w:rPr>
              <w:t>4(2)</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 </w:t>
            </w:r>
            <w:r w:rsidRPr="00FF2E3E">
              <w:rPr>
                <w:snapToGrid w:val="0"/>
                <w:lang w:val="en-US"/>
              </w:rPr>
              <w:sym w:font="Symbol" w:char="F06E"/>
            </w:r>
            <w:r w:rsidRPr="00FF2E3E">
              <w:rPr>
                <w:snapToGrid w:val="0"/>
                <w:lang w:val="en-US"/>
              </w:rPr>
              <w:t xml:space="preserve">3 = </w:t>
            </w:r>
            <w:r w:rsidRPr="00FF2E3E">
              <w:rPr>
                <w:snapToGrid w:val="0"/>
                <w:lang w:val="en-US"/>
              </w:rPr>
              <w:sym w:font="Symbol" w:char="F06E"/>
            </w:r>
            <w:r w:rsidRPr="00FF2E3E">
              <w:rPr>
                <w:snapToGrid w:val="0"/>
                <w:lang w:val="en-US"/>
              </w:rPr>
              <w:t>4</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9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1(1) </w:t>
            </w:r>
            <w:r w:rsidRPr="00FF2E3E">
              <w:rPr>
                <w:snapToGrid w:val="0"/>
                <w:lang w:val="en-US"/>
              </w:rPr>
              <w:sym w:font="Symbol" w:char="F06E"/>
            </w:r>
            <w:r w:rsidRPr="00FF2E3E">
              <w:rPr>
                <w:snapToGrid w:val="0"/>
                <w:lang w:val="en-US"/>
              </w:rPr>
              <w:t xml:space="preserve">2(1) </w:t>
            </w:r>
            <w:r w:rsidRPr="00FF2E3E">
              <w:rPr>
                <w:snapToGrid w:val="0"/>
                <w:lang w:val="en-US"/>
              </w:rPr>
              <w:sym w:font="Symbol" w:char="F06E"/>
            </w:r>
            <w:r w:rsidRPr="00FF2E3E">
              <w:rPr>
                <w:snapToGrid w:val="0"/>
                <w:lang w:val="en-US"/>
              </w:rPr>
              <w:t xml:space="preserve">3(1) </w:t>
            </w:r>
            <w:r w:rsidRPr="00FF2E3E">
              <w:rPr>
                <w:snapToGrid w:val="0"/>
                <w:lang w:val="en-US"/>
              </w:rPr>
              <w:sym w:font="Symbol" w:char="F06E"/>
            </w:r>
            <w:r w:rsidRPr="00FF2E3E">
              <w:rPr>
                <w:snapToGrid w:val="0"/>
                <w:lang w:val="en-US"/>
              </w:rPr>
              <w:t>4(5)</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 </w:t>
            </w:r>
            <w:r w:rsidRPr="00FF2E3E">
              <w:rPr>
                <w:snapToGrid w:val="0"/>
                <w:lang w:val="en-US"/>
              </w:rPr>
              <w:sym w:font="Symbol" w:char="F06E"/>
            </w:r>
            <w:r w:rsidRPr="00FF2E3E">
              <w:rPr>
                <w:snapToGrid w:val="0"/>
                <w:lang w:val="en-US"/>
              </w:rPr>
              <w:t xml:space="preserve">3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4</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10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1(1) </w:t>
            </w:r>
            <w:r w:rsidRPr="00FF2E3E">
              <w:rPr>
                <w:snapToGrid w:val="0"/>
                <w:lang w:val="en-US"/>
              </w:rPr>
              <w:sym w:font="Symbol" w:char="F06E"/>
            </w:r>
            <w:r w:rsidRPr="00FF2E3E">
              <w:rPr>
                <w:snapToGrid w:val="0"/>
                <w:lang w:val="en-US"/>
              </w:rPr>
              <w:t xml:space="preserve">2(1) </w:t>
            </w:r>
            <w:r w:rsidRPr="00FF2E3E">
              <w:rPr>
                <w:snapToGrid w:val="0"/>
                <w:lang w:val="en-US"/>
              </w:rPr>
              <w:sym w:font="Symbol" w:char="F06E"/>
            </w:r>
            <w:r w:rsidRPr="00FF2E3E">
              <w:rPr>
                <w:snapToGrid w:val="0"/>
                <w:lang w:val="en-US"/>
              </w:rPr>
              <w:t xml:space="preserve">3(3) </w:t>
            </w:r>
            <w:r w:rsidRPr="00FF2E3E">
              <w:rPr>
                <w:snapToGrid w:val="0"/>
                <w:lang w:val="en-US"/>
              </w:rPr>
              <w:sym w:font="Symbol" w:char="F06E"/>
            </w:r>
            <w:r w:rsidRPr="00FF2E3E">
              <w:rPr>
                <w:snapToGrid w:val="0"/>
                <w:lang w:val="en-US"/>
              </w:rPr>
              <w:t>4(3)</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 xml:space="preserve">3 = </w:t>
            </w:r>
            <w:r w:rsidRPr="00FF2E3E">
              <w:rPr>
                <w:snapToGrid w:val="0"/>
                <w:lang w:val="en-US"/>
              </w:rPr>
              <w:sym w:font="Symbol" w:char="F06E"/>
            </w:r>
            <w:r w:rsidRPr="00FF2E3E">
              <w:rPr>
                <w:snapToGrid w:val="0"/>
                <w:lang w:val="en-US"/>
              </w:rPr>
              <w:t>4</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11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1(1) </w:t>
            </w:r>
            <w:r w:rsidRPr="00FF2E3E">
              <w:rPr>
                <w:snapToGrid w:val="0"/>
                <w:lang w:val="en-US"/>
              </w:rPr>
              <w:sym w:font="Symbol" w:char="F06E"/>
            </w:r>
            <w:r w:rsidRPr="00FF2E3E">
              <w:rPr>
                <w:snapToGrid w:val="0"/>
                <w:lang w:val="en-US"/>
              </w:rPr>
              <w:t xml:space="preserve">2(1) </w:t>
            </w:r>
            <w:r w:rsidRPr="00FF2E3E">
              <w:rPr>
                <w:snapToGrid w:val="0"/>
                <w:lang w:val="en-US"/>
              </w:rPr>
              <w:sym w:font="Symbol" w:char="F06E"/>
            </w:r>
            <w:r w:rsidRPr="00FF2E3E">
              <w:rPr>
                <w:snapToGrid w:val="0"/>
                <w:lang w:val="en-US"/>
              </w:rPr>
              <w:t xml:space="preserve">3(2) </w:t>
            </w:r>
            <w:r w:rsidRPr="00FF2E3E">
              <w:rPr>
                <w:snapToGrid w:val="0"/>
                <w:lang w:val="en-US"/>
              </w:rPr>
              <w:sym w:font="Symbol" w:char="F06E"/>
            </w:r>
            <w:r w:rsidRPr="00FF2E3E">
              <w:rPr>
                <w:snapToGrid w:val="0"/>
                <w:lang w:val="en-US"/>
              </w:rPr>
              <w:t>4(4)</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 xml:space="preserve">3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4</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rPr>
            </w:pPr>
            <w:r w:rsidRPr="00FF2E3E">
              <w:rPr>
                <w:snapToGrid w:val="0"/>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12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1(1) </w:t>
            </w:r>
            <w:r w:rsidRPr="00FF2E3E">
              <w:rPr>
                <w:snapToGrid w:val="0"/>
                <w:lang w:val="en-US"/>
              </w:rPr>
              <w:sym w:font="Symbol" w:char="F06E"/>
            </w:r>
            <w:r w:rsidRPr="00FF2E3E">
              <w:rPr>
                <w:snapToGrid w:val="0"/>
                <w:lang w:val="en-US"/>
              </w:rPr>
              <w:t xml:space="preserve">2(2) </w:t>
            </w:r>
            <w:r w:rsidRPr="00FF2E3E">
              <w:rPr>
                <w:snapToGrid w:val="0"/>
                <w:lang w:val="en-US"/>
              </w:rPr>
              <w:sym w:font="Symbol" w:char="F06E"/>
            </w:r>
            <w:r w:rsidRPr="00FF2E3E">
              <w:rPr>
                <w:snapToGrid w:val="0"/>
                <w:lang w:val="en-US"/>
              </w:rPr>
              <w:t xml:space="preserve">3(2) </w:t>
            </w:r>
            <w:r w:rsidRPr="00FF2E3E">
              <w:rPr>
                <w:snapToGrid w:val="0"/>
                <w:lang w:val="en-US"/>
              </w:rPr>
              <w:sym w:font="Symbol" w:char="F06E"/>
            </w:r>
            <w:r w:rsidRPr="00FF2E3E">
              <w:rPr>
                <w:snapToGrid w:val="0"/>
                <w:lang w:val="en-US"/>
              </w:rPr>
              <w:t>4(1)</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 </w:t>
            </w:r>
            <w:r w:rsidRPr="00FF2E3E">
              <w:rPr>
                <w:snapToGrid w:val="0"/>
                <w:lang w:val="en-US"/>
              </w:rPr>
              <w:sym w:font="Symbol" w:char="F06E"/>
            </w:r>
            <w:r w:rsidRPr="00FF2E3E">
              <w:rPr>
                <w:snapToGrid w:val="0"/>
                <w:lang w:val="en-US"/>
              </w:rPr>
              <w:t xml:space="preserve">2 = </w:t>
            </w:r>
            <w:r w:rsidRPr="00FF2E3E">
              <w:rPr>
                <w:snapToGrid w:val="0"/>
                <w:lang w:val="en-US"/>
              </w:rPr>
              <w:sym w:font="Symbol" w:char="F06E"/>
            </w:r>
            <w:r w:rsidRPr="00FF2E3E">
              <w:rPr>
                <w:snapToGrid w:val="0"/>
                <w:lang w:val="en-US"/>
              </w:rPr>
              <w:t xml:space="preserve">3 </w:t>
            </w:r>
            <w:r w:rsidRPr="00FF2E3E">
              <w:rPr>
                <w:snapToGrid w:val="0"/>
                <w:lang w:val="en-US"/>
              </w:rPr>
              <w:sym w:font="Symbol" w:char="F0F1"/>
            </w:r>
            <w:r w:rsidRPr="00FF2E3E">
              <w:rPr>
                <w:snapToGrid w:val="0"/>
                <w:lang w:val="en-US"/>
              </w:rPr>
              <w:t xml:space="preserve"> </w:t>
            </w:r>
            <w:r w:rsidRPr="00FF2E3E">
              <w:rPr>
                <w:snapToGrid w:val="0"/>
                <w:lang w:val="en-US"/>
              </w:rPr>
              <w:sym w:font="Symbol" w:char="F06E"/>
            </w:r>
            <w:r w:rsidRPr="00FF2E3E">
              <w:rPr>
                <w:snapToGrid w:val="0"/>
                <w:lang w:val="en-US"/>
              </w:rPr>
              <w:t>4</w:t>
            </w:r>
          </w:p>
        </w:tc>
      </w:tr>
      <w:tr w:rsidR="002270E2" w:rsidRPr="00FF2E3E" w:rsidTr="00DF5738">
        <w:tc>
          <w:tcPr>
            <w:tcW w:w="1958" w:type="dxa"/>
          </w:tcPr>
          <w:p w:rsidR="002270E2" w:rsidRPr="00FF2E3E" w:rsidRDefault="002270E2" w:rsidP="002270E2">
            <w:pPr>
              <w:autoSpaceDE w:val="0"/>
              <w:autoSpaceDN w:val="0"/>
              <w:adjustRightInd w:val="0"/>
              <w:jc w:val="center"/>
              <w:rPr>
                <w:snapToGrid w:val="0"/>
                <w:lang w:val="en-US"/>
              </w:rPr>
            </w:pPr>
            <w:r w:rsidRPr="00FF2E3E">
              <w:rPr>
                <w:snapToGrid w:val="0"/>
                <w:lang w:val="en-US"/>
              </w:rPr>
              <w:t>0</w:t>
            </w:r>
          </w:p>
        </w:tc>
        <w:tc>
          <w:tcPr>
            <w:tcW w:w="4212" w:type="dxa"/>
          </w:tcPr>
          <w:p w:rsidR="002270E2" w:rsidRPr="00FF2E3E" w:rsidRDefault="002270E2" w:rsidP="002270E2">
            <w:pPr>
              <w:autoSpaceDE w:val="0"/>
              <w:autoSpaceDN w:val="0"/>
              <w:adjustRightInd w:val="0"/>
              <w:rPr>
                <w:snapToGrid w:val="0"/>
                <w:lang w:val="en-US"/>
              </w:rPr>
            </w:pPr>
            <w:r w:rsidRPr="00FF2E3E">
              <w:rPr>
                <w:snapToGrid w:val="0"/>
                <w:lang w:val="en-US"/>
              </w:rPr>
              <w:t xml:space="preserve">13 </w:t>
            </w:r>
            <w:r w:rsidRPr="00FF2E3E">
              <w:rPr>
                <w:snapToGrid w:val="0"/>
              </w:rPr>
              <w:sym w:font="Symbol" w:char="F02D"/>
            </w:r>
            <w:r w:rsidRPr="00FF2E3E">
              <w:rPr>
                <w:snapToGrid w:val="0"/>
                <w:lang w:val="en-US"/>
              </w:rPr>
              <w:t xml:space="preserve"> u1(i)…</w:t>
            </w:r>
            <w:r w:rsidRPr="00FF2E3E">
              <w:rPr>
                <w:snapToGrid w:val="0"/>
                <w:lang w:val="en-US"/>
              </w:rPr>
              <w:sym w:font="Symbol" w:char="F06E"/>
            </w:r>
            <w:r w:rsidRPr="00FF2E3E">
              <w:rPr>
                <w:snapToGrid w:val="0"/>
                <w:lang w:val="en-US"/>
              </w:rPr>
              <w:t xml:space="preserve">1(1) </w:t>
            </w:r>
            <w:r w:rsidRPr="00FF2E3E">
              <w:rPr>
                <w:snapToGrid w:val="0"/>
                <w:lang w:val="en-US"/>
              </w:rPr>
              <w:sym w:font="Symbol" w:char="F06E"/>
            </w:r>
            <w:r w:rsidRPr="00FF2E3E">
              <w:rPr>
                <w:snapToGrid w:val="0"/>
                <w:lang w:val="en-US"/>
              </w:rPr>
              <w:t xml:space="preserve">2(2) </w:t>
            </w:r>
            <w:r w:rsidRPr="00FF2E3E">
              <w:rPr>
                <w:snapToGrid w:val="0"/>
                <w:lang w:val="en-US"/>
              </w:rPr>
              <w:sym w:font="Symbol" w:char="F06E"/>
            </w:r>
            <w:r w:rsidRPr="00FF2E3E">
              <w:rPr>
                <w:snapToGrid w:val="0"/>
                <w:lang w:val="en-US"/>
              </w:rPr>
              <w:t xml:space="preserve">3(2) </w:t>
            </w:r>
            <w:r w:rsidRPr="00FF2E3E">
              <w:rPr>
                <w:snapToGrid w:val="0"/>
                <w:lang w:val="en-US"/>
              </w:rPr>
              <w:sym w:font="Symbol" w:char="F06E"/>
            </w:r>
            <w:r w:rsidRPr="00FF2E3E">
              <w:rPr>
                <w:snapToGrid w:val="0"/>
                <w:lang w:val="en-US"/>
              </w:rPr>
              <w:t>4(3)</w:t>
            </w:r>
          </w:p>
        </w:tc>
        <w:tc>
          <w:tcPr>
            <w:tcW w:w="2760" w:type="dxa"/>
          </w:tcPr>
          <w:p w:rsidR="002270E2" w:rsidRPr="00FF2E3E" w:rsidRDefault="002270E2" w:rsidP="002270E2">
            <w:pPr>
              <w:autoSpaceDE w:val="0"/>
              <w:autoSpaceDN w:val="0"/>
              <w:adjustRightInd w:val="0"/>
              <w:rPr>
                <w:snapToGrid w:val="0"/>
                <w:lang w:val="en-US"/>
              </w:rPr>
            </w:pPr>
            <w:r w:rsidRPr="00FF2E3E">
              <w:rPr>
                <w:snapToGrid w:val="0"/>
                <w:lang w:val="en-US"/>
              </w:rPr>
              <w:sym w:font="Symbol" w:char="F06E"/>
            </w:r>
            <w:r w:rsidRPr="00FF2E3E">
              <w:rPr>
                <w:snapToGrid w:val="0"/>
                <w:lang w:val="en-US"/>
              </w:rPr>
              <w:t xml:space="preserve">1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 xml:space="preserve">2 = </w:t>
            </w:r>
            <w:r w:rsidRPr="00FF2E3E">
              <w:rPr>
                <w:snapToGrid w:val="0"/>
                <w:lang w:val="en-US"/>
              </w:rPr>
              <w:sym w:font="Symbol" w:char="F06E"/>
            </w:r>
            <w:r w:rsidRPr="00FF2E3E">
              <w:rPr>
                <w:snapToGrid w:val="0"/>
                <w:lang w:val="en-US"/>
              </w:rPr>
              <w:t xml:space="preserve">3 </w:t>
            </w:r>
            <w:r w:rsidRPr="00FF2E3E">
              <w:rPr>
                <w:snapToGrid w:val="0"/>
                <w:lang w:val="en-US"/>
              </w:rPr>
              <w:sym w:font="Symbol" w:char="F0E1"/>
            </w:r>
            <w:r w:rsidRPr="00FF2E3E">
              <w:rPr>
                <w:snapToGrid w:val="0"/>
                <w:lang w:val="en-US"/>
              </w:rPr>
              <w:t xml:space="preserve"> </w:t>
            </w:r>
            <w:r w:rsidRPr="00FF2E3E">
              <w:rPr>
                <w:snapToGrid w:val="0"/>
                <w:lang w:val="en-US"/>
              </w:rPr>
              <w:sym w:font="Symbol" w:char="F06E"/>
            </w:r>
            <w:r w:rsidRPr="00FF2E3E">
              <w:rPr>
                <w:snapToGrid w:val="0"/>
                <w:lang w:val="en-US"/>
              </w:rPr>
              <w:t>4</w:t>
            </w:r>
          </w:p>
        </w:tc>
      </w:tr>
    </w:tbl>
    <w:p w:rsidR="002270E2" w:rsidRPr="0036323A" w:rsidRDefault="002270E2" w:rsidP="002270E2">
      <w:pPr>
        <w:shd w:val="clear" w:color="auto" w:fill="FFFFFF"/>
        <w:autoSpaceDE w:val="0"/>
        <w:autoSpaceDN w:val="0"/>
        <w:adjustRightInd w:val="0"/>
        <w:jc w:val="center"/>
        <w:rPr>
          <w:sz w:val="30"/>
          <w:szCs w:val="30"/>
          <w:lang w:val="en-US"/>
        </w:rPr>
      </w:pPr>
    </w:p>
    <w:p w:rsidR="002270E2" w:rsidRDefault="002270E2" w:rsidP="002270E2">
      <w:pPr>
        <w:ind w:firstLine="709"/>
        <w:jc w:val="both"/>
        <w:rPr>
          <w:color w:val="000000"/>
          <w:sz w:val="28"/>
          <w:szCs w:val="28"/>
        </w:rPr>
      </w:pPr>
      <w:r w:rsidRPr="00A422A6">
        <w:rPr>
          <w:color w:val="000000"/>
          <w:sz w:val="28"/>
          <w:szCs w:val="28"/>
        </w:rPr>
        <w:t>Для сравнения с экспериментом предусмотрено выделение из рассч</w:t>
      </w:r>
      <w:r w:rsidRPr="00A422A6">
        <w:rPr>
          <w:color w:val="000000"/>
          <w:sz w:val="28"/>
          <w:szCs w:val="28"/>
        </w:rPr>
        <w:t>и</w:t>
      </w:r>
      <w:r w:rsidRPr="00A422A6">
        <w:rPr>
          <w:color w:val="000000"/>
          <w:sz w:val="28"/>
          <w:szCs w:val="28"/>
        </w:rPr>
        <w:t xml:space="preserve">танного вибронного спектра отдельных линий, например линий прогрессии с помощью матрицы </w:t>
      </w:r>
    </w:p>
    <w:p w:rsidR="002270E2" w:rsidRPr="009E1BE4" w:rsidRDefault="002270E2" w:rsidP="002270E2">
      <w:pPr>
        <w:shd w:val="clear" w:color="auto" w:fill="FFFFFF"/>
        <w:autoSpaceDE w:val="0"/>
        <w:autoSpaceDN w:val="0"/>
        <w:adjustRightInd w:val="0"/>
        <w:ind w:firstLine="360"/>
        <w:jc w:val="both"/>
        <w:rPr>
          <w:color w:val="FF0000"/>
          <w:sz w:val="28"/>
          <w:szCs w:val="28"/>
        </w:rPr>
      </w:pPr>
    </w:p>
    <w:p w:rsidR="002270E2" w:rsidRPr="002270E2" w:rsidRDefault="002270E2" w:rsidP="002270E2">
      <w:pPr>
        <w:shd w:val="clear" w:color="auto" w:fill="FFFFFF"/>
        <w:autoSpaceDE w:val="0"/>
        <w:autoSpaceDN w:val="0"/>
        <w:adjustRightInd w:val="0"/>
        <w:jc w:val="center"/>
        <w:rPr>
          <w:sz w:val="28"/>
          <w:szCs w:val="28"/>
        </w:rPr>
      </w:pPr>
      <w:r w:rsidRPr="002270E2">
        <w:rPr>
          <w:position w:val="-84"/>
          <w:sz w:val="28"/>
          <w:szCs w:val="28"/>
        </w:rPr>
        <w:object w:dxaOrig="3220" w:dyaOrig="1800">
          <v:shape id="_x0000_i1110" type="#_x0000_t75" style="width:188.15pt;height:101.9pt" o:ole="">
            <v:imagedata r:id="rId133" o:title=""/>
          </v:shape>
          <o:OLEObject Type="Embed" ProgID="Equation.3" ShapeID="_x0000_i1110" DrawAspect="Content" ObjectID="_1504353263" r:id="rId134"/>
        </w:object>
      </w:r>
      <w:r w:rsidRPr="002270E2">
        <w:rPr>
          <w:sz w:val="28"/>
          <w:szCs w:val="28"/>
        </w:rPr>
        <w:t>,</w:t>
      </w:r>
    </w:p>
    <w:p w:rsidR="002270E2" w:rsidRPr="002128DB" w:rsidRDefault="002270E2" w:rsidP="002270E2">
      <w:pPr>
        <w:shd w:val="clear" w:color="auto" w:fill="FFFFFF"/>
        <w:autoSpaceDE w:val="0"/>
        <w:autoSpaceDN w:val="0"/>
        <w:adjustRightInd w:val="0"/>
        <w:jc w:val="both"/>
        <w:rPr>
          <w:sz w:val="28"/>
          <w:szCs w:val="28"/>
        </w:rPr>
      </w:pPr>
    </w:p>
    <w:p w:rsidR="002270E2" w:rsidRPr="002128DB" w:rsidRDefault="002270E2" w:rsidP="002270E2">
      <w:pPr>
        <w:shd w:val="clear" w:color="auto" w:fill="FFFFFF"/>
        <w:autoSpaceDE w:val="0"/>
        <w:autoSpaceDN w:val="0"/>
        <w:adjustRightInd w:val="0"/>
        <w:jc w:val="both"/>
        <w:rPr>
          <w:sz w:val="28"/>
          <w:szCs w:val="28"/>
        </w:rPr>
      </w:pPr>
      <w:r w:rsidRPr="002128DB">
        <w:rPr>
          <w:sz w:val="28"/>
          <w:szCs w:val="28"/>
        </w:rPr>
        <w:t xml:space="preserve">где элементы </w:t>
      </w:r>
      <w:r w:rsidRPr="002128DB">
        <w:rPr>
          <w:i/>
          <w:iCs/>
          <w:sz w:val="28"/>
          <w:szCs w:val="28"/>
          <w:lang w:val="en-US"/>
        </w:rPr>
        <w:t>NU</w:t>
      </w:r>
      <w:r w:rsidRPr="002C7E5B">
        <w:rPr>
          <w:iCs/>
          <w:sz w:val="28"/>
          <w:szCs w:val="28"/>
        </w:rPr>
        <w:t>1</w:t>
      </w:r>
      <w:r w:rsidRPr="002128DB">
        <w:rPr>
          <w:i/>
          <w:iCs/>
          <w:sz w:val="28"/>
          <w:szCs w:val="28"/>
          <w:vertAlign w:val="subscript"/>
          <w:lang w:val="en-US"/>
        </w:rPr>
        <w:t>s</w:t>
      </w:r>
      <w:r w:rsidRPr="002C7E5B">
        <w:rPr>
          <w:iCs/>
          <w:sz w:val="28"/>
          <w:szCs w:val="28"/>
          <w:vertAlign w:val="subscript"/>
        </w:rPr>
        <w:t>,1</w:t>
      </w:r>
      <w:r w:rsidRPr="002128DB">
        <w:rPr>
          <w:iCs/>
          <w:sz w:val="28"/>
          <w:szCs w:val="28"/>
        </w:rPr>
        <w:t xml:space="preserve"> и </w:t>
      </w:r>
      <w:r w:rsidRPr="002128DB">
        <w:rPr>
          <w:i/>
          <w:iCs/>
          <w:sz w:val="28"/>
          <w:szCs w:val="28"/>
          <w:lang w:val="en-US"/>
        </w:rPr>
        <w:t>NU</w:t>
      </w:r>
      <w:r w:rsidRPr="002C7E5B">
        <w:rPr>
          <w:iCs/>
          <w:sz w:val="28"/>
          <w:szCs w:val="28"/>
        </w:rPr>
        <w:t>1</w:t>
      </w:r>
      <w:r w:rsidRPr="002128DB">
        <w:rPr>
          <w:i/>
          <w:iCs/>
          <w:sz w:val="28"/>
          <w:szCs w:val="28"/>
          <w:vertAlign w:val="subscript"/>
          <w:lang w:val="en-US"/>
        </w:rPr>
        <w:t>s</w:t>
      </w:r>
      <w:r w:rsidRPr="002C7E5B">
        <w:rPr>
          <w:iCs/>
          <w:sz w:val="28"/>
          <w:szCs w:val="28"/>
          <w:vertAlign w:val="subscript"/>
        </w:rPr>
        <w:t>,2</w:t>
      </w:r>
      <w:r w:rsidRPr="002128DB">
        <w:rPr>
          <w:i/>
          <w:iCs/>
          <w:sz w:val="28"/>
          <w:szCs w:val="28"/>
        </w:rPr>
        <w:t xml:space="preserve"> </w:t>
      </w:r>
      <w:r w:rsidRPr="002128DB">
        <w:rPr>
          <w:sz w:val="28"/>
          <w:szCs w:val="28"/>
        </w:rPr>
        <w:t xml:space="preserve">матрицы </w:t>
      </w:r>
      <w:r w:rsidRPr="002128DB">
        <w:rPr>
          <w:i/>
          <w:iCs/>
          <w:sz w:val="28"/>
          <w:szCs w:val="28"/>
          <w:lang w:val="en-US"/>
        </w:rPr>
        <w:t>NU</w:t>
      </w:r>
      <w:r w:rsidRPr="002C7E5B">
        <w:rPr>
          <w:iCs/>
          <w:sz w:val="28"/>
          <w:szCs w:val="28"/>
        </w:rPr>
        <w:t>1</w:t>
      </w:r>
      <w:r w:rsidRPr="002128DB">
        <w:rPr>
          <w:i/>
          <w:iCs/>
          <w:sz w:val="28"/>
          <w:szCs w:val="28"/>
        </w:rPr>
        <w:t xml:space="preserve"> </w:t>
      </w:r>
      <w:r w:rsidRPr="002128DB">
        <w:rPr>
          <w:iCs/>
          <w:sz w:val="28"/>
          <w:szCs w:val="28"/>
        </w:rPr>
        <w:t xml:space="preserve">задают частотный интервал, в котором лежит частота </w:t>
      </w:r>
      <w:r w:rsidRPr="002128DB">
        <w:rPr>
          <w:i/>
          <w:iCs/>
          <w:sz w:val="28"/>
          <w:szCs w:val="28"/>
          <w:lang w:val="en-US"/>
        </w:rPr>
        <w:sym w:font="Symbol" w:char="F06E"/>
      </w:r>
      <w:r w:rsidRPr="002128DB">
        <w:rPr>
          <w:i/>
          <w:iCs/>
          <w:sz w:val="28"/>
          <w:szCs w:val="28"/>
        </w:rPr>
        <w:t>.</w:t>
      </w:r>
    </w:p>
    <w:p w:rsidR="002270E2" w:rsidRPr="00367E8B" w:rsidRDefault="002270E2" w:rsidP="002270E2">
      <w:pPr>
        <w:ind w:firstLine="709"/>
        <w:jc w:val="both"/>
        <w:rPr>
          <w:sz w:val="28"/>
          <w:szCs w:val="28"/>
        </w:rPr>
      </w:pPr>
      <w:r w:rsidRPr="00A422A6">
        <w:rPr>
          <w:color w:val="000000"/>
          <w:sz w:val="28"/>
          <w:szCs w:val="28"/>
        </w:rPr>
        <w:t xml:space="preserve">В первых двух столбцах матрицы </w:t>
      </w:r>
      <w:r w:rsidRPr="00A422A6">
        <w:rPr>
          <w:i/>
          <w:iCs/>
          <w:color w:val="000000"/>
          <w:sz w:val="28"/>
          <w:szCs w:val="28"/>
        </w:rPr>
        <w:t>NU</w:t>
      </w:r>
      <w:r w:rsidRPr="00A422A6">
        <w:rPr>
          <w:color w:val="000000"/>
          <w:sz w:val="28"/>
          <w:szCs w:val="28"/>
        </w:rPr>
        <w:t>1</w:t>
      </w:r>
      <w:r w:rsidRPr="00A422A6">
        <w:rPr>
          <w:i/>
          <w:iCs/>
          <w:color w:val="000000"/>
          <w:sz w:val="28"/>
          <w:szCs w:val="28"/>
        </w:rPr>
        <w:t xml:space="preserve"> </w:t>
      </w:r>
      <w:r w:rsidRPr="00A422A6">
        <w:rPr>
          <w:color w:val="000000"/>
          <w:sz w:val="28"/>
          <w:szCs w:val="28"/>
        </w:rPr>
        <w:t>указаны границы узких инте</w:t>
      </w:r>
      <w:r w:rsidRPr="00A422A6">
        <w:rPr>
          <w:color w:val="000000"/>
          <w:sz w:val="28"/>
          <w:szCs w:val="28"/>
        </w:rPr>
        <w:t>р</w:t>
      </w:r>
      <w:r w:rsidRPr="00A422A6">
        <w:rPr>
          <w:color w:val="000000"/>
          <w:sz w:val="28"/>
          <w:szCs w:val="28"/>
        </w:rPr>
        <w:t>валов, в пределах которых лежат линии прогрессии. Матрица заполняется согласно неравенству для частот</w:t>
      </w:r>
      <w:r>
        <w:rPr>
          <w:color w:val="000000"/>
          <w:sz w:val="28"/>
          <w:szCs w:val="28"/>
        </w:rPr>
        <w:t xml:space="preserve"> </w:t>
      </w:r>
      <w:r w:rsidRPr="00413529">
        <w:rPr>
          <w:sz w:val="28"/>
          <w:szCs w:val="28"/>
        </w:rPr>
        <w:t>(см. табл. 1).</w:t>
      </w:r>
      <w:r>
        <w:rPr>
          <w:color w:val="000000"/>
          <w:sz w:val="28"/>
          <w:szCs w:val="28"/>
        </w:rPr>
        <w:t xml:space="preserve"> В третьем</w:t>
      </w:r>
      <w:r w:rsidRPr="00A422A6">
        <w:rPr>
          <w:color w:val="000000"/>
          <w:sz w:val="28"/>
          <w:szCs w:val="28"/>
        </w:rPr>
        <w:t xml:space="preserve"> столбец</w:t>
      </w:r>
      <w:r>
        <w:rPr>
          <w:color w:val="000000"/>
          <w:sz w:val="28"/>
          <w:szCs w:val="28"/>
        </w:rPr>
        <w:t>е</w:t>
      </w:r>
      <w:r w:rsidRPr="00A422A6">
        <w:rPr>
          <w:color w:val="000000"/>
          <w:sz w:val="28"/>
          <w:szCs w:val="28"/>
        </w:rPr>
        <w:t xml:space="preserve"> </w:t>
      </w:r>
      <w:r>
        <w:rPr>
          <w:color w:val="000000"/>
          <w:sz w:val="28"/>
          <w:szCs w:val="28"/>
        </w:rPr>
        <w:t>–</w:t>
      </w:r>
      <w:r w:rsidRPr="001B30ED">
        <w:rPr>
          <w:color w:val="000000"/>
          <w:sz w:val="28"/>
          <w:szCs w:val="28"/>
        </w:rPr>
        <w:t xml:space="preserve"> </w:t>
      </w:r>
      <w:r w:rsidRPr="00A422A6">
        <w:rPr>
          <w:color w:val="000000"/>
          <w:sz w:val="28"/>
          <w:szCs w:val="28"/>
        </w:rPr>
        <w:t>опы</w:t>
      </w:r>
      <w:r w:rsidRPr="00A422A6">
        <w:rPr>
          <w:color w:val="000000"/>
          <w:sz w:val="28"/>
          <w:szCs w:val="28"/>
        </w:rPr>
        <w:t>т</w:t>
      </w:r>
      <w:r w:rsidRPr="00A422A6">
        <w:rPr>
          <w:color w:val="000000"/>
          <w:sz w:val="28"/>
          <w:szCs w:val="28"/>
        </w:rPr>
        <w:t xml:space="preserve">ные интенсивности. Матрица </w:t>
      </w:r>
      <w:r w:rsidRPr="00A422A6">
        <w:rPr>
          <w:i/>
          <w:iCs/>
          <w:color w:val="000000"/>
          <w:sz w:val="28"/>
          <w:szCs w:val="28"/>
        </w:rPr>
        <w:t>NU</w:t>
      </w:r>
      <w:r w:rsidRPr="00A422A6">
        <w:rPr>
          <w:color w:val="000000"/>
          <w:sz w:val="28"/>
          <w:szCs w:val="28"/>
        </w:rPr>
        <w:t>1</w:t>
      </w:r>
      <w:r w:rsidRPr="00A422A6">
        <w:rPr>
          <w:i/>
          <w:iCs/>
          <w:color w:val="000000"/>
          <w:sz w:val="28"/>
          <w:szCs w:val="28"/>
        </w:rPr>
        <w:t xml:space="preserve"> </w:t>
      </w:r>
      <w:r w:rsidRPr="00A422A6">
        <w:rPr>
          <w:color w:val="000000"/>
          <w:sz w:val="28"/>
          <w:szCs w:val="28"/>
        </w:rPr>
        <w:t>задается после проведения расчета и</w:t>
      </w:r>
      <w:r w:rsidRPr="00A422A6">
        <w:rPr>
          <w:color w:val="000000"/>
          <w:sz w:val="28"/>
          <w:szCs w:val="28"/>
        </w:rPr>
        <w:t>н</w:t>
      </w:r>
      <w:r w:rsidRPr="00A422A6">
        <w:rPr>
          <w:color w:val="000000"/>
          <w:sz w:val="28"/>
          <w:szCs w:val="28"/>
        </w:rPr>
        <w:t xml:space="preserve">тенсивностей вибронных полос, на основании которого </w:t>
      </w:r>
      <w:r w:rsidRPr="00367E8B">
        <w:rPr>
          <w:sz w:val="28"/>
          <w:szCs w:val="28"/>
        </w:rPr>
        <w:t>заполняются пе</w:t>
      </w:r>
      <w:r w:rsidRPr="00367E8B">
        <w:rPr>
          <w:sz w:val="28"/>
          <w:szCs w:val="28"/>
        </w:rPr>
        <w:t>р</w:t>
      </w:r>
      <w:r w:rsidRPr="00367E8B">
        <w:rPr>
          <w:sz w:val="28"/>
          <w:szCs w:val="28"/>
        </w:rPr>
        <w:t>вые два столбца этой матрицы. При последующем моделировании на осн</w:t>
      </w:r>
      <w:r w:rsidRPr="00367E8B">
        <w:rPr>
          <w:sz w:val="28"/>
          <w:szCs w:val="28"/>
        </w:rPr>
        <w:t>о</w:t>
      </w:r>
      <w:r w:rsidRPr="00367E8B">
        <w:rPr>
          <w:sz w:val="28"/>
          <w:szCs w:val="28"/>
        </w:rPr>
        <w:t xml:space="preserve">вании матрицы </w:t>
      </w:r>
      <w:r w:rsidRPr="00367E8B">
        <w:rPr>
          <w:i/>
          <w:iCs/>
          <w:sz w:val="28"/>
          <w:szCs w:val="28"/>
        </w:rPr>
        <w:t>NU</w:t>
      </w:r>
      <w:r w:rsidRPr="00367E8B">
        <w:rPr>
          <w:sz w:val="28"/>
          <w:szCs w:val="28"/>
        </w:rPr>
        <w:t>1</w:t>
      </w:r>
      <w:r w:rsidRPr="00367E8B">
        <w:rPr>
          <w:i/>
          <w:iCs/>
          <w:sz w:val="28"/>
          <w:szCs w:val="28"/>
        </w:rPr>
        <w:t xml:space="preserve"> </w:t>
      </w:r>
      <w:r w:rsidRPr="00367E8B">
        <w:rPr>
          <w:sz w:val="28"/>
          <w:szCs w:val="28"/>
        </w:rPr>
        <w:t>автоматически строится матрица</w:t>
      </w:r>
      <w:r w:rsidRPr="00367E8B">
        <w:rPr>
          <w:i/>
          <w:iCs/>
          <w:sz w:val="28"/>
          <w:szCs w:val="28"/>
        </w:rPr>
        <w:t xml:space="preserve"> INU</w:t>
      </w:r>
      <w:r w:rsidRPr="00367E8B">
        <w:rPr>
          <w:sz w:val="28"/>
          <w:szCs w:val="28"/>
        </w:rPr>
        <w:t>1, в которой пе</w:t>
      </w:r>
      <w:r w:rsidRPr="00367E8B">
        <w:rPr>
          <w:sz w:val="28"/>
          <w:szCs w:val="28"/>
        </w:rPr>
        <w:t>р</w:t>
      </w:r>
      <w:r w:rsidRPr="00367E8B">
        <w:rPr>
          <w:sz w:val="28"/>
          <w:szCs w:val="28"/>
        </w:rPr>
        <w:t>вые три столбца (частоты прогрессий и опытные интенсивности) совпад</w:t>
      </w:r>
      <w:r w:rsidRPr="00367E8B">
        <w:rPr>
          <w:sz w:val="28"/>
          <w:szCs w:val="28"/>
        </w:rPr>
        <w:t>а</w:t>
      </w:r>
      <w:r w:rsidRPr="00367E8B">
        <w:rPr>
          <w:sz w:val="28"/>
          <w:szCs w:val="28"/>
        </w:rPr>
        <w:t xml:space="preserve">ют в пределах допустимой погрешности с таковыми в матрице </w:t>
      </w:r>
      <w:r w:rsidRPr="00367E8B">
        <w:rPr>
          <w:i/>
          <w:iCs/>
          <w:sz w:val="28"/>
          <w:szCs w:val="28"/>
        </w:rPr>
        <w:t>NU</w:t>
      </w:r>
      <w:r w:rsidRPr="00367E8B">
        <w:rPr>
          <w:sz w:val="28"/>
          <w:szCs w:val="28"/>
        </w:rPr>
        <w:t>1, а че</w:t>
      </w:r>
      <w:r w:rsidRPr="00367E8B">
        <w:rPr>
          <w:sz w:val="28"/>
          <w:szCs w:val="28"/>
        </w:rPr>
        <w:t>т</w:t>
      </w:r>
      <w:r w:rsidRPr="00367E8B">
        <w:rPr>
          <w:sz w:val="28"/>
          <w:szCs w:val="28"/>
        </w:rPr>
        <w:t>вертый столбец содержит вычисленные относительные интенсивности</w:t>
      </w:r>
    </w:p>
    <w:p w:rsidR="002270E2" w:rsidRPr="00DD4017" w:rsidRDefault="002270E2" w:rsidP="002270E2">
      <w:pPr>
        <w:ind w:firstLine="709"/>
        <w:jc w:val="both"/>
        <w:rPr>
          <w:color w:val="000000"/>
          <w:sz w:val="28"/>
          <w:szCs w:val="28"/>
        </w:rPr>
      </w:pPr>
    </w:p>
    <w:p w:rsidR="002270E2" w:rsidRPr="00367E8B" w:rsidRDefault="002270E2" w:rsidP="002270E2">
      <w:pPr>
        <w:jc w:val="center"/>
        <w:rPr>
          <w:snapToGrid w:val="0"/>
          <w:sz w:val="28"/>
          <w:szCs w:val="28"/>
        </w:rPr>
      </w:pPr>
      <w:r w:rsidRPr="00367E8B">
        <w:rPr>
          <w:i/>
          <w:iCs/>
          <w:sz w:val="28"/>
          <w:szCs w:val="28"/>
        </w:rPr>
        <w:t>INU</w:t>
      </w:r>
      <w:r w:rsidRPr="00367E8B">
        <w:rPr>
          <w:sz w:val="28"/>
          <w:szCs w:val="28"/>
        </w:rPr>
        <w:t>1 = [</w:t>
      </w:r>
      <w:r w:rsidRPr="00367E8B">
        <w:rPr>
          <w:snapToGrid w:val="0"/>
          <w:sz w:val="28"/>
          <w:szCs w:val="28"/>
          <w:lang w:val="en-US"/>
        </w:rPr>
        <w:sym w:font="Symbol" w:char="F06E"/>
      </w:r>
      <w:r w:rsidR="00F75199">
        <w:rPr>
          <w:snapToGrid w:val="0"/>
          <w:sz w:val="28"/>
          <w:szCs w:val="28"/>
        </w:rPr>
        <w:t xml:space="preserve"> </w:t>
      </w:r>
      <w:r w:rsidRPr="00367E8B">
        <w:rPr>
          <w:snapToGrid w:val="0"/>
          <w:sz w:val="28"/>
          <w:szCs w:val="28"/>
        </w:rPr>
        <w:t>(</w:t>
      </w:r>
      <w:r w:rsidRPr="00367E8B">
        <w:rPr>
          <w:snapToGrid w:val="0"/>
          <w:sz w:val="28"/>
          <w:szCs w:val="28"/>
          <w:lang w:val="en-US"/>
        </w:rPr>
        <w:sym w:font="Symbol" w:char="F06E"/>
      </w:r>
      <w:r w:rsidRPr="00367E8B">
        <w:rPr>
          <w:snapToGrid w:val="0"/>
          <w:sz w:val="28"/>
          <w:szCs w:val="28"/>
          <w:lang w:val="en-US"/>
        </w:rPr>
        <w:sym w:font="Symbol" w:char="F02D"/>
      </w:r>
      <w:r w:rsidRPr="00367E8B">
        <w:rPr>
          <w:snapToGrid w:val="0"/>
          <w:sz w:val="28"/>
          <w:szCs w:val="28"/>
          <w:lang w:val="en-US"/>
        </w:rPr>
        <w:sym w:font="Symbol" w:char="F044"/>
      </w:r>
      <w:r w:rsidRPr="00367E8B">
        <w:rPr>
          <w:snapToGrid w:val="0"/>
          <w:sz w:val="28"/>
          <w:szCs w:val="28"/>
          <w:lang w:val="en-US"/>
        </w:rPr>
        <w:sym w:font="Symbol" w:char="F06E"/>
      </w:r>
      <w:r w:rsidRPr="00367E8B">
        <w:rPr>
          <w:snapToGrid w:val="0"/>
          <w:sz w:val="28"/>
          <w:szCs w:val="28"/>
        </w:rPr>
        <w:t xml:space="preserve">) </w:t>
      </w:r>
      <w:r w:rsidRPr="00367E8B">
        <w:rPr>
          <w:snapToGrid w:val="0"/>
          <w:position w:val="-12"/>
          <w:sz w:val="28"/>
          <w:szCs w:val="28"/>
        </w:rPr>
        <w:object w:dxaOrig="420" w:dyaOrig="380">
          <v:shape id="_x0000_i1111" type="#_x0000_t75" style="width:25.8pt;height:21.05pt" o:ole="">
            <v:imagedata r:id="rId135" o:title=""/>
          </v:shape>
          <o:OLEObject Type="Embed" ProgID="Equation.3" ShapeID="_x0000_i1111" DrawAspect="Content" ObjectID="_1504353264" r:id="rId136"/>
        </w:object>
      </w:r>
      <w:r w:rsidRPr="00367E8B">
        <w:rPr>
          <w:snapToGrid w:val="0"/>
          <w:sz w:val="28"/>
          <w:szCs w:val="28"/>
        </w:rPr>
        <w:t xml:space="preserve"> </w:t>
      </w:r>
      <w:r w:rsidRPr="00367E8B">
        <w:rPr>
          <w:snapToGrid w:val="0"/>
          <w:position w:val="-10"/>
          <w:sz w:val="28"/>
          <w:szCs w:val="28"/>
        </w:rPr>
        <w:object w:dxaOrig="420" w:dyaOrig="360">
          <v:shape id="_x0000_i1112" type="#_x0000_t75" style="width:25.8pt;height:22.4pt" o:ole="">
            <v:imagedata r:id="rId137" o:title=""/>
          </v:shape>
          <o:OLEObject Type="Embed" ProgID="Equation.3" ShapeID="_x0000_i1112" DrawAspect="Content" ObjectID="_1504353265" r:id="rId138"/>
        </w:object>
      </w:r>
      <w:r w:rsidRPr="00367E8B">
        <w:rPr>
          <w:snapToGrid w:val="0"/>
          <w:sz w:val="28"/>
          <w:szCs w:val="28"/>
        </w:rPr>
        <w:t>],</w:t>
      </w:r>
    </w:p>
    <w:p w:rsidR="002270E2" w:rsidRPr="0036323A" w:rsidRDefault="002270E2" w:rsidP="002270E2">
      <w:pPr>
        <w:spacing w:line="252" w:lineRule="auto"/>
        <w:jc w:val="both"/>
        <w:rPr>
          <w:sz w:val="28"/>
          <w:szCs w:val="28"/>
        </w:rPr>
      </w:pPr>
      <w:r w:rsidRPr="00367E8B">
        <w:rPr>
          <w:snapToGrid w:val="0"/>
          <w:sz w:val="28"/>
          <w:szCs w:val="28"/>
        </w:rPr>
        <w:lastRenderedPageBreak/>
        <w:t xml:space="preserve">где </w:t>
      </w:r>
      <w:r w:rsidRPr="00367E8B">
        <w:rPr>
          <w:snapToGrid w:val="0"/>
          <w:sz w:val="28"/>
          <w:szCs w:val="28"/>
          <w:lang w:val="en-US"/>
        </w:rPr>
        <w:sym w:font="Symbol" w:char="F06E"/>
      </w:r>
      <w:r w:rsidRPr="00367E8B">
        <w:rPr>
          <w:snapToGrid w:val="0"/>
          <w:sz w:val="28"/>
          <w:szCs w:val="28"/>
        </w:rPr>
        <w:t xml:space="preserve">, </w:t>
      </w:r>
      <w:r w:rsidRPr="00367E8B">
        <w:rPr>
          <w:snapToGrid w:val="0"/>
          <w:sz w:val="28"/>
          <w:szCs w:val="28"/>
          <w:lang w:val="en-US"/>
        </w:rPr>
        <w:sym w:font="Symbol" w:char="F06E"/>
      </w:r>
      <w:r w:rsidRPr="00367E8B">
        <w:rPr>
          <w:snapToGrid w:val="0"/>
          <w:sz w:val="28"/>
          <w:szCs w:val="28"/>
          <w:lang w:val="en-US"/>
        </w:rPr>
        <w:sym w:font="Symbol" w:char="F02D"/>
      </w:r>
      <w:r w:rsidRPr="00367E8B">
        <w:rPr>
          <w:snapToGrid w:val="0"/>
          <w:sz w:val="28"/>
          <w:szCs w:val="28"/>
          <w:lang w:val="en-US"/>
        </w:rPr>
        <w:sym w:font="Symbol" w:char="F044"/>
      </w:r>
      <w:r w:rsidRPr="00367E8B">
        <w:rPr>
          <w:snapToGrid w:val="0"/>
          <w:sz w:val="28"/>
          <w:szCs w:val="28"/>
          <w:lang w:val="en-US"/>
        </w:rPr>
        <w:sym w:font="Symbol" w:char="F06E"/>
      </w:r>
      <w:r w:rsidRPr="00367E8B">
        <w:rPr>
          <w:snapToGrid w:val="0"/>
          <w:sz w:val="28"/>
          <w:szCs w:val="28"/>
        </w:rPr>
        <w:t xml:space="preserve"> – </w:t>
      </w:r>
      <w:r w:rsidRPr="00367E8B">
        <w:rPr>
          <w:sz w:val="28"/>
          <w:szCs w:val="28"/>
        </w:rPr>
        <w:t>границы узких интервалов, в пределах которых лежат линии</w:t>
      </w:r>
      <w:r w:rsidRPr="00F02D77">
        <w:rPr>
          <w:sz w:val="28"/>
          <w:szCs w:val="28"/>
        </w:rPr>
        <w:t xml:space="preserve"> прогрессии</w:t>
      </w:r>
      <w:r w:rsidRPr="00F02D77">
        <w:rPr>
          <w:snapToGrid w:val="0"/>
          <w:sz w:val="28"/>
          <w:szCs w:val="28"/>
        </w:rPr>
        <w:t>;</w:t>
      </w:r>
      <w:r w:rsidRPr="007C4E2A">
        <w:rPr>
          <w:snapToGrid w:val="0"/>
          <w:sz w:val="28"/>
          <w:szCs w:val="28"/>
        </w:rPr>
        <w:t xml:space="preserve"> </w:t>
      </w:r>
      <w:r w:rsidR="003B4613" w:rsidRPr="003B4613">
        <w:rPr>
          <w:snapToGrid w:val="0"/>
          <w:position w:val="-12"/>
          <w:sz w:val="28"/>
          <w:szCs w:val="28"/>
        </w:rPr>
        <w:pict>
          <v:shape id="_x0000_i1113" type="#_x0000_t75" style="width:25.8pt;height:22.4pt">
            <v:imagedata r:id="rId135" o:title=""/>
          </v:shape>
        </w:pict>
      </w:r>
      <w:r w:rsidRPr="00F02D77">
        <w:rPr>
          <w:snapToGrid w:val="0"/>
          <w:sz w:val="28"/>
          <w:szCs w:val="28"/>
        </w:rPr>
        <w:t xml:space="preserve">– опытная относительная интенсивность полосы; </w:t>
      </w:r>
      <w:r w:rsidR="003B4613" w:rsidRPr="003B4613">
        <w:rPr>
          <w:snapToGrid w:val="0"/>
          <w:position w:val="-10"/>
          <w:sz w:val="28"/>
          <w:szCs w:val="28"/>
        </w:rPr>
        <w:pict>
          <v:shape id="_x0000_i1114" type="#_x0000_t75" style="width:25.8pt;height:22.4pt">
            <v:imagedata r:id="rId137" o:title=""/>
          </v:shape>
        </w:pict>
      </w:r>
      <w:r w:rsidRPr="00F02D77">
        <w:rPr>
          <w:snapToGrid w:val="0"/>
          <w:sz w:val="28"/>
          <w:szCs w:val="28"/>
        </w:rPr>
        <w:t xml:space="preserve">– </w:t>
      </w:r>
      <w:r w:rsidRPr="0036323A">
        <w:rPr>
          <w:snapToGrid w:val="0"/>
          <w:sz w:val="28"/>
          <w:szCs w:val="28"/>
        </w:rPr>
        <w:t>вычисленная относительная интенсивность полосы</w:t>
      </w:r>
      <w:r w:rsidRPr="0036323A">
        <w:rPr>
          <w:sz w:val="28"/>
          <w:szCs w:val="28"/>
        </w:rPr>
        <w:t xml:space="preserve"> (табл. 2)</w:t>
      </w:r>
      <w:r w:rsidRPr="0036323A">
        <w:rPr>
          <w:snapToGrid w:val="0"/>
          <w:sz w:val="28"/>
          <w:szCs w:val="28"/>
        </w:rPr>
        <w:t>.</w:t>
      </w:r>
    </w:p>
    <w:p w:rsidR="002270E2" w:rsidRDefault="002270E2" w:rsidP="002270E2">
      <w:pPr>
        <w:spacing w:line="252" w:lineRule="auto"/>
        <w:ind w:firstLine="709"/>
        <w:jc w:val="both"/>
        <w:rPr>
          <w:color w:val="000000"/>
          <w:sz w:val="28"/>
          <w:szCs w:val="28"/>
        </w:rPr>
      </w:pPr>
    </w:p>
    <w:p w:rsidR="002270E2" w:rsidRPr="00413529" w:rsidRDefault="002270E2" w:rsidP="002270E2">
      <w:pPr>
        <w:spacing w:line="252" w:lineRule="auto"/>
        <w:ind w:firstLine="7088"/>
        <w:jc w:val="both"/>
        <w:rPr>
          <w:color w:val="000000"/>
        </w:rPr>
      </w:pPr>
      <w:r w:rsidRPr="00413529">
        <w:rPr>
          <w:i/>
          <w:iCs/>
          <w:color w:val="000000"/>
        </w:rPr>
        <w:t xml:space="preserve">Таблица </w:t>
      </w:r>
      <w:r w:rsidRPr="00413529">
        <w:rPr>
          <w:color w:val="000000"/>
        </w:rPr>
        <w:t>2</w:t>
      </w:r>
    </w:p>
    <w:p w:rsidR="002270E2" w:rsidRDefault="002270E2" w:rsidP="002270E2">
      <w:pPr>
        <w:spacing w:line="252" w:lineRule="auto"/>
        <w:ind w:firstLine="709"/>
        <w:jc w:val="center"/>
        <w:rPr>
          <w:b/>
          <w:bCs/>
          <w:color w:val="000000"/>
        </w:rPr>
      </w:pPr>
      <w:r w:rsidRPr="00413529">
        <w:rPr>
          <w:b/>
          <w:bCs/>
          <w:color w:val="000000"/>
        </w:rPr>
        <w:t xml:space="preserve">Элементы матрицы </w:t>
      </w:r>
      <w:r w:rsidRPr="00413529">
        <w:rPr>
          <w:b/>
          <w:bCs/>
          <w:i/>
          <w:iCs/>
          <w:color w:val="000000"/>
        </w:rPr>
        <w:t>INU</w:t>
      </w:r>
      <w:r w:rsidRPr="00413529">
        <w:rPr>
          <w:b/>
          <w:bCs/>
          <w:color w:val="000000"/>
        </w:rPr>
        <w:t>1</w:t>
      </w:r>
    </w:p>
    <w:p w:rsidR="002270E2" w:rsidRPr="00413529" w:rsidRDefault="002270E2" w:rsidP="002270E2">
      <w:pPr>
        <w:spacing w:line="252" w:lineRule="auto"/>
        <w:ind w:firstLine="709"/>
        <w:jc w:val="center"/>
        <w:rPr>
          <w:b/>
          <w:bCs/>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25"/>
        <w:gridCol w:w="1844"/>
        <w:gridCol w:w="1807"/>
        <w:gridCol w:w="1807"/>
      </w:tblGrid>
      <w:tr w:rsidR="002270E2" w:rsidRPr="00413529" w:rsidTr="002270E2">
        <w:trPr>
          <w:jc w:val="center"/>
        </w:trPr>
        <w:tc>
          <w:tcPr>
            <w:tcW w:w="1825" w:type="dxa"/>
            <w:vAlign w:val="center"/>
          </w:tcPr>
          <w:p w:rsidR="002270E2" w:rsidRPr="00413529" w:rsidRDefault="002270E2" w:rsidP="00E7026B">
            <w:pPr>
              <w:spacing w:line="276" w:lineRule="auto"/>
              <w:jc w:val="center"/>
              <w:rPr>
                <w:snapToGrid w:val="0"/>
                <w:lang w:val="en-US"/>
              </w:rPr>
            </w:pPr>
            <w:r w:rsidRPr="00413529">
              <w:rPr>
                <w:snapToGrid w:val="0"/>
                <w:lang w:val="en-US"/>
              </w:rPr>
              <w:sym w:font="Symbol" w:char="F06E"/>
            </w:r>
          </w:p>
        </w:tc>
        <w:tc>
          <w:tcPr>
            <w:tcW w:w="1844" w:type="dxa"/>
            <w:vAlign w:val="center"/>
          </w:tcPr>
          <w:p w:rsidR="002270E2" w:rsidRPr="00413529" w:rsidRDefault="002270E2" w:rsidP="00E7026B">
            <w:pPr>
              <w:spacing w:line="276" w:lineRule="auto"/>
              <w:jc w:val="center"/>
              <w:rPr>
                <w:snapToGrid w:val="0"/>
                <w:lang w:val="en-US"/>
              </w:rPr>
            </w:pPr>
            <w:r w:rsidRPr="00413529">
              <w:rPr>
                <w:snapToGrid w:val="0"/>
                <w:lang w:val="en-US"/>
              </w:rPr>
              <w:sym w:font="Symbol" w:char="F06E"/>
            </w:r>
            <w:r w:rsidRPr="00413529">
              <w:rPr>
                <w:snapToGrid w:val="0"/>
                <w:lang w:val="en-US"/>
              </w:rPr>
              <w:sym w:font="Symbol" w:char="F02D"/>
            </w:r>
            <w:r w:rsidRPr="00413529">
              <w:rPr>
                <w:snapToGrid w:val="0"/>
                <w:lang w:val="en-US"/>
              </w:rPr>
              <w:sym w:font="Symbol" w:char="F044"/>
            </w:r>
            <w:r w:rsidRPr="00413529">
              <w:rPr>
                <w:snapToGrid w:val="0"/>
                <w:lang w:val="en-US"/>
              </w:rPr>
              <w:sym w:font="Symbol" w:char="F06E"/>
            </w:r>
          </w:p>
        </w:tc>
        <w:tc>
          <w:tcPr>
            <w:tcW w:w="1807" w:type="dxa"/>
            <w:vAlign w:val="center"/>
          </w:tcPr>
          <w:p w:rsidR="002270E2" w:rsidRPr="00DD4017" w:rsidRDefault="002270E2" w:rsidP="00E7026B">
            <w:pPr>
              <w:spacing w:line="276" w:lineRule="auto"/>
              <w:jc w:val="center"/>
              <w:rPr>
                <w:snapToGrid w:val="0"/>
              </w:rPr>
            </w:pPr>
            <w:r w:rsidRPr="00DD4017">
              <w:rPr>
                <w:snapToGrid w:val="0"/>
                <w:position w:val="-12"/>
              </w:rPr>
              <w:object w:dxaOrig="420" w:dyaOrig="380">
                <v:shape id="_x0000_i1115" type="#_x0000_t75" style="width:25.8pt;height:21.05pt" o:ole="">
                  <v:imagedata r:id="rId135" o:title=""/>
                </v:shape>
                <o:OLEObject Type="Embed" ProgID="Equation.3" ShapeID="_x0000_i1115" DrawAspect="Content" ObjectID="_1504353266" r:id="rId139"/>
              </w:object>
            </w:r>
          </w:p>
        </w:tc>
        <w:tc>
          <w:tcPr>
            <w:tcW w:w="1807" w:type="dxa"/>
            <w:vAlign w:val="center"/>
          </w:tcPr>
          <w:p w:rsidR="002270E2" w:rsidRPr="00DD4017" w:rsidRDefault="002270E2" w:rsidP="00E7026B">
            <w:pPr>
              <w:spacing w:line="276" w:lineRule="auto"/>
              <w:jc w:val="center"/>
              <w:rPr>
                <w:snapToGrid w:val="0"/>
                <w:lang w:val="en-US"/>
              </w:rPr>
            </w:pPr>
            <w:r w:rsidRPr="00DD4017">
              <w:rPr>
                <w:snapToGrid w:val="0"/>
                <w:position w:val="-10"/>
              </w:rPr>
              <w:object w:dxaOrig="420" w:dyaOrig="360">
                <v:shape id="_x0000_i1116" type="#_x0000_t75" style="width:25.8pt;height:22.4pt" o:ole="">
                  <v:imagedata r:id="rId137" o:title=""/>
                </v:shape>
                <o:OLEObject Type="Embed" ProgID="Equation.3" ShapeID="_x0000_i1116" DrawAspect="Content" ObjectID="_1504353267" r:id="rId140"/>
              </w:object>
            </w:r>
          </w:p>
        </w:tc>
      </w:tr>
      <w:tr w:rsidR="002270E2" w:rsidRPr="00413529" w:rsidTr="002270E2">
        <w:trPr>
          <w:jc w:val="center"/>
        </w:trPr>
        <w:tc>
          <w:tcPr>
            <w:tcW w:w="1825" w:type="dxa"/>
          </w:tcPr>
          <w:p w:rsidR="002270E2" w:rsidRPr="00413529" w:rsidRDefault="002270E2" w:rsidP="00E7026B">
            <w:pPr>
              <w:spacing w:line="276" w:lineRule="auto"/>
              <w:jc w:val="center"/>
              <w:rPr>
                <w:snapToGrid w:val="0"/>
              </w:rPr>
            </w:pPr>
            <w:r w:rsidRPr="00413529">
              <w:rPr>
                <w:snapToGrid w:val="0"/>
              </w:rPr>
              <w:t>30396</w:t>
            </w:r>
          </w:p>
        </w:tc>
        <w:tc>
          <w:tcPr>
            <w:tcW w:w="1844" w:type="dxa"/>
          </w:tcPr>
          <w:p w:rsidR="002270E2" w:rsidRPr="00413529" w:rsidRDefault="002270E2" w:rsidP="00E7026B">
            <w:pPr>
              <w:spacing w:line="276" w:lineRule="auto"/>
              <w:jc w:val="center"/>
              <w:rPr>
                <w:snapToGrid w:val="0"/>
              </w:rPr>
            </w:pPr>
            <w:r w:rsidRPr="00413529">
              <w:rPr>
                <w:snapToGrid w:val="0"/>
              </w:rPr>
              <w:t>30395,9</w:t>
            </w:r>
          </w:p>
        </w:tc>
        <w:tc>
          <w:tcPr>
            <w:tcW w:w="1807" w:type="dxa"/>
          </w:tcPr>
          <w:p w:rsidR="002270E2" w:rsidRPr="00413529" w:rsidRDefault="002270E2" w:rsidP="00E7026B">
            <w:pPr>
              <w:spacing w:line="276" w:lineRule="auto"/>
              <w:jc w:val="center"/>
              <w:rPr>
                <w:snapToGrid w:val="0"/>
              </w:rPr>
            </w:pPr>
            <w:r w:rsidRPr="00413529">
              <w:rPr>
                <w:snapToGrid w:val="0"/>
              </w:rPr>
              <w:t>1,40</w:t>
            </w:r>
          </w:p>
        </w:tc>
        <w:tc>
          <w:tcPr>
            <w:tcW w:w="1807" w:type="dxa"/>
          </w:tcPr>
          <w:p w:rsidR="002270E2" w:rsidRPr="00413529" w:rsidRDefault="002270E2" w:rsidP="00E7026B">
            <w:pPr>
              <w:spacing w:line="276" w:lineRule="auto"/>
              <w:jc w:val="center"/>
              <w:rPr>
                <w:snapToGrid w:val="0"/>
              </w:rPr>
            </w:pPr>
            <w:r w:rsidRPr="00413529">
              <w:rPr>
                <w:snapToGrid w:val="0"/>
              </w:rPr>
              <w:t>1,32</w:t>
            </w:r>
          </w:p>
        </w:tc>
      </w:tr>
      <w:tr w:rsidR="002270E2" w:rsidRPr="00413529" w:rsidTr="002270E2">
        <w:trPr>
          <w:jc w:val="center"/>
        </w:trPr>
        <w:tc>
          <w:tcPr>
            <w:tcW w:w="1825" w:type="dxa"/>
          </w:tcPr>
          <w:p w:rsidR="002270E2" w:rsidRPr="00413529" w:rsidRDefault="002270E2" w:rsidP="00E7026B">
            <w:pPr>
              <w:spacing w:line="276" w:lineRule="auto"/>
              <w:jc w:val="center"/>
              <w:rPr>
                <w:snapToGrid w:val="0"/>
              </w:rPr>
            </w:pPr>
            <w:r w:rsidRPr="00413529">
              <w:rPr>
                <w:snapToGrid w:val="0"/>
              </w:rPr>
              <w:t>29719</w:t>
            </w:r>
          </w:p>
        </w:tc>
        <w:tc>
          <w:tcPr>
            <w:tcW w:w="1844" w:type="dxa"/>
          </w:tcPr>
          <w:p w:rsidR="002270E2" w:rsidRPr="00413529" w:rsidRDefault="002270E2" w:rsidP="00E7026B">
            <w:pPr>
              <w:spacing w:line="276" w:lineRule="auto"/>
              <w:jc w:val="center"/>
              <w:rPr>
                <w:snapToGrid w:val="0"/>
              </w:rPr>
            </w:pPr>
            <w:r w:rsidRPr="00413529">
              <w:rPr>
                <w:snapToGrid w:val="0"/>
              </w:rPr>
              <w:t>29718,9</w:t>
            </w:r>
          </w:p>
        </w:tc>
        <w:tc>
          <w:tcPr>
            <w:tcW w:w="1807" w:type="dxa"/>
          </w:tcPr>
          <w:p w:rsidR="002270E2" w:rsidRPr="00413529" w:rsidRDefault="002270E2" w:rsidP="00E7026B">
            <w:pPr>
              <w:spacing w:line="276" w:lineRule="auto"/>
              <w:jc w:val="center"/>
              <w:rPr>
                <w:snapToGrid w:val="0"/>
              </w:rPr>
            </w:pPr>
            <w:r w:rsidRPr="00413529">
              <w:rPr>
                <w:snapToGrid w:val="0"/>
              </w:rPr>
              <w:t>0,90</w:t>
            </w:r>
          </w:p>
        </w:tc>
        <w:tc>
          <w:tcPr>
            <w:tcW w:w="1807" w:type="dxa"/>
          </w:tcPr>
          <w:p w:rsidR="002270E2" w:rsidRPr="00413529" w:rsidRDefault="002270E2" w:rsidP="00E7026B">
            <w:pPr>
              <w:spacing w:line="276" w:lineRule="auto"/>
              <w:jc w:val="center"/>
              <w:rPr>
                <w:snapToGrid w:val="0"/>
              </w:rPr>
            </w:pPr>
            <w:r w:rsidRPr="00413529">
              <w:rPr>
                <w:snapToGrid w:val="0"/>
              </w:rPr>
              <w:t>0,93</w:t>
            </w:r>
          </w:p>
        </w:tc>
      </w:tr>
      <w:tr w:rsidR="002270E2" w:rsidRPr="00413529" w:rsidTr="002270E2">
        <w:trPr>
          <w:jc w:val="center"/>
        </w:trPr>
        <w:tc>
          <w:tcPr>
            <w:tcW w:w="1825" w:type="dxa"/>
          </w:tcPr>
          <w:p w:rsidR="002270E2" w:rsidRPr="00413529" w:rsidRDefault="002270E2" w:rsidP="00E7026B">
            <w:pPr>
              <w:spacing w:line="276" w:lineRule="auto"/>
              <w:jc w:val="center"/>
              <w:rPr>
                <w:snapToGrid w:val="0"/>
              </w:rPr>
            </w:pPr>
            <w:r w:rsidRPr="00413529">
              <w:rPr>
                <w:snapToGrid w:val="0"/>
              </w:rPr>
              <w:t>29042</w:t>
            </w:r>
          </w:p>
        </w:tc>
        <w:tc>
          <w:tcPr>
            <w:tcW w:w="1844" w:type="dxa"/>
          </w:tcPr>
          <w:p w:rsidR="002270E2" w:rsidRPr="00413529" w:rsidRDefault="002270E2" w:rsidP="00E7026B">
            <w:pPr>
              <w:spacing w:line="276" w:lineRule="auto"/>
              <w:jc w:val="center"/>
              <w:rPr>
                <w:snapToGrid w:val="0"/>
              </w:rPr>
            </w:pPr>
            <w:r w:rsidRPr="00413529">
              <w:rPr>
                <w:snapToGrid w:val="0"/>
              </w:rPr>
              <w:t>29041,9</w:t>
            </w:r>
          </w:p>
        </w:tc>
        <w:tc>
          <w:tcPr>
            <w:tcW w:w="1807" w:type="dxa"/>
          </w:tcPr>
          <w:p w:rsidR="002270E2" w:rsidRPr="00413529" w:rsidRDefault="002270E2" w:rsidP="00E7026B">
            <w:pPr>
              <w:spacing w:line="276" w:lineRule="auto"/>
              <w:jc w:val="center"/>
              <w:rPr>
                <w:snapToGrid w:val="0"/>
              </w:rPr>
            </w:pPr>
            <w:r w:rsidRPr="00413529">
              <w:rPr>
                <w:snapToGrid w:val="0"/>
              </w:rPr>
              <w:t>0,36</w:t>
            </w:r>
          </w:p>
        </w:tc>
        <w:tc>
          <w:tcPr>
            <w:tcW w:w="1807" w:type="dxa"/>
          </w:tcPr>
          <w:p w:rsidR="002270E2" w:rsidRPr="00413529" w:rsidRDefault="002270E2" w:rsidP="00E7026B">
            <w:pPr>
              <w:spacing w:line="276" w:lineRule="auto"/>
              <w:jc w:val="center"/>
              <w:rPr>
                <w:snapToGrid w:val="0"/>
              </w:rPr>
            </w:pPr>
            <w:r w:rsidRPr="00413529">
              <w:rPr>
                <w:snapToGrid w:val="0"/>
              </w:rPr>
              <w:t>0,46</w:t>
            </w:r>
          </w:p>
        </w:tc>
      </w:tr>
      <w:tr w:rsidR="002270E2" w:rsidRPr="00413529" w:rsidTr="002270E2">
        <w:trPr>
          <w:jc w:val="center"/>
        </w:trPr>
        <w:tc>
          <w:tcPr>
            <w:tcW w:w="1825" w:type="dxa"/>
          </w:tcPr>
          <w:p w:rsidR="002270E2" w:rsidRPr="00413529" w:rsidRDefault="002270E2" w:rsidP="00E7026B">
            <w:pPr>
              <w:spacing w:line="276" w:lineRule="auto"/>
              <w:jc w:val="center"/>
              <w:rPr>
                <w:snapToGrid w:val="0"/>
              </w:rPr>
            </w:pPr>
            <w:r w:rsidRPr="00413529">
              <w:rPr>
                <w:snapToGrid w:val="0"/>
              </w:rPr>
              <w:t>28365</w:t>
            </w:r>
          </w:p>
        </w:tc>
        <w:tc>
          <w:tcPr>
            <w:tcW w:w="1844" w:type="dxa"/>
          </w:tcPr>
          <w:p w:rsidR="002270E2" w:rsidRPr="00413529" w:rsidRDefault="002270E2" w:rsidP="00E7026B">
            <w:pPr>
              <w:spacing w:line="276" w:lineRule="auto"/>
              <w:jc w:val="center"/>
              <w:rPr>
                <w:snapToGrid w:val="0"/>
              </w:rPr>
            </w:pPr>
            <w:r w:rsidRPr="00413529">
              <w:rPr>
                <w:snapToGrid w:val="0"/>
              </w:rPr>
              <w:t>28364,9</w:t>
            </w:r>
          </w:p>
        </w:tc>
        <w:tc>
          <w:tcPr>
            <w:tcW w:w="1807" w:type="dxa"/>
          </w:tcPr>
          <w:p w:rsidR="002270E2" w:rsidRPr="00413529" w:rsidRDefault="002270E2" w:rsidP="00E7026B">
            <w:pPr>
              <w:spacing w:line="276" w:lineRule="auto"/>
              <w:jc w:val="center"/>
              <w:rPr>
                <w:snapToGrid w:val="0"/>
              </w:rPr>
            </w:pPr>
            <w:r w:rsidRPr="00413529">
              <w:rPr>
                <w:snapToGrid w:val="0"/>
              </w:rPr>
              <w:t>0,17</w:t>
            </w:r>
          </w:p>
        </w:tc>
        <w:tc>
          <w:tcPr>
            <w:tcW w:w="1807" w:type="dxa"/>
          </w:tcPr>
          <w:p w:rsidR="002270E2" w:rsidRPr="00413529" w:rsidRDefault="002270E2" w:rsidP="00E7026B">
            <w:pPr>
              <w:spacing w:line="276" w:lineRule="auto"/>
              <w:jc w:val="center"/>
              <w:rPr>
                <w:snapToGrid w:val="0"/>
              </w:rPr>
            </w:pPr>
            <w:r w:rsidRPr="00413529">
              <w:rPr>
                <w:snapToGrid w:val="0"/>
              </w:rPr>
              <w:t>0,18</w:t>
            </w:r>
          </w:p>
        </w:tc>
      </w:tr>
      <w:tr w:rsidR="002270E2" w:rsidRPr="00413529" w:rsidTr="002270E2">
        <w:trPr>
          <w:jc w:val="center"/>
        </w:trPr>
        <w:tc>
          <w:tcPr>
            <w:tcW w:w="1825" w:type="dxa"/>
          </w:tcPr>
          <w:p w:rsidR="002270E2" w:rsidRPr="00413529" w:rsidRDefault="002270E2" w:rsidP="00E7026B">
            <w:pPr>
              <w:spacing w:line="276" w:lineRule="auto"/>
              <w:jc w:val="center"/>
              <w:rPr>
                <w:snapToGrid w:val="0"/>
              </w:rPr>
            </w:pPr>
            <w:r w:rsidRPr="00413529">
              <w:rPr>
                <w:snapToGrid w:val="0"/>
              </w:rPr>
              <w:t>27688</w:t>
            </w:r>
          </w:p>
        </w:tc>
        <w:tc>
          <w:tcPr>
            <w:tcW w:w="1844" w:type="dxa"/>
          </w:tcPr>
          <w:p w:rsidR="002270E2" w:rsidRPr="00413529" w:rsidRDefault="002270E2" w:rsidP="00E7026B">
            <w:pPr>
              <w:spacing w:line="276" w:lineRule="auto"/>
              <w:jc w:val="center"/>
              <w:rPr>
                <w:snapToGrid w:val="0"/>
              </w:rPr>
            </w:pPr>
            <w:r w:rsidRPr="00413529">
              <w:rPr>
                <w:snapToGrid w:val="0"/>
              </w:rPr>
              <w:t>27687,9</w:t>
            </w:r>
          </w:p>
        </w:tc>
        <w:tc>
          <w:tcPr>
            <w:tcW w:w="1807" w:type="dxa"/>
          </w:tcPr>
          <w:p w:rsidR="002270E2" w:rsidRPr="00413529" w:rsidRDefault="002270E2" w:rsidP="00E7026B">
            <w:pPr>
              <w:spacing w:line="276" w:lineRule="auto"/>
              <w:jc w:val="center"/>
              <w:rPr>
                <w:snapToGrid w:val="0"/>
              </w:rPr>
            </w:pPr>
            <w:r w:rsidRPr="00413529">
              <w:rPr>
                <w:snapToGrid w:val="0"/>
              </w:rPr>
              <w:t>0,04</w:t>
            </w:r>
          </w:p>
        </w:tc>
        <w:tc>
          <w:tcPr>
            <w:tcW w:w="1807" w:type="dxa"/>
          </w:tcPr>
          <w:p w:rsidR="002270E2" w:rsidRPr="00413529" w:rsidRDefault="002270E2" w:rsidP="00E7026B">
            <w:pPr>
              <w:spacing w:line="276" w:lineRule="auto"/>
              <w:jc w:val="center"/>
              <w:rPr>
                <w:snapToGrid w:val="0"/>
              </w:rPr>
            </w:pPr>
            <w:r w:rsidRPr="00413529">
              <w:rPr>
                <w:snapToGrid w:val="0"/>
              </w:rPr>
              <w:t>0,06</w:t>
            </w:r>
          </w:p>
        </w:tc>
      </w:tr>
    </w:tbl>
    <w:p w:rsidR="002270E2" w:rsidRPr="0036323A" w:rsidRDefault="002270E2" w:rsidP="002270E2">
      <w:pPr>
        <w:spacing w:line="252" w:lineRule="auto"/>
        <w:jc w:val="center"/>
        <w:rPr>
          <w:sz w:val="30"/>
          <w:szCs w:val="30"/>
          <w:lang w:val="en-US"/>
        </w:rPr>
      </w:pPr>
    </w:p>
    <w:p w:rsidR="002270E2" w:rsidRPr="00A422A6" w:rsidRDefault="002270E2" w:rsidP="002270E2">
      <w:pPr>
        <w:shd w:val="clear" w:color="auto" w:fill="FFFFFF"/>
        <w:autoSpaceDE w:val="0"/>
        <w:autoSpaceDN w:val="0"/>
        <w:adjustRightInd w:val="0"/>
        <w:spacing w:line="252" w:lineRule="auto"/>
        <w:ind w:firstLine="709"/>
        <w:jc w:val="both"/>
        <w:rPr>
          <w:sz w:val="28"/>
          <w:szCs w:val="28"/>
        </w:rPr>
      </w:pPr>
      <w:r w:rsidRPr="00A422A6">
        <w:rPr>
          <w:color w:val="000000"/>
          <w:sz w:val="28"/>
          <w:szCs w:val="28"/>
        </w:rPr>
        <w:t>Путем прямого варьирования исходных параметров задачи, напр</w:t>
      </w:r>
      <w:r w:rsidRPr="00A422A6">
        <w:rPr>
          <w:color w:val="000000"/>
          <w:sz w:val="28"/>
          <w:szCs w:val="28"/>
        </w:rPr>
        <w:t>и</w:t>
      </w:r>
      <w:r w:rsidRPr="00A422A6">
        <w:rPr>
          <w:color w:val="000000"/>
          <w:sz w:val="28"/>
          <w:szCs w:val="28"/>
        </w:rPr>
        <w:t xml:space="preserve">мер, смещений нормальных координат </w:t>
      </w:r>
      <w:r w:rsidRPr="00A12829">
        <w:rPr>
          <w:i/>
          <w:iCs/>
          <w:color w:val="000000"/>
          <w:sz w:val="28"/>
          <w:szCs w:val="28"/>
        </w:rPr>
        <w:t>d</w:t>
      </w:r>
      <w:r w:rsidRPr="00A422A6">
        <w:rPr>
          <w:i/>
          <w:iCs/>
          <w:color w:val="000000"/>
          <w:sz w:val="28"/>
          <w:szCs w:val="28"/>
        </w:rPr>
        <w:t xml:space="preserve"> </w:t>
      </w:r>
      <w:r w:rsidRPr="00A422A6">
        <w:rPr>
          <w:color w:val="000000"/>
          <w:sz w:val="28"/>
          <w:szCs w:val="28"/>
        </w:rPr>
        <w:t xml:space="preserve">можно, используя матрицу </w:t>
      </w:r>
      <w:r w:rsidRPr="00A422A6">
        <w:rPr>
          <w:i/>
          <w:iCs/>
          <w:color w:val="000000"/>
          <w:sz w:val="28"/>
          <w:szCs w:val="28"/>
        </w:rPr>
        <w:t>INU</w:t>
      </w:r>
      <w:r w:rsidRPr="00A422A6">
        <w:rPr>
          <w:color w:val="000000"/>
          <w:sz w:val="28"/>
          <w:szCs w:val="28"/>
        </w:rPr>
        <w:t>1, добиваться</w:t>
      </w:r>
      <w:r>
        <w:rPr>
          <w:color w:val="000000"/>
          <w:sz w:val="28"/>
          <w:szCs w:val="28"/>
        </w:rPr>
        <w:t xml:space="preserve"> согласования</w:t>
      </w:r>
      <w:r w:rsidRPr="00A422A6">
        <w:rPr>
          <w:color w:val="000000"/>
          <w:sz w:val="28"/>
          <w:szCs w:val="28"/>
        </w:rPr>
        <w:t xml:space="preserve"> вычисленных интенсивностей линий прогрессий с экспериментальными.</w:t>
      </w:r>
    </w:p>
    <w:p w:rsidR="002270E2" w:rsidRDefault="002270E2" w:rsidP="002270E2">
      <w:pPr>
        <w:spacing w:line="252" w:lineRule="auto"/>
        <w:ind w:firstLine="709"/>
        <w:jc w:val="both"/>
        <w:rPr>
          <w:color w:val="000000"/>
          <w:sz w:val="28"/>
          <w:szCs w:val="28"/>
        </w:rPr>
      </w:pPr>
      <w:r w:rsidRPr="00A422A6">
        <w:rPr>
          <w:color w:val="000000"/>
          <w:sz w:val="28"/>
          <w:szCs w:val="28"/>
        </w:rPr>
        <w:t xml:space="preserve">В спектрах </w:t>
      </w:r>
      <w:r w:rsidRPr="00A422A6">
        <w:rPr>
          <w:i/>
          <w:iCs/>
          <w:color w:val="000000"/>
          <w:sz w:val="28"/>
          <w:szCs w:val="28"/>
        </w:rPr>
        <w:t>SVL</w:t>
      </w:r>
      <w:r>
        <w:rPr>
          <w:i/>
          <w:iCs/>
          <w:color w:val="000000"/>
          <w:sz w:val="28"/>
          <w:szCs w:val="28"/>
        </w:rPr>
        <w:t>-</w:t>
      </w:r>
      <w:r w:rsidR="002C7E5B">
        <w:rPr>
          <w:color w:val="000000"/>
          <w:sz w:val="28"/>
          <w:szCs w:val="28"/>
        </w:rPr>
        <w:t>флуоресценции, и</w:t>
      </w:r>
      <w:r w:rsidRPr="00A422A6">
        <w:rPr>
          <w:color w:val="000000"/>
          <w:sz w:val="28"/>
          <w:szCs w:val="28"/>
        </w:rPr>
        <w:t xml:space="preserve"> прежде всего 0-0 флуоресценции, нельзя измерить интенсивность 0-0 полосы из-за присутствия лазерной п</w:t>
      </w:r>
      <w:r w:rsidRPr="00A422A6">
        <w:rPr>
          <w:color w:val="000000"/>
          <w:sz w:val="28"/>
          <w:szCs w:val="28"/>
        </w:rPr>
        <w:t>о</w:t>
      </w:r>
      <w:r w:rsidRPr="00A422A6">
        <w:rPr>
          <w:color w:val="000000"/>
          <w:sz w:val="28"/>
          <w:szCs w:val="28"/>
        </w:rPr>
        <w:t>лосы возбуждения. Поэтому относительная интенсивность вибронных п</w:t>
      </w:r>
      <w:r w:rsidRPr="00A422A6">
        <w:rPr>
          <w:color w:val="000000"/>
          <w:sz w:val="28"/>
          <w:szCs w:val="28"/>
        </w:rPr>
        <w:t>о</w:t>
      </w:r>
      <w:r w:rsidRPr="00A422A6">
        <w:rPr>
          <w:color w:val="000000"/>
          <w:sz w:val="28"/>
          <w:szCs w:val="28"/>
        </w:rPr>
        <w:t>лос оценивается по отношению к линии того же спектра, выбранной в к</w:t>
      </w:r>
      <w:r w:rsidRPr="00A422A6">
        <w:rPr>
          <w:color w:val="000000"/>
          <w:sz w:val="28"/>
          <w:szCs w:val="28"/>
        </w:rPr>
        <w:t>а</w:t>
      </w:r>
      <w:r w:rsidRPr="00A422A6">
        <w:rPr>
          <w:color w:val="000000"/>
          <w:sz w:val="28"/>
          <w:szCs w:val="28"/>
        </w:rPr>
        <w:t>че</w:t>
      </w:r>
      <w:r w:rsidRPr="00A73EDB">
        <w:rPr>
          <w:color w:val="000000"/>
          <w:sz w:val="28"/>
          <w:szCs w:val="28"/>
        </w:rPr>
        <w:t xml:space="preserve">стве линии сравнения. Для </w:t>
      </w:r>
      <w:r w:rsidR="00A73EDB" w:rsidRPr="00A73EDB">
        <w:rPr>
          <w:color w:val="000000"/>
          <w:sz w:val="28"/>
          <w:szCs w:val="28"/>
        </w:rPr>
        <w:t xml:space="preserve">выбора </w:t>
      </w:r>
      <w:r w:rsidRPr="00A73EDB">
        <w:rPr>
          <w:color w:val="000000"/>
          <w:sz w:val="28"/>
          <w:szCs w:val="28"/>
        </w:rPr>
        <w:t>линии сравнения в программе пред</w:t>
      </w:r>
      <w:r w:rsidRPr="00A73EDB">
        <w:rPr>
          <w:color w:val="000000"/>
          <w:sz w:val="28"/>
          <w:szCs w:val="28"/>
        </w:rPr>
        <w:t>у</w:t>
      </w:r>
      <w:r w:rsidRPr="00A422A6">
        <w:rPr>
          <w:color w:val="000000"/>
          <w:sz w:val="28"/>
          <w:szCs w:val="28"/>
        </w:rPr>
        <w:t xml:space="preserve">смотрена матрица </w:t>
      </w:r>
      <w:r w:rsidRPr="00A422A6">
        <w:rPr>
          <w:i/>
          <w:iCs/>
          <w:color w:val="000000"/>
          <w:sz w:val="28"/>
          <w:szCs w:val="28"/>
        </w:rPr>
        <w:t>IST</w:t>
      </w:r>
      <w:r>
        <w:rPr>
          <w:color w:val="000000"/>
          <w:sz w:val="28"/>
          <w:szCs w:val="28"/>
        </w:rPr>
        <w:t>1</w:t>
      </w:r>
    </w:p>
    <w:p w:rsidR="002270E2" w:rsidRDefault="002270E2" w:rsidP="002270E2">
      <w:pPr>
        <w:spacing w:line="252" w:lineRule="auto"/>
        <w:ind w:firstLine="709"/>
        <w:jc w:val="both"/>
        <w:rPr>
          <w:color w:val="000000"/>
          <w:sz w:val="28"/>
          <w:szCs w:val="28"/>
        </w:rPr>
      </w:pPr>
    </w:p>
    <w:p w:rsidR="002270E2" w:rsidRPr="00CF2F02" w:rsidRDefault="002270E2" w:rsidP="002270E2">
      <w:pPr>
        <w:spacing w:line="252" w:lineRule="auto"/>
        <w:jc w:val="center"/>
        <w:rPr>
          <w:color w:val="000000"/>
          <w:sz w:val="28"/>
          <w:szCs w:val="28"/>
        </w:rPr>
      </w:pPr>
      <w:r w:rsidRPr="00CF2F02">
        <w:rPr>
          <w:color w:val="000000"/>
          <w:position w:val="-66"/>
          <w:sz w:val="28"/>
          <w:szCs w:val="28"/>
        </w:rPr>
        <w:object w:dxaOrig="1640" w:dyaOrig="1440">
          <v:shape id="_x0000_i1117" type="#_x0000_t75" style="width:86.95pt;height:79.45pt" o:ole="">
            <v:imagedata r:id="rId141" o:title=""/>
          </v:shape>
          <o:OLEObject Type="Embed" ProgID="Equation.3" ShapeID="_x0000_i1117" DrawAspect="Content" ObjectID="_1504353268" r:id="rId142"/>
        </w:object>
      </w:r>
      <w:r w:rsidRPr="002B312C">
        <w:rPr>
          <w:position w:val="6"/>
          <w:sz w:val="28"/>
          <w:szCs w:val="28"/>
        </w:rPr>
        <w:t>.</w:t>
      </w:r>
    </w:p>
    <w:p w:rsidR="002270E2" w:rsidRDefault="002270E2" w:rsidP="002270E2">
      <w:pPr>
        <w:spacing w:line="252" w:lineRule="auto"/>
        <w:ind w:firstLine="360"/>
        <w:jc w:val="both"/>
        <w:rPr>
          <w:color w:val="000000"/>
          <w:sz w:val="28"/>
          <w:szCs w:val="28"/>
        </w:rPr>
      </w:pPr>
    </w:p>
    <w:p w:rsidR="002270E2" w:rsidRDefault="002270E2" w:rsidP="002270E2">
      <w:pPr>
        <w:spacing w:line="252" w:lineRule="auto"/>
        <w:ind w:firstLine="709"/>
        <w:jc w:val="both"/>
        <w:rPr>
          <w:color w:val="000000"/>
          <w:sz w:val="28"/>
          <w:szCs w:val="28"/>
        </w:rPr>
      </w:pPr>
      <w:r>
        <w:rPr>
          <w:color w:val="000000"/>
          <w:sz w:val="28"/>
          <w:szCs w:val="28"/>
        </w:rPr>
        <w:t>Эта м</w:t>
      </w:r>
      <w:r w:rsidRPr="00A422A6">
        <w:rPr>
          <w:color w:val="000000"/>
          <w:sz w:val="28"/>
          <w:szCs w:val="28"/>
        </w:rPr>
        <w:t>атрица содержит номера колебаний (</w:t>
      </w:r>
      <w:r w:rsidRPr="00030D7F">
        <w:rPr>
          <w:i/>
          <w:iCs/>
          <w:color w:val="000000"/>
          <w:sz w:val="28"/>
          <w:szCs w:val="28"/>
          <w:lang w:val="en-US"/>
        </w:rPr>
        <w:t>i</w:t>
      </w:r>
      <w:r w:rsidRPr="00030D7F">
        <w:rPr>
          <w:color w:val="000000"/>
          <w:sz w:val="28"/>
          <w:szCs w:val="28"/>
        </w:rPr>
        <w:t xml:space="preserve">, </w:t>
      </w:r>
      <w:r w:rsidRPr="00030D7F">
        <w:rPr>
          <w:i/>
          <w:iCs/>
          <w:color w:val="000000"/>
          <w:sz w:val="28"/>
          <w:szCs w:val="28"/>
          <w:lang w:val="en-US"/>
        </w:rPr>
        <w:t>f</w:t>
      </w:r>
      <w:r w:rsidRPr="00030D7F">
        <w:rPr>
          <w:color w:val="000000"/>
          <w:sz w:val="28"/>
          <w:szCs w:val="28"/>
        </w:rPr>
        <w:t xml:space="preserve">, </w:t>
      </w:r>
      <w:r w:rsidRPr="00030D7F">
        <w:rPr>
          <w:i/>
          <w:iCs/>
          <w:color w:val="000000"/>
          <w:sz w:val="28"/>
          <w:szCs w:val="28"/>
          <w:lang w:val="en-US"/>
        </w:rPr>
        <w:t>g</w:t>
      </w:r>
      <w:r w:rsidRPr="00030D7F">
        <w:rPr>
          <w:color w:val="000000"/>
          <w:sz w:val="28"/>
          <w:szCs w:val="28"/>
        </w:rPr>
        <w:t xml:space="preserve">, </w:t>
      </w:r>
      <w:r w:rsidRPr="00030D7F">
        <w:rPr>
          <w:i/>
          <w:iCs/>
          <w:color w:val="000000"/>
          <w:sz w:val="28"/>
          <w:szCs w:val="28"/>
          <w:lang w:val="en-US"/>
        </w:rPr>
        <w:t>r</w:t>
      </w:r>
      <w:r w:rsidRPr="00A422A6">
        <w:rPr>
          <w:color w:val="000000"/>
          <w:sz w:val="28"/>
          <w:szCs w:val="28"/>
        </w:rPr>
        <w:t>) и квантовые числа (</w:t>
      </w:r>
      <w:r w:rsidRPr="00030D7F">
        <w:rPr>
          <w:i/>
          <w:iCs/>
          <w:color w:val="000000"/>
          <w:sz w:val="28"/>
          <w:szCs w:val="28"/>
          <w:lang w:val="en-US"/>
        </w:rPr>
        <w:t>v</w:t>
      </w:r>
      <w:r w:rsidRPr="00030D7F">
        <w:rPr>
          <w:color w:val="000000"/>
          <w:sz w:val="28"/>
          <w:szCs w:val="28"/>
        </w:rPr>
        <w:t xml:space="preserve">1, </w:t>
      </w:r>
      <w:r w:rsidRPr="00030D7F">
        <w:rPr>
          <w:i/>
          <w:iCs/>
          <w:color w:val="000000"/>
          <w:sz w:val="28"/>
          <w:szCs w:val="28"/>
          <w:lang w:val="en-US"/>
        </w:rPr>
        <w:t>v</w:t>
      </w:r>
      <w:r w:rsidRPr="00030D7F">
        <w:rPr>
          <w:color w:val="000000"/>
          <w:sz w:val="28"/>
          <w:szCs w:val="28"/>
        </w:rPr>
        <w:t>2,</w:t>
      </w:r>
      <w:r w:rsidRPr="00030D7F">
        <w:rPr>
          <w:i/>
          <w:iCs/>
          <w:color w:val="000000"/>
          <w:sz w:val="28"/>
          <w:szCs w:val="28"/>
        </w:rPr>
        <w:t xml:space="preserve"> </w:t>
      </w:r>
      <w:r w:rsidRPr="00030D7F">
        <w:rPr>
          <w:i/>
          <w:iCs/>
          <w:color w:val="000000"/>
          <w:sz w:val="28"/>
          <w:szCs w:val="28"/>
          <w:lang w:val="en-US"/>
        </w:rPr>
        <w:t>v</w:t>
      </w:r>
      <w:r w:rsidRPr="00030D7F">
        <w:rPr>
          <w:color w:val="000000"/>
          <w:sz w:val="28"/>
          <w:szCs w:val="28"/>
        </w:rPr>
        <w:t>3,</w:t>
      </w:r>
      <w:r w:rsidRPr="00030D7F">
        <w:rPr>
          <w:i/>
          <w:iCs/>
          <w:color w:val="000000"/>
          <w:sz w:val="28"/>
          <w:szCs w:val="28"/>
        </w:rPr>
        <w:t xml:space="preserve"> </w:t>
      </w:r>
      <w:r w:rsidRPr="00030D7F">
        <w:rPr>
          <w:i/>
          <w:iCs/>
          <w:color w:val="000000"/>
          <w:sz w:val="28"/>
          <w:szCs w:val="28"/>
          <w:lang w:val="en-US"/>
        </w:rPr>
        <w:t>v</w:t>
      </w:r>
      <w:r w:rsidRPr="00030D7F">
        <w:rPr>
          <w:color w:val="000000"/>
          <w:sz w:val="28"/>
          <w:szCs w:val="28"/>
        </w:rPr>
        <w:t>4</w:t>
      </w:r>
      <w:r w:rsidRPr="00A422A6">
        <w:rPr>
          <w:color w:val="000000"/>
          <w:sz w:val="28"/>
          <w:szCs w:val="28"/>
        </w:rPr>
        <w:t xml:space="preserve">) для перехода, который </w:t>
      </w:r>
      <w:r>
        <w:rPr>
          <w:color w:val="000000"/>
          <w:sz w:val="28"/>
          <w:szCs w:val="28"/>
        </w:rPr>
        <w:t>выбирается в качестве стандарта</w:t>
      </w:r>
      <w:r w:rsidRPr="00A422A6">
        <w:rPr>
          <w:color w:val="000000"/>
          <w:sz w:val="28"/>
          <w:szCs w:val="28"/>
        </w:rPr>
        <w:t xml:space="preserve"> и по отношению к которому будут вычисляться интенсивности. Частота ста</w:t>
      </w:r>
      <w:r w:rsidRPr="00A422A6">
        <w:rPr>
          <w:color w:val="000000"/>
          <w:sz w:val="28"/>
          <w:szCs w:val="28"/>
        </w:rPr>
        <w:t>н</w:t>
      </w:r>
      <w:r w:rsidRPr="00A422A6">
        <w:rPr>
          <w:color w:val="000000"/>
          <w:sz w:val="28"/>
          <w:szCs w:val="28"/>
        </w:rPr>
        <w:t>дартного перехода в спектре флуоресценции</w:t>
      </w:r>
      <w:r w:rsidRPr="00D66FA0">
        <w:rPr>
          <w:color w:val="000000"/>
          <w:sz w:val="28"/>
          <w:szCs w:val="28"/>
        </w:rPr>
        <w:t xml:space="preserve"> </w:t>
      </w:r>
      <w:r w:rsidRPr="00A422A6">
        <w:rPr>
          <w:color w:val="000000"/>
          <w:sz w:val="28"/>
          <w:szCs w:val="28"/>
        </w:rPr>
        <w:t>вычисляется</w:t>
      </w:r>
      <w:r w:rsidRPr="00D66FA0">
        <w:rPr>
          <w:color w:val="000000"/>
          <w:sz w:val="28"/>
          <w:szCs w:val="28"/>
        </w:rPr>
        <w:t xml:space="preserve"> </w:t>
      </w:r>
      <w:r w:rsidRPr="00A422A6">
        <w:rPr>
          <w:color w:val="000000"/>
          <w:sz w:val="28"/>
          <w:szCs w:val="28"/>
        </w:rPr>
        <w:t>по</w:t>
      </w:r>
      <w:r w:rsidRPr="00D66FA0">
        <w:rPr>
          <w:color w:val="000000"/>
          <w:sz w:val="28"/>
          <w:szCs w:val="28"/>
        </w:rPr>
        <w:t xml:space="preserve"> </w:t>
      </w:r>
      <w:r>
        <w:rPr>
          <w:color w:val="000000"/>
          <w:sz w:val="28"/>
          <w:szCs w:val="28"/>
        </w:rPr>
        <w:t>ф</w:t>
      </w:r>
      <w:r w:rsidRPr="00A422A6">
        <w:rPr>
          <w:color w:val="000000"/>
          <w:sz w:val="28"/>
          <w:szCs w:val="28"/>
        </w:rPr>
        <w:t>орм</w:t>
      </w:r>
      <w:r>
        <w:rPr>
          <w:color w:val="000000"/>
          <w:sz w:val="28"/>
          <w:szCs w:val="28"/>
        </w:rPr>
        <w:t>уле</w:t>
      </w:r>
    </w:p>
    <w:p w:rsidR="002270E2" w:rsidRDefault="002270E2" w:rsidP="002270E2">
      <w:pPr>
        <w:spacing w:line="252" w:lineRule="auto"/>
        <w:jc w:val="center"/>
        <w:rPr>
          <w:color w:val="000000"/>
          <w:sz w:val="28"/>
          <w:szCs w:val="28"/>
        </w:rPr>
      </w:pPr>
    </w:p>
    <w:p w:rsidR="002270E2" w:rsidRPr="00A422A6" w:rsidRDefault="002270E2" w:rsidP="002270E2">
      <w:pPr>
        <w:spacing w:line="252" w:lineRule="auto"/>
        <w:jc w:val="center"/>
        <w:rPr>
          <w:color w:val="000000"/>
          <w:sz w:val="28"/>
          <w:szCs w:val="28"/>
        </w:rPr>
      </w:pPr>
      <w:r w:rsidRPr="00CF2F02">
        <w:rPr>
          <w:color w:val="000000"/>
          <w:position w:val="-14"/>
          <w:sz w:val="28"/>
          <w:szCs w:val="28"/>
        </w:rPr>
        <w:object w:dxaOrig="4900" w:dyaOrig="400">
          <v:shape id="_x0000_i1118" type="#_x0000_t75" style="width:279.15pt;height:23.75pt" o:ole="">
            <v:imagedata r:id="rId143" o:title=""/>
          </v:shape>
          <o:OLEObject Type="Embed" ProgID="Equation.3" ShapeID="_x0000_i1118" DrawAspect="Content" ObjectID="_1504353269" r:id="rId144"/>
        </w:object>
      </w:r>
      <w:r>
        <w:rPr>
          <w:color w:val="000000"/>
          <w:sz w:val="28"/>
          <w:szCs w:val="28"/>
        </w:rPr>
        <w:t>,</w:t>
      </w:r>
    </w:p>
    <w:p w:rsidR="002270E2" w:rsidRPr="00A422A6" w:rsidRDefault="002270E2" w:rsidP="002270E2">
      <w:pPr>
        <w:spacing w:line="252" w:lineRule="auto"/>
        <w:rPr>
          <w:color w:val="000000"/>
          <w:sz w:val="28"/>
          <w:szCs w:val="28"/>
        </w:rPr>
      </w:pPr>
    </w:p>
    <w:p w:rsidR="002270E2" w:rsidRPr="00367E8B" w:rsidRDefault="002270E2" w:rsidP="002270E2">
      <w:pPr>
        <w:shd w:val="clear" w:color="auto" w:fill="FFFFFF"/>
        <w:autoSpaceDE w:val="0"/>
        <w:autoSpaceDN w:val="0"/>
        <w:adjustRightInd w:val="0"/>
        <w:spacing w:line="252" w:lineRule="auto"/>
        <w:jc w:val="both"/>
        <w:rPr>
          <w:sz w:val="28"/>
          <w:szCs w:val="28"/>
        </w:rPr>
      </w:pPr>
      <w:r w:rsidRPr="00367E8B">
        <w:rPr>
          <w:sz w:val="28"/>
          <w:szCs w:val="28"/>
        </w:rPr>
        <w:t xml:space="preserve">где </w:t>
      </w:r>
      <w:r w:rsidRPr="00367E8B">
        <w:rPr>
          <w:sz w:val="28"/>
          <w:szCs w:val="28"/>
        </w:rPr>
        <w:sym w:font="Symbol" w:char="F077"/>
      </w:r>
      <w:r w:rsidRPr="00367E8B">
        <w:rPr>
          <w:i/>
          <w:iCs/>
          <w:sz w:val="28"/>
          <w:szCs w:val="28"/>
        </w:rPr>
        <w:t xml:space="preserve"> – </w:t>
      </w:r>
      <w:r w:rsidRPr="00367E8B">
        <w:rPr>
          <w:sz w:val="28"/>
          <w:szCs w:val="28"/>
        </w:rPr>
        <w:t>частоты колебаний осцилляторов в основном электронном состо</w:t>
      </w:r>
      <w:r w:rsidRPr="00367E8B">
        <w:rPr>
          <w:sz w:val="28"/>
          <w:szCs w:val="28"/>
        </w:rPr>
        <w:t>я</w:t>
      </w:r>
      <w:r w:rsidRPr="00367E8B">
        <w:rPr>
          <w:sz w:val="28"/>
          <w:szCs w:val="28"/>
        </w:rPr>
        <w:t>нии.</w:t>
      </w:r>
    </w:p>
    <w:p w:rsidR="002270E2" w:rsidRPr="00367E8B" w:rsidRDefault="002270E2" w:rsidP="002270E2">
      <w:pPr>
        <w:spacing w:line="252" w:lineRule="auto"/>
        <w:ind w:firstLine="709"/>
        <w:jc w:val="both"/>
        <w:rPr>
          <w:sz w:val="28"/>
          <w:szCs w:val="28"/>
        </w:rPr>
      </w:pPr>
      <w:r w:rsidRPr="00A422A6">
        <w:rPr>
          <w:color w:val="000000"/>
          <w:sz w:val="28"/>
          <w:szCs w:val="28"/>
        </w:rPr>
        <w:t>Общее правило для выбора стандартного перехода: после предвар</w:t>
      </w:r>
      <w:r w:rsidRPr="00A422A6">
        <w:rPr>
          <w:color w:val="000000"/>
          <w:sz w:val="28"/>
          <w:szCs w:val="28"/>
        </w:rPr>
        <w:t>и</w:t>
      </w:r>
      <w:r w:rsidRPr="00A422A6">
        <w:rPr>
          <w:color w:val="000000"/>
          <w:sz w:val="28"/>
          <w:szCs w:val="28"/>
        </w:rPr>
        <w:t xml:space="preserve">тельного расчета </w:t>
      </w:r>
      <w:r>
        <w:rPr>
          <w:color w:val="000000"/>
          <w:sz w:val="28"/>
          <w:szCs w:val="28"/>
        </w:rPr>
        <w:t xml:space="preserve">на печать выводится расширенная матрица </w:t>
      </w:r>
      <w:r w:rsidR="00431DD6">
        <w:rPr>
          <w:sz w:val="28"/>
          <w:szCs w:val="28"/>
        </w:rPr>
        <w:t>результатов</w:t>
      </w:r>
    </w:p>
    <w:p w:rsidR="002270E2" w:rsidRDefault="002270E2" w:rsidP="002270E2">
      <w:pPr>
        <w:jc w:val="center"/>
        <w:rPr>
          <w:color w:val="000000"/>
          <w:sz w:val="28"/>
          <w:szCs w:val="28"/>
        </w:rPr>
      </w:pPr>
      <w:r w:rsidRPr="00367E8B">
        <w:rPr>
          <w:color w:val="000000"/>
          <w:position w:val="-144"/>
          <w:sz w:val="28"/>
          <w:szCs w:val="28"/>
        </w:rPr>
        <w:object w:dxaOrig="5160" w:dyaOrig="8120">
          <v:shape id="_x0000_i1119" type="#_x0000_t75" style="width:254.7pt;height:400.1pt" o:ole="">
            <v:imagedata r:id="rId145" o:title=""/>
          </v:shape>
          <o:OLEObject Type="Embed" ProgID="Equation.3" ShapeID="_x0000_i1119" DrawAspect="Content" ObjectID="_1504353270" r:id="rId146"/>
        </w:object>
      </w:r>
    </w:p>
    <w:p w:rsidR="002270E2" w:rsidRDefault="002270E2" w:rsidP="002270E2">
      <w:pPr>
        <w:ind w:firstLine="709"/>
        <w:jc w:val="both"/>
        <w:rPr>
          <w:color w:val="000000"/>
          <w:sz w:val="28"/>
          <w:szCs w:val="28"/>
          <w:highlight w:val="yellow"/>
        </w:rPr>
      </w:pPr>
    </w:p>
    <w:p w:rsidR="002270E2" w:rsidRPr="00A422A6" w:rsidRDefault="002270E2" w:rsidP="00E7026B">
      <w:pPr>
        <w:spacing w:line="252" w:lineRule="auto"/>
        <w:ind w:firstLine="709"/>
        <w:jc w:val="both"/>
        <w:rPr>
          <w:color w:val="000000"/>
          <w:sz w:val="28"/>
          <w:szCs w:val="28"/>
        </w:rPr>
      </w:pPr>
      <w:r w:rsidRPr="00A96B09">
        <w:rPr>
          <w:color w:val="000000"/>
          <w:sz w:val="28"/>
          <w:szCs w:val="28"/>
        </w:rPr>
        <w:t xml:space="preserve">Матрица </w:t>
      </w:r>
      <w:r w:rsidRPr="00A96B09">
        <w:rPr>
          <w:i/>
          <w:iCs/>
          <w:color w:val="000000"/>
          <w:sz w:val="28"/>
          <w:szCs w:val="28"/>
        </w:rPr>
        <w:t>RESU</w:t>
      </w:r>
      <w:r w:rsidRPr="00A96B09">
        <w:rPr>
          <w:color w:val="000000"/>
          <w:sz w:val="28"/>
          <w:szCs w:val="28"/>
        </w:rPr>
        <w:t>1 содержит 20 строк. Отдельный столбец соответств</w:t>
      </w:r>
      <w:r w:rsidRPr="00A96B09">
        <w:rPr>
          <w:color w:val="000000"/>
          <w:sz w:val="28"/>
          <w:szCs w:val="28"/>
        </w:rPr>
        <w:t>у</w:t>
      </w:r>
      <w:r w:rsidRPr="00A96B09">
        <w:rPr>
          <w:color w:val="000000"/>
          <w:sz w:val="28"/>
          <w:szCs w:val="28"/>
        </w:rPr>
        <w:t xml:space="preserve">ет одному вибронному переходу. В каждом столбце сверху вниз указаны основные параметры перехода </w:t>
      </w:r>
      <w:r w:rsidRPr="00A96B09">
        <w:rPr>
          <w:color w:val="000000"/>
          <w:sz w:val="28"/>
          <w:szCs w:val="28"/>
        </w:rPr>
        <w:sym w:font="Symbol" w:char="F02D"/>
      </w:r>
      <w:r w:rsidRPr="00A96B09">
        <w:rPr>
          <w:color w:val="000000"/>
          <w:sz w:val="28"/>
          <w:szCs w:val="28"/>
        </w:rPr>
        <w:t xml:space="preserve"> первые восемь строк содержат номера и квантовые числа осцилляторов возбужденного электронного состояния, следующие восемь строк – номера и квантовые числа осцилляторов осно</w:t>
      </w:r>
      <w:r w:rsidRPr="00A96B09">
        <w:rPr>
          <w:color w:val="000000"/>
          <w:sz w:val="28"/>
          <w:szCs w:val="28"/>
        </w:rPr>
        <w:t>в</w:t>
      </w:r>
      <w:r w:rsidRPr="00A96B09">
        <w:rPr>
          <w:color w:val="000000"/>
          <w:sz w:val="28"/>
          <w:szCs w:val="28"/>
        </w:rPr>
        <w:t xml:space="preserve">ного электронного состояния, участвующих в вибронном переходе. Далее </w:t>
      </w:r>
      <w:r w:rsidR="00431DD6">
        <w:rPr>
          <w:sz w:val="28"/>
          <w:szCs w:val="28"/>
        </w:rPr>
        <w:t>печатаю</w:t>
      </w:r>
      <w:r w:rsidRPr="00A96B09">
        <w:rPr>
          <w:sz w:val="28"/>
          <w:szCs w:val="28"/>
        </w:rPr>
        <w:t>тся относительный интеграл ИФК</w:t>
      </w:r>
      <w:r w:rsidRPr="00A96B09">
        <w:rPr>
          <w:i/>
          <w:iCs/>
          <w:sz w:val="28"/>
          <w:szCs w:val="28"/>
        </w:rPr>
        <w:t xml:space="preserve">, </w:t>
      </w:r>
      <w:r w:rsidRPr="00A96B09">
        <w:rPr>
          <w:sz w:val="28"/>
          <w:szCs w:val="28"/>
        </w:rPr>
        <w:t xml:space="preserve">частота перехода </w:t>
      </w:r>
      <w:r w:rsidRPr="00A96B09">
        <w:rPr>
          <w:sz w:val="28"/>
          <w:szCs w:val="28"/>
        </w:rPr>
        <w:sym w:font="Symbol" w:char="F057"/>
      </w:r>
      <w:r w:rsidRPr="00A96B09">
        <w:rPr>
          <w:sz w:val="28"/>
          <w:szCs w:val="28"/>
        </w:rPr>
        <w:t xml:space="preserve"> (см</w:t>
      </w:r>
      <w:r w:rsidRPr="00A96B09">
        <w:rPr>
          <w:sz w:val="28"/>
          <w:szCs w:val="28"/>
          <w:vertAlign w:val="superscript"/>
        </w:rPr>
        <w:t>–1</w:t>
      </w:r>
      <w:r w:rsidRPr="00A96B09">
        <w:rPr>
          <w:sz w:val="28"/>
          <w:szCs w:val="28"/>
        </w:rPr>
        <w:t>), кол</w:t>
      </w:r>
      <w:r w:rsidRPr="00A96B09">
        <w:rPr>
          <w:sz w:val="28"/>
          <w:szCs w:val="28"/>
        </w:rPr>
        <w:t>е</w:t>
      </w:r>
      <w:r w:rsidRPr="00A96B09">
        <w:rPr>
          <w:sz w:val="28"/>
          <w:szCs w:val="28"/>
        </w:rPr>
        <w:t>бательный сдвиг Δ</w:t>
      </w:r>
      <w:r w:rsidRPr="00A96B09">
        <w:rPr>
          <w:sz w:val="28"/>
          <w:szCs w:val="28"/>
        </w:rPr>
        <w:sym w:font="Symbol" w:char="F057"/>
      </w:r>
      <w:r w:rsidRPr="00A96B09">
        <w:rPr>
          <w:sz w:val="28"/>
          <w:szCs w:val="28"/>
        </w:rPr>
        <w:t>1 (см</w:t>
      </w:r>
      <w:r w:rsidRPr="00A96B09">
        <w:rPr>
          <w:sz w:val="28"/>
          <w:szCs w:val="28"/>
          <w:vertAlign w:val="superscript"/>
        </w:rPr>
        <w:t>–1</w:t>
      </w:r>
      <w:r w:rsidRPr="00A96B09">
        <w:rPr>
          <w:sz w:val="28"/>
          <w:szCs w:val="28"/>
        </w:rPr>
        <w:t>) и относительная интенсив</w:t>
      </w:r>
      <w:r w:rsidRPr="00A96B09">
        <w:rPr>
          <w:color w:val="000000"/>
          <w:sz w:val="28"/>
          <w:szCs w:val="28"/>
        </w:rPr>
        <w:t>ность вибронной п</w:t>
      </w:r>
      <w:r w:rsidRPr="00A96B09">
        <w:rPr>
          <w:color w:val="000000"/>
          <w:sz w:val="28"/>
          <w:szCs w:val="28"/>
        </w:rPr>
        <w:t>о</w:t>
      </w:r>
      <w:r w:rsidRPr="00A96B09">
        <w:rPr>
          <w:color w:val="000000"/>
          <w:sz w:val="28"/>
          <w:szCs w:val="28"/>
        </w:rPr>
        <w:t xml:space="preserve">лосы </w:t>
      </w:r>
      <w:r w:rsidRPr="00A96B09">
        <w:rPr>
          <w:i/>
          <w:iCs/>
          <w:color w:val="000000"/>
          <w:sz w:val="28"/>
          <w:szCs w:val="28"/>
        </w:rPr>
        <w:t xml:space="preserve">IF </w:t>
      </w:r>
      <w:r w:rsidRPr="00A96B09">
        <w:rPr>
          <w:color w:val="000000"/>
          <w:sz w:val="28"/>
          <w:szCs w:val="28"/>
        </w:rPr>
        <w:t xml:space="preserve">в спектре </w:t>
      </w:r>
      <w:r w:rsidRPr="00A96B09">
        <w:rPr>
          <w:i/>
          <w:iCs/>
          <w:color w:val="000000"/>
          <w:sz w:val="28"/>
          <w:szCs w:val="28"/>
        </w:rPr>
        <w:t>SVL-</w:t>
      </w:r>
      <w:r w:rsidRPr="00A96B09">
        <w:rPr>
          <w:color w:val="000000"/>
          <w:sz w:val="28"/>
          <w:szCs w:val="28"/>
        </w:rPr>
        <w:t xml:space="preserve">флуоресценции. Программа, реализующая выше описанный алгоритм, получила название </w:t>
      </w:r>
      <w:r w:rsidRPr="00A96B09">
        <w:rPr>
          <w:i/>
          <w:iCs/>
          <w:color w:val="000000"/>
          <w:sz w:val="28"/>
          <w:szCs w:val="28"/>
        </w:rPr>
        <w:t>SVLU</w:t>
      </w:r>
      <w:r w:rsidRPr="00431DD6">
        <w:rPr>
          <w:iCs/>
          <w:color w:val="000000"/>
          <w:sz w:val="28"/>
          <w:szCs w:val="28"/>
        </w:rPr>
        <w:t>1</w:t>
      </w:r>
      <w:r w:rsidRPr="00A96B09">
        <w:rPr>
          <w:i/>
          <w:iCs/>
          <w:color w:val="000000"/>
          <w:sz w:val="28"/>
          <w:szCs w:val="28"/>
        </w:rPr>
        <w:t>.</w:t>
      </w:r>
      <w:r w:rsidRPr="00FB2F9B">
        <w:rPr>
          <w:color w:val="FF0000"/>
        </w:rPr>
        <w:t xml:space="preserve"> </w:t>
      </w:r>
    </w:p>
    <w:p w:rsidR="002270E2" w:rsidRDefault="002270E2" w:rsidP="00E7026B">
      <w:pPr>
        <w:spacing w:line="252" w:lineRule="auto"/>
        <w:ind w:firstLine="709"/>
        <w:jc w:val="both"/>
        <w:rPr>
          <w:color w:val="000000"/>
          <w:sz w:val="28"/>
          <w:szCs w:val="28"/>
        </w:rPr>
      </w:pPr>
      <w:r>
        <w:rPr>
          <w:color w:val="000000"/>
          <w:sz w:val="28"/>
          <w:szCs w:val="28"/>
        </w:rPr>
        <w:t xml:space="preserve">Далее необходимо </w:t>
      </w:r>
      <w:r w:rsidRPr="00A422A6">
        <w:rPr>
          <w:color w:val="000000"/>
          <w:sz w:val="28"/>
          <w:szCs w:val="28"/>
        </w:rPr>
        <w:t xml:space="preserve">выбрать в матрице </w:t>
      </w:r>
      <w:r w:rsidRPr="00F41E50">
        <w:rPr>
          <w:i/>
          <w:iCs/>
          <w:sz w:val="28"/>
          <w:szCs w:val="28"/>
        </w:rPr>
        <w:t>RESU</w:t>
      </w:r>
      <w:r w:rsidRPr="00F41E50">
        <w:rPr>
          <w:sz w:val="28"/>
          <w:szCs w:val="28"/>
        </w:rPr>
        <w:t>1</w:t>
      </w:r>
      <w:r w:rsidRPr="00A422A6">
        <w:rPr>
          <w:color w:val="000000"/>
          <w:sz w:val="28"/>
          <w:szCs w:val="28"/>
        </w:rPr>
        <w:t xml:space="preserve"> переход, например, имеющий максимальную интенсивность в экспериментально наблюдаемой прогрессии, выписать из этой же матрицы номер колебания и квантовые числа, которые ему соответствуют, и подставить их в матрицу </w:t>
      </w:r>
      <w:r w:rsidR="003B4613" w:rsidRPr="003B4613">
        <w:rPr>
          <w:noProof/>
          <w:color w:val="000000"/>
          <w:position w:val="-14"/>
          <w:sz w:val="28"/>
          <w:szCs w:val="28"/>
          <w:lang w:val="en-US" w:eastAsia="en-US"/>
        </w:rPr>
        <w:pict>
          <v:shape id="Рисунок 95" o:spid="_x0000_i1120" type="#_x0000_t75" style="width:50.95pt;height:22.4pt;visibility:visible">
            <v:imagedata r:id="rId147" o:title=""/>
          </v:shape>
        </w:pict>
      </w:r>
      <w:r w:rsidRPr="00A422A6">
        <w:rPr>
          <w:color w:val="000000"/>
          <w:sz w:val="28"/>
          <w:szCs w:val="28"/>
        </w:rPr>
        <w:t xml:space="preserve">, а затем сделать новый расчет. </w:t>
      </w:r>
    </w:p>
    <w:p w:rsidR="002270E2" w:rsidRPr="00A422A6" w:rsidRDefault="00431DD6" w:rsidP="00E7026B">
      <w:pPr>
        <w:spacing w:line="252" w:lineRule="auto"/>
        <w:ind w:firstLine="709"/>
        <w:jc w:val="both"/>
        <w:rPr>
          <w:color w:val="000000"/>
          <w:sz w:val="28"/>
          <w:szCs w:val="28"/>
        </w:rPr>
      </w:pPr>
      <w:r>
        <w:rPr>
          <w:color w:val="000000"/>
          <w:sz w:val="28"/>
          <w:szCs w:val="28"/>
        </w:rPr>
        <w:t>В результате</w:t>
      </w:r>
      <w:r w:rsidR="002270E2" w:rsidRPr="00A422A6">
        <w:rPr>
          <w:color w:val="000000"/>
          <w:sz w:val="28"/>
          <w:szCs w:val="28"/>
        </w:rPr>
        <w:t xml:space="preserve"> вычисленные интенсивности становятся относительн</w:t>
      </w:r>
      <w:r w:rsidR="002270E2" w:rsidRPr="00A422A6">
        <w:rPr>
          <w:color w:val="000000"/>
          <w:sz w:val="28"/>
          <w:szCs w:val="28"/>
        </w:rPr>
        <w:t>ы</w:t>
      </w:r>
      <w:r>
        <w:rPr>
          <w:color w:val="000000"/>
          <w:sz w:val="28"/>
          <w:szCs w:val="28"/>
        </w:rPr>
        <w:t>ми</w:t>
      </w:r>
      <w:r w:rsidR="002270E2" w:rsidRPr="00A422A6">
        <w:rPr>
          <w:color w:val="000000"/>
          <w:sz w:val="28"/>
          <w:szCs w:val="28"/>
        </w:rPr>
        <w:t xml:space="preserve"> и их можно сравнивать с экспериментальными, отнесенными к выбра</w:t>
      </w:r>
      <w:r w:rsidR="002270E2" w:rsidRPr="00A422A6">
        <w:rPr>
          <w:color w:val="000000"/>
          <w:sz w:val="28"/>
          <w:szCs w:val="28"/>
        </w:rPr>
        <w:t>н</w:t>
      </w:r>
      <w:r w:rsidR="002270E2" w:rsidRPr="00A422A6">
        <w:rPr>
          <w:color w:val="000000"/>
          <w:sz w:val="28"/>
          <w:szCs w:val="28"/>
        </w:rPr>
        <w:lastRenderedPageBreak/>
        <w:t xml:space="preserve">ной линии прогрессии. Если в матрицу </w:t>
      </w:r>
      <w:r w:rsidR="002270E2" w:rsidRPr="00A422A6">
        <w:rPr>
          <w:i/>
          <w:iCs/>
          <w:color w:val="000000"/>
          <w:sz w:val="28"/>
          <w:szCs w:val="28"/>
        </w:rPr>
        <w:t>IST</w:t>
      </w:r>
      <w:r w:rsidR="002270E2" w:rsidRPr="00A422A6">
        <w:rPr>
          <w:color w:val="000000"/>
          <w:sz w:val="28"/>
          <w:szCs w:val="28"/>
        </w:rPr>
        <w:t>1 подставить нули для всех эл</w:t>
      </w:r>
      <w:r w:rsidR="002270E2" w:rsidRPr="00A422A6">
        <w:rPr>
          <w:color w:val="000000"/>
          <w:sz w:val="28"/>
          <w:szCs w:val="28"/>
        </w:rPr>
        <w:t>е</w:t>
      </w:r>
      <w:r w:rsidR="002270E2" w:rsidRPr="00A422A6">
        <w:rPr>
          <w:color w:val="000000"/>
          <w:sz w:val="28"/>
          <w:szCs w:val="28"/>
        </w:rPr>
        <w:t>ментов, то интенсивность вибронного перехода будет вычисляться по о</w:t>
      </w:r>
      <w:r w:rsidR="002270E2" w:rsidRPr="00A422A6">
        <w:rPr>
          <w:color w:val="000000"/>
          <w:sz w:val="28"/>
          <w:szCs w:val="28"/>
        </w:rPr>
        <w:t>т</w:t>
      </w:r>
      <w:r w:rsidR="002270E2" w:rsidRPr="00A422A6">
        <w:rPr>
          <w:color w:val="000000"/>
          <w:sz w:val="28"/>
          <w:szCs w:val="28"/>
        </w:rPr>
        <w:t xml:space="preserve">ношению к интенсивности 0-0 перехода. В спектрах </w:t>
      </w:r>
      <w:r w:rsidR="002270E2" w:rsidRPr="00A422A6">
        <w:rPr>
          <w:i/>
          <w:iCs/>
          <w:color w:val="000000"/>
          <w:sz w:val="28"/>
          <w:szCs w:val="28"/>
        </w:rPr>
        <w:t>SVL-</w:t>
      </w:r>
      <w:r w:rsidR="002270E2" w:rsidRPr="00A422A6">
        <w:rPr>
          <w:sz w:val="28"/>
          <w:szCs w:val="28"/>
        </w:rPr>
        <w:t>ф</w:t>
      </w:r>
      <w:r w:rsidR="002270E2" w:rsidRPr="00A422A6">
        <w:rPr>
          <w:color w:val="000000"/>
          <w:sz w:val="28"/>
          <w:szCs w:val="28"/>
        </w:rPr>
        <w:t>луоресценции отсчет колебательного сдвига осуществляется не от 0-0 полосы, а от лазе</w:t>
      </w:r>
      <w:r w:rsidR="002270E2" w:rsidRPr="00A422A6">
        <w:rPr>
          <w:color w:val="000000"/>
          <w:sz w:val="28"/>
          <w:szCs w:val="28"/>
        </w:rPr>
        <w:t>р</w:t>
      </w:r>
      <w:r w:rsidR="002270E2" w:rsidRPr="00A422A6">
        <w:rPr>
          <w:color w:val="000000"/>
          <w:sz w:val="28"/>
          <w:szCs w:val="28"/>
        </w:rPr>
        <w:t>ной линии возбуждения. Поэтому в программе предусмотрен расчет име</w:t>
      </w:r>
      <w:r w:rsidR="002270E2" w:rsidRPr="00A422A6">
        <w:rPr>
          <w:color w:val="000000"/>
          <w:sz w:val="28"/>
          <w:szCs w:val="28"/>
        </w:rPr>
        <w:t>н</w:t>
      </w:r>
      <w:r w:rsidR="002270E2" w:rsidRPr="00A422A6">
        <w:rPr>
          <w:color w:val="000000"/>
          <w:sz w:val="28"/>
          <w:szCs w:val="28"/>
        </w:rPr>
        <w:t xml:space="preserve">но такого сдвига </w:t>
      </w:r>
      <w:r w:rsidR="003B4613" w:rsidRPr="003B4613">
        <w:rPr>
          <w:noProof/>
          <w:color w:val="000000"/>
          <w:position w:val="-14"/>
          <w:sz w:val="28"/>
          <w:szCs w:val="28"/>
          <w:lang w:val="en-US" w:eastAsia="en-US"/>
        </w:rPr>
        <w:pict>
          <v:shape id="Рисунок 52" o:spid="_x0000_i1121" type="#_x0000_t75" style="width:50.95pt;height:22.4pt;visibility:visible">
            <v:imagedata r:id="rId147" o:title=""/>
          </v:shape>
        </w:pict>
      </w:r>
      <w:r w:rsidR="002270E2" w:rsidRPr="00A422A6">
        <w:rPr>
          <w:color w:val="000000"/>
          <w:sz w:val="28"/>
          <w:szCs w:val="28"/>
        </w:rPr>
        <w:t>, что позволяет легко сравнивать опытные и в</w:t>
      </w:r>
      <w:r w:rsidR="002270E2" w:rsidRPr="00A422A6">
        <w:rPr>
          <w:color w:val="000000"/>
          <w:sz w:val="28"/>
          <w:szCs w:val="28"/>
        </w:rPr>
        <w:t>ы</w:t>
      </w:r>
      <w:r w:rsidR="002270E2" w:rsidRPr="00A422A6">
        <w:rPr>
          <w:color w:val="000000"/>
          <w:sz w:val="28"/>
          <w:szCs w:val="28"/>
        </w:rPr>
        <w:t>численные частоты вибронных переходов. Тип решаемой задачи определ</w:t>
      </w:r>
      <w:r w:rsidR="002270E2" w:rsidRPr="00A422A6">
        <w:rPr>
          <w:color w:val="000000"/>
          <w:sz w:val="28"/>
          <w:szCs w:val="28"/>
        </w:rPr>
        <w:t>я</w:t>
      </w:r>
      <w:r w:rsidR="002270E2" w:rsidRPr="00A422A6">
        <w:rPr>
          <w:color w:val="000000"/>
          <w:sz w:val="28"/>
          <w:szCs w:val="28"/>
        </w:rPr>
        <w:t xml:space="preserve">ется </w:t>
      </w:r>
      <w:r w:rsidR="002270E2" w:rsidRPr="00A422A6">
        <w:rPr>
          <w:sz w:val="28"/>
          <w:szCs w:val="28"/>
        </w:rPr>
        <w:t>задающей матрицей</w:t>
      </w:r>
      <w:r w:rsidR="002270E2" w:rsidRPr="00A422A6">
        <w:rPr>
          <w:color w:val="000000"/>
          <w:sz w:val="28"/>
          <w:szCs w:val="28"/>
        </w:rPr>
        <w:t xml:space="preserve"> </w:t>
      </w:r>
      <w:r w:rsidR="002270E2" w:rsidRPr="00A422A6">
        <w:rPr>
          <w:i/>
          <w:iCs/>
          <w:color w:val="000000"/>
          <w:sz w:val="28"/>
          <w:szCs w:val="28"/>
        </w:rPr>
        <w:t>NS</w:t>
      </w:r>
      <w:r w:rsidR="002270E2">
        <w:rPr>
          <w:color w:val="000000"/>
          <w:sz w:val="28"/>
          <w:szCs w:val="28"/>
        </w:rPr>
        <w:t>1</w:t>
      </w:r>
    </w:p>
    <w:p w:rsidR="002270E2" w:rsidRPr="00A422A6" w:rsidRDefault="002270E2" w:rsidP="00E7026B">
      <w:pPr>
        <w:spacing w:line="252" w:lineRule="auto"/>
        <w:jc w:val="center"/>
        <w:rPr>
          <w:sz w:val="28"/>
          <w:szCs w:val="28"/>
        </w:rPr>
      </w:pPr>
    </w:p>
    <w:p w:rsidR="002270E2" w:rsidRPr="00A422A6" w:rsidRDefault="002270E2" w:rsidP="00E7026B">
      <w:pPr>
        <w:spacing w:line="252" w:lineRule="auto"/>
        <w:jc w:val="center"/>
        <w:rPr>
          <w:color w:val="000000"/>
          <w:sz w:val="28"/>
          <w:szCs w:val="28"/>
        </w:rPr>
      </w:pPr>
      <w:r w:rsidRPr="00F810ED">
        <w:rPr>
          <w:position w:val="-10"/>
          <w:sz w:val="28"/>
          <w:szCs w:val="28"/>
        </w:rPr>
        <w:object w:dxaOrig="1560" w:dyaOrig="340">
          <v:shape id="_x0000_i1122" type="#_x0000_t75" style="width:93.05pt;height:21.05pt" o:ole="">
            <v:imagedata r:id="rId148" o:title=""/>
          </v:shape>
          <o:OLEObject Type="Embed" ProgID="Equation.3" ShapeID="_x0000_i1122" DrawAspect="Content" ObjectID="_1504353271" r:id="rId149"/>
        </w:object>
      </w:r>
      <w:r>
        <w:rPr>
          <w:sz w:val="28"/>
          <w:szCs w:val="28"/>
        </w:rPr>
        <w:t>,</w:t>
      </w:r>
    </w:p>
    <w:p w:rsidR="002270E2" w:rsidRPr="00A422A6" w:rsidRDefault="002270E2" w:rsidP="00E7026B">
      <w:pPr>
        <w:shd w:val="clear" w:color="auto" w:fill="FFFFFF"/>
        <w:autoSpaceDE w:val="0"/>
        <w:autoSpaceDN w:val="0"/>
        <w:adjustRightInd w:val="0"/>
        <w:spacing w:line="252" w:lineRule="auto"/>
        <w:jc w:val="both"/>
        <w:rPr>
          <w:color w:val="000000"/>
          <w:sz w:val="28"/>
          <w:szCs w:val="28"/>
        </w:rPr>
      </w:pPr>
    </w:p>
    <w:p w:rsidR="002270E2" w:rsidRPr="00A422A6" w:rsidRDefault="002270E2" w:rsidP="00E7026B">
      <w:pPr>
        <w:shd w:val="clear" w:color="auto" w:fill="FFFFFF"/>
        <w:autoSpaceDE w:val="0"/>
        <w:autoSpaceDN w:val="0"/>
        <w:adjustRightInd w:val="0"/>
        <w:spacing w:line="252" w:lineRule="auto"/>
        <w:jc w:val="both"/>
        <w:rPr>
          <w:sz w:val="28"/>
          <w:szCs w:val="28"/>
        </w:rPr>
      </w:pPr>
      <w:r w:rsidRPr="00A422A6">
        <w:rPr>
          <w:color w:val="000000"/>
          <w:sz w:val="28"/>
          <w:szCs w:val="28"/>
        </w:rPr>
        <w:t xml:space="preserve">в которой указаны номер </w:t>
      </w:r>
      <w:r w:rsidRPr="00A422A6">
        <w:rPr>
          <w:i/>
          <w:iCs/>
          <w:color w:val="000000"/>
          <w:sz w:val="28"/>
          <w:szCs w:val="28"/>
        </w:rPr>
        <w:t>i-</w:t>
      </w:r>
      <w:r w:rsidRPr="00A422A6">
        <w:rPr>
          <w:color w:val="000000"/>
          <w:sz w:val="28"/>
          <w:szCs w:val="28"/>
        </w:rPr>
        <w:t xml:space="preserve">го осциллятора (нормального колебания), с уровня которого происходит </w:t>
      </w:r>
      <w:r w:rsidRPr="00A422A6">
        <w:rPr>
          <w:i/>
          <w:iCs/>
          <w:color w:val="000000"/>
          <w:sz w:val="28"/>
          <w:szCs w:val="28"/>
        </w:rPr>
        <w:t>SVL</w:t>
      </w:r>
      <w:r>
        <w:rPr>
          <w:color w:val="000000"/>
          <w:sz w:val="28"/>
          <w:szCs w:val="28"/>
        </w:rPr>
        <w:t>-</w:t>
      </w:r>
      <w:r w:rsidRPr="00A422A6">
        <w:rPr>
          <w:color w:val="000000"/>
          <w:sz w:val="28"/>
          <w:szCs w:val="28"/>
        </w:rPr>
        <w:t>флуоресценция, и квантовое число уро</w:t>
      </w:r>
      <w:r w:rsidRPr="00A422A6">
        <w:rPr>
          <w:color w:val="000000"/>
          <w:sz w:val="28"/>
          <w:szCs w:val="28"/>
        </w:rPr>
        <w:t>в</w:t>
      </w:r>
      <w:r w:rsidRPr="00A422A6">
        <w:rPr>
          <w:color w:val="000000"/>
          <w:sz w:val="28"/>
          <w:szCs w:val="28"/>
        </w:rPr>
        <w:t xml:space="preserve">ня </w:t>
      </w:r>
      <w:r w:rsidR="003B4613" w:rsidRPr="003B4613">
        <w:rPr>
          <w:i/>
          <w:iCs/>
          <w:noProof/>
          <w:color w:val="000000"/>
          <w:position w:val="-14"/>
          <w:sz w:val="28"/>
          <w:szCs w:val="28"/>
          <w:lang w:val="en-US" w:eastAsia="en-US"/>
        </w:rPr>
        <w:pict>
          <v:shape id="Рисунок 54" o:spid="_x0000_i1123" type="#_x0000_t75" style="width:29.9pt;height:22.4pt;visibility:visible">
            <v:imagedata r:id="rId150" o:title=""/>
          </v:shape>
        </w:pict>
      </w:r>
      <w:r w:rsidRPr="00A422A6">
        <w:rPr>
          <w:i/>
          <w:iCs/>
          <w:color w:val="000000"/>
          <w:sz w:val="28"/>
          <w:szCs w:val="28"/>
        </w:rPr>
        <w:t xml:space="preserve">. </w:t>
      </w:r>
      <w:r w:rsidRPr="00A422A6">
        <w:rPr>
          <w:color w:val="000000"/>
          <w:sz w:val="28"/>
          <w:szCs w:val="28"/>
        </w:rPr>
        <w:t xml:space="preserve">В результате данная программа может рассчитать интенсивности вибронных полос в спектре 0-0 флуоресценции </w:t>
      </w:r>
      <w:r w:rsidRPr="00F810ED">
        <w:rPr>
          <w:color w:val="000000"/>
          <w:position w:val="-10"/>
          <w:sz w:val="28"/>
          <w:szCs w:val="28"/>
        </w:rPr>
        <w:object w:dxaOrig="1020" w:dyaOrig="340">
          <v:shape id="_x0000_i1124" type="#_x0000_t75" style="width:58.4pt;height:21.05pt" o:ole="">
            <v:imagedata r:id="rId151" o:title=""/>
          </v:shape>
          <o:OLEObject Type="Embed" ProgID="Equation.3" ShapeID="_x0000_i1124" DrawAspect="Content" ObjectID="_1504353272" r:id="rId152"/>
        </w:object>
      </w:r>
      <w:r w:rsidRPr="00A422A6">
        <w:rPr>
          <w:color w:val="000000"/>
          <w:sz w:val="28"/>
          <w:szCs w:val="28"/>
        </w:rPr>
        <w:t xml:space="preserve"> и в спектрах </w:t>
      </w:r>
      <w:r w:rsidRPr="00A422A6">
        <w:rPr>
          <w:i/>
          <w:iCs/>
          <w:color w:val="000000"/>
          <w:sz w:val="28"/>
          <w:szCs w:val="28"/>
        </w:rPr>
        <w:t>SVL</w:t>
      </w:r>
      <w:r>
        <w:rPr>
          <w:color w:val="000000"/>
          <w:sz w:val="28"/>
          <w:szCs w:val="28"/>
        </w:rPr>
        <w:t>-</w:t>
      </w:r>
      <w:r w:rsidRPr="00A422A6">
        <w:rPr>
          <w:color w:val="000000"/>
          <w:sz w:val="28"/>
          <w:szCs w:val="28"/>
        </w:rPr>
        <w:t>флуоресценции с уровня тона и обертонов</w:t>
      </w:r>
      <w:r>
        <w:rPr>
          <w:color w:val="000000"/>
          <w:sz w:val="28"/>
          <w:szCs w:val="28"/>
        </w:rPr>
        <w:t xml:space="preserve"> </w:t>
      </w:r>
      <w:r w:rsidRPr="00F810ED">
        <w:rPr>
          <w:color w:val="000000"/>
          <w:position w:val="-10"/>
          <w:sz w:val="28"/>
          <w:szCs w:val="28"/>
        </w:rPr>
        <w:object w:dxaOrig="1620" w:dyaOrig="340">
          <v:shape id="_x0000_i1125" type="#_x0000_t75" style="width:88.3pt;height:18.35pt" o:ole="">
            <v:imagedata r:id="rId153" o:title=""/>
          </v:shape>
          <o:OLEObject Type="Embed" ProgID="Equation.3" ShapeID="_x0000_i1125" DrawAspect="Content" ObjectID="_1504353273" r:id="rId154"/>
        </w:object>
      </w:r>
      <w:r w:rsidRPr="00A422A6">
        <w:rPr>
          <w:color w:val="000000"/>
          <w:sz w:val="28"/>
          <w:szCs w:val="28"/>
        </w:rPr>
        <w:t xml:space="preserve"> любого нормал</w:t>
      </w:r>
      <w:r w:rsidRPr="00A422A6">
        <w:rPr>
          <w:color w:val="000000"/>
          <w:sz w:val="28"/>
          <w:szCs w:val="28"/>
        </w:rPr>
        <w:t>ь</w:t>
      </w:r>
      <w:r w:rsidRPr="00A422A6">
        <w:rPr>
          <w:color w:val="000000"/>
          <w:sz w:val="28"/>
          <w:szCs w:val="28"/>
        </w:rPr>
        <w:t>ного колебания.</w:t>
      </w:r>
    </w:p>
    <w:p w:rsidR="002270E2" w:rsidRPr="00A422A6" w:rsidRDefault="002270E2" w:rsidP="00E7026B">
      <w:pPr>
        <w:shd w:val="clear" w:color="auto" w:fill="FFFFFF"/>
        <w:autoSpaceDE w:val="0"/>
        <w:autoSpaceDN w:val="0"/>
        <w:adjustRightInd w:val="0"/>
        <w:spacing w:line="252" w:lineRule="auto"/>
        <w:ind w:firstLine="709"/>
        <w:jc w:val="both"/>
        <w:rPr>
          <w:color w:val="000000"/>
          <w:sz w:val="28"/>
          <w:szCs w:val="28"/>
        </w:rPr>
      </w:pPr>
      <w:r w:rsidRPr="00A422A6">
        <w:rPr>
          <w:color w:val="000000"/>
          <w:sz w:val="28"/>
          <w:szCs w:val="28"/>
        </w:rPr>
        <w:t xml:space="preserve">Вторым типом </w:t>
      </w:r>
      <w:r>
        <w:rPr>
          <w:i/>
          <w:iCs/>
          <w:color w:val="000000"/>
          <w:sz w:val="28"/>
          <w:szCs w:val="28"/>
        </w:rPr>
        <w:t>SVL</w:t>
      </w:r>
      <w:r w:rsidRPr="00A422A6">
        <w:rPr>
          <w:i/>
          <w:iCs/>
          <w:color w:val="000000"/>
          <w:sz w:val="28"/>
          <w:szCs w:val="28"/>
        </w:rPr>
        <w:t>-</w:t>
      </w:r>
      <w:r>
        <w:rPr>
          <w:color w:val="000000"/>
          <w:sz w:val="28"/>
          <w:szCs w:val="28"/>
        </w:rPr>
        <w:t>флуоресценции</w:t>
      </w:r>
      <w:r w:rsidR="00431DD6">
        <w:rPr>
          <w:color w:val="000000"/>
          <w:sz w:val="28"/>
          <w:szCs w:val="28"/>
        </w:rPr>
        <w:t>,</w:t>
      </w:r>
      <w:r w:rsidRPr="00A422A6">
        <w:rPr>
          <w:color w:val="000000"/>
          <w:sz w:val="28"/>
          <w:szCs w:val="28"/>
        </w:rPr>
        <w:t xml:space="preserve"> наиболее часто встречающим</w:t>
      </w:r>
      <w:r>
        <w:rPr>
          <w:color w:val="000000"/>
          <w:sz w:val="28"/>
          <w:szCs w:val="28"/>
        </w:rPr>
        <w:t>ся в экспериментальной практике</w:t>
      </w:r>
      <w:r w:rsidR="00431DD6">
        <w:rPr>
          <w:color w:val="000000"/>
          <w:sz w:val="28"/>
          <w:szCs w:val="28"/>
        </w:rPr>
        <w:t>,</w:t>
      </w:r>
      <w:r w:rsidRPr="00A422A6">
        <w:rPr>
          <w:color w:val="000000"/>
          <w:sz w:val="28"/>
          <w:szCs w:val="28"/>
        </w:rPr>
        <w:t xml:space="preserve"> является флуоресценция с комбинационного </w:t>
      </w:r>
      <w:r w:rsidRPr="00A96B09">
        <w:rPr>
          <w:sz w:val="28"/>
          <w:szCs w:val="28"/>
        </w:rPr>
        <w:t xml:space="preserve">колебательного уровня </w:t>
      </w:r>
      <w:r w:rsidRPr="00A96B09">
        <w:rPr>
          <w:i/>
          <w:iCs/>
          <w:sz w:val="28"/>
          <w:szCs w:val="28"/>
        </w:rPr>
        <w:t>и</w:t>
      </w:r>
      <w:r w:rsidRPr="00A96B09">
        <w:rPr>
          <w:sz w:val="28"/>
          <w:szCs w:val="28"/>
        </w:rPr>
        <w:t>1(</w:t>
      </w:r>
      <w:r w:rsidRPr="00A96B09">
        <w:rPr>
          <w:i/>
          <w:iCs/>
          <w:sz w:val="28"/>
          <w:szCs w:val="28"/>
          <w:lang w:val="en-US"/>
        </w:rPr>
        <w:t>i</w:t>
      </w:r>
      <w:r w:rsidRPr="00A96B09">
        <w:rPr>
          <w:sz w:val="28"/>
          <w:szCs w:val="28"/>
        </w:rPr>
        <w:t>)</w:t>
      </w:r>
      <w:r w:rsidRPr="00A96B09">
        <w:rPr>
          <w:sz w:val="28"/>
          <w:szCs w:val="28"/>
        </w:rPr>
        <w:sym w:font="Symbol" w:char="F077"/>
      </w:r>
      <w:r w:rsidRPr="00A96B09">
        <w:rPr>
          <w:sz w:val="28"/>
          <w:szCs w:val="28"/>
        </w:rPr>
        <w:t>1</w:t>
      </w:r>
      <w:r w:rsidRPr="00A96B09">
        <w:rPr>
          <w:i/>
          <w:iCs/>
          <w:sz w:val="28"/>
          <w:szCs w:val="28"/>
          <w:vertAlign w:val="subscript"/>
          <w:lang w:val="en-US"/>
        </w:rPr>
        <w:t>i</w:t>
      </w:r>
      <w:r w:rsidRPr="00A96B09">
        <w:rPr>
          <w:sz w:val="28"/>
          <w:szCs w:val="28"/>
        </w:rPr>
        <w:t xml:space="preserve"> + </w:t>
      </w:r>
      <w:r w:rsidRPr="00A96B09">
        <w:rPr>
          <w:i/>
          <w:iCs/>
          <w:sz w:val="28"/>
          <w:szCs w:val="28"/>
        </w:rPr>
        <w:t>и</w:t>
      </w:r>
      <w:r w:rsidRPr="00A96B09">
        <w:rPr>
          <w:sz w:val="28"/>
          <w:szCs w:val="28"/>
        </w:rPr>
        <w:t>2(</w:t>
      </w:r>
      <w:r w:rsidRPr="00A96B09">
        <w:rPr>
          <w:i/>
          <w:iCs/>
          <w:sz w:val="28"/>
          <w:szCs w:val="28"/>
          <w:lang w:val="en-US"/>
        </w:rPr>
        <w:t>y</w:t>
      </w:r>
      <w:r w:rsidRPr="00A96B09">
        <w:rPr>
          <w:sz w:val="28"/>
          <w:szCs w:val="28"/>
        </w:rPr>
        <w:t>)</w:t>
      </w:r>
      <w:r w:rsidRPr="00A96B09">
        <w:rPr>
          <w:sz w:val="28"/>
          <w:szCs w:val="28"/>
        </w:rPr>
        <w:sym w:font="Symbol" w:char="F077"/>
      </w:r>
      <w:r w:rsidRPr="00A96B09">
        <w:rPr>
          <w:sz w:val="28"/>
          <w:szCs w:val="28"/>
        </w:rPr>
        <w:t>1</w:t>
      </w:r>
      <w:r w:rsidRPr="00A96B09">
        <w:rPr>
          <w:i/>
          <w:iCs/>
          <w:sz w:val="28"/>
          <w:szCs w:val="28"/>
          <w:vertAlign w:val="subscript"/>
          <w:lang w:val="en-US"/>
        </w:rPr>
        <w:t>y</w:t>
      </w:r>
      <w:r w:rsidRPr="00A96B09">
        <w:rPr>
          <w:i/>
          <w:iCs/>
          <w:sz w:val="28"/>
          <w:szCs w:val="28"/>
        </w:rPr>
        <w:t xml:space="preserve">. </w:t>
      </w:r>
      <w:r w:rsidRPr="00A96B09">
        <w:rPr>
          <w:sz w:val="28"/>
          <w:szCs w:val="28"/>
        </w:rPr>
        <w:t xml:space="preserve">Здесь </w:t>
      </w:r>
      <w:r w:rsidRPr="00A96B09">
        <w:rPr>
          <w:sz w:val="28"/>
          <w:szCs w:val="28"/>
        </w:rPr>
        <w:sym w:font="Symbol" w:char="F077"/>
      </w:r>
      <w:r w:rsidRPr="00A96B09">
        <w:rPr>
          <w:sz w:val="28"/>
          <w:szCs w:val="28"/>
        </w:rPr>
        <w:t>1</w:t>
      </w:r>
      <w:r w:rsidRPr="00A96B09">
        <w:rPr>
          <w:i/>
          <w:iCs/>
          <w:sz w:val="28"/>
          <w:szCs w:val="28"/>
          <w:vertAlign w:val="subscript"/>
          <w:lang w:val="en-US"/>
        </w:rPr>
        <w:t>i</w:t>
      </w:r>
      <w:r w:rsidRPr="00A96B09">
        <w:rPr>
          <w:i/>
          <w:iCs/>
          <w:sz w:val="28"/>
          <w:szCs w:val="28"/>
          <w:vertAlign w:val="subscript"/>
        </w:rPr>
        <w:t>,</w:t>
      </w:r>
      <w:r w:rsidRPr="00A96B09">
        <w:rPr>
          <w:i/>
          <w:iCs/>
          <w:sz w:val="28"/>
          <w:szCs w:val="28"/>
          <w:vertAlign w:val="subscript"/>
          <w:lang w:val="en-US"/>
        </w:rPr>
        <w:t>y</w:t>
      </w:r>
      <w:r w:rsidRPr="00A96B09">
        <w:rPr>
          <w:i/>
          <w:iCs/>
          <w:sz w:val="28"/>
          <w:szCs w:val="28"/>
        </w:rPr>
        <w:t xml:space="preserve"> </w:t>
      </w:r>
      <w:r w:rsidRPr="00A96B09">
        <w:rPr>
          <w:sz w:val="28"/>
          <w:szCs w:val="28"/>
        </w:rPr>
        <w:sym w:font="Symbol" w:char="F02D"/>
      </w:r>
      <w:r w:rsidRPr="00A96B09">
        <w:rPr>
          <w:i/>
          <w:iCs/>
          <w:sz w:val="28"/>
          <w:szCs w:val="28"/>
        </w:rPr>
        <w:t xml:space="preserve"> </w:t>
      </w:r>
      <w:r w:rsidRPr="00A96B09">
        <w:rPr>
          <w:sz w:val="28"/>
          <w:szCs w:val="28"/>
        </w:rPr>
        <w:t>частоты колебаний</w:t>
      </w:r>
      <w:r w:rsidRPr="00A422A6">
        <w:rPr>
          <w:color w:val="000000"/>
          <w:sz w:val="28"/>
          <w:szCs w:val="28"/>
        </w:rPr>
        <w:t xml:space="preserve"> в возбужденном электронном состоянии.</w:t>
      </w:r>
    </w:p>
    <w:p w:rsidR="002270E2" w:rsidRPr="00A422A6" w:rsidRDefault="002270E2" w:rsidP="00E7026B">
      <w:pPr>
        <w:shd w:val="clear" w:color="auto" w:fill="FFFFFF"/>
        <w:autoSpaceDE w:val="0"/>
        <w:autoSpaceDN w:val="0"/>
        <w:adjustRightInd w:val="0"/>
        <w:spacing w:line="252" w:lineRule="auto"/>
        <w:rPr>
          <w:sz w:val="28"/>
          <w:szCs w:val="28"/>
        </w:rPr>
      </w:pPr>
    </w:p>
    <w:p w:rsidR="002270E2" w:rsidRPr="00A422A6" w:rsidRDefault="002270E2" w:rsidP="00E7026B">
      <w:pPr>
        <w:shd w:val="clear" w:color="auto" w:fill="FFFFFF"/>
        <w:autoSpaceDE w:val="0"/>
        <w:autoSpaceDN w:val="0"/>
        <w:adjustRightInd w:val="0"/>
        <w:spacing w:line="252" w:lineRule="auto"/>
        <w:jc w:val="center"/>
        <w:rPr>
          <w:b/>
          <w:bCs/>
          <w:i/>
          <w:iCs/>
          <w:color w:val="000000"/>
          <w:sz w:val="28"/>
          <w:szCs w:val="28"/>
        </w:rPr>
      </w:pPr>
      <w:r w:rsidRPr="00A422A6">
        <w:rPr>
          <w:b/>
          <w:bCs/>
          <w:i/>
          <w:iCs/>
          <w:color w:val="000000"/>
          <w:sz w:val="28"/>
          <w:szCs w:val="28"/>
        </w:rPr>
        <w:t>Расчет интенсивностей вибронных полос</w:t>
      </w:r>
      <w:r w:rsidRPr="00A422A6">
        <w:rPr>
          <w:b/>
          <w:bCs/>
          <w:color w:val="000000"/>
          <w:sz w:val="28"/>
          <w:szCs w:val="28"/>
        </w:rPr>
        <w:t xml:space="preserve"> </w:t>
      </w:r>
      <w:r w:rsidRPr="00A422A6">
        <w:rPr>
          <w:b/>
          <w:bCs/>
          <w:i/>
          <w:iCs/>
          <w:color w:val="000000"/>
          <w:sz w:val="28"/>
          <w:szCs w:val="28"/>
        </w:rPr>
        <w:t>с комбинационного уровня</w:t>
      </w:r>
    </w:p>
    <w:p w:rsidR="002270E2" w:rsidRPr="00A422A6" w:rsidRDefault="002270E2" w:rsidP="00E7026B">
      <w:pPr>
        <w:spacing w:line="252" w:lineRule="auto"/>
        <w:ind w:firstLine="360"/>
        <w:jc w:val="both"/>
        <w:rPr>
          <w:color w:val="000000"/>
          <w:sz w:val="28"/>
          <w:szCs w:val="28"/>
        </w:rPr>
      </w:pPr>
    </w:p>
    <w:p w:rsidR="002270E2" w:rsidRPr="00E7026B" w:rsidRDefault="002270E2" w:rsidP="00E7026B">
      <w:pPr>
        <w:spacing w:line="252" w:lineRule="auto"/>
        <w:ind w:firstLine="709"/>
        <w:jc w:val="both"/>
        <w:rPr>
          <w:sz w:val="28"/>
          <w:szCs w:val="28"/>
        </w:rPr>
      </w:pPr>
      <w:r w:rsidRPr="00E7026B">
        <w:rPr>
          <w:sz w:val="28"/>
          <w:szCs w:val="28"/>
        </w:rPr>
        <w:t xml:space="preserve">Для расчета ИФК, соответствующих </w:t>
      </w:r>
      <w:r w:rsidRPr="00E7026B">
        <w:rPr>
          <w:i/>
          <w:iCs/>
          <w:sz w:val="28"/>
          <w:szCs w:val="28"/>
        </w:rPr>
        <w:t>SVL-</w:t>
      </w:r>
      <w:r w:rsidRPr="00E7026B">
        <w:rPr>
          <w:sz w:val="28"/>
          <w:szCs w:val="28"/>
        </w:rPr>
        <w:t>флуоресценции с комбин</w:t>
      </w:r>
      <w:r w:rsidRPr="00E7026B">
        <w:rPr>
          <w:sz w:val="28"/>
          <w:szCs w:val="28"/>
        </w:rPr>
        <w:t>а</w:t>
      </w:r>
      <w:r w:rsidRPr="00E7026B">
        <w:rPr>
          <w:sz w:val="28"/>
          <w:szCs w:val="28"/>
        </w:rPr>
        <w:t>ционного уровня, были получены формулы общих членов сумм, входящих в алгоритм расчета ИФК. Для четырех основны</w:t>
      </w:r>
      <w:r w:rsidR="00431DD6">
        <w:rPr>
          <w:sz w:val="28"/>
          <w:szCs w:val="28"/>
        </w:rPr>
        <w:t>х типов переходов они имеют вид</w:t>
      </w:r>
    </w:p>
    <w:p w:rsidR="002270E2" w:rsidRPr="00E7026B" w:rsidRDefault="002270E2" w:rsidP="00E7026B">
      <w:pPr>
        <w:spacing w:line="252" w:lineRule="auto"/>
        <w:ind w:firstLine="709"/>
        <w:jc w:val="both"/>
        <w:rPr>
          <w:sz w:val="28"/>
          <w:szCs w:val="28"/>
        </w:rPr>
      </w:pPr>
    </w:p>
    <w:p w:rsidR="002270E2" w:rsidRPr="00E7026B" w:rsidRDefault="002270E2" w:rsidP="00E7026B">
      <w:pPr>
        <w:spacing w:line="252" w:lineRule="auto"/>
        <w:jc w:val="center"/>
        <w:rPr>
          <w:sz w:val="28"/>
          <w:szCs w:val="28"/>
        </w:rPr>
      </w:pPr>
      <w:r w:rsidRPr="00E7026B">
        <w:rPr>
          <w:position w:val="-32"/>
          <w:sz w:val="28"/>
          <w:szCs w:val="28"/>
        </w:rPr>
        <w:object w:dxaOrig="5960" w:dyaOrig="780">
          <v:shape id="_x0000_i1126" type="#_x0000_t75" style="width:345.05pt;height:46.2pt" o:ole="">
            <v:imagedata r:id="rId155" o:title=""/>
          </v:shape>
          <o:OLEObject Type="Embed" ProgID="Equation.3" ShapeID="_x0000_i1126" DrawAspect="Content" ObjectID="_1504353274" r:id="rId156"/>
        </w:object>
      </w:r>
      <w:r w:rsidRPr="00E7026B">
        <w:rPr>
          <w:sz w:val="28"/>
          <w:szCs w:val="28"/>
        </w:rPr>
        <w:t>,</w:t>
      </w:r>
    </w:p>
    <w:p w:rsidR="002270E2" w:rsidRPr="00E7026B" w:rsidRDefault="002270E2" w:rsidP="00E7026B">
      <w:pPr>
        <w:spacing w:line="252" w:lineRule="auto"/>
        <w:jc w:val="both"/>
        <w:rPr>
          <w:sz w:val="28"/>
          <w:szCs w:val="28"/>
        </w:rPr>
      </w:pPr>
    </w:p>
    <w:p w:rsidR="002270E2" w:rsidRPr="00E7026B" w:rsidRDefault="002270E2" w:rsidP="00E7026B">
      <w:pPr>
        <w:spacing w:line="252" w:lineRule="auto"/>
        <w:jc w:val="both"/>
        <w:rPr>
          <w:sz w:val="28"/>
          <w:szCs w:val="28"/>
        </w:rPr>
      </w:pPr>
      <w:r w:rsidRPr="00E7026B">
        <w:rPr>
          <w:sz w:val="28"/>
          <w:szCs w:val="28"/>
        </w:rPr>
        <w:t xml:space="preserve">где </w:t>
      </w:r>
      <w:r w:rsidRPr="00E7026B">
        <w:rPr>
          <w:position w:val="-10"/>
          <w:sz w:val="28"/>
          <w:szCs w:val="28"/>
        </w:rPr>
        <w:object w:dxaOrig="1920" w:dyaOrig="340">
          <v:shape id="_x0000_i1127" type="#_x0000_t75" style="width:114.1pt;height:21.05pt" o:ole="">
            <v:imagedata r:id="rId157" o:title=""/>
          </v:shape>
          <o:OLEObject Type="Embed" ProgID="Equation.3" ShapeID="_x0000_i1127" DrawAspect="Content" ObjectID="_1504353275" r:id="rId158"/>
        </w:object>
      </w:r>
      <w:r w:rsidRPr="00E7026B">
        <w:rPr>
          <w:sz w:val="28"/>
          <w:szCs w:val="28"/>
        </w:rPr>
        <w:t xml:space="preserve">; </w:t>
      </w:r>
      <w:r w:rsidRPr="00E7026B">
        <w:rPr>
          <w:position w:val="-10"/>
          <w:sz w:val="28"/>
          <w:szCs w:val="28"/>
        </w:rPr>
        <w:object w:dxaOrig="2620" w:dyaOrig="340">
          <v:shape id="_x0000_i1128" type="#_x0000_t75" style="width:151.45pt;height:21.05pt" o:ole="">
            <v:imagedata r:id="rId159" o:title=""/>
          </v:shape>
          <o:OLEObject Type="Embed" ProgID="Equation.3" ShapeID="_x0000_i1128" DrawAspect="Content" ObjectID="_1504353276" r:id="rId160"/>
        </w:object>
      </w:r>
      <w:r w:rsidRPr="00E7026B">
        <w:rPr>
          <w:sz w:val="28"/>
          <w:szCs w:val="28"/>
        </w:rPr>
        <w:t xml:space="preserve">; </w:t>
      </w:r>
      <w:r w:rsidRPr="00E7026B">
        <w:rPr>
          <w:position w:val="-10"/>
          <w:sz w:val="28"/>
          <w:szCs w:val="28"/>
        </w:rPr>
        <w:object w:dxaOrig="2500" w:dyaOrig="340">
          <v:shape id="_x0000_i1129" type="#_x0000_t75" style="width:2in;height:21.05pt" o:ole="">
            <v:imagedata r:id="rId161" o:title=""/>
          </v:shape>
          <o:OLEObject Type="Embed" ProgID="Equation.3" ShapeID="_x0000_i1129" DrawAspect="Content" ObjectID="_1504353277" r:id="rId162"/>
        </w:object>
      </w:r>
      <w:r w:rsidRPr="00E7026B">
        <w:rPr>
          <w:sz w:val="28"/>
          <w:szCs w:val="28"/>
        </w:rPr>
        <w:t>;</w:t>
      </w:r>
    </w:p>
    <w:p w:rsidR="002270E2" w:rsidRPr="00E7026B" w:rsidRDefault="002270E2" w:rsidP="00E7026B">
      <w:pPr>
        <w:spacing w:line="252" w:lineRule="auto"/>
        <w:jc w:val="center"/>
        <w:rPr>
          <w:sz w:val="28"/>
          <w:szCs w:val="28"/>
        </w:rPr>
      </w:pPr>
    </w:p>
    <w:p w:rsidR="002270E2" w:rsidRPr="00E7026B" w:rsidRDefault="002270E2" w:rsidP="00E7026B">
      <w:pPr>
        <w:spacing w:line="252" w:lineRule="auto"/>
        <w:jc w:val="center"/>
        <w:rPr>
          <w:sz w:val="28"/>
          <w:szCs w:val="28"/>
        </w:rPr>
      </w:pPr>
      <w:r w:rsidRPr="00E7026B">
        <w:rPr>
          <w:position w:val="-32"/>
          <w:sz w:val="28"/>
          <w:szCs w:val="28"/>
        </w:rPr>
        <w:object w:dxaOrig="8120" w:dyaOrig="780">
          <v:shape id="_x0000_i1130" type="#_x0000_t75" style="width:444.9pt;height:46.2pt" o:ole="">
            <v:imagedata r:id="rId163" o:title=""/>
          </v:shape>
          <o:OLEObject Type="Embed" ProgID="Equation.3" ShapeID="_x0000_i1130" DrawAspect="Content" ObjectID="_1504353278" r:id="rId164"/>
        </w:object>
      </w:r>
      <w:r w:rsidRPr="00E7026B">
        <w:rPr>
          <w:sz w:val="28"/>
          <w:szCs w:val="28"/>
        </w:rPr>
        <w:t>,</w:t>
      </w:r>
    </w:p>
    <w:p w:rsidR="002270E2" w:rsidRPr="00E7026B" w:rsidRDefault="002270E2" w:rsidP="00E7026B">
      <w:pPr>
        <w:spacing w:line="252" w:lineRule="auto"/>
        <w:jc w:val="both"/>
        <w:rPr>
          <w:sz w:val="28"/>
          <w:szCs w:val="28"/>
        </w:rPr>
      </w:pPr>
    </w:p>
    <w:p w:rsidR="002270E2" w:rsidRPr="00E7026B" w:rsidRDefault="002270E2" w:rsidP="00E7026B">
      <w:pPr>
        <w:spacing w:line="252" w:lineRule="auto"/>
        <w:jc w:val="both"/>
        <w:rPr>
          <w:sz w:val="28"/>
          <w:szCs w:val="28"/>
        </w:rPr>
      </w:pPr>
      <w:r w:rsidRPr="00E7026B">
        <w:rPr>
          <w:sz w:val="28"/>
          <w:szCs w:val="28"/>
        </w:rPr>
        <w:t xml:space="preserve">где </w:t>
      </w:r>
      <w:r w:rsidRPr="00E7026B">
        <w:rPr>
          <w:position w:val="-10"/>
          <w:sz w:val="28"/>
          <w:szCs w:val="28"/>
        </w:rPr>
        <w:object w:dxaOrig="3060" w:dyaOrig="340">
          <v:shape id="_x0000_i1131" type="#_x0000_t75" style="width:186.1pt;height:21.05pt" o:ole="">
            <v:imagedata r:id="rId165" o:title=""/>
          </v:shape>
          <o:OLEObject Type="Embed" ProgID="Equation.3" ShapeID="_x0000_i1131" DrawAspect="Content" ObjectID="_1504353279" r:id="rId166"/>
        </w:object>
      </w:r>
      <w:r w:rsidRPr="00E7026B">
        <w:rPr>
          <w:sz w:val="28"/>
          <w:szCs w:val="28"/>
        </w:rPr>
        <w:t xml:space="preserve">; </w:t>
      </w:r>
      <w:r w:rsidRPr="00E7026B">
        <w:rPr>
          <w:position w:val="-10"/>
          <w:sz w:val="28"/>
          <w:szCs w:val="28"/>
        </w:rPr>
        <w:object w:dxaOrig="3080" w:dyaOrig="340">
          <v:shape id="_x0000_i1132" type="#_x0000_t75" style="width:180pt;height:21.05pt" o:ole="">
            <v:imagedata r:id="rId167" o:title=""/>
          </v:shape>
          <o:OLEObject Type="Embed" ProgID="Equation.3" ShapeID="_x0000_i1132" DrawAspect="Content" ObjectID="_1504353280" r:id="rId168"/>
        </w:object>
      </w:r>
      <w:r w:rsidRPr="00E7026B">
        <w:rPr>
          <w:sz w:val="28"/>
          <w:szCs w:val="28"/>
        </w:rPr>
        <w:t>;</w:t>
      </w:r>
    </w:p>
    <w:p w:rsidR="002270E2" w:rsidRDefault="002270E2" w:rsidP="00E7026B">
      <w:pPr>
        <w:spacing w:line="252" w:lineRule="auto"/>
        <w:ind w:firstLine="540"/>
        <w:jc w:val="both"/>
        <w:rPr>
          <w:sz w:val="28"/>
          <w:szCs w:val="28"/>
        </w:rPr>
      </w:pPr>
      <w:r w:rsidRPr="00130FCA">
        <w:rPr>
          <w:position w:val="-10"/>
          <w:sz w:val="28"/>
          <w:szCs w:val="28"/>
        </w:rPr>
        <w:object w:dxaOrig="3240" w:dyaOrig="340">
          <v:shape id="_x0000_i1133" type="#_x0000_t75" style="width:201.05pt;height:21.05pt" o:ole="">
            <v:imagedata r:id="rId169" o:title=""/>
          </v:shape>
          <o:OLEObject Type="Embed" ProgID="Equation.3" ShapeID="_x0000_i1133" DrawAspect="Content" ObjectID="_1504353281" r:id="rId170"/>
        </w:object>
      </w:r>
      <w:r>
        <w:rPr>
          <w:sz w:val="28"/>
          <w:szCs w:val="28"/>
        </w:rPr>
        <w:t xml:space="preserve">; </w:t>
      </w:r>
      <w:r w:rsidRPr="00130FCA">
        <w:rPr>
          <w:position w:val="-10"/>
          <w:sz w:val="28"/>
          <w:szCs w:val="28"/>
        </w:rPr>
        <w:object w:dxaOrig="3220" w:dyaOrig="340">
          <v:shape id="_x0000_i1134" type="#_x0000_t75" style="width:194.95pt;height:21.05pt" o:ole="">
            <v:imagedata r:id="rId171" o:title=""/>
          </v:shape>
          <o:OLEObject Type="Embed" ProgID="Equation.3" ShapeID="_x0000_i1134" DrawAspect="Content" ObjectID="_1504353282" r:id="rId172"/>
        </w:object>
      </w:r>
      <w:r>
        <w:rPr>
          <w:sz w:val="28"/>
          <w:szCs w:val="28"/>
        </w:rPr>
        <w:t>;</w:t>
      </w:r>
    </w:p>
    <w:p w:rsidR="002270E2" w:rsidRDefault="002270E2" w:rsidP="00107BB7">
      <w:pPr>
        <w:pageBreakBefore/>
        <w:jc w:val="center"/>
        <w:rPr>
          <w:sz w:val="28"/>
          <w:szCs w:val="28"/>
        </w:rPr>
      </w:pPr>
      <w:r w:rsidRPr="0008279C">
        <w:rPr>
          <w:color w:val="000000"/>
          <w:position w:val="-106"/>
          <w:sz w:val="28"/>
          <w:szCs w:val="28"/>
        </w:rPr>
        <w:object w:dxaOrig="8000" w:dyaOrig="1939">
          <v:shape id="_x0000_i1135" type="#_x0000_t75" style="width:458.5pt;height:115.45pt" o:ole="">
            <v:imagedata r:id="rId173" o:title=""/>
          </v:shape>
          <o:OLEObject Type="Embed" ProgID="Equation.3" ShapeID="_x0000_i1135" DrawAspect="Content" ObjectID="_1504353283" r:id="rId174"/>
        </w:object>
      </w:r>
    </w:p>
    <w:p w:rsidR="002270E2" w:rsidRPr="00E7026B" w:rsidRDefault="002270E2" w:rsidP="002270E2">
      <w:pPr>
        <w:jc w:val="both"/>
        <w:rPr>
          <w:sz w:val="28"/>
          <w:szCs w:val="28"/>
        </w:rPr>
      </w:pPr>
      <w:r w:rsidRPr="00E7026B">
        <w:rPr>
          <w:sz w:val="28"/>
          <w:szCs w:val="28"/>
        </w:rPr>
        <w:t xml:space="preserve">где </w:t>
      </w:r>
      <w:r w:rsidRPr="00E7026B">
        <w:rPr>
          <w:position w:val="-10"/>
          <w:sz w:val="28"/>
          <w:szCs w:val="28"/>
        </w:rPr>
        <w:object w:dxaOrig="3680" w:dyaOrig="340">
          <v:shape id="_x0000_i1136" type="#_x0000_t75" style="width:207.15pt;height:21.05pt" o:ole="">
            <v:imagedata r:id="rId175" o:title=""/>
          </v:shape>
          <o:OLEObject Type="Embed" ProgID="Equation.3" ShapeID="_x0000_i1136" DrawAspect="Content" ObjectID="_1504353284" r:id="rId176"/>
        </w:object>
      </w:r>
      <w:r w:rsidRPr="00E7026B">
        <w:rPr>
          <w:sz w:val="28"/>
          <w:szCs w:val="28"/>
        </w:rPr>
        <w:t xml:space="preserve">; </w:t>
      </w:r>
      <w:r w:rsidRPr="00E7026B">
        <w:rPr>
          <w:position w:val="-10"/>
          <w:sz w:val="28"/>
          <w:szCs w:val="28"/>
        </w:rPr>
        <w:object w:dxaOrig="3640" w:dyaOrig="340">
          <v:shape id="_x0000_i1137" type="#_x0000_t75" style="width:208.55pt;height:21.05pt" o:ole="">
            <v:imagedata r:id="rId177" o:title=""/>
          </v:shape>
          <o:OLEObject Type="Embed" ProgID="Equation.3" ShapeID="_x0000_i1137" DrawAspect="Content" ObjectID="_1504353285" r:id="rId178"/>
        </w:object>
      </w:r>
      <w:r w:rsidRPr="00E7026B">
        <w:rPr>
          <w:sz w:val="28"/>
          <w:szCs w:val="28"/>
        </w:rPr>
        <w:t>;</w:t>
      </w:r>
    </w:p>
    <w:p w:rsidR="002270E2" w:rsidRDefault="002270E2" w:rsidP="002270E2">
      <w:pPr>
        <w:ind w:firstLine="426"/>
        <w:jc w:val="both"/>
        <w:rPr>
          <w:sz w:val="28"/>
          <w:szCs w:val="28"/>
        </w:rPr>
      </w:pPr>
      <w:r w:rsidRPr="00130FCA">
        <w:rPr>
          <w:position w:val="-10"/>
          <w:sz w:val="28"/>
          <w:szCs w:val="28"/>
        </w:rPr>
        <w:object w:dxaOrig="3860" w:dyaOrig="340">
          <v:shape id="_x0000_i1138" type="#_x0000_t75" style="width:208.55pt;height:21.05pt" o:ole="">
            <v:imagedata r:id="rId179" o:title=""/>
          </v:shape>
          <o:OLEObject Type="Embed" ProgID="Equation.3" ShapeID="_x0000_i1138" DrawAspect="Content" ObjectID="_1504353286" r:id="rId180"/>
        </w:object>
      </w:r>
      <w:r>
        <w:rPr>
          <w:sz w:val="28"/>
          <w:szCs w:val="28"/>
        </w:rPr>
        <w:t xml:space="preserve">; </w:t>
      </w:r>
      <w:r w:rsidRPr="00130FCA">
        <w:rPr>
          <w:position w:val="-10"/>
          <w:sz w:val="28"/>
          <w:szCs w:val="28"/>
        </w:rPr>
        <w:object w:dxaOrig="3820" w:dyaOrig="340">
          <v:shape id="_x0000_i1139" type="#_x0000_t75" style="width:208.55pt;height:21.05pt" o:ole="">
            <v:imagedata r:id="rId181" o:title=""/>
          </v:shape>
          <o:OLEObject Type="Embed" ProgID="Equation.3" ShapeID="_x0000_i1139" DrawAspect="Content" ObjectID="_1504353287" r:id="rId182"/>
        </w:object>
      </w:r>
      <w:r>
        <w:rPr>
          <w:sz w:val="28"/>
          <w:szCs w:val="28"/>
        </w:rPr>
        <w:t>;</w:t>
      </w:r>
    </w:p>
    <w:p w:rsidR="002270E2" w:rsidRPr="00A422A6" w:rsidRDefault="002270E2" w:rsidP="002270E2">
      <w:pPr>
        <w:ind w:firstLine="426"/>
        <w:jc w:val="both"/>
        <w:rPr>
          <w:sz w:val="28"/>
          <w:szCs w:val="28"/>
        </w:rPr>
      </w:pPr>
      <w:r w:rsidRPr="008B59A2">
        <w:rPr>
          <w:position w:val="-12"/>
          <w:sz w:val="28"/>
          <w:szCs w:val="28"/>
        </w:rPr>
        <w:object w:dxaOrig="3760" w:dyaOrig="360">
          <v:shape id="_x0000_i1140" type="#_x0000_t75" style="width:224.85pt;height:21.05pt" o:ole="">
            <v:imagedata r:id="rId183" o:title=""/>
          </v:shape>
          <o:OLEObject Type="Embed" ProgID="Equation.3" ShapeID="_x0000_i1140" DrawAspect="Content" ObjectID="_1504353288" r:id="rId184"/>
        </w:object>
      </w:r>
      <w:r>
        <w:rPr>
          <w:sz w:val="28"/>
          <w:szCs w:val="28"/>
        </w:rPr>
        <w:t>;</w:t>
      </w:r>
    </w:p>
    <w:p w:rsidR="002270E2" w:rsidRPr="00A422A6" w:rsidRDefault="002270E2" w:rsidP="002270E2">
      <w:pPr>
        <w:jc w:val="center"/>
        <w:rPr>
          <w:sz w:val="28"/>
          <w:szCs w:val="28"/>
        </w:rPr>
      </w:pPr>
    </w:p>
    <w:p w:rsidR="002270E2" w:rsidRPr="00A422A6" w:rsidRDefault="002270E2" w:rsidP="002270E2">
      <w:pPr>
        <w:jc w:val="center"/>
        <w:rPr>
          <w:sz w:val="28"/>
          <w:szCs w:val="28"/>
        </w:rPr>
      </w:pPr>
      <w:r w:rsidRPr="0008279C">
        <w:rPr>
          <w:color w:val="000000"/>
          <w:position w:val="-128"/>
          <w:sz w:val="28"/>
          <w:szCs w:val="28"/>
        </w:rPr>
        <w:object w:dxaOrig="6240" w:dyaOrig="2680">
          <v:shape id="_x0000_i1141" type="#_x0000_t75" style="width:366.1pt;height:156.9pt" o:ole="">
            <v:imagedata r:id="rId185" o:title=""/>
          </v:shape>
          <o:OLEObject Type="Embed" ProgID="Equation.3" ShapeID="_x0000_i1141" DrawAspect="Content" ObjectID="_1504353289" r:id="rId186"/>
        </w:object>
      </w:r>
    </w:p>
    <w:p w:rsidR="002270E2" w:rsidRPr="00107BB7" w:rsidRDefault="002270E2" w:rsidP="002270E2">
      <w:pPr>
        <w:jc w:val="both"/>
        <w:rPr>
          <w:sz w:val="28"/>
          <w:szCs w:val="28"/>
        </w:rPr>
      </w:pPr>
    </w:p>
    <w:p w:rsidR="002270E2" w:rsidRDefault="002270E2" w:rsidP="002270E2">
      <w:pPr>
        <w:jc w:val="both"/>
        <w:rPr>
          <w:sz w:val="28"/>
          <w:szCs w:val="28"/>
        </w:rPr>
      </w:pPr>
      <w:r>
        <w:rPr>
          <w:sz w:val="28"/>
          <w:szCs w:val="28"/>
        </w:rPr>
        <w:t xml:space="preserve">где </w:t>
      </w:r>
      <w:r w:rsidRPr="00130FCA">
        <w:rPr>
          <w:position w:val="-10"/>
          <w:sz w:val="28"/>
          <w:szCs w:val="28"/>
        </w:rPr>
        <w:object w:dxaOrig="4280" w:dyaOrig="340">
          <v:shape id="_x0000_i1142" type="#_x0000_t75" style="width:209.9pt;height:21.05pt" o:ole="">
            <v:imagedata r:id="rId187" o:title=""/>
          </v:shape>
          <o:OLEObject Type="Embed" ProgID="Equation.3" ShapeID="_x0000_i1142" DrawAspect="Content" ObjectID="_1504353290" r:id="rId188"/>
        </w:object>
      </w:r>
      <w:r>
        <w:rPr>
          <w:sz w:val="28"/>
          <w:szCs w:val="28"/>
        </w:rPr>
        <w:t xml:space="preserve">; </w:t>
      </w:r>
      <w:r w:rsidRPr="00130FCA">
        <w:rPr>
          <w:position w:val="-10"/>
          <w:sz w:val="28"/>
          <w:szCs w:val="28"/>
        </w:rPr>
        <w:object w:dxaOrig="3820" w:dyaOrig="340">
          <v:shape id="_x0000_i1143" type="#_x0000_t75" style="width:202.4pt;height:21.05pt" o:ole="">
            <v:imagedata r:id="rId189" o:title=""/>
          </v:shape>
          <o:OLEObject Type="Embed" ProgID="Equation.3" ShapeID="_x0000_i1143" DrawAspect="Content" ObjectID="_1504353291" r:id="rId190"/>
        </w:object>
      </w:r>
      <w:r>
        <w:rPr>
          <w:sz w:val="28"/>
          <w:szCs w:val="28"/>
        </w:rPr>
        <w:t>;</w:t>
      </w:r>
    </w:p>
    <w:p w:rsidR="002270E2" w:rsidRDefault="002270E2" w:rsidP="002270E2">
      <w:pPr>
        <w:jc w:val="both"/>
        <w:rPr>
          <w:sz w:val="28"/>
          <w:szCs w:val="28"/>
        </w:rPr>
      </w:pPr>
      <w:r w:rsidRPr="00130FCA">
        <w:rPr>
          <w:position w:val="-10"/>
          <w:sz w:val="28"/>
          <w:szCs w:val="28"/>
        </w:rPr>
        <w:object w:dxaOrig="4500" w:dyaOrig="340">
          <v:shape id="_x0000_i1144" type="#_x0000_t75" style="width:238.4pt;height:21.05pt" o:ole="">
            <v:imagedata r:id="rId191" o:title=""/>
          </v:shape>
          <o:OLEObject Type="Embed" ProgID="Equation.3" ShapeID="_x0000_i1144" DrawAspect="Content" ObjectID="_1504353292" r:id="rId192"/>
        </w:object>
      </w:r>
      <w:r>
        <w:rPr>
          <w:sz w:val="28"/>
          <w:szCs w:val="28"/>
        </w:rPr>
        <w:t xml:space="preserve">; </w:t>
      </w:r>
      <w:r w:rsidRPr="00456385">
        <w:rPr>
          <w:position w:val="-12"/>
          <w:sz w:val="28"/>
          <w:szCs w:val="28"/>
        </w:rPr>
        <w:object w:dxaOrig="3760" w:dyaOrig="360">
          <v:shape id="_x0000_i1145" type="#_x0000_t75" style="width:199.7pt;height:21.05pt" o:ole="">
            <v:imagedata r:id="rId193" o:title=""/>
          </v:shape>
          <o:OLEObject Type="Embed" ProgID="Equation.3" ShapeID="_x0000_i1145" DrawAspect="Content" ObjectID="_1504353293" r:id="rId194"/>
        </w:object>
      </w:r>
      <w:r>
        <w:rPr>
          <w:sz w:val="28"/>
          <w:szCs w:val="28"/>
        </w:rPr>
        <w:t>;</w:t>
      </w:r>
    </w:p>
    <w:p w:rsidR="002270E2" w:rsidRPr="00A422A6" w:rsidRDefault="002270E2" w:rsidP="002270E2">
      <w:pPr>
        <w:jc w:val="both"/>
        <w:rPr>
          <w:sz w:val="28"/>
          <w:szCs w:val="28"/>
        </w:rPr>
      </w:pPr>
      <w:r w:rsidRPr="00E856BE">
        <w:rPr>
          <w:position w:val="-10"/>
          <w:sz w:val="28"/>
          <w:szCs w:val="28"/>
        </w:rPr>
        <w:object w:dxaOrig="4200" w:dyaOrig="340">
          <v:shape id="_x0000_i1146" type="#_x0000_t75" style="width:230.95pt;height:21.05pt" o:ole="">
            <v:imagedata r:id="rId195" o:title=""/>
          </v:shape>
          <o:OLEObject Type="Embed" ProgID="Equation.3" ShapeID="_x0000_i1146" DrawAspect="Content" ObjectID="_1504353294" r:id="rId196"/>
        </w:object>
      </w:r>
      <w:r>
        <w:rPr>
          <w:sz w:val="28"/>
          <w:szCs w:val="28"/>
        </w:rPr>
        <w:t xml:space="preserve">; </w:t>
      </w:r>
      <w:r w:rsidRPr="00E856BE">
        <w:rPr>
          <w:position w:val="-10"/>
          <w:sz w:val="28"/>
          <w:szCs w:val="28"/>
        </w:rPr>
        <w:object w:dxaOrig="4459" w:dyaOrig="340">
          <v:shape id="_x0000_i1147" type="#_x0000_t75" style="width:205.15pt;height:21.05pt" o:ole="">
            <v:imagedata r:id="rId197" o:title=""/>
          </v:shape>
          <o:OLEObject Type="Embed" ProgID="Equation.3" ShapeID="_x0000_i1147" DrawAspect="Content" ObjectID="_1504353295" r:id="rId198"/>
        </w:object>
      </w:r>
      <w:r>
        <w:rPr>
          <w:sz w:val="28"/>
          <w:szCs w:val="28"/>
        </w:rPr>
        <w:t>.</w:t>
      </w:r>
    </w:p>
    <w:p w:rsidR="002270E2" w:rsidRPr="00367E8B" w:rsidRDefault="002270E2" w:rsidP="002270E2">
      <w:pPr>
        <w:shd w:val="clear" w:color="auto" w:fill="FFFFFF"/>
        <w:autoSpaceDE w:val="0"/>
        <w:autoSpaceDN w:val="0"/>
        <w:adjustRightInd w:val="0"/>
        <w:ind w:firstLine="709"/>
        <w:jc w:val="both"/>
        <w:rPr>
          <w:sz w:val="28"/>
          <w:szCs w:val="28"/>
        </w:rPr>
      </w:pPr>
      <w:r w:rsidRPr="00367E8B">
        <w:rPr>
          <w:sz w:val="28"/>
          <w:szCs w:val="28"/>
        </w:rPr>
        <w:t xml:space="preserve">Расчет интенсивности в спектрах </w:t>
      </w:r>
      <w:r w:rsidRPr="00367E8B">
        <w:rPr>
          <w:i/>
          <w:iCs/>
          <w:sz w:val="28"/>
          <w:szCs w:val="28"/>
        </w:rPr>
        <w:t>SVL-</w:t>
      </w:r>
      <w:r w:rsidRPr="00367E8B">
        <w:rPr>
          <w:sz w:val="28"/>
          <w:szCs w:val="28"/>
        </w:rPr>
        <w:t>флуоресценции с комбинац</w:t>
      </w:r>
      <w:r w:rsidRPr="00367E8B">
        <w:rPr>
          <w:sz w:val="28"/>
          <w:szCs w:val="28"/>
        </w:rPr>
        <w:t>и</w:t>
      </w:r>
      <w:r w:rsidRPr="00367E8B">
        <w:rPr>
          <w:sz w:val="28"/>
          <w:szCs w:val="28"/>
        </w:rPr>
        <w:t xml:space="preserve">онных уровней реализуется программой </w:t>
      </w:r>
      <w:r w:rsidRPr="00367E8B">
        <w:rPr>
          <w:i/>
          <w:iCs/>
          <w:sz w:val="28"/>
          <w:szCs w:val="28"/>
        </w:rPr>
        <w:t>SVLU</w:t>
      </w:r>
      <w:r w:rsidRPr="00431DD6">
        <w:rPr>
          <w:iCs/>
          <w:sz w:val="28"/>
          <w:szCs w:val="28"/>
        </w:rPr>
        <w:t>1</w:t>
      </w:r>
      <w:r w:rsidRPr="00367E8B">
        <w:rPr>
          <w:i/>
          <w:iCs/>
          <w:sz w:val="28"/>
          <w:szCs w:val="28"/>
        </w:rPr>
        <w:t>U</w:t>
      </w:r>
      <w:r w:rsidRPr="00431DD6">
        <w:rPr>
          <w:iCs/>
          <w:sz w:val="28"/>
          <w:szCs w:val="28"/>
        </w:rPr>
        <w:t>2</w:t>
      </w:r>
      <w:r w:rsidRPr="00367E8B">
        <w:rPr>
          <w:i/>
          <w:iCs/>
          <w:sz w:val="28"/>
          <w:szCs w:val="28"/>
        </w:rPr>
        <w:t xml:space="preserve"> </w:t>
      </w:r>
      <w:r w:rsidRPr="00367E8B">
        <w:rPr>
          <w:sz w:val="28"/>
          <w:szCs w:val="28"/>
        </w:rPr>
        <w:t xml:space="preserve">[3] по той же схеме, что и в программе </w:t>
      </w:r>
      <w:r w:rsidRPr="00367E8B">
        <w:rPr>
          <w:i/>
          <w:iCs/>
          <w:sz w:val="28"/>
          <w:szCs w:val="28"/>
        </w:rPr>
        <w:t>SVLU</w:t>
      </w:r>
      <w:r w:rsidRPr="00431DD6">
        <w:rPr>
          <w:iCs/>
          <w:sz w:val="28"/>
          <w:szCs w:val="28"/>
        </w:rPr>
        <w:t>1</w:t>
      </w:r>
      <w:r w:rsidRPr="00431DD6">
        <w:rPr>
          <w:sz w:val="28"/>
          <w:szCs w:val="28"/>
        </w:rPr>
        <w:t xml:space="preserve"> </w:t>
      </w:r>
      <w:r w:rsidR="00431DD6">
        <w:rPr>
          <w:sz w:val="28"/>
          <w:szCs w:val="28"/>
        </w:rPr>
        <w:t>(см. выше) с использованием 13</w:t>
      </w:r>
      <w:r w:rsidRPr="00367E8B">
        <w:rPr>
          <w:sz w:val="28"/>
          <w:szCs w:val="28"/>
        </w:rPr>
        <w:t xml:space="preserve"> модулей. </w:t>
      </w:r>
    </w:p>
    <w:p w:rsidR="002270E2" w:rsidRDefault="00E7026B" w:rsidP="002270E2">
      <w:pPr>
        <w:shd w:val="clear" w:color="auto" w:fill="FFFFFF"/>
        <w:autoSpaceDE w:val="0"/>
        <w:autoSpaceDN w:val="0"/>
        <w:adjustRightInd w:val="0"/>
        <w:ind w:firstLine="709"/>
        <w:jc w:val="both"/>
        <w:rPr>
          <w:sz w:val="28"/>
          <w:szCs w:val="28"/>
        </w:rPr>
      </w:pPr>
      <w:r w:rsidRPr="00942634">
        <w:rPr>
          <w:sz w:val="28"/>
          <w:szCs w:val="28"/>
        </w:rPr>
        <w:t xml:space="preserve">Логическая </w:t>
      </w:r>
      <w:r w:rsidR="002270E2" w:rsidRPr="00942634">
        <w:rPr>
          <w:sz w:val="28"/>
          <w:szCs w:val="28"/>
        </w:rPr>
        <w:t>схема программного комплекса для компьютерного м</w:t>
      </w:r>
      <w:r w:rsidR="002270E2" w:rsidRPr="00942634">
        <w:rPr>
          <w:sz w:val="28"/>
          <w:szCs w:val="28"/>
        </w:rPr>
        <w:t>о</w:t>
      </w:r>
      <w:r w:rsidR="002270E2" w:rsidRPr="00367E8B">
        <w:rPr>
          <w:sz w:val="28"/>
          <w:szCs w:val="28"/>
        </w:rPr>
        <w:t>делирования спектров резонансной флуоресценции (</w:t>
      </w:r>
      <w:r w:rsidR="002270E2" w:rsidRPr="00367E8B">
        <w:rPr>
          <w:i/>
          <w:iCs/>
          <w:sz w:val="28"/>
          <w:szCs w:val="28"/>
        </w:rPr>
        <w:t>SVL</w:t>
      </w:r>
      <w:r w:rsidR="002270E2" w:rsidRPr="00367E8B">
        <w:rPr>
          <w:sz w:val="28"/>
          <w:szCs w:val="28"/>
        </w:rPr>
        <w:t>-флуоресценции) многоатомных молекул</w:t>
      </w:r>
      <w:r w:rsidRPr="00E7026B">
        <w:rPr>
          <w:sz w:val="28"/>
          <w:szCs w:val="28"/>
        </w:rPr>
        <w:t xml:space="preserve"> </w:t>
      </w:r>
      <w:r w:rsidRPr="00367E8B">
        <w:rPr>
          <w:sz w:val="28"/>
          <w:szCs w:val="28"/>
        </w:rPr>
        <w:t xml:space="preserve">представлена </w:t>
      </w:r>
      <w:r>
        <w:rPr>
          <w:sz w:val="28"/>
          <w:szCs w:val="28"/>
        </w:rPr>
        <w:t>в табл.</w:t>
      </w:r>
      <w:r w:rsidRPr="00367E8B">
        <w:rPr>
          <w:sz w:val="28"/>
          <w:szCs w:val="28"/>
        </w:rPr>
        <w:t xml:space="preserve"> 3</w:t>
      </w:r>
      <w:r w:rsidR="002270E2" w:rsidRPr="00367E8B">
        <w:rPr>
          <w:sz w:val="28"/>
          <w:szCs w:val="28"/>
        </w:rPr>
        <w:t>.</w:t>
      </w:r>
    </w:p>
    <w:p w:rsidR="00E7026B" w:rsidRPr="004A3271" w:rsidRDefault="00E7026B" w:rsidP="00E7026B">
      <w:pPr>
        <w:shd w:val="clear" w:color="auto" w:fill="FFFFFF"/>
        <w:autoSpaceDE w:val="0"/>
        <w:autoSpaceDN w:val="0"/>
        <w:adjustRightInd w:val="0"/>
        <w:ind w:firstLine="709"/>
        <w:jc w:val="both"/>
        <w:rPr>
          <w:color w:val="000000"/>
          <w:sz w:val="28"/>
          <w:szCs w:val="28"/>
        </w:rPr>
      </w:pPr>
      <w:r w:rsidRPr="00843237">
        <w:rPr>
          <w:color w:val="000000"/>
          <w:sz w:val="28"/>
          <w:szCs w:val="28"/>
        </w:rPr>
        <w:t xml:space="preserve">Исходные данные </w:t>
      </w:r>
      <w:r w:rsidRPr="00843237">
        <w:rPr>
          <w:color w:val="000000"/>
          <w:sz w:val="28"/>
          <w:szCs w:val="28"/>
        </w:rPr>
        <w:sym w:font="Symbol" w:char="F077"/>
      </w:r>
      <w:r w:rsidRPr="00843237">
        <w:rPr>
          <w:color w:val="000000"/>
          <w:sz w:val="28"/>
          <w:szCs w:val="28"/>
        </w:rPr>
        <w:t xml:space="preserve">01, </w:t>
      </w:r>
      <w:r w:rsidRPr="00843237">
        <w:rPr>
          <w:color w:val="000000"/>
          <w:sz w:val="28"/>
          <w:szCs w:val="28"/>
        </w:rPr>
        <w:sym w:font="Symbol" w:char="F077"/>
      </w:r>
      <w:r w:rsidRPr="00843237">
        <w:rPr>
          <w:color w:val="000000"/>
          <w:sz w:val="28"/>
          <w:szCs w:val="28"/>
        </w:rPr>
        <w:t xml:space="preserve">02, </w:t>
      </w:r>
      <w:r w:rsidRPr="00843237">
        <w:rPr>
          <w:i/>
          <w:iCs/>
          <w:color w:val="000000"/>
          <w:sz w:val="28"/>
          <w:szCs w:val="28"/>
          <w:lang w:val="en-US"/>
        </w:rPr>
        <w:t>Z</w:t>
      </w:r>
      <w:r w:rsidRPr="00843237">
        <w:rPr>
          <w:color w:val="000000"/>
          <w:sz w:val="28"/>
          <w:szCs w:val="28"/>
        </w:rPr>
        <w:t xml:space="preserve"> и </w:t>
      </w:r>
      <w:r w:rsidRPr="00843237">
        <w:rPr>
          <w:i/>
          <w:iCs/>
          <w:color w:val="000000"/>
          <w:sz w:val="28"/>
          <w:szCs w:val="28"/>
        </w:rPr>
        <w:t>d</w:t>
      </w:r>
      <w:r w:rsidRPr="00843237">
        <w:rPr>
          <w:color w:val="000000"/>
          <w:sz w:val="28"/>
          <w:szCs w:val="28"/>
        </w:rPr>
        <w:t>, при</w:t>
      </w:r>
      <w:r w:rsidR="007757DD" w:rsidRPr="00843237">
        <w:rPr>
          <w:color w:val="000000"/>
          <w:sz w:val="28"/>
          <w:szCs w:val="28"/>
        </w:rPr>
        <w:t>веденные в первой строке</w:t>
      </w:r>
      <w:r w:rsidR="007757DD">
        <w:rPr>
          <w:color w:val="000000"/>
          <w:sz w:val="28"/>
          <w:szCs w:val="28"/>
        </w:rPr>
        <w:t xml:space="preserve"> табл.</w:t>
      </w:r>
      <w:r w:rsidR="00843237">
        <w:rPr>
          <w:color w:val="000000"/>
          <w:sz w:val="28"/>
          <w:szCs w:val="28"/>
        </w:rPr>
        <w:t> </w:t>
      </w:r>
      <w:r w:rsidR="0045573B">
        <w:rPr>
          <w:color w:val="000000"/>
          <w:sz w:val="28"/>
          <w:szCs w:val="28"/>
        </w:rPr>
        <w:t>3</w:t>
      </w:r>
      <w:r w:rsidRPr="00A422A6">
        <w:rPr>
          <w:color w:val="000000"/>
          <w:sz w:val="28"/>
          <w:szCs w:val="28"/>
        </w:rPr>
        <w:t>, формируются после масштабирования квантово-</w:t>
      </w:r>
      <w:r w:rsidRPr="00A96B09">
        <w:rPr>
          <w:sz w:val="28"/>
          <w:szCs w:val="28"/>
        </w:rPr>
        <w:t>механических с</w:t>
      </w:r>
      <w:r w:rsidRPr="00A96B09">
        <w:rPr>
          <w:sz w:val="28"/>
          <w:szCs w:val="28"/>
        </w:rPr>
        <w:t>и</w:t>
      </w:r>
      <w:r w:rsidRPr="00A96B09">
        <w:rPr>
          <w:sz w:val="28"/>
          <w:szCs w:val="28"/>
        </w:rPr>
        <w:t>ловых полей в основном и возбужденном электронных состояниях в рамках квантовых моделей. Дополнительно к этому введен па</w:t>
      </w:r>
      <w:r w:rsidRPr="00A422A6">
        <w:rPr>
          <w:color w:val="000000"/>
          <w:sz w:val="28"/>
          <w:szCs w:val="28"/>
        </w:rPr>
        <w:t xml:space="preserve">раметр </w:t>
      </w:r>
      <w:r w:rsidRPr="00A422A6">
        <w:rPr>
          <w:i/>
          <w:iCs/>
          <w:color w:val="000000"/>
          <w:sz w:val="28"/>
          <w:szCs w:val="28"/>
        </w:rPr>
        <w:t>i</w:t>
      </w:r>
      <w:r w:rsidRPr="00A422A6">
        <w:rPr>
          <w:color w:val="000000"/>
          <w:sz w:val="28"/>
          <w:szCs w:val="28"/>
        </w:rPr>
        <w:t>00, который позволяет вычислять интенсивность в той шкале, в которой заданы эксп</w:t>
      </w:r>
      <w:r w:rsidRPr="00A422A6">
        <w:rPr>
          <w:color w:val="000000"/>
          <w:sz w:val="28"/>
          <w:szCs w:val="28"/>
        </w:rPr>
        <w:t>е</w:t>
      </w:r>
      <w:r w:rsidRPr="00A422A6">
        <w:rPr>
          <w:color w:val="000000"/>
          <w:sz w:val="28"/>
          <w:szCs w:val="28"/>
        </w:rPr>
        <w:t>риментальные интенсивности, когда интенсивность 0-0 полосы принимае</w:t>
      </w:r>
      <w:r w:rsidRPr="00A422A6">
        <w:rPr>
          <w:color w:val="000000"/>
          <w:sz w:val="28"/>
          <w:szCs w:val="28"/>
        </w:rPr>
        <w:t>т</w:t>
      </w:r>
      <w:r w:rsidRPr="00A422A6">
        <w:rPr>
          <w:color w:val="000000"/>
          <w:sz w:val="28"/>
          <w:szCs w:val="28"/>
        </w:rPr>
        <w:t>ся равной 1, 10, 100…</w:t>
      </w:r>
    </w:p>
    <w:p w:rsidR="00E7026B" w:rsidRPr="00367E8B" w:rsidRDefault="00E7026B" w:rsidP="002270E2">
      <w:pPr>
        <w:shd w:val="clear" w:color="auto" w:fill="FFFFFF"/>
        <w:autoSpaceDE w:val="0"/>
        <w:autoSpaceDN w:val="0"/>
        <w:adjustRightInd w:val="0"/>
        <w:ind w:firstLine="709"/>
        <w:jc w:val="both"/>
        <w:rPr>
          <w:sz w:val="28"/>
          <w:szCs w:val="28"/>
        </w:rPr>
      </w:pPr>
      <w:r w:rsidRPr="00A422A6">
        <w:rPr>
          <w:color w:val="000000"/>
          <w:sz w:val="28"/>
          <w:szCs w:val="28"/>
        </w:rPr>
        <w:t>Число рассчитанных вибронных переходов в многоатомной молекуле может быть очень большим, однако интенсивность многих переходов ок</w:t>
      </w:r>
      <w:r w:rsidRPr="00A422A6">
        <w:rPr>
          <w:color w:val="000000"/>
          <w:sz w:val="28"/>
          <w:szCs w:val="28"/>
        </w:rPr>
        <w:t>а</w:t>
      </w:r>
      <w:r>
        <w:rPr>
          <w:color w:val="000000"/>
          <w:sz w:val="28"/>
          <w:szCs w:val="28"/>
        </w:rPr>
        <w:t>зывается очень малой</w:t>
      </w:r>
      <w:r w:rsidRPr="00A422A6">
        <w:rPr>
          <w:color w:val="000000"/>
          <w:sz w:val="28"/>
          <w:szCs w:val="28"/>
        </w:rPr>
        <w:t xml:space="preserve">. Поэтому введен параметр </w:t>
      </w:r>
      <w:r w:rsidRPr="00A422A6">
        <w:rPr>
          <w:i/>
          <w:iCs/>
          <w:color w:val="000000"/>
          <w:sz w:val="28"/>
          <w:szCs w:val="28"/>
        </w:rPr>
        <w:t>I</w:t>
      </w:r>
      <w:r w:rsidRPr="00A422A6">
        <w:rPr>
          <w:color w:val="000000"/>
          <w:sz w:val="28"/>
          <w:szCs w:val="28"/>
        </w:rPr>
        <w:t xml:space="preserve">0, с помощью которого на печать выводятся только интенсивности тех переходов, у которых </w:t>
      </w:r>
      <w:r w:rsidRPr="00A422A6">
        <w:rPr>
          <w:i/>
          <w:iCs/>
          <w:color w:val="000000"/>
          <w:sz w:val="28"/>
          <w:szCs w:val="28"/>
        </w:rPr>
        <w:t>I</w:t>
      </w:r>
      <w:r w:rsidRPr="00A422A6">
        <w:rPr>
          <w:color w:val="000000"/>
          <w:sz w:val="28"/>
          <w:szCs w:val="28"/>
          <w:vertAlign w:val="subscript"/>
        </w:rPr>
        <w:t>выч</w:t>
      </w:r>
      <w:r w:rsidRPr="00A422A6">
        <w:rPr>
          <w:color w:val="000000"/>
          <w:sz w:val="28"/>
          <w:szCs w:val="28"/>
        </w:rPr>
        <w:t xml:space="preserve"> &gt; </w:t>
      </w:r>
      <w:r w:rsidRPr="00A422A6">
        <w:rPr>
          <w:i/>
          <w:iCs/>
          <w:color w:val="000000"/>
          <w:sz w:val="28"/>
          <w:szCs w:val="28"/>
        </w:rPr>
        <w:t>I</w:t>
      </w:r>
      <w:r w:rsidRPr="00A422A6">
        <w:rPr>
          <w:color w:val="000000"/>
          <w:sz w:val="28"/>
          <w:szCs w:val="28"/>
        </w:rPr>
        <w:t>0.</w:t>
      </w:r>
    </w:p>
    <w:p w:rsidR="002270E2" w:rsidRDefault="002270E2" w:rsidP="00707115">
      <w:pPr>
        <w:pageBreakBefore/>
        <w:shd w:val="clear" w:color="auto" w:fill="FFFFFF"/>
        <w:autoSpaceDE w:val="0"/>
        <w:autoSpaceDN w:val="0"/>
        <w:adjustRightInd w:val="0"/>
        <w:spacing w:line="228" w:lineRule="auto"/>
        <w:ind w:firstLine="357"/>
        <w:jc w:val="right"/>
      </w:pPr>
      <w:r w:rsidRPr="00E7026B">
        <w:rPr>
          <w:i/>
        </w:rPr>
        <w:lastRenderedPageBreak/>
        <w:t>Таблица</w:t>
      </w:r>
      <w:r w:rsidR="00E7026B">
        <w:t xml:space="preserve"> 3</w:t>
      </w:r>
    </w:p>
    <w:p w:rsidR="00E7026B" w:rsidRPr="00912273" w:rsidRDefault="00E7026B" w:rsidP="00707115">
      <w:pPr>
        <w:shd w:val="clear" w:color="auto" w:fill="FFFFFF"/>
        <w:autoSpaceDE w:val="0"/>
        <w:autoSpaceDN w:val="0"/>
        <w:adjustRightInd w:val="0"/>
        <w:spacing w:line="228" w:lineRule="auto"/>
        <w:ind w:firstLine="360"/>
        <w:jc w:val="right"/>
      </w:pPr>
    </w:p>
    <w:p w:rsidR="002270E2" w:rsidRPr="00367E8B" w:rsidRDefault="002270E2" w:rsidP="00707115">
      <w:pPr>
        <w:shd w:val="clear" w:color="auto" w:fill="FFFFFF"/>
        <w:autoSpaceDE w:val="0"/>
        <w:autoSpaceDN w:val="0"/>
        <w:adjustRightInd w:val="0"/>
        <w:spacing w:line="228" w:lineRule="auto"/>
        <w:jc w:val="center"/>
        <w:rPr>
          <w:b/>
          <w:bCs/>
        </w:rPr>
      </w:pPr>
      <w:r w:rsidRPr="00511DCE">
        <w:rPr>
          <w:b/>
          <w:bCs/>
        </w:rPr>
        <w:t>Логическая схема программного комплекса для компьютерного моделирования</w:t>
      </w:r>
    </w:p>
    <w:p w:rsidR="002270E2" w:rsidRPr="00367E8B" w:rsidRDefault="002270E2" w:rsidP="00707115">
      <w:pPr>
        <w:shd w:val="clear" w:color="auto" w:fill="FFFFFF"/>
        <w:autoSpaceDE w:val="0"/>
        <w:autoSpaceDN w:val="0"/>
        <w:adjustRightInd w:val="0"/>
        <w:spacing w:line="228" w:lineRule="auto"/>
        <w:jc w:val="center"/>
        <w:rPr>
          <w:b/>
          <w:bCs/>
        </w:rPr>
      </w:pPr>
      <w:r w:rsidRPr="00367E8B">
        <w:rPr>
          <w:b/>
          <w:bCs/>
        </w:rPr>
        <w:t>спектров резонансной флуоресценции (</w:t>
      </w:r>
      <w:r w:rsidRPr="00367E8B">
        <w:rPr>
          <w:b/>
          <w:bCs/>
          <w:i/>
          <w:iCs/>
        </w:rPr>
        <w:t>SVL</w:t>
      </w:r>
      <w:r w:rsidRPr="00367E8B">
        <w:rPr>
          <w:b/>
          <w:bCs/>
        </w:rPr>
        <w:t xml:space="preserve">-флуоресценции) </w:t>
      </w:r>
    </w:p>
    <w:p w:rsidR="002270E2" w:rsidRPr="00367E8B" w:rsidRDefault="002270E2" w:rsidP="00707115">
      <w:pPr>
        <w:shd w:val="clear" w:color="auto" w:fill="FFFFFF"/>
        <w:autoSpaceDE w:val="0"/>
        <w:autoSpaceDN w:val="0"/>
        <w:adjustRightInd w:val="0"/>
        <w:spacing w:line="228" w:lineRule="auto"/>
        <w:jc w:val="center"/>
        <w:rPr>
          <w:b/>
          <w:bCs/>
          <w:sz w:val="28"/>
          <w:szCs w:val="28"/>
        </w:rPr>
      </w:pPr>
      <w:r w:rsidRPr="00367E8B">
        <w:rPr>
          <w:b/>
          <w:bCs/>
        </w:rPr>
        <w:t>многоатомных молекул</w:t>
      </w:r>
    </w:p>
    <w:p w:rsidR="002270E2" w:rsidRPr="00E24312" w:rsidRDefault="002270E2" w:rsidP="00707115">
      <w:pPr>
        <w:shd w:val="clear" w:color="auto" w:fill="FFFFFF"/>
        <w:autoSpaceDE w:val="0"/>
        <w:autoSpaceDN w:val="0"/>
        <w:adjustRightInd w:val="0"/>
        <w:spacing w:line="228" w:lineRule="auto"/>
        <w:ind w:firstLine="360"/>
        <w:jc w:val="both"/>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03"/>
        <w:gridCol w:w="2099"/>
        <w:gridCol w:w="2381"/>
        <w:gridCol w:w="2062"/>
      </w:tblGrid>
      <w:tr w:rsidR="002270E2" w:rsidRPr="00367E8B" w:rsidTr="002270E2">
        <w:tc>
          <w:tcPr>
            <w:tcW w:w="9571" w:type="dxa"/>
            <w:gridSpan w:val="4"/>
            <w:vAlign w:val="center"/>
          </w:tcPr>
          <w:p w:rsidR="002270E2" w:rsidRPr="007757DD" w:rsidRDefault="002270E2" w:rsidP="00707115">
            <w:pPr>
              <w:tabs>
                <w:tab w:val="left" w:pos="1133"/>
              </w:tabs>
              <w:spacing w:line="228" w:lineRule="auto"/>
              <w:jc w:val="center"/>
              <w:rPr>
                <w:b/>
              </w:rPr>
            </w:pPr>
            <w:r w:rsidRPr="007757DD">
              <w:rPr>
                <w:b/>
              </w:rPr>
              <w:t>Исходные данные</w:t>
            </w:r>
          </w:p>
        </w:tc>
      </w:tr>
      <w:tr w:rsidR="002270E2" w:rsidRPr="00367E8B" w:rsidTr="007757DD">
        <w:tc>
          <w:tcPr>
            <w:tcW w:w="2876" w:type="dxa"/>
            <w:tcBorders>
              <w:bottom w:val="single" w:sz="4" w:space="0" w:color="auto"/>
            </w:tcBorders>
            <w:vAlign w:val="center"/>
          </w:tcPr>
          <w:p w:rsidR="002270E2" w:rsidRPr="00367E8B" w:rsidRDefault="002270E2" w:rsidP="00707115">
            <w:pPr>
              <w:tabs>
                <w:tab w:val="left" w:pos="1133"/>
              </w:tabs>
              <w:spacing w:line="228" w:lineRule="auto"/>
              <w:jc w:val="center"/>
            </w:pPr>
            <w:r w:rsidRPr="0045573B">
              <w:rPr>
                <w:i/>
                <w:iCs/>
                <w:lang w:val="en-US"/>
              </w:rPr>
              <w:t>d</w:t>
            </w:r>
            <w:r w:rsidRPr="0045573B">
              <w:rPr>
                <w:i/>
                <w:iCs/>
              </w:rPr>
              <w:t xml:space="preserve"> </w:t>
            </w:r>
            <w:r w:rsidRPr="00367E8B">
              <w:rPr>
                <w:sz w:val="28"/>
                <w:szCs w:val="28"/>
              </w:rPr>
              <w:t>–</w:t>
            </w:r>
            <w:r w:rsidRPr="00367E8B">
              <w:rPr>
                <w:position w:val="-6"/>
              </w:rPr>
              <w:t xml:space="preserve"> </w:t>
            </w:r>
            <w:r w:rsidRPr="00843237">
              <w:t>смещен</w:t>
            </w:r>
            <w:r w:rsidR="00843237" w:rsidRPr="00843237">
              <w:t>ие</w:t>
            </w:r>
            <w:r w:rsidRPr="00843237">
              <w:t xml:space="preserve"> н</w:t>
            </w:r>
            <w:r w:rsidRPr="00367E8B">
              <w:t>ормал</w:t>
            </w:r>
            <w:r w:rsidRPr="00367E8B">
              <w:t>ь</w:t>
            </w:r>
            <w:r w:rsidRPr="00367E8B">
              <w:t xml:space="preserve">ных координат </w:t>
            </w:r>
          </w:p>
          <w:p w:rsidR="002270E2" w:rsidRPr="00367E8B" w:rsidRDefault="002270E2" w:rsidP="00707115">
            <w:pPr>
              <w:tabs>
                <w:tab w:val="left" w:pos="1133"/>
              </w:tabs>
              <w:spacing w:line="228" w:lineRule="auto"/>
              <w:jc w:val="center"/>
            </w:pPr>
            <w:r w:rsidRPr="00367E8B">
              <w:t>(Å (а. е. м.)</w:t>
            </w:r>
            <w:r w:rsidRPr="00367E8B">
              <w:rPr>
                <w:vertAlign w:val="superscript"/>
              </w:rPr>
              <w:t>1/2</w:t>
            </w:r>
            <w:r w:rsidRPr="00367E8B">
              <w:t>)</w:t>
            </w:r>
          </w:p>
        </w:tc>
        <w:tc>
          <w:tcPr>
            <w:tcW w:w="2155" w:type="dxa"/>
            <w:tcBorders>
              <w:bottom w:val="single" w:sz="4" w:space="0" w:color="auto"/>
            </w:tcBorders>
            <w:vAlign w:val="center"/>
          </w:tcPr>
          <w:p w:rsidR="002270E2" w:rsidRPr="00367E8B" w:rsidRDefault="0045573B" w:rsidP="0045573B">
            <w:pPr>
              <w:tabs>
                <w:tab w:val="left" w:pos="1133"/>
              </w:tabs>
              <w:spacing w:line="228" w:lineRule="auto"/>
              <w:jc w:val="center"/>
            </w:pPr>
            <w:r w:rsidRPr="0045573B">
              <w:sym w:font="Symbol" w:char="F077"/>
            </w:r>
            <w:r w:rsidRPr="0045573B">
              <w:t>02</w:t>
            </w:r>
            <w:r w:rsidR="002270E2" w:rsidRPr="00367E8B">
              <w:t xml:space="preserve"> </w:t>
            </w:r>
            <w:r w:rsidR="002270E2" w:rsidRPr="00367E8B">
              <w:rPr>
                <w:i/>
                <w:iCs/>
                <w:lang w:val="en-US"/>
              </w:rPr>
              <w:sym w:font="Symbol" w:char="F02D"/>
            </w:r>
            <w:r w:rsidR="002270E2" w:rsidRPr="00367E8B">
              <w:rPr>
                <w:i/>
                <w:iCs/>
              </w:rPr>
              <w:t xml:space="preserve"> </w:t>
            </w:r>
            <w:r>
              <w:rPr>
                <w:i/>
                <w:iCs/>
              </w:rPr>
              <w:t xml:space="preserve"> </w:t>
            </w:r>
            <w:r w:rsidR="002270E2" w:rsidRPr="00367E8B">
              <w:t>частот</w:t>
            </w:r>
            <w:r w:rsidR="00843237">
              <w:t>а</w:t>
            </w:r>
            <w:r w:rsidR="002270E2" w:rsidRPr="00367E8B">
              <w:t xml:space="preserve"> нормальных к</w:t>
            </w:r>
            <w:r w:rsidR="002270E2" w:rsidRPr="00367E8B">
              <w:t>о</w:t>
            </w:r>
            <w:r w:rsidR="002270E2" w:rsidRPr="00367E8B">
              <w:t>лебаний в осно</w:t>
            </w:r>
            <w:r w:rsidR="002270E2" w:rsidRPr="00367E8B">
              <w:t>в</w:t>
            </w:r>
            <w:r w:rsidR="002270E2" w:rsidRPr="00367E8B">
              <w:t>ном электронном состоянии</w:t>
            </w:r>
          </w:p>
        </w:tc>
        <w:tc>
          <w:tcPr>
            <w:tcW w:w="2447" w:type="dxa"/>
            <w:tcBorders>
              <w:bottom w:val="single" w:sz="4" w:space="0" w:color="auto"/>
            </w:tcBorders>
            <w:vAlign w:val="center"/>
          </w:tcPr>
          <w:p w:rsidR="002270E2" w:rsidRPr="00367E8B" w:rsidRDefault="0045573B" w:rsidP="0045573B">
            <w:pPr>
              <w:tabs>
                <w:tab w:val="left" w:pos="1133"/>
              </w:tabs>
              <w:spacing w:line="228" w:lineRule="auto"/>
              <w:jc w:val="center"/>
            </w:pPr>
            <w:r w:rsidRPr="0045573B">
              <w:sym w:font="Symbol" w:char="F077"/>
            </w:r>
            <w:r>
              <w:t>01</w:t>
            </w:r>
            <w:r w:rsidRPr="00367E8B">
              <w:t xml:space="preserve"> </w:t>
            </w:r>
            <w:r w:rsidR="002270E2" w:rsidRPr="00367E8B">
              <w:rPr>
                <w:i/>
                <w:iCs/>
                <w:lang w:val="en-US"/>
              </w:rPr>
              <w:sym w:font="Symbol" w:char="F02D"/>
            </w:r>
            <w:r w:rsidR="002270E2" w:rsidRPr="00367E8B">
              <w:rPr>
                <w:i/>
                <w:iCs/>
              </w:rPr>
              <w:t xml:space="preserve"> </w:t>
            </w:r>
            <w:r>
              <w:rPr>
                <w:i/>
                <w:iCs/>
              </w:rPr>
              <w:t xml:space="preserve"> </w:t>
            </w:r>
            <w:r w:rsidR="002270E2" w:rsidRPr="00367E8B">
              <w:t>частот</w:t>
            </w:r>
            <w:r w:rsidR="00843237">
              <w:t>а</w:t>
            </w:r>
            <w:r w:rsidR="002270E2" w:rsidRPr="00367E8B">
              <w:t xml:space="preserve"> но</w:t>
            </w:r>
            <w:r w:rsidR="002270E2" w:rsidRPr="00367E8B">
              <w:t>р</w:t>
            </w:r>
            <w:r w:rsidR="002270E2" w:rsidRPr="00367E8B">
              <w:t>мальных колебаний в возбужденном электронном с</w:t>
            </w:r>
            <w:r w:rsidR="002270E2" w:rsidRPr="00367E8B">
              <w:t>о</w:t>
            </w:r>
            <w:r w:rsidR="002270E2" w:rsidRPr="00367E8B">
              <w:t>стоянии</w:t>
            </w:r>
          </w:p>
        </w:tc>
        <w:tc>
          <w:tcPr>
            <w:tcW w:w="2093" w:type="dxa"/>
            <w:tcBorders>
              <w:bottom w:val="single" w:sz="4" w:space="0" w:color="auto"/>
            </w:tcBorders>
            <w:vAlign w:val="center"/>
          </w:tcPr>
          <w:p w:rsidR="002270E2" w:rsidRPr="00367E8B" w:rsidRDefault="002270E2" w:rsidP="00707115">
            <w:pPr>
              <w:tabs>
                <w:tab w:val="left" w:pos="1133"/>
              </w:tabs>
              <w:spacing w:line="228" w:lineRule="auto"/>
              <w:jc w:val="center"/>
            </w:pPr>
            <w:r w:rsidRPr="00367E8B">
              <w:rPr>
                <w:i/>
                <w:iCs/>
                <w:lang w:val="en-US"/>
              </w:rPr>
              <w:t xml:space="preserve">Z </w:t>
            </w:r>
            <w:r w:rsidRPr="00367E8B">
              <w:rPr>
                <w:i/>
                <w:iCs/>
                <w:lang w:val="en-US"/>
              </w:rPr>
              <w:sym w:font="Symbol" w:char="F02D"/>
            </w:r>
            <w:r w:rsidRPr="00367E8B">
              <w:rPr>
                <w:i/>
                <w:iCs/>
                <w:lang w:val="en-US"/>
              </w:rPr>
              <w:t xml:space="preserve"> </w:t>
            </w:r>
            <w:r w:rsidRPr="00367E8B">
              <w:t>матрица Д</w:t>
            </w:r>
            <w:r w:rsidRPr="00367E8B">
              <w:t>у</w:t>
            </w:r>
            <w:r w:rsidRPr="00367E8B">
              <w:t>шинского</w:t>
            </w:r>
          </w:p>
        </w:tc>
      </w:tr>
      <w:tr w:rsidR="002270E2" w:rsidRPr="00367E8B" w:rsidTr="007757DD">
        <w:tc>
          <w:tcPr>
            <w:tcW w:w="2876" w:type="dxa"/>
            <w:tcBorders>
              <w:top w:val="single" w:sz="4" w:space="0" w:color="auto"/>
              <w:left w:val="single" w:sz="4" w:space="0" w:color="auto"/>
              <w:bottom w:val="single" w:sz="4" w:space="0" w:color="auto"/>
              <w:right w:val="single" w:sz="4" w:space="0" w:color="auto"/>
            </w:tcBorders>
            <w:vAlign w:val="center"/>
          </w:tcPr>
          <w:p w:rsidR="002270E2" w:rsidRPr="00367E8B" w:rsidRDefault="002270E2" w:rsidP="00707115">
            <w:pPr>
              <w:tabs>
                <w:tab w:val="left" w:pos="1133"/>
              </w:tabs>
              <w:spacing w:line="228" w:lineRule="auto"/>
              <w:jc w:val="center"/>
              <w:rPr>
                <w:lang w:val="en-US"/>
              </w:rPr>
            </w:pPr>
            <w:r w:rsidRPr="00367E8B">
              <w:rPr>
                <w:position w:val="-10"/>
              </w:rPr>
              <w:object w:dxaOrig="1719" w:dyaOrig="320">
                <v:shape id="_x0000_i1148" type="#_x0000_t75" style="width:85.6pt;height:14.95pt" o:ole="">
                  <v:imagedata r:id="rId199" o:title=""/>
                </v:shape>
                <o:OLEObject Type="Embed" ProgID="Equation.3" ShapeID="_x0000_i1148" DrawAspect="Content" ObjectID="_1504353296" r:id="rId200"/>
              </w:object>
            </w:r>
            <w:r w:rsidRPr="00367E8B">
              <w:rPr>
                <w:i/>
                <w:iCs/>
                <w:lang w:val="en-US"/>
              </w:rPr>
              <w:sym w:font="Symbol" w:char="F02D"/>
            </w:r>
            <w:r w:rsidRPr="00367E8B">
              <w:rPr>
                <w:lang w:val="en-US"/>
              </w:rPr>
              <w:t xml:space="preserve"> </w:t>
            </w:r>
            <w:r w:rsidRPr="00367E8B">
              <w:t xml:space="preserve">шкала для интенсивностей </w:t>
            </w:r>
          </w:p>
          <w:p w:rsidR="002270E2" w:rsidRPr="00367E8B" w:rsidRDefault="0045573B" w:rsidP="00707115">
            <w:pPr>
              <w:tabs>
                <w:tab w:val="left" w:pos="1133"/>
              </w:tabs>
              <w:spacing w:line="228" w:lineRule="auto"/>
              <w:jc w:val="center"/>
            </w:pPr>
            <w:r>
              <w:rPr>
                <w:lang w:val="en-US"/>
              </w:rPr>
              <w:t>0–</w:t>
            </w:r>
            <w:r w:rsidR="004955E7">
              <w:rPr>
                <w:lang w:val="en-US"/>
              </w:rPr>
              <w:t>0</w:t>
            </w:r>
            <w:r w:rsidR="004955E7">
              <w:t>-</w:t>
            </w:r>
            <w:r w:rsidR="002270E2" w:rsidRPr="00367E8B">
              <w:t>перехода</w:t>
            </w:r>
          </w:p>
        </w:tc>
        <w:tc>
          <w:tcPr>
            <w:tcW w:w="4602" w:type="dxa"/>
            <w:gridSpan w:val="2"/>
            <w:tcBorders>
              <w:top w:val="single" w:sz="4" w:space="0" w:color="auto"/>
              <w:left w:val="single" w:sz="4" w:space="0" w:color="auto"/>
              <w:bottom w:val="single" w:sz="4" w:space="0" w:color="auto"/>
              <w:right w:val="single" w:sz="4" w:space="0" w:color="auto"/>
            </w:tcBorders>
            <w:vAlign w:val="center"/>
          </w:tcPr>
          <w:p w:rsidR="002270E2" w:rsidRPr="00367E8B" w:rsidRDefault="0045573B" w:rsidP="0045573B">
            <w:pPr>
              <w:tabs>
                <w:tab w:val="left" w:pos="1133"/>
              </w:tabs>
              <w:spacing w:line="228" w:lineRule="auto"/>
              <w:jc w:val="center"/>
            </w:pPr>
            <w:r w:rsidRPr="0045573B">
              <w:sym w:font="Symbol" w:char="F06E"/>
            </w:r>
            <w:r w:rsidRPr="0045573B">
              <w:t>00</w:t>
            </w:r>
            <w:r>
              <w:t xml:space="preserve"> </w:t>
            </w:r>
            <w:r w:rsidR="002270E2" w:rsidRPr="00367E8B">
              <w:rPr>
                <w:i/>
                <w:iCs/>
                <w:lang w:val="en-US"/>
              </w:rPr>
              <w:sym w:font="Symbol" w:char="F02D"/>
            </w:r>
            <w:r>
              <w:rPr>
                <w:i/>
                <w:iCs/>
              </w:rPr>
              <w:t xml:space="preserve">  </w:t>
            </w:r>
            <w:r w:rsidR="002270E2" w:rsidRPr="00367E8B">
              <w:t>частота вибронного перехода</w:t>
            </w:r>
          </w:p>
        </w:tc>
        <w:tc>
          <w:tcPr>
            <w:tcW w:w="2093" w:type="dxa"/>
            <w:tcBorders>
              <w:top w:val="single" w:sz="4" w:space="0" w:color="auto"/>
              <w:left w:val="single" w:sz="4" w:space="0" w:color="auto"/>
              <w:bottom w:val="single" w:sz="4" w:space="0" w:color="auto"/>
              <w:right w:val="single" w:sz="4" w:space="0" w:color="auto"/>
            </w:tcBorders>
            <w:vAlign w:val="center"/>
          </w:tcPr>
          <w:p w:rsidR="002270E2" w:rsidRPr="00367E8B" w:rsidRDefault="002270E2" w:rsidP="00707115">
            <w:pPr>
              <w:tabs>
                <w:tab w:val="left" w:pos="1133"/>
              </w:tabs>
              <w:spacing w:line="228" w:lineRule="auto"/>
              <w:jc w:val="center"/>
            </w:pPr>
            <w:r w:rsidRPr="00367E8B">
              <w:rPr>
                <w:position w:val="-6"/>
              </w:rPr>
              <w:object w:dxaOrig="980" w:dyaOrig="320">
                <v:shape id="_x0000_i1149" type="#_x0000_t75" style="width:49.6pt;height:14.95pt" o:ole="">
                  <v:imagedata r:id="rId201" o:title=""/>
                </v:shape>
                <o:OLEObject Type="Embed" ProgID="Equation.3" ShapeID="_x0000_i1149" DrawAspect="Content" ObjectID="_1504353297" r:id="rId202"/>
              </w:object>
            </w:r>
            <w:r w:rsidRPr="00367E8B">
              <w:rPr>
                <w:i/>
                <w:iCs/>
                <w:lang w:val="en-US"/>
              </w:rPr>
              <w:sym w:font="Symbol" w:char="F02D"/>
            </w:r>
            <w:r w:rsidRPr="00367E8B">
              <w:rPr>
                <w:i/>
                <w:iCs/>
              </w:rPr>
              <w:t xml:space="preserve"> </w:t>
            </w:r>
            <w:r w:rsidR="00F46F70">
              <w:rPr>
                <w:i/>
                <w:iCs/>
              </w:rPr>
              <w:t xml:space="preserve"> </w:t>
            </w:r>
            <w:r w:rsidRPr="00367E8B">
              <w:t>огр</w:t>
            </w:r>
            <w:r w:rsidRPr="00367E8B">
              <w:t>а</w:t>
            </w:r>
            <w:r w:rsidRPr="00367E8B">
              <w:t>ничитель мин</w:t>
            </w:r>
            <w:r w:rsidRPr="00367E8B">
              <w:t>и</w:t>
            </w:r>
            <w:r w:rsidRPr="00367E8B">
              <w:t>мальной инте</w:t>
            </w:r>
            <w:r w:rsidRPr="00367E8B">
              <w:t>н</w:t>
            </w:r>
            <w:r w:rsidRPr="00367E8B">
              <w:t>сивности выв</w:t>
            </w:r>
            <w:r w:rsidRPr="00367E8B">
              <w:t>о</w:t>
            </w:r>
            <w:r w:rsidRPr="00367E8B">
              <w:t>димой на печать</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Управляющие параметры</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pPr>
            <w:r w:rsidRPr="00367E8B">
              <w:rPr>
                <w:position w:val="-6"/>
              </w:rPr>
              <w:object w:dxaOrig="760" w:dyaOrig="279">
                <v:shape id="_x0000_i1150" type="#_x0000_t75" style="width:38.7pt;height:14.95pt" o:ole="">
                  <v:imagedata r:id="rId203" o:title=""/>
                </v:shape>
                <o:OLEObject Type="Embed" ProgID="Equation.3" ShapeID="_x0000_i1150" DrawAspect="Content" ObjectID="_1504353298" r:id="rId204"/>
              </w:object>
            </w:r>
            <w:r w:rsidRPr="00367E8B">
              <w:t>или 0 –</w:t>
            </w:r>
            <w:r w:rsidR="00F46F70">
              <w:t xml:space="preserve"> </w:t>
            </w:r>
            <w:r w:rsidRPr="00367E8B">
              <w:t>расчет с учетом или без учета эффекта Душинского</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pPr>
            <w:r w:rsidRPr="00367E8B">
              <w:rPr>
                <w:position w:val="-6"/>
              </w:rPr>
              <w:object w:dxaOrig="780" w:dyaOrig="279">
                <v:shape id="_x0000_i1151" type="#_x0000_t75" style="width:40.75pt;height:14.95pt" o:ole="">
                  <v:imagedata r:id="rId205" o:title=""/>
                </v:shape>
                <o:OLEObject Type="Embed" ProgID="Equation.3" ShapeID="_x0000_i1151" DrawAspect="Content" ObjectID="_1504353299" r:id="rId206"/>
              </w:object>
            </w:r>
            <w:r w:rsidRPr="00367E8B">
              <w:t xml:space="preserve"> или 0 – вводится или не вводи</w:t>
            </w:r>
            <w:r w:rsidRPr="00367E8B">
              <w:t>т</w:t>
            </w:r>
            <w:r w:rsidRPr="00367E8B">
              <w:t>ся матрица частотных интервалов</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Программы</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rPr>
              <w:t>SNLU</w:t>
            </w:r>
            <w:r w:rsidRPr="007757DD">
              <w:rPr>
                <w:iCs/>
              </w:rPr>
              <w:t>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SVLU</w:t>
            </w:r>
            <w:r w:rsidRPr="007757DD">
              <w:rPr>
                <w:iCs/>
                <w:lang w:val="en-US"/>
              </w:rPr>
              <w:t>1</w:t>
            </w:r>
            <w:r w:rsidRPr="00367E8B">
              <w:rPr>
                <w:i/>
                <w:iCs/>
                <w:lang w:val="en-US"/>
              </w:rPr>
              <w:t>U</w:t>
            </w:r>
            <w:r w:rsidRPr="007757DD">
              <w:rPr>
                <w:iCs/>
                <w:lang w:val="en-US"/>
              </w:rPr>
              <w:t>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Тип решаемой задачи</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vAlign w:val="center"/>
          </w:tcPr>
          <w:p w:rsidR="002270E2" w:rsidRPr="00367E8B" w:rsidRDefault="007757DD" w:rsidP="00707115">
            <w:pPr>
              <w:tabs>
                <w:tab w:val="left" w:pos="1133"/>
              </w:tabs>
              <w:spacing w:line="228" w:lineRule="auto"/>
              <w:jc w:val="center"/>
            </w:pPr>
            <w:r w:rsidRPr="00367E8B">
              <w:rPr>
                <w:position w:val="-10"/>
              </w:rPr>
              <w:object w:dxaOrig="1579" w:dyaOrig="340">
                <v:shape id="_x0000_i1152" type="#_x0000_t75" style="width:97.8pt;height:18.35pt" o:ole="">
                  <v:imagedata r:id="rId207" o:title=""/>
                </v:shape>
                <o:OLEObject Type="Embed" ProgID="Equation.3" ShapeID="_x0000_i1152" DrawAspect="Content" ObjectID="_1504353300" r:id="rId208"/>
              </w:objec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7757DD" w:rsidP="00707115">
            <w:pPr>
              <w:tabs>
                <w:tab w:val="left" w:pos="1133"/>
              </w:tabs>
              <w:spacing w:line="228" w:lineRule="auto"/>
              <w:jc w:val="center"/>
            </w:pPr>
            <w:r w:rsidRPr="00367E8B">
              <w:rPr>
                <w:position w:val="-34"/>
              </w:rPr>
              <w:object w:dxaOrig="1900" w:dyaOrig="800">
                <v:shape id="_x0000_i1153" type="#_x0000_t75" style="width:100.55pt;height:46.2pt" o:ole="">
                  <v:imagedata r:id="rId209" o:title=""/>
                </v:shape>
                <o:OLEObject Type="Embed" ProgID="Equation.3" ShapeID="_x0000_i1153" DrawAspect="Content" ObjectID="_1504353301" r:id="rId210"/>
              </w:objec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Задающие матрицы для отдельных типов переходов</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NS</w:t>
            </w:r>
            <w:r w:rsidRPr="007757DD">
              <w:rPr>
                <w:iCs/>
                <w:lang w:val="en-US"/>
              </w:rPr>
              <w:t>11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NS</w:t>
            </w:r>
            <w:r w:rsidRPr="007757DD">
              <w:rPr>
                <w:iCs/>
                <w:lang w:val="en-US"/>
              </w:rPr>
              <w:t>22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Матрицы для задания линий сравнения</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IST</w:t>
            </w:r>
            <w:r w:rsidRPr="007757DD">
              <w:rPr>
                <w:iCs/>
                <w:lang w:val="en-US"/>
              </w:rPr>
              <w:t>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IST</w:t>
            </w:r>
            <w:r w:rsidRPr="007757DD">
              <w:rPr>
                <w:iCs/>
                <w:lang w:val="en-US"/>
              </w:rPr>
              <w:t>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Матрицы частотных интервалов для выделенных отдельных линий</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NU</w:t>
            </w:r>
            <w:r w:rsidRPr="007757DD">
              <w:rPr>
                <w:iCs/>
                <w:lang w:val="en-US"/>
              </w:rPr>
              <w:t>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NU</w:t>
            </w:r>
            <w:r w:rsidRPr="007757DD">
              <w:rPr>
                <w:iCs/>
                <w:lang w:val="en-US"/>
              </w:rPr>
              <w:t>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Матрицы частот и вычисленных интенсивностей выделенных линий</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INU</w:t>
            </w:r>
            <w:r w:rsidRPr="007757DD">
              <w:rPr>
                <w:iCs/>
                <w:lang w:val="en-US"/>
              </w:rPr>
              <w:t>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INU</w:t>
            </w:r>
            <w:r w:rsidRPr="007757DD">
              <w:rPr>
                <w:iCs/>
                <w:lang w:val="en-US"/>
              </w:rPr>
              <w:t>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2270E2" w:rsidRPr="007757DD" w:rsidRDefault="002270E2" w:rsidP="00707115">
            <w:pPr>
              <w:tabs>
                <w:tab w:val="left" w:pos="1133"/>
              </w:tabs>
              <w:spacing w:line="228" w:lineRule="auto"/>
              <w:jc w:val="center"/>
              <w:rPr>
                <w:b/>
              </w:rPr>
            </w:pPr>
            <w:r w:rsidRPr="007757DD">
              <w:rPr>
                <w:b/>
              </w:rPr>
              <w:t>Матрицы частот и вычисленных интенсивностей вибронных переходов</w:t>
            </w:r>
          </w:p>
        </w:tc>
      </w:tr>
      <w:tr w:rsidR="002270E2" w:rsidRPr="00367E8B" w:rsidTr="007757DD">
        <w:tc>
          <w:tcPr>
            <w:tcW w:w="5031"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RESU</w:t>
            </w:r>
            <w:r w:rsidRPr="007757DD">
              <w:rPr>
                <w:iCs/>
                <w:lang w:val="en-US"/>
              </w:rPr>
              <w:t>1</w:t>
            </w:r>
          </w:p>
        </w:tc>
        <w:tc>
          <w:tcPr>
            <w:tcW w:w="4540" w:type="dxa"/>
            <w:gridSpan w:val="2"/>
            <w:tcBorders>
              <w:top w:val="single" w:sz="4" w:space="0" w:color="auto"/>
              <w:left w:val="single" w:sz="4" w:space="0" w:color="auto"/>
              <w:bottom w:val="single" w:sz="4" w:space="0" w:color="auto"/>
              <w:right w:val="single" w:sz="4" w:space="0" w:color="auto"/>
            </w:tcBorders>
          </w:tcPr>
          <w:p w:rsidR="002270E2" w:rsidRPr="00367E8B" w:rsidRDefault="002270E2" w:rsidP="00707115">
            <w:pPr>
              <w:tabs>
                <w:tab w:val="left" w:pos="1133"/>
              </w:tabs>
              <w:spacing w:line="228" w:lineRule="auto"/>
              <w:jc w:val="center"/>
              <w:rPr>
                <w:i/>
                <w:iCs/>
              </w:rPr>
            </w:pPr>
            <w:r w:rsidRPr="00367E8B">
              <w:rPr>
                <w:i/>
                <w:iCs/>
                <w:lang w:val="en-US"/>
              </w:rPr>
              <w:t>RESU</w:t>
            </w:r>
            <w:r w:rsidRPr="007757DD">
              <w:rPr>
                <w:iCs/>
                <w:lang w:val="en-US"/>
              </w:rPr>
              <w:t>1</w:t>
            </w:r>
            <w:r w:rsidRPr="00367E8B">
              <w:rPr>
                <w:i/>
                <w:iCs/>
                <w:lang w:val="en-US"/>
              </w:rPr>
              <w:t>U</w:t>
            </w:r>
            <w:r w:rsidRPr="007757DD">
              <w:rPr>
                <w:iCs/>
                <w:lang w:val="en-US"/>
              </w:rPr>
              <w:t>2</w:t>
            </w:r>
          </w:p>
        </w:tc>
      </w:tr>
      <w:tr w:rsidR="002270E2" w:rsidRPr="00367E8B" w:rsidTr="007757DD">
        <w:tc>
          <w:tcPr>
            <w:tcW w:w="9571" w:type="dxa"/>
            <w:gridSpan w:val="4"/>
            <w:tcBorders>
              <w:top w:val="single" w:sz="4" w:space="0" w:color="auto"/>
              <w:left w:val="single" w:sz="4" w:space="0" w:color="auto"/>
              <w:bottom w:val="single" w:sz="4" w:space="0" w:color="auto"/>
              <w:right w:val="single" w:sz="4" w:space="0" w:color="auto"/>
            </w:tcBorders>
          </w:tcPr>
          <w:p w:rsidR="00A73EDB" w:rsidRPr="00A73EDB" w:rsidRDefault="002270E2" w:rsidP="00707115">
            <w:pPr>
              <w:tabs>
                <w:tab w:val="left" w:pos="1133"/>
              </w:tabs>
              <w:spacing w:line="228" w:lineRule="auto"/>
              <w:jc w:val="center"/>
              <w:rPr>
                <w:b/>
              </w:rPr>
            </w:pPr>
            <w:r w:rsidRPr="00A73EDB">
              <w:rPr>
                <w:b/>
              </w:rPr>
              <w:t xml:space="preserve">Построение вибронного спектра с помощью программы моделирования </w:t>
            </w:r>
          </w:p>
          <w:p w:rsidR="002270E2" w:rsidRPr="00A73EDB" w:rsidRDefault="002270E2" w:rsidP="00707115">
            <w:pPr>
              <w:tabs>
                <w:tab w:val="left" w:pos="1133"/>
              </w:tabs>
              <w:spacing w:line="228" w:lineRule="auto"/>
              <w:jc w:val="center"/>
              <w:rPr>
                <w:b/>
              </w:rPr>
            </w:pPr>
            <w:r w:rsidRPr="00A73EDB">
              <w:rPr>
                <w:b/>
              </w:rPr>
              <w:t xml:space="preserve">и визуализации контуров спектральных линий </w:t>
            </w:r>
            <w:r w:rsidRPr="00A73EDB">
              <w:rPr>
                <w:b/>
                <w:i/>
                <w:iCs/>
                <w:lang w:val="en-US"/>
              </w:rPr>
              <w:t>IX</w:t>
            </w:r>
            <w:r w:rsidR="007757DD" w:rsidRPr="00A73EDB">
              <w:rPr>
                <w:b/>
                <w:i/>
                <w:iCs/>
              </w:rPr>
              <w:t xml:space="preserve"> </w:t>
            </w:r>
            <w:r w:rsidRPr="00A73EDB">
              <w:rPr>
                <w:b/>
                <w:i/>
                <w:iCs/>
                <w:lang w:val="en-US"/>
              </w:rPr>
              <w:t>CONTOUR</w:t>
            </w:r>
          </w:p>
        </w:tc>
      </w:tr>
    </w:tbl>
    <w:p w:rsidR="002270E2" w:rsidRPr="0036323A" w:rsidRDefault="002270E2" w:rsidP="00707115">
      <w:pPr>
        <w:shd w:val="clear" w:color="auto" w:fill="FFFFFF"/>
        <w:autoSpaceDE w:val="0"/>
        <w:autoSpaceDN w:val="0"/>
        <w:adjustRightInd w:val="0"/>
        <w:spacing w:line="228" w:lineRule="auto"/>
        <w:rPr>
          <w:sz w:val="28"/>
          <w:szCs w:val="28"/>
        </w:rPr>
      </w:pPr>
    </w:p>
    <w:p w:rsidR="002270E2" w:rsidRPr="00A422A6" w:rsidRDefault="002270E2" w:rsidP="00707115">
      <w:pPr>
        <w:shd w:val="clear" w:color="auto" w:fill="FFFFFF"/>
        <w:autoSpaceDE w:val="0"/>
        <w:autoSpaceDN w:val="0"/>
        <w:adjustRightInd w:val="0"/>
        <w:spacing w:line="228" w:lineRule="auto"/>
        <w:ind w:firstLine="709"/>
        <w:jc w:val="both"/>
        <w:rPr>
          <w:color w:val="000000"/>
          <w:sz w:val="28"/>
          <w:szCs w:val="28"/>
        </w:rPr>
      </w:pPr>
      <w:r w:rsidRPr="00A422A6">
        <w:rPr>
          <w:color w:val="000000"/>
          <w:sz w:val="28"/>
          <w:szCs w:val="28"/>
        </w:rPr>
        <w:t xml:space="preserve">Управляющий параметр </w:t>
      </w:r>
      <w:r w:rsidRPr="00A422A6">
        <w:rPr>
          <w:i/>
          <w:iCs/>
          <w:color w:val="000000"/>
          <w:sz w:val="28"/>
          <w:szCs w:val="28"/>
        </w:rPr>
        <w:t>ND</w:t>
      </w:r>
      <w:r w:rsidRPr="00A422A6">
        <w:rPr>
          <w:color w:val="000000"/>
          <w:sz w:val="28"/>
          <w:szCs w:val="28"/>
        </w:rPr>
        <w:t xml:space="preserve"> позволяет проводить расчет без учета эффекта Душинского, когда матрица Душинского автоматически станови</w:t>
      </w:r>
      <w:r w:rsidRPr="00A422A6">
        <w:rPr>
          <w:color w:val="000000"/>
          <w:sz w:val="28"/>
          <w:szCs w:val="28"/>
        </w:rPr>
        <w:t>т</w:t>
      </w:r>
      <w:r w:rsidRPr="00A422A6">
        <w:rPr>
          <w:color w:val="000000"/>
          <w:sz w:val="28"/>
          <w:szCs w:val="28"/>
        </w:rPr>
        <w:t xml:space="preserve">ся единичной. Параметр </w:t>
      </w:r>
      <w:r>
        <w:rPr>
          <w:i/>
          <w:iCs/>
          <w:color w:val="000000"/>
          <w:sz w:val="28"/>
          <w:szCs w:val="28"/>
        </w:rPr>
        <w:t>NU</w:t>
      </w:r>
      <w:r w:rsidRPr="00A422A6">
        <w:rPr>
          <w:i/>
          <w:iCs/>
          <w:color w:val="000000"/>
          <w:sz w:val="28"/>
          <w:szCs w:val="28"/>
        </w:rPr>
        <w:t xml:space="preserve"> </w:t>
      </w:r>
      <w:r w:rsidRPr="00A422A6">
        <w:rPr>
          <w:color w:val="000000"/>
          <w:sz w:val="28"/>
          <w:szCs w:val="28"/>
        </w:rPr>
        <w:t xml:space="preserve">обеспечивает расчет без введения матрицы частотных интервалов. Остальные </w:t>
      </w:r>
      <w:r w:rsidR="007757DD">
        <w:rPr>
          <w:color w:val="000000"/>
          <w:sz w:val="28"/>
          <w:szCs w:val="28"/>
        </w:rPr>
        <w:t>параметры, приведенные в табл. 3 –</w:t>
      </w:r>
      <w:r w:rsidRPr="00A422A6">
        <w:rPr>
          <w:color w:val="000000"/>
          <w:sz w:val="28"/>
          <w:szCs w:val="28"/>
        </w:rPr>
        <w:t xml:space="preserve"> т</w:t>
      </w:r>
      <w:r w:rsidRPr="00A422A6">
        <w:rPr>
          <w:color w:val="000000"/>
          <w:sz w:val="28"/>
          <w:szCs w:val="28"/>
        </w:rPr>
        <w:t>и</w:t>
      </w:r>
      <w:r>
        <w:rPr>
          <w:color w:val="000000"/>
          <w:sz w:val="28"/>
          <w:szCs w:val="28"/>
        </w:rPr>
        <w:t>пы матриц и их структуры</w:t>
      </w:r>
      <w:r w:rsidRPr="00A422A6">
        <w:rPr>
          <w:color w:val="000000"/>
          <w:sz w:val="28"/>
          <w:szCs w:val="28"/>
        </w:rPr>
        <w:t xml:space="preserve"> были описаны выше, когда излагались алгори</w:t>
      </w:r>
      <w:r w:rsidRPr="00A422A6">
        <w:rPr>
          <w:color w:val="000000"/>
          <w:sz w:val="28"/>
          <w:szCs w:val="28"/>
        </w:rPr>
        <w:t>т</w:t>
      </w:r>
      <w:r w:rsidRPr="00A422A6">
        <w:rPr>
          <w:color w:val="000000"/>
          <w:sz w:val="28"/>
          <w:szCs w:val="28"/>
        </w:rPr>
        <w:t xml:space="preserve">мы программ </w:t>
      </w:r>
      <w:r w:rsidRPr="00A422A6">
        <w:rPr>
          <w:i/>
          <w:iCs/>
          <w:color w:val="000000"/>
          <w:sz w:val="28"/>
          <w:szCs w:val="28"/>
        </w:rPr>
        <w:t>SVLU</w:t>
      </w:r>
      <w:r w:rsidRPr="00A422A6">
        <w:rPr>
          <w:color w:val="000000"/>
          <w:sz w:val="28"/>
          <w:szCs w:val="28"/>
        </w:rPr>
        <w:t>1</w:t>
      </w:r>
      <w:r w:rsidRPr="00A422A6">
        <w:rPr>
          <w:i/>
          <w:iCs/>
          <w:color w:val="000000"/>
          <w:sz w:val="28"/>
          <w:szCs w:val="28"/>
        </w:rPr>
        <w:t xml:space="preserve"> </w:t>
      </w:r>
      <w:r w:rsidRPr="00A422A6">
        <w:rPr>
          <w:color w:val="000000"/>
          <w:sz w:val="28"/>
          <w:szCs w:val="28"/>
        </w:rPr>
        <w:t xml:space="preserve">и </w:t>
      </w:r>
      <w:r w:rsidRPr="00A422A6">
        <w:rPr>
          <w:i/>
          <w:iCs/>
          <w:color w:val="000000"/>
          <w:sz w:val="28"/>
          <w:szCs w:val="28"/>
        </w:rPr>
        <w:t>SVLU</w:t>
      </w:r>
      <w:r w:rsidRPr="00A422A6">
        <w:rPr>
          <w:color w:val="000000"/>
          <w:sz w:val="28"/>
          <w:szCs w:val="28"/>
        </w:rPr>
        <w:t>1</w:t>
      </w:r>
      <w:r w:rsidRPr="00A422A6">
        <w:rPr>
          <w:i/>
          <w:iCs/>
          <w:color w:val="000000"/>
          <w:sz w:val="28"/>
          <w:szCs w:val="28"/>
        </w:rPr>
        <w:t>U</w:t>
      </w:r>
      <w:r w:rsidRPr="00A422A6">
        <w:rPr>
          <w:color w:val="000000"/>
          <w:sz w:val="28"/>
          <w:szCs w:val="28"/>
        </w:rPr>
        <w:t>2</w:t>
      </w:r>
      <w:r w:rsidRPr="00A422A6">
        <w:rPr>
          <w:i/>
          <w:iCs/>
          <w:color w:val="000000"/>
          <w:sz w:val="28"/>
          <w:szCs w:val="28"/>
        </w:rPr>
        <w:t>.</w:t>
      </w:r>
    </w:p>
    <w:p w:rsidR="002270E2" w:rsidRPr="00A422A6" w:rsidRDefault="002270E2" w:rsidP="00707115">
      <w:pPr>
        <w:spacing w:line="228" w:lineRule="auto"/>
        <w:ind w:firstLine="709"/>
        <w:jc w:val="both"/>
        <w:rPr>
          <w:color w:val="000000"/>
          <w:sz w:val="28"/>
          <w:szCs w:val="28"/>
        </w:rPr>
      </w:pPr>
      <w:r w:rsidRPr="00A422A6">
        <w:rPr>
          <w:color w:val="000000"/>
          <w:sz w:val="28"/>
          <w:szCs w:val="28"/>
        </w:rPr>
        <w:t xml:space="preserve">Моделирование спектров </w:t>
      </w:r>
      <w:r w:rsidRPr="00A422A6">
        <w:rPr>
          <w:i/>
          <w:iCs/>
          <w:color w:val="000000"/>
          <w:sz w:val="28"/>
          <w:szCs w:val="28"/>
        </w:rPr>
        <w:t>SVL</w:t>
      </w:r>
      <w:r>
        <w:rPr>
          <w:color w:val="000000"/>
          <w:sz w:val="28"/>
          <w:szCs w:val="28"/>
        </w:rPr>
        <w:t>-</w:t>
      </w:r>
      <w:r w:rsidRPr="00A422A6">
        <w:rPr>
          <w:color w:val="000000"/>
          <w:sz w:val="28"/>
          <w:szCs w:val="28"/>
        </w:rPr>
        <w:t>флуоресценции заканчивается граф</w:t>
      </w:r>
      <w:r w:rsidRPr="00A422A6">
        <w:rPr>
          <w:color w:val="000000"/>
          <w:sz w:val="28"/>
          <w:szCs w:val="28"/>
        </w:rPr>
        <w:t>и</w:t>
      </w:r>
      <w:r w:rsidRPr="00A422A6">
        <w:rPr>
          <w:color w:val="000000"/>
          <w:sz w:val="28"/>
          <w:szCs w:val="28"/>
        </w:rPr>
        <w:t>ческим построением полного спектра с помощью специальной программы для построения контуров вибронных полос.</w:t>
      </w:r>
    </w:p>
    <w:p w:rsidR="002270E2" w:rsidRPr="00542958" w:rsidRDefault="002270E2" w:rsidP="00707115">
      <w:pPr>
        <w:spacing w:line="228" w:lineRule="auto"/>
        <w:ind w:firstLine="709"/>
        <w:jc w:val="both"/>
        <w:rPr>
          <w:sz w:val="28"/>
          <w:szCs w:val="28"/>
        </w:rPr>
      </w:pPr>
      <w:r w:rsidRPr="00542958">
        <w:rPr>
          <w:sz w:val="28"/>
          <w:szCs w:val="28"/>
        </w:rPr>
        <w:t>Таким образом, полагаясь на описанную в статье структуру пр</w:t>
      </w:r>
      <w:r w:rsidRPr="00542958">
        <w:rPr>
          <w:sz w:val="28"/>
          <w:szCs w:val="28"/>
        </w:rPr>
        <w:t>о</w:t>
      </w:r>
      <w:r w:rsidRPr="00542958">
        <w:rPr>
          <w:sz w:val="28"/>
          <w:szCs w:val="28"/>
        </w:rPr>
        <w:t xml:space="preserve">граммного комплекса для моделирования спектров </w:t>
      </w:r>
      <w:r w:rsidRPr="00542958">
        <w:rPr>
          <w:i/>
          <w:iCs/>
          <w:sz w:val="28"/>
          <w:szCs w:val="28"/>
        </w:rPr>
        <w:t>SVL</w:t>
      </w:r>
      <w:r w:rsidRPr="00542958">
        <w:rPr>
          <w:sz w:val="28"/>
          <w:szCs w:val="28"/>
        </w:rPr>
        <w:t xml:space="preserve">-флуоресценции многоатомных молекул на основе квантовых моделей молекул в основном </w:t>
      </w:r>
      <w:r w:rsidRPr="00542958">
        <w:rPr>
          <w:sz w:val="28"/>
          <w:szCs w:val="28"/>
        </w:rPr>
        <w:lastRenderedPageBreak/>
        <w:t>и возбужденном электронных состояниях, авторами были предложены о</w:t>
      </w:r>
      <w:r w:rsidRPr="00542958">
        <w:rPr>
          <w:sz w:val="28"/>
          <w:szCs w:val="28"/>
        </w:rPr>
        <w:t>п</w:t>
      </w:r>
      <w:r w:rsidRPr="00542958">
        <w:rPr>
          <w:sz w:val="28"/>
          <w:szCs w:val="28"/>
        </w:rPr>
        <w:t>тимальные алгоритмы для расчета интегралов Франка</w:t>
      </w:r>
      <w:r w:rsidRPr="00542958">
        <w:rPr>
          <w:sz w:val="28"/>
          <w:szCs w:val="28"/>
        </w:rPr>
        <w:sym w:font="Symbol" w:char="F02D"/>
      </w:r>
      <w:r w:rsidRPr="00542958">
        <w:rPr>
          <w:sz w:val="28"/>
          <w:szCs w:val="28"/>
        </w:rPr>
        <w:t>Кондона и инте</w:t>
      </w:r>
      <w:r w:rsidRPr="00542958">
        <w:rPr>
          <w:sz w:val="28"/>
          <w:szCs w:val="28"/>
        </w:rPr>
        <w:t>н</w:t>
      </w:r>
      <w:r w:rsidRPr="00542958">
        <w:rPr>
          <w:sz w:val="28"/>
          <w:szCs w:val="28"/>
        </w:rPr>
        <w:t xml:space="preserve">сивностей </w:t>
      </w:r>
      <w:r w:rsidR="007757DD">
        <w:rPr>
          <w:sz w:val="28"/>
          <w:szCs w:val="28"/>
        </w:rPr>
        <w:t>вибронных полос. В связи с этим</w:t>
      </w:r>
      <w:r w:rsidRPr="00542958">
        <w:rPr>
          <w:sz w:val="28"/>
          <w:szCs w:val="28"/>
        </w:rPr>
        <w:t xml:space="preserve"> была представлена структура управляющих параметров, которая позволяет моделировать спектры рез</w:t>
      </w:r>
      <w:r w:rsidRPr="00542958">
        <w:rPr>
          <w:sz w:val="28"/>
          <w:szCs w:val="28"/>
        </w:rPr>
        <w:t>о</w:t>
      </w:r>
      <w:r w:rsidRPr="00542958">
        <w:rPr>
          <w:sz w:val="28"/>
          <w:szCs w:val="28"/>
        </w:rPr>
        <w:t>нансной флуоресценции в интерактивном режиме.</w:t>
      </w:r>
    </w:p>
    <w:p w:rsidR="002270E2" w:rsidRPr="00707115" w:rsidRDefault="002270E2" w:rsidP="00707115">
      <w:pPr>
        <w:spacing w:line="226" w:lineRule="auto"/>
        <w:rPr>
          <w:color w:val="000000"/>
          <w:sz w:val="20"/>
          <w:szCs w:val="20"/>
        </w:rPr>
      </w:pPr>
    </w:p>
    <w:p w:rsidR="002270E2" w:rsidRPr="004A3271" w:rsidRDefault="002270E2" w:rsidP="00707115">
      <w:pPr>
        <w:spacing w:line="226" w:lineRule="auto"/>
        <w:jc w:val="center"/>
        <w:rPr>
          <w:color w:val="000000"/>
        </w:rPr>
      </w:pPr>
      <w:r w:rsidRPr="004A3271">
        <w:rPr>
          <w:color w:val="000000"/>
        </w:rPr>
        <w:t>БИБЛИОГРАФИЧЕСКИЙ СПИСОК</w:t>
      </w:r>
    </w:p>
    <w:p w:rsidR="002270E2" w:rsidRPr="0036323A" w:rsidRDefault="002270E2" w:rsidP="00707115">
      <w:pPr>
        <w:spacing w:line="226" w:lineRule="auto"/>
        <w:jc w:val="center"/>
        <w:rPr>
          <w:color w:val="000000"/>
          <w:sz w:val="16"/>
          <w:szCs w:val="16"/>
        </w:rPr>
      </w:pPr>
    </w:p>
    <w:p w:rsidR="002270E2" w:rsidRPr="00A422A6" w:rsidRDefault="002270E2" w:rsidP="00707115">
      <w:pPr>
        <w:numPr>
          <w:ilvl w:val="0"/>
          <w:numId w:val="16"/>
        </w:numPr>
        <w:tabs>
          <w:tab w:val="left" w:pos="993"/>
        </w:tabs>
        <w:spacing w:line="226" w:lineRule="auto"/>
        <w:ind w:left="0" w:firstLine="709"/>
        <w:jc w:val="both"/>
        <w:rPr>
          <w:color w:val="000000"/>
        </w:rPr>
      </w:pPr>
      <w:r w:rsidRPr="00CA5676">
        <w:rPr>
          <w:i/>
          <w:iCs/>
          <w:color w:val="000000"/>
        </w:rPr>
        <w:t>Кон В</w:t>
      </w:r>
      <w:r w:rsidRPr="00D76B55">
        <w:rPr>
          <w:color w:val="000000"/>
        </w:rPr>
        <w:t xml:space="preserve">. </w:t>
      </w:r>
      <w:r w:rsidRPr="000B3CED">
        <w:rPr>
          <w:color w:val="000000"/>
          <w:shd w:val="clear" w:color="auto" w:fill="FFFFFF"/>
        </w:rPr>
        <w:t xml:space="preserve">Электронная структура вещества </w:t>
      </w:r>
      <w:r>
        <w:rPr>
          <w:color w:val="000000"/>
          <w:shd w:val="clear" w:color="auto" w:fill="FFFFFF"/>
        </w:rPr>
        <w:sym w:font="Symbol" w:char="F02D"/>
      </w:r>
      <w:r w:rsidRPr="000B3CED">
        <w:rPr>
          <w:color w:val="000000"/>
          <w:shd w:val="clear" w:color="auto" w:fill="FFFFFF"/>
        </w:rPr>
        <w:t xml:space="preserve"> волновые функции и</w:t>
      </w:r>
      <w:r w:rsidRPr="000B3CED">
        <w:rPr>
          <w:rStyle w:val="apple-converted-space"/>
          <w:color w:val="000000"/>
          <w:shd w:val="clear" w:color="auto" w:fill="FFFFFF"/>
        </w:rPr>
        <w:t> </w:t>
      </w:r>
      <w:r w:rsidRPr="000B3CED">
        <w:rPr>
          <w:color w:val="000000"/>
          <w:shd w:val="clear" w:color="auto" w:fill="FFFFFF"/>
        </w:rPr>
        <w:t>функционалы плотности</w:t>
      </w:r>
      <w:r>
        <w:rPr>
          <w:color w:val="FF0000"/>
        </w:rPr>
        <w:t xml:space="preserve"> </w:t>
      </w:r>
      <w:r w:rsidRPr="00D76B55">
        <w:rPr>
          <w:color w:val="000000"/>
        </w:rPr>
        <w:t>//</w:t>
      </w:r>
      <w:r>
        <w:rPr>
          <w:color w:val="000000"/>
        </w:rPr>
        <w:t xml:space="preserve"> </w:t>
      </w:r>
      <w:r w:rsidRPr="000B3CED">
        <w:rPr>
          <w:color w:val="000000"/>
        </w:rPr>
        <w:t>Успехи физич. наук</w:t>
      </w:r>
      <w:r>
        <w:rPr>
          <w:color w:val="000000"/>
        </w:rPr>
        <w:t>. 2002. Т. 172, № 3 (март).</w:t>
      </w:r>
      <w:r w:rsidRPr="00D76B55">
        <w:rPr>
          <w:color w:val="000000"/>
        </w:rPr>
        <w:t xml:space="preserve"> </w:t>
      </w:r>
      <w:r>
        <w:rPr>
          <w:color w:val="000000"/>
        </w:rPr>
        <w:t>С</w:t>
      </w:r>
      <w:r w:rsidRPr="00D76B55">
        <w:rPr>
          <w:color w:val="000000"/>
        </w:rPr>
        <w:t>.</w:t>
      </w:r>
      <w:r>
        <w:rPr>
          <w:color w:val="000000"/>
        </w:rPr>
        <w:t xml:space="preserve"> </w:t>
      </w:r>
      <w:r w:rsidRPr="00D76B55">
        <w:rPr>
          <w:color w:val="000000"/>
        </w:rPr>
        <w:t>336</w:t>
      </w:r>
      <w:r>
        <w:rPr>
          <w:color w:val="000000"/>
        </w:rPr>
        <w:t>–348</w:t>
      </w:r>
      <w:r w:rsidRPr="00D76B55">
        <w:rPr>
          <w:color w:val="000000"/>
        </w:rPr>
        <w:t>.</w:t>
      </w:r>
    </w:p>
    <w:p w:rsidR="002270E2" w:rsidRPr="00A422A6" w:rsidRDefault="002270E2" w:rsidP="00707115">
      <w:pPr>
        <w:numPr>
          <w:ilvl w:val="0"/>
          <w:numId w:val="16"/>
        </w:numPr>
        <w:tabs>
          <w:tab w:val="left" w:pos="993"/>
        </w:tabs>
        <w:spacing w:line="226" w:lineRule="auto"/>
        <w:ind w:left="0" w:firstLine="709"/>
        <w:jc w:val="both"/>
        <w:rPr>
          <w:color w:val="000000"/>
        </w:rPr>
      </w:pPr>
      <w:r w:rsidRPr="00CA5676">
        <w:rPr>
          <w:i/>
          <w:iCs/>
          <w:color w:val="000000"/>
        </w:rPr>
        <w:t>Попл Дж.</w:t>
      </w:r>
      <w:r w:rsidRPr="00D76B55">
        <w:rPr>
          <w:color w:val="000000"/>
        </w:rPr>
        <w:t xml:space="preserve"> </w:t>
      </w:r>
      <w:r w:rsidRPr="000B3CED">
        <w:rPr>
          <w:color w:val="000000"/>
          <w:shd w:val="clear" w:color="auto" w:fill="FFFFFF"/>
        </w:rPr>
        <w:t>Квантово-химические модели PDF</w:t>
      </w:r>
      <w:r>
        <w:rPr>
          <w:color w:val="000000"/>
        </w:rPr>
        <w:t xml:space="preserve"> </w:t>
      </w:r>
      <w:r w:rsidRPr="00D76B55">
        <w:rPr>
          <w:color w:val="000000"/>
        </w:rPr>
        <w:t>//</w:t>
      </w:r>
      <w:r w:rsidRPr="00CA5676">
        <w:rPr>
          <w:color w:val="000000"/>
        </w:rPr>
        <w:t xml:space="preserve"> </w:t>
      </w:r>
      <w:r>
        <w:rPr>
          <w:color w:val="000000"/>
        </w:rPr>
        <w:t>Успехи физич. наук. 2002. Т. 172, № 3 (март).</w:t>
      </w:r>
      <w:r w:rsidRPr="00D76B55">
        <w:rPr>
          <w:color w:val="000000"/>
        </w:rPr>
        <w:t xml:space="preserve"> </w:t>
      </w:r>
      <w:r>
        <w:rPr>
          <w:color w:val="000000"/>
        </w:rPr>
        <w:t>С</w:t>
      </w:r>
      <w:r w:rsidRPr="00D76B55">
        <w:rPr>
          <w:color w:val="000000"/>
        </w:rPr>
        <w:t>.</w:t>
      </w:r>
      <w:r>
        <w:rPr>
          <w:color w:val="000000"/>
        </w:rPr>
        <w:t xml:space="preserve"> </w:t>
      </w:r>
      <w:r w:rsidRPr="00D76B55">
        <w:rPr>
          <w:color w:val="000000"/>
        </w:rPr>
        <w:t>349</w:t>
      </w:r>
      <w:r>
        <w:rPr>
          <w:color w:val="000000"/>
        </w:rPr>
        <w:t>–356</w:t>
      </w:r>
      <w:r w:rsidRPr="00D76B55">
        <w:rPr>
          <w:color w:val="000000"/>
        </w:rPr>
        <w:t>.</w:t>
      </w:r>
    </w:p>
    <w:p w:rsidR="002270E2" w:rsidRPr="00504041" w:rsidRDefault="002270E2" w:rsidP="00707115">
      <w:pPr>
        <w:numPr>
          <w:ilvl w:val="0"/>
          <w:numId w:val="16"/>
        </w:numPr>
        <w:tabs>
          <w:tab w:val="left" w:pos="993"/>
        </w:tabs>
        <w:spacing w:line="226" w:lineRule="auto"/>
        <w:ind w:left="0" w:firstLine="709"/>
        <w:jc w:val="both"/>
      </w:pPr>
      <w:r w:rsidRPr="00504041">
        <w:rPr>
          <w:i/>
          <w:sz w:val="22"/>
          <w:szCs w:val="22"/>
          <w:lang w:val="nl-NL"/>
        </w:rPr>
        <w:t>Frisch M.</w:t>
      </w:r>
      <w:r w:rsidRPr="00504041">
        <w:rPr>
          <w:i/>
          <w:sz w:val="22"/>
          <w:szCs w:val="22"/>
          <w:lang w:val="en-US"/>
        </w:rPr>
        <w:t xml:space="preserve"> </w:t>
      </w:r>
      <w:r w:rsidRPr="00504041">
        <w:rPr>
          <w:i/>
          <w:sz w:val="22"/>
          <w:szCs w:val="22"/>
          <w:lang w:val="nl-NL"/>
        </w:rPr>
        <w:t>J</w:t>
      </w:r>
      <w:r w:rsidRPr="00504041">
        <w:rPr>
          <w:sz w:val="22"/>
          <w:szCs w:val="22"/>
          <w:lang w:val="nl-NL"/>
        </w:rPr>
        <w:t xml:space="preserve">., </w:t>
      </w:r>
      <w:r w:rsidRPr="00504041">
        <w:rPr>
          <w:i/>
          <w:sz w:val="22"/>
          <w:szCs w:val="22"/>
          <w:lang w:val="nl-NL"/>
        </w:rPr>
        <w:t>Trucks G.</w:t>
      </w:r>
      <w:r w:rsidRPr="00504041">
        <w:rPr>
          <w:i/>
          <w:sz w:val="22"/>
          <w:szCs w:val="22"/>
          <w:lang w:val="en-US"/>
        </w:rPr>
        <w:t xml:space="preserve"> </w:t>
      </w:r>
      <w:r w:rsidRPr="00504041">
        <w:rPr>
          <w:i/>
          <w:sz w:val="22"/>
          <w:szCs w:val="22"/>
          <w:lang w:val="nl-NL"/>
        </w:rPr>
        <w:t>W</w:t>
      </w:r>
      <w:r w:rsidRPr="00504041">
        <w:rPr>
          <w:sz w:val="22"/>
          <w:szCs w:val="22"/>
          <w:lang w:val="nl-NL"/>
        </w:rPr>
        <w:t xml:space="preserve">., </w:t>
      </w:r>
      <w:r w:rsidRPr="00504041">
        <w:rPr>
          <w:i/>
          <w:sz w:val="22"/>
          <w:szCs w:val="22"/>
          <w:lang w:val="nl-NL"/>
        </w:rPr>
        <w:t>Schlegel H.</w:t>
      </w:r>
      <w:r w:rsidRPr="00504041">
        <w:rPr>
          <w:i/>
          <w:sz w:val="22"/>
          <w:szCs w:val="22"/>
          <w:lang w:val="en-US"/>
        </w:rPr>
        <w:t xml:space="preserve"> </w:t>
      </w:r>
      <w:r w:rsidRPr="00504041">
        <w:rPr>
          <w:i/>
          <w:sz w:val="22"/>
          <w:szCs w:val="22"/>
          <w:lang w:val="nl-NL"/>
        </w:rPr>
        <w:t>B</w:t>
      </w:r>
      <w:r w:rsidRPr="00504041">
        <w:rPr>
          <w:sz w:val="22"/>
          <w:szCs w:val="22"/>
          <w:lang w:val="nl-NL"/>
        </w:rPr>
        <w:t xml:space="preserve">. </w:t>
      </w:r>
      <w:r w:rsidRPr="00504041">
        <w:rPr>
          <w:sz w:val="22"/>
          <w:szCs w:val="22"/>
          <w:lang w:val="en-US"/>
        </w:rPr>
        <w:t>Gaussian 03.</w:t>
      </w:r>
      <w:r w:rsidR="00A73EDB" w:rsidRPr="00504041">
        <w:rPr>
          <w:sz w:val="22"/>
          <w:szCs w:val="22"/>
          <w:lang w:val="en-US"/>
        </w:rPr>
        <w:t xml:space="preserve"> URL</w:t>
      </w:r>
      <w:r w:rsidR="00A73EDB" w:rsidRPr="00504041">
        <w:rPr>
          <w:sz w:val="22"/>
          <w:szCs w:val="22"/>
        </w:rPr>
        <w:t xml:space="preserve"> : </w:t>
      </w:r>
      <w:r w:rsidR="00A73EDB" w:rsidRPr="00504041">
        <w:rPr>
          <w:sz w:val="22"/>
          <w:szCs w:val="22"/>
          <w:lang w:val="en-US"/>
        </w:rPr>
        <w:t>http</w:t>
      </w:r>
      <w:r w:rsidR="00A73EDB" w:rsidRPr="00504041">
        <w:rPr>
          <w:sz w:val="22"/>
          <w:szCs w:val="22"/>
        </w:rPr>
        <w:t>://</w:t>
      </w:r>
      <w:r w:rsidR="00A73EDB" w:rsidRPr="00504041">
        <w:rPr>
          <w:sz w:val="22"/>
          <w:szCs w:val="22"/>
          <w:lang w:val="en-US"/>
        </w:rPr>
        <w:t>www</w:t>
      </w:r>
      <w:r w:rsidR="00A73EDB" w:rsidRPr="00504041">
        <w:rPr>
          <w:sz w:val="22"/>
          <w:szCs w:val="22"/>
        </w:rPr>
        <w:t>.</w:t>
      </w:r>
      <w:r w:rsidR="00A73EDB" w:rsidRPr="00504041">
        <w:rPr>
          <w:sz w:val="22"/>
          <w:szCs w:val="22"/>
          <w:lang w:val="en-US"/>
        </w:rPr>
        <w:t>gaussian</w:t>
      </w:r>
      <w:r w:rsidR="00A73EDB" w:rsidRPr="00504041">
        <w:rPr>
          <w:sz w:val="22"/>
          <w:szCs w:val="22"/>
        </w:rPr>
        <w:t>.</w:t>
      </w:r>
      <w:r w:rsidR="00A73EDB" w:rsidRPr="00504041">
        <w:rPr>
          <w:sz w:val="22"/>
          <w:szCs w:val="22"/>
          <w:lang w:val="en-US"/>
        </w:rPr>
        <w:t>com</w:t>
      </w:r>
      <w:r w:rsidR="00A73EDB" w:rsidRPr="00504041">
        <w:rPr>
          <w:sz w:val="22"/>
          <w:szCs w:val="22"/>
        </w:rPr>
        <w:t>/ (дата обращения : 15.04</w:t>
      </w:r>
      <w:r w:rsidRPr="00504041">
        <w:rPr>
          <w:sz w:val="22"/>
          <w:szCs w:val="22"/>
        </w:rPr>
        <w:t>.</w:t>
      </w:r>
      <w:r w:rsidR="00A73EDB" w:rsidRPr="00504041">
        <w:rPr>
          <w:sz w:val="22"/>
          <w:szCs w:val="22"/>
        </w:rPr>
        <w:t>2014).</w:t>
      </w:r>
    </w:p>
    <w:p w:rsidR="002270E2" w:rsidRPr="00F46F70" w:rsidRDefault="002270E2" w:rsidP="00707115">
      <w:pPr>
        <w:numPr>
          <w:ilvl w:val="0"/>
          <w:numId w:val="16"/>
        </w:numPr>
        <w:tabs>
          <w:tab w:val="left" w:pos="993"/>
        </w:tabs>
        <w:spacing w:line="226" w:lineRule="auto"/>
        <w:ind w:left="0" w:firstLine="709"/>
        <w:jc w:val="both"/>
        <w:rPr>
          <w:color w:val="000000"/>
          <w:lang w:val="en-US"/>
        </w:rPr>
      </w:pPr>
      <w:r w:rsidRPr="004A3271">
        <w:rPr>
          <w:i/>
          <w:iCs/>
          <w:lang w:val="en-US"/>
        </w:rPr>
        <w:t>Baker J</w:t>
      </w:r>
      <w:r w:rsidRPr="00D55462">
        <w:rPr>
          <w:lang w:val="en-US"/>
        </w:rPr>
        <w:t xml:space="preserve">., </w:t>
      </w:r>
      <w:r w:rsidRPr="004A3271">
        <w:rPr>
          <w:i/>
          <w:iCs/>
          <w:lang w:val="en-US"/>
        </w:rPr>
        <w:t>Jarzecki A. A</w:t>
      </w:r>
      <w:r w:rsidR="00F46F70" w:rsidRPr="00F46F70">
        <w:rPr>
          <w:i/>
          <w:iCs/>
          <w:lang w:val="en-US"/>
        </w:rPr>
        <w:t>.</w:t>
      </w:r>
      <w:r w:rsidRPr="00D55462">
        <w:rPr>
          <w:lang w:val="en-US"/>
        </w:rPr>
        <w:t xml:space="preserve">, </w:t>
      </w:r>
      <w:r w:rsidRPr="004A3271">
        <w:rPr>
          <w:i/>
          <w:iCs/>
          <w:lang w:val="en-US"/>
        </w:rPr>
        <w:t>Pulay P.</w:t>
      </w:r>
      <w:r w:rsidRPr="00D55462">
        <w:rPr>
          <w:lang w:val="en-US"/>
        </w:rPr>
        <w:t xml:space="preserve"> Direct scaling of Primitive valence force co</w:t>
      </w:r>
      <w:r w:rsidRPr="00D55462">
        <w:rPr>
          <w:lang w:val="en-US"/>
        </w:rPr>
        <w:t>n</w:t>
      </w:r>
      <w:r w:rsidRPr="00D55462">
        <w:rPr>
          <w:lang w:val="en-US"/>
        </w:rPr>
        <w:t>stants</w:t>
      </w:r>
      <w:r>
        <w:rPr>
          <w:lang w:val="en-US"/>
        </w:rPr>
        <w:t> </w:t>
      </w:r>
      <w:r w:rsidRPr="00D55462">
        <w:rPr>
          <w:lang w:val="en-US"/>
        </w:rPr>
        <w:t>: An alternative approach to scaled quantum mechanical force fields // J. Phys. Chem</w:t>
      </w:r>
      <w:r w:rsidRPr="00F46F70">
        <w:rPr>
          <w:lang w:val="en-US"/>
        </w:rPr>
        <w:t xml:space="preserve">. </w:t>
      </w:r>
      <w:r w:rsidRPr="00E7026B">
        <w:rPr>
          <w:lang w:val="en-US"/>
        </w:rPr>
        <w:t>A</w:t>
      </w:r>
      <w:r w:rsidR="00E7026B" w:rsidRPr="00F46F70">
        <w:rPr>
          <w:lang w:val="en-US"/>
        </w:rPr>
        <w:t>.</w:t>
      </w:r>
      <w:r w:rsidRPr="00F46F70">
        <w:rPr>
          <w:color w:val="FF0000"/>
          <w:lang w:val="en-US"/>
        </w:rPr>
        <w:t xml:space="preserve"> </w:t>
      </w:r>
      <w:r w:rsidRPr="00F46F70">
        <w:rPr>
          <w:lang w:val="en-US"/>
        </w:rPr>
        <w:t xml:space="preserve">1998. </w:t>
      </w:r>
      <w:r w:rsidRPr="00D55462">
        <w:rPr>
          <w:lang w:val="en-US"/>
        </w:rPr>
        <w:t>V</w:t>
      </w:r>
      <w:r>
        <w:rPr>
          <w:lang w:val="en-US"/>
        </w:rPr>
        <w:t>ol</w:t>
      </w:r>
      <w:r w:rsidRPr="00F46F70">
        <w:rPr>
          <w:lang w:val="en-US"/>
        </w:rPr>
        <w:t xml:space="preserve">. 102. </w:t>
      </w:r>
      <w:r w:rsidRPr="00D55462">
        <w:rPr>
          <w:lang w:val="en-US"/>
        </w:rPr>
        <w:t>P</w:t>
      </w:r>
      <w:r w:rsidRPr="00F46F70">
        <w:rPr>
          <w:lang w:val="en-US"/>
        </w:rPr>
        <w:t>. 1412–1424.</w:t>
      </w:r>
    </w:p>
    <w:p w:rsidR="002270E2" w:rsidRPr="00F46F70" w:rsidRDefault="002270E2" w:rsidP="00707115">
      <w:pPr>
        <w:numPr>
          <w:ilvl w:val="0"/>
          <w:numId w:val="16"/>
        </w:numPr>
        <w:tabs>
          <w:tab w:val="left" w:pos="993"/>
        </w:tabs>
        <w:spacing w:line="226" w:lineRule="auto"/>
        <w:ind w:left="0" w:firstLine="709"/>
        <w:jc w:val="both"/>
        <w:rPr>
          <w:color w:val="000000"/>
          <w:lang w:val="en-US"/>
        </w:rPr>
      </w:pPr>
      <w:r w:rsidRPr="004A3271">
        <w:rPr>
          <w:i/>
          <w:iCs/>
        </w:rPr>
        <w:t>Березин</w:t>
      </w:r>
      <w:r w:rsidRPr="00F93CF3">
        <w:rPr>
          <w:i/>
          <w:iCs/>
        </w:rPr>
        <w:t xml:space="preserve"> </w:t>
      </w:r>
      <w:r w:rsidRPr="004A3271">
        <w:rPr>
          <w:i/>
          <w:iCs/>
        </w:rPr>
        <w:t>К</w:t>
      </w:r>
      <w:r w:rsidRPr="00F93CF3">
        <w:rPr>
          <w:i/>
          <w:iCs/>
        </w:rPr>
        <w:t xml:space="preserve">. </w:t>
      </w:r>
      <w:r w:rsidRPr="004A3271">
        <w:rPr>
          <w:i/>
          <w:iCs/>
        </w:rPr>
        <w:t>В</w:t>
      </w:r>
      <w:r w:rsidRPr="00F93CF3">
        <w:t xml:space="preserve">. </w:t>
      </w:r>
      <w:r>
        <w:t>Расчет</w:t>
      </w:r>
      <w:r w:rsidRPr="00F93CF3">
        <w:t xml:space="preserve"> </w:t>
      </w:r>
      <w:r>
        <w:t>частот</w:t>
      </w:r>
      <w:r w:rsidRPr="00F93CF3">
        <w:t xml:space="preserve"> </w:t>
      </w:r>
      <w:r>
        <w:t>колебаний</w:t>
      </w:r>
      <w:r w:rsidRPr="00F93CF3">
        <w:t xml:space="preserve"> </w:t>
      </w:r>
      <w:r>
        <w:t>и</w:t>
      </w:r>
      <w:r w:rsidRPr="00F93CF3">
        <w:t xml:space="preserve"> </w:t>
      </w:r>
      <w:r>
        <w:t>интенсивностей</w:t>
      </w:r>
      <w:r w:rsidRPr="00F93CF3">
        <w:t xml:space="preserve"> </w:t>
      </w:r>
      <w:r>
        <w:t>полос</w:t>
      </w:r>
      <w:r w:rsidRPr="00F93CF3">
        <w:t xml:space="preserve"> </w:t>
      </w:r>
      <w:r>
        <w:t>в</w:t>
      </w:r>
      <w:r w:rsidRPr="00F93CF3">
        <w:t xml:space="preserve"> </w:t>
      </w:r>
      <w:r>
        <w:t>КР</w:t>
      </w:r>
      <w:r w:rsidRPr="00F93CF3">
        <w:t xml:space="preserve"> </w:t>
      </w:r>
      <w:r>
        <w:t>спектре</w:t>
      </w:r>
      <w:r w:rsidRPr="00F93CF3">
        <w:t xml:space="preserve"> // </w:t>
      </w:r>
      <w:r w:rsidRPr="00F26505">
        <w:t>Оптика</w:t>
      </w:r>
      <w:r w:rsidRPr="00F93CF3">
        <w:t xml:space="preserve"> </w:t>
      </w:r>
      <w:r w:rsidRPr="00F26505">
        <w:t>и</w:t>
      </w:r>
      <w:r w:rsidRPr="00F93CF3">
        <w:t xml:space="preserve"> </w:t>
      </w:r>
      <w:r w:rsidRPr="00F26505">
        <w:t>спектр</w:t>
      </w:r>
      <w:r w:rsidRPr="00F93CF3">
        <w:t xml:space="preserve">. </w:t>
      </w:r>
      <w:r w:rsidRPr="00F46F70">
        <w:rPr>
          <w:lang w:val="en-US"/>
        </w:rPr>
        <w:t xml:space="preserve">2003. </w:t>
      </w:r>
      <w:r w:rsidRPr="00F26505">
        <w:t>Т</w:t>
      </w:r>
      <w:r w:rsidR="00F46F70">
        <w:rPr>
          <w:lang w:val="en-US"/>
        </w:rPr>
        <w:t>. 94</w:t>
      </w:r>
      <w:r w:rsidR="00F46F70">
        <w:t>,</w:t>
      </w:r>
      <w:r w:rsidRPr="00F46F70">
        <w:rPr>
          <w:lang w:val="en-US"/>
        </w:rPr>
        <w:t xml:space="preserve"> № 3. </w:t>
      </w:r>
      <w:r w:rsidRPr="00F26505">
        <w:t>С</w:t>
      </w:r>
      <w:r w:rsidRPr="00F46F70">
        <w:rPr>
          <w:lang w:val="en-US"/>
        </w:rPr>
        <w:t>. 309–314.</w:t>
      </w:r>
    </w:p>
    <w:p w:rsidR="002270E2" w:rsidRPr="00F26505" w:rsidRDefault="002270E2" w:rsidP="00707115">
      <w:pPr>
        <w:numPr>
          <w:ilvl w:val="0"/>
          <w:numId w:val="16"/>
        </w:numPr>
        <w:tabs>
          <w:tab w:val="left" w:pos="993"/>
        </w:tabs>
        <w:spacing w:line="226" w:lineRule="auto"/>
        <w:ind w:left="0" w:firstLine="709"/>
        <w:jc w:val="both"/>
        <w:rPr>
          <w:color w:val="000000"/>
          <w:lang w:val="en-US"/>
        </w:rPr>
      </w:pPr>
      <w:r w:rsidRPr="00F26505">
        <w:rPr>
          <w:i/>
          <w:iCs/>
          <w:lang w:val="en-US"/>
        </w:rPr>
        <w:t>Yoshida H</w:t>
      </w:r>
      <w:r w:rsidRPr="00F26505">
        <w:rPr>
          <w:lang w:val="en-US"/>
        </w:rPr>
        <w:t xml:space="preserve">., </w:t>
      </w:r>
      <w:r w:rsidRPr="00F26505">
        <w:rPr>
          <w:i/>
          <w:iCs/>
          <w:lang w:val="en-US"/>
        </w:rPr>
        <w:t>Ehara A</w:t>
      </w:r>
      <w:r w:rsidRPr="00F26505">
        <w:rPr>
          <w:lang w:val="en-US"/>
        </w:rPr>
        <w:t xml:space="preserve">., </w:t>
      </w:r>
      <w:r w:rsidRPr="00F26505">
        <w:rPr>
          <w:i/>
          <w:iCs/>
          <w:lang w:val="en-US"/>
        </w:rPr>
        <w:t>Matsuura H</w:t>
      </w:r>
      <w:r w:rsidRPr="00F26505">
        <w:rPr>
          <w:lang w:val="en-US"/>
        </w:rPr>
        <w:t>. Density functional vibrational analysis using wavenumber-linear scale factors // C</w:t>
      </w:r>
      <w:r w:rsidR="00F46F70">
        <w:rPr>
          <w:lang w:val="en-US"/>
        </w:rPr>
        <w:t>hem. Phys. Lett. 2000. Vol. 325</w:t>
      </w:r>
      <w:r w:rsidR="00F46F70">
        <w:t>,</w:t>
      </w:r>
      <w:r w:rsidRPr="00F26505">
        <w:rPr>
          <w:lang w:val="en-US"/>
        </w:rPr>
        <w:t xml:space="preserve"> № 4. </w:t>
      </w:r>
      <w:r w:rsidRPr="00F26505">
        <w:t>Р</w:t>
      </w:r>
      <w:r w:rsidRPr="00F26505">
        <w:rPr>
          <w:lang w:val="en-US"/>
        </w:rPr>
        <w:t>. 477</w:t>
      </w:r>
      <w:r w:rsidR="00F26505" w:rsidRPr="00F26505">
        <w:t>–483</w:t>
      </w:r>
      <w:r w:rsidRPr="00F26505">
        <w:rPr>
          <w:lang w:val="en-US"/>
        </w:rPr>
        <w:t>.</w:t>
      </w:r>
    </w:p>
    <w:p w:rsidR="002270E2" w:rsidRPr="005B0D95" w:rsidRDefault="002270E2" w:rsidP="00707115">
      <w:pPr>
        <w:numPr>
          <w:ilvl w:val="0"/>
          <w:numId w:val="16"/>
        </w:numPr>
        <w:tabs>
          <w:tab w:val="left" w:pos="993"/>
        </w:tabs>
        <w:spacing w:line="226" w:lineRule="auto"/>
        <w:ind w:left="0" w:firstLine="709"/>
        <w:jc w:val="both"/>
        <w:rPr>
          <w:color w:val="000000"/>
        </w:rPr>
      </w:pPr>
      <w:r w:rsidRPr="004A3271">
        <w:rPr>
          <w:i/>
          <w:iCs/>
        </w:rPr>
        <w:t>Березин К. В</w:t>
      </w:r>
      <w:r w:rsidRPr="005B0D95">
        <w:t xml:space="preserve">., </w:t>
      </w:r>
      <w:r w:rsidRPr="004A3271">
        <w:rPr>
          <w:i/>
          <w:iCs/>
        </w:rPr>
        <w:t>Нечаев В. В</w:t>
      </w:r>
      <w:r w:rsidRPr="005B0D95">
        <w:t xml:space="preserve">., </w:t>
      </w:r>
      <w:r w:rsidRPr="004A3271">
        <w:rPr>
          <w:i/>
          <w:iCs/>
        </w:rPr>
        <w:t>Кривохижина Т. В</w:t>
      </w:r>
      <w:r w:rsidRPr="005B0D95">
        <w:t>. Применение метода линейного масштабирования частот в расчетах нормальных</w:t>
      </w:r>
      <w:r>
        <w:t xml:space="preserve"> колебаний многоатомных молекул</w:t>
      </w:r>
      <w:r w:rsidRPr="005B0D95">
        <w:t xml:space="preserve"> // Оптика и с</w:t>
      </w:r>
      <w:r w:rsidR="00F46F70">
        <w:t>пектр. 2003. Т. 94,</w:t>
      </w:r>
      <w:r>
        <w:t xml:space="preserve"> № 3. C. 398–</w:t>
      </w:r>
      <w:r w:rsidRPr="005B0D95">
        <w:t xml:space="preserve">401. </w:t>
      </w:r>
    </w:p>
    <w:p w:rsidR="002270E2" w:rsidRPr="00F303F4" w:rsidRDefault="002270E2" w:rsidP="00707115">
      <w:pPr>
        <w:numPr>
          <w:ilvl w:val="0"/>
          <w:numId w:val="16"/>
        </w:numPr>
        <w:tabs>
          <w:tab w:val="left" w:pos="993"/>
        </w:tabs>
        <w:spacing w:line="226" w:lineRule="auto"/>
        <w:ind w:left="0" w:firstLine="709"/>
        <w:jc w:val="both"/>
      </w:pPr>
      <w:r w:rsidRPr="004A3271">
        <w:rPr>
          <w:i/>
          <w:iCs/>
        </w:rPr>
        <w:t>Березин К. В</w:t>
      </w:r>
      <w:r w:rsidRPr="00A422A6">
        <w:t xml:space="preserve">., </w:t>
      </w:r>
      <w:r w:rsidRPr="004A3271">
        <w:rPr>
          <w:i/>
          <w:iCs/>
        </w:rPr>
        <w:t>Черняев С. Н</w:t>
      </w:r>
      <w:r w:rsidRPr="00A422A6">
        <w:t xml:space="preserve">., </w:t>
      </w:r>
      <w:r w:rsidRPr="004A3271">
        <w:rPr>
          <w:i/>
          <w:iCs/>
        </w:rPr>
        <w:t>Кирносов Н. А</w:t>
      </w:r>
      <w:r w:rsidRPr="00A422A6">
        <w:t xml:space="preserve">., </w:t>
      </w:r>
      <w:r w:rsidRPr="004A3271">
        <w:rPr>
          <w:i/>
          <w:iCs/>
        </w:rPr>
        <w:t>Березин В. И</w:t>
      </w:r>
      <w:r w:rsidRPr="00A422A6">
        <w:t>. Проблемы оптич</w:t>
      </w:r>
      <w:r w:rsidRPr="00A422A6">
        <w:t>е</w:t>
      </w:r>
      <w:r w:rsidRPr="00F303F4">
        <w:t>ской физики. С</w:t>
      </w:r>
      <w:r w:rsidR="00F46F70">
        <w:t>аратов : Новый ветер,</w:t>
      </w:r>
      <w:r w:rsidRPr="00F303F4">
        <w:t xml:space="preserve"> 2008. 139 c.</w:t>
      </w:r>
    </w:p>
    <w:p w:rsidR="002270E2" w:rsidRPr="00D75721" w:rsidRDefault="002270E2" w:rsidP="00707115">
      <w:pPr>
        <w:numPr>
          <w:ilvl w:val="0"/>
          <w:numId w:val="16"/>
        </w:numPr>
        <w:tabs>
          <w:tab w:val="left" w:pos="993"/>
        </w:tabs>
        <w:spacing w:line="226" w:lineRule="auto"/>
        <w:ind w:left="0" w:firstLine="709"/>
        <w:jc w:val="both"/>
        <w:rPr>
          <w:color w:val="000000"/>
        </w:rPr>
      </w:pPr>
      <w:r w:rsidRPr="004A3271">
        <w:rPr>
          <w:i/>
          <w:iCs/>
        </w:rPr>
        <w:t>Березин К. В</w:t>
      </w:r>
      <w:r w:rsidRPr="00D75721">
        <w:t xml:space="preserve">., </w:t>
      </w:r>
      <w:r w:rsidRPr="004A3271">
        <w:rPr>
          <w:i/>
          <w:iCs/>
        </w:rPr>
        <w:t>Нечаев В .В</w:t>
      </w:r>
      <w:r w:rsidRPr="00D75721">
        <w:t xml:space="preserve">., </w:t>
      </w:r>
      <w:r w:rsidRPr="004A3271">
        <w:rPr>
          <w:i/>
          <w:iCs/>
        </w:rPr>
        <w:t>Элькин П. М</w:t>
      </w:r>
      <w:r w:rsidRPr="00D75721">
        <w:t>. Ангармонический анализ колеб</w:t>
      </w:r>
      <w:r w:rsidRPr="00D75721">
        <w:t>а</w:t>
      </w:r>
      <w:r w:rsidRPr="00D75721">
        <w:t>тельных состояний пиримидин</w:t>
      </w:r>
      <w:r>
        <w:t>а методом функционала плотности</w:t>
      </w:r>
      <w:r w:rsidRPr="00D75721">
        <w:t xml:space="preserve"> // О</w:t>
      </w:r>
      <w:r>
        <w:t>птика и спектр. 2004. Т. 97, № 2. C. 221–</w:t>
      </w:r>
      <w:r w:rsidRPr="00D75721">
        <w:t>231.</w:t>
      </w:r>
    </w:p>
    <w:p w:rsidR="002270E2" w:rsidRPr="00A422A6" w:rsidRDefault="002270E2" w:rsidP="00707115">
      <w:pPr>
        <w:numPr>
          <w:ilvl w:val="0"/>
          <w:numId w:val="16"/>
        </w:numPr>
        <w:tabs>
          <w:tab w:val="left" w:pos="993"/>
        </w:tabs>
        <w:spacing w:line="226" w:lineRule="auto"/>
        <w:ind w:left="0" w:firstLine="567"/>
        <w:jc w:val="both"/>
        <w:rPr>
          <w:color w:val="000000"/>
        </w:rPr>
      </w:pPr>
      <w:r w:rsidRPr="004A3271">
        <w:rPr>
          <w:i/>
          <w:iCs/>
        </w:rPr>
        <w:t>Грибов Л.</w:t>
      </w:r>
      <w:r>
        <w:rPr>
          <w:i/>
          <w:iCs/>
        </w:rPr>
        <w:t xml:space="preserve"> </w:t>
      </w:r>
      <w:r w:rsidRPr="004A3271">
        <w:rPr>
          <w:i/>
          <w:iCs/>
        </w:rPr>
        <w:t>А</w:t>
      </w:r>
      <w:r w:rsidRPr="00A422A6">
        <w:t xml:space="preserve">., </w:t>
      </w:r>
      <w:r w:rsidRPr="004A3271">
        <w:rPr>
          <w:i/>
          <w:iCs/>
        </w:rPr>
        <w:t>Баранов В.</w:t>
      </w:r>
      <w:r>
        <w:rPr>
          <w:i/>
          <w:iCs/>
        </w:rPr>
        <w:t xml:space="preserve"> </w:t>
      </w:r>
      <w:r w:rsidRPr="004A3271">
        <w:rPr>
          <w:i/>
          <w:iCs/>
        </w:rPr>
        <w:t>И</w:t>
      </w:r>
      <w:r w:rsidRPr="00A422A6">
        <w:t xml:space="preserve">., </w:t>
      </w:r>
      <w:r w:rsidRPr="004A3271">
        <w:rPr>
          <w:i/>
          <w:iCs/>
        </w:rPr>
        <w:t>Зеленцов Д.</w:t>
      </w:r>
      <w:r>
        <w:rPr>
          <w:i/>
          <w:iCs/>
        </w:rPr>
        <w:t xml:space="preserve"> </w:t>
      </w:r>
      <w:r w:rsidRPr="004A3271">
        <w:rPr>
          <w:i/>
          <w:iCs/>
        </w:rPr>
        <w:t>Ю</w:t>
      </w:r>
      <w:r w:rsidRPr="00A422A6">
        <w:t>. Электронно-колебательные спе</w:t>
      </w:r>
      <w:r w:rsidRPr="00A422A6">
        <w:t>к</w:t>
      </w:r>
      <w:r w:rsidRPr="00A422A6">
        <w:t>тры многоатомных молекул. М.</w:t>
      </w:r>
      <w:r>
        <w:t xml:space="preserve"> : Наука, 1997. </w:t>
      </w:r>
      <w:r w:rsidRPr="00A422A6">
        <w:t>476 с.</w:t>
      </w:r>
    </w:p>
    <w:p w:rsidR="002270E2" w:rsidRPr="00A422A6" w:rsidRDefault="002270E2" w:rsidP="00707115">
      <w:pPr>
        <w:numPr>
          <w:ilvl w:val="0"/>
          <w:numId w:val="16"/>
        </w:numPr>
        <w:tabs>
          <w:tab w:val="left" w:pos="993"/>
        </w:tabs>
        <w:spacing w:line="226" w:lineRule="auto"/>
        <w:ind w:left="0" w:firstLine="567"/>
        <w:jc w:val="both"/>
        <w:rPr>
          <w:color w:val="000000"/>
        </w:rPr>
      </w:pPr>
      <w:r w:rsidRPr="004A3271">
        <w:rPr>
          <w:i/>
          <w:iCs/>
        </w:rPr>
        <w:t>Березин В.</w:t>
      </w:r>
      <w:r>
        <w:rPr>
          <w:i/>
          <w:iCs/>
        </w:rPr>
        <w:t xml:space="preserve"> </w:t>
      </w:r>
      <w:r w:rsidRPr="004A3271">
        <w:rPr>
          <w:i/>
          <w:iCs/>
        </w:rPr>
        <w:t>И</w:t>
      </w:r>
      <w:r w:rsidRPr="00A422A6">
        <w:t xml:space="preserve">., </w:t>
      </w:r>
      <w:r w:rsidRPr="004A3271">
        <w:rPr>
          <w:i/>
          <w:iCs/>
        </w:rPr>
        <w:t>Богачев Н.</w:t>
      </w:r>
      <w:r>
        <w:rPr>
          <w:i/>
          <w:iCs/>
        </w:rPr>
        <w:t xml:space="preserve"> </w:t>
      </w:r>
      <w:r w:rsidRPr="004A3271">
        <w:rPr>
          <w:i/>
          <w:iCs/>
        </w:rPr>
        <w:t>В</w:t>
      </w:r>
      <w:r w:rsidRPr="00A422A6">
        <w:t xml:space="preserve">., </w:t>
      </w:r>
      <w:r w:rsidRPr="004A3271">
        <w:rPr>
          <w:i/>
          <w:iCs/>
        </w:rPr>
        <w:t>Абахаева З.</w:t>
      </w:r>
      <w:r>
        <w:rPr>
          <w:i/>
          <w:iCs/>
        </w:rPr>
        <w:t xml:space="preserve"> </w:t>
      </w:r>
      <w:r w:rsidRPr="004A3271">
        <w:rPr>
          <w:i/>
          <w:iCs/>
        </w:rPr>
        <w:t>М</w:t>
      </w:r>
      <w:r w:rsidRPr="00A422A6">
        <w:t>. Применение ЭВМ в моле</w:t>
      </w:r>
      <w:r>
        <w:t>кулярной спектроскопии. Саратов</w:t>
      </w:r>
      <w:r w:rsidR="00F46F70">
        <w:t xml:space="preserve"> </w:t>
      </w:r>
      <w:r>
        <w:t>: Изд-во</w:t>
      </w:r>
      <w:r w:rsidRPr="00A422A6">
        <w:t xml:space="preserve"> С</w:t>
      </w:r>
      <w:r w:rsidR="00F46F70">
        <w:t>арат. гос. ун-та,</w:t>
      </w:r>
      <w:r>
        <w:t xml:space="preserve"> 1989.</w:t>
      </w:r>
      <w:r w:rsidRPr="00A422A6">
        <w:t xml:space="preserve"> 92</w:t>
      </w:r>
      <w:r>
        <w:t xml:space="preserve"> </w:t>
      </w:r>
      <w:r w:rsidRPr="00A422A6">
        <w:t>с.</w:t>
      </w:r>
    </w:p>
    <w:p w:rsidR="002270E2" w:rsidRPr="00A422A6" w:rsidRDefault="002270E2" w:rsidP="00707115">
      <w:pPr>
        <w:numPr>
          <w:ilvl w:val="0"/>
          <w:numId w:val="16"/>
        </w:numPr>
        <w:tabs>
          <w:tab w:val="left" w:pos="993"/>
        </w:tabs>
        <w:spacing w:line="226" w:lineRule="auto"/>
        <w:ind w:left="0" w:firstLine="567"/>
        <w:jc w:val="both"/>
        <w:rPr>
          <w:color w:val="000000"/>
        </w:rPr>
      </w:pPr>
      <w:r w:rsidRPr="009A3C5E">
        <w:rPr>
          <w:i/>
          <w:iCs/>
        </w:rPr>
        <w:t>Березин К.</w:t>
      </w:r>
      <w:r>
        <w:rPr>
          <w:i/>
          <w:iCs/>
        </w:rPr>
        <w:t xml:space="preserve"> </w:t>
      </w:r>
      <w:r w:rsidRPr="009A3C5E">
        <w:rPr>
          <w:i/>
          <w:iCs/>
        </w:rPr>
        <w:t>В</w:t>
      </w:r>
      <w:r w:rsidRPr="00A422A6">
        <w:t xml:space="preserve">., </w:t>
      </w:r>
      <w:r w:rsidRPr="009A3C5E">
        <w:rPr>
          <w:i/>
          <w:iCs/>
        </w:rPr>
        <w:t>Березина Р. И</w:t>
      </w:r>
      <w:r>
        <w:t xml:space="preserve">. </w:t>
      </w:r>
      <w:r w:rsidRPr="00A422A6">
        <w:t>Проблемы оптической физики. Саратов</w:t>
      </w:r>
      <w:r>
        <w:t xml:space="preserve"> </w:t>
      </w:r>
      <w:r w:rsidRPr="00A422A6">
        <w:t xml:space="preserve">: </w:t>
      </w:r>
      <w:r w:rsidR="00F46F70">
        <w:t>Новый ветер,</w:t>
      </w:r>
      <w:r>
        <w:t xml:space="preserve"> 2002.</w:t>
      </w:r>
      <w:r w:rsidRPr="00A422A6">
        <w:t xml:space="preserve"> 148</w:t>
      </w:r>
      <w:r w:rsidRPr="009A3C5E">
        <w:t xml:space="preserve"> </w:t>
      </w:r>
      <w:r w:rsidR="00511DCE">
        <w:t>с.</w:t>
      </w:r>
    </w:p>
    <w:p w:rsidR="00383AD1" w:rsidRPr="00504041" w:rsidRDefault="00383AD1" w:rsidP="00707115">
      <w:pPr>
        <w:spacing w:line="226" w:lineRule="auto"/>
        <w:jc w:val="both"/>
        <w:rPr>
          <w:sz w:val="20"/>
          <w:szCs w:val="20"/>
        </w:rPr>
      </w:pPr>
    </w:p>
    <w:p w:rsidR="00DC6A9D" w:rsidRPr="0036323A" w:rsidRDefault="00DC6A9D" w:rsidP="00707115">
      <w:pPr>
        <w:spacing w:line="226" w:lineRule="auto"/>
        <w:jc w:val="both"/>
        <w:rPr>
          <w:sz w:val="16"/>
          <w:szCs w:val="16"/>
        </w:rPr>
      </w:pPr>
    </w:p>
    <w:p w:rsidR="00013CF1" w:rsidRPr="007B0E1D" w:rsidRDefault="00013CF1" w:rsidP="00707115">
      <w:pPr>
        <w:spacing w:line="226" w:lineRule="auto"/>
        <w:jc w:val="both"/>
      </w:pPr>
      <w:r w:rsidRPr="007B0E1D">
        <w:t>УДК</w:t>
      </w:r>
      <w:r w:rsidR="007B0E1D" w:rsidRPr="007B0E1D">
        <w:t xml:space="preserve"> 378.147.88</w:t>
      </w:r>
    </w:p>
    <w:p w:rsidR="00013CF1" w:rsidRPr="00912273" w:rsidRDefault="00013CF1" w:rsidP="00707115">
      <w:pPr>
        <w:spacing w:line="226" w:lineRule="auto"/>
        <w:jc w:val="center"/>
        <w:rPr>
          <w:sz w:val="16"/>
          <w:szCs w:val="16"/>
        </w:rPr>
      </w:pPr>
    </w:p>
    <w:p w:rsidR="00013CF1" w:rsidRDefault="00013CF1" w:rsidP="00707115">
      <w:pPr>
        <w:spacing w:line="226" w:lineRule="auto"/>
        <w:jc w:val="center"/>
        <w:rPr>
          <w:b/>
        </w:rPr>
      </w:pPr>
      <w:r w:rsidRPr="00CD0F0C">
        <w:rPr>
          <w:b/>
        </w:rPr>
        <w:t xml:space="preserve">ПРИМЕНЕНИЕ НЕМАГНИТНЫХ ЦИЛИНДРИЧЕСКИХ ЭКРАНОВ </w:t>
      </w:r>
    </w:p>
    <w:p w:rsidR="00013CF1" w:rsidRPr="00CD0F0C" w:rsidRDefault="00013CF1" w:rsidP="00707115">
      <w:pPr>
        <w:spacing w:line="226" w:lineRule="auto"/>
        <w:jc w:val="center"/>
        <w:rPr>
          <w:b/>
        </w:rPr>
      </w:pPr>
      <w:r w:rsidRPr="00CD0F0C">
        <w:rPr>
          <w:b/>
        </w:rPr>
        <w:t>ДЛЯ ПОДАВЛЕНИЯ ГАРМОНИЧЕСКИХ МАГНИТНЫХ ПОМЕХ</w:t>
      </w:r>
    </w:p>
    <w:p w:rsidR="00013CF1" w:rsidRPr="0036323A" w:rsidRDefault="00013CF1" w:rsidP="00707115">
      <w:pPr>
        <w:spacing w:line="226" w:lineRule="auto"/>
        <w:jc w:val="center"/>
        <w:rPr>
          <w:sz w:val="20"/>
          <w:szCs w:val="20"/>
        </w:rPr>
      </w:pPr>
    </w:p>
    <w:p w:rsidR="00013CF1" w:rsidRPr="00C03628" w:rsidRDefault="00013CF1" w:rsidP="00707115">
      <w:pPr>
        <w:spacing w:line="226" w:lineRule="auto"/>
        <w:jc w:val="center"/>
        <w:rPr>
          <w:b/>
        </w:rPr>
      </w:pPr>
      <w:r w:rsidRPr="00CD0F0C">
        <w:rPr>
          <w:b/>
        </w:rPr>
        <w:t>А.</w:t>
      </w:r>
      <w:r>
        <w:rPr>
          <w:b/>
        </w:rPr>
        <w:t xml:space="preserve"> </w:t>
      </w:r>
      <w:r w:rsidRPr="00CD0F0C">
        <w:rPr>
          <w:b/>
        </w:rPr>
        <w:t>А. Игнатьев, Л.</w:t>
      </w:r>
      <w:r>
        <w:rPr>
          <w:b/>
        </w:rPr>
        <w:t xml:space="preserve"> </w:t>
      </w:r>
      <w:r w:rsidRPr="00CD0F0C">
        <w:rPr>
          <w:b/>
        </w:rPr>
        <w:t>А. Романченко</w:t>
      </w:r>
      <w:r w:rsidR="00912273">
        <w:rPr>
          <w:b/>
        </w:rPr>
        <w:t>, А. А</w:t>
      </w:r>
      <w:r w:rsidR="00BA7532">
        <w:rPr>
          <w:b/>
        </w:rPr>
        <w:t>.</w:t>
      </w:r>
      <w:r w:rsidR="00912273">
        <w:rPr>
          <w:b/>
        </w:rPr>
        <w:t xml:space="preserve"> Солопов</w:t>
      </w:r>
      <w:r w:rsidR="00912273" w:rsidRPr="00912273">
        <w:t>*</w:t>
      </w:r>
      <w:r w:rsidR="001625F0">
        <w:t xml:space="preserve">, </w:t>
      </w:r>
      <w:r w:rsidR="00832887" w:rsidRPr="001625F0">
        <w:rPr>
          <w:b/>
        </w:rPr>
        <w:t>Е. С.</w:t>
      </w:r>
      <w:r w:rsidR="00832887">
        <w:rPr>
          <w:b/>
        </w:rPr>
        <w:t xml:space="preserve"> Зайцева</w:t>
      </w:r>
    </w:p>
    <w:p w:rsidR="00013CF1" w:rsidRPr="0036323A" w:rsidRDefault="00013CF1" w:rsidP="00707115">
      <w:pPr>
        <w:spacing w:line="226" w:lineRule="auto"/>
        <w:jc w:val="center"/>
        <w:rPr>
          <w:sz w:val="20"/>
          <w:szCs w:val="20"/>
        </w:rPr>
      </w:pPr>
    </w:p>
    <w:p w:rsidR="00013CF1" w:rsidRPr="00EA61C4" w:rsidRDefault="00013CF1" w:rsidP="00707115">
      <w:pPr>
        <w:spacing w:line="226" w:lineRule="auto"/>
        <w:jc w:val="center"/>
      </w:pPr>
      <w:r w:rsidRPr="00EA61C4">
        <w:t>Саратовский государственный университет</w:t>
      </w:r>
    </w:p>
    <w:p w:rsidR="00013CF1" w:rsidRPr="00EA61C4" w:rsidRDefault="00013CF1" w:rsidP="00707115">
      <w:pPr>
        <w:spacing w:line="226" w:lineRule="auto"/>
        <w:jc w:val="center"/>
      </w:pPr>
      <w:r w:rsidRPr="00EA61C4">
        <w:t>Россия, 410012, Саратов, Астраханская, 83</w:t>
      </w:r>
    </w:p>
    <w:p w:rsidR="00013CF1" w:rsidRDefault="00013CF1" w:rsidP="00707115">
      <w:pPr>
        <w:spacing w:line="226" w:lineRule="auto"/>
        <w:jc w:val="center"/>
      </w:pPr>
      <w:r w:rsidRPr="00EA61C4">
        <w:rPr>
          <w:lang w:val="pt-BR"/>
        </w:rPr>
        <w:t xml:space="preserve">E-mail: </w:t>
      </w:r>
      <w:r>
        <w:rPr>
          <w:lang w:val="en-US"/>
        </w:rPr>
        <w:t>kof</w:t>
      </w:r>
      <w:r>
        <w:rPr>
          <w:lang w:val="pt-BR"/>
        </w:rPr>
        <w:t>@</w:t>
      </w:r>
      <w:r w:rsidRPr="00EA61C4">
        <w:rPr>
          <w:lang w:val="pt-BR"/>
        </w:rPr>
        <w:t>sgu.ru</w:t>
      </w:r>
    </w:p>
    <w:p w:rsidR="00013CF1" w:rsidRPr="00912273" w:rsidRDefault="00013CF1" w:rsidP="00707115">
      <w:pPr>
        <w:spacing w:line="226" w:lineRule="auto"/>
        <w:jc w:val="center"/>
        <w:rPr>
          <w:b/>
          <w:sz w:val="20"/>
          <w:szCs w:val="20"/>
        </w:rPr>
      </w:pPr>
    </w:p>
    <w:p w:rsidR="00912273" w:rsidRPr="00445031" w:rsidRDefault="00912273" w:rsidP="00707115">
      <w:pPr>
        <w:spacing w:line="226" w:lineRule="auto"/>
        <w:jc w:val="center"/>
      </w:pPr>
      <w:r w:rsidRPr="00C77718">
        <w:rPr>
          <w:b/>
        </w:rPr>
        <w:t>*</w:t>
      </w:r>
      <w:r w:rsidRPr="00445031">
        <w:t>ОАО «</w:t>
      </w:r>
      <w:r>
        <w:t>Тантал</w:t>
      </w:r>
      <w:r w:rsidRPr="00445031">
        <w:t>»</w:t>
      </w:r>
    </w:p>
    <w:p w:rsidR="00912273" w:rsidRPr="00445031" w:rsidRDefault="00912273" w:rsidP="00707115">
      <w:pPr>
        <w:spacing w:line="226" w:lineRule="auto"/>
        <w:jc w:val="center"/>
      </w:pPr>
      <w:r w:rsidRPr="00445031">
        <w:t xml:space="preserve">Россия, </w:t>
      </w:r>
      <w:r>
        <w:t>410040,</w:t>
      </w:r>
      <w:r w:rsidRPr="00445031">
        <w:t xml:space="preserve"> С</w:t>
      </w:r>
      <w:r>
        <w:t>аратов, пр. 50 лет Октября, 110А</w:t>
      </w:r>
    </w:p>
    <w:p w:rsidR="00912273" w:rsidRPr="00C77718" w:rsidRDefault="00912273" w:rsidP="00707115">
      <w:pPr>
        <w:spacing w:line="226" w:lineRule="auto"/>
        <w:jc w:val="center"/>
        <w:rPr>
          <w:lang w:val="en-US"/>
        </w:rPr>
      </w:pPr>
      <w:r w:rsidRPr="00445031">
        <w:t>Е</w:t>
      </w:r>
      <w:r w:rsidRPr="00C77718">
        <w:rPr>
          <w:lang w:val="en-US"/>
        </w:rPr>
        <w:t>-</w:t>
      </w:r>
      <w:r w:rsidRPr="00445031">
        <w:rPr>
          <w:lang w:val="en-US"/>
        </w:rPr>
        <w:t>mail</w:t>
      </w:r>
      <w:r w:rsidRPr="00C77718">
        <w:rPr>
          <w:lang w:val="en-US"/>
        </w:rPr>
        <w:t xml:space="preserve">: </w:t>
      </w:r>
      <w:r>
        <w:rPr>
          <w:lang w:val="en-US"/>
        </w:rPr>
        <w:t>solopov</w:t>
      </w:r>
      <w:r w:rsidRPr="00C77718">
        <w:rPr>
          <w:lang w:val="en-US"/>
        </w:rPr>
        <w:t>@</w:t>
      </w:r>
      <w:r>
        <w:rPr>
          <w:lang w:val="en-US"/>
        </w:rPr>
        <w:t>tantal-2.</w:t>
      </w:r>
      <w:r w:rsidRPr="00445031">
        <w:rPr>
          <w:lang w:val="en-US"/>
        </w:rPr>
        <w:t>renet</w:t>
      </w:r>
      <w:r w:rsidRPr="00C77718">
        <w:rPr>
          <w:lang w:val="en-US"/>
        </w:rPr>
        <w:t>.</w:t>
      </w:r>
      <w:r w:rsidRPr="00445031">
        <w:rPr>
          <w:lang w:val="en-US"/>
        </w:rPr>
        <w:t>ru</w:t>
      </w:r>
    </w:p>
    <w:p w:rsidR="00912273" w:rsidRPr="00912273" w:rsidRDefault="00912273" w:rsidP="00707115">
      <w:pPr>
        <w:spacing w:line="226" w:lineRule="auto"/>
        <w:jc w:val="center"/>
        <w:rPr>
          <w:b/>
          <w:sz w:val="20"/>
          <w:szCs w:val="20"/>
          <w:lang w:val="en-US"/>
        </w:rPr>
      </w:pPr>
    </w:p>
    <w:p w:rsidR="00013CF1" w:rsidRPr="00CD0F0C" w:rsidRDefault="00013CF1" w:rsidP="00707115">
      <w:pPr>
        <w:widowControl w:val="0"/>
        <w:shd w:val="clear" w:color="auto" w:fill="FFFFFF"/>
        <w:tabs>
          <w:tab w:val="left" w:pos="350"/>
        </w:tabs>
        <w:autoSpaceDE w:val="0"/>
        <w:autoSpaceDN w:val="0"/>
        <w:adjustRightInd w:val="0"/>
        <w:spacing w:line="226" w:lineRule="auto"/>
        <w:ind w:firstLine="709"/>
        <w:jc w:val="both"/>
        <w:rPr>
          <w:color w:val="000000"/>
        </w:rPr>
      </w:pPr>
      <w:r>
        <w:rPr>
          <w:color w:val="000000"/>
        </w:rPr>
        <w:t>П</w:t>
      </w:r>
      <w:r w:rsidRPr="00CD0F0C">
        <w:rPr>
          <w:color w:val="000000"/>
        </w:rPr>
        <w:t>риведены результаты исследований по применению цилиндрических нема</w:t>
      </w:r>
      <w:r w:rsidRPr="00CD0F0C">
        <w:rPr>
          <w:color w:val="000000"/>
        </w:rPr>
        <w:t>г</w:t>
      </w:r>
      <w:r w:rsidRPr="00CD0F0C">
        <w:rPr>
          <w:color w:val="000000"/>
        </w:rPr>
        <w:t>нитных экранов для датчиков слабых магнитных полей с целью подавления внешних гармониче</w:t>
      </w:r>
      <w:r>
        <w:rPr>
          <w:color w:val="000000"/>
        </w:rPr>
        <w:t>ских магнитных помех.</w:t>
      </w:r>
    </w:p>
    <w:p w:rsidR="00013CF1" w:rsidRPr="00CD0F0C" w:rsidRDefault="00013CF1" w:rsidP="00707115">
      <w:pPr>
        <w:widowControl w:val="0"/>
        <w:shd w:val="clear" w:color="auto" w:fill="FFFFFF"/>
        <w:tabs>
          <w:tab w:val="left" w:pos="350"/>
        </w:tabs>
        <w:autoSpaceDE w:val="0"/>
        <w:autoSpaceDN w:val="0"/>
        <w:adjustRightInd w:val="0"/>
        <w:spacing w:line="226" w:lineRule="auto"/>
        <w:ind w:firstLine="709"/>
        <w:jc w:val="both"/>
        <w:rPr>
          <w:color w:val="000000"/>
        </w:rPr>
      </w:pPr>
      <w:r w:rsidRPr="00CD0F0C">
        <w:rPr>
          <w:i/>
          <w:color w:val="000000"/>
        </w:rPr>
        <w:t>Ключевые слова</w:t>
      </w:r>
      <w:r w:rsidRPr="00B66F51">
        <w:rPr>
          <w:color w:val="000000"/>
        </w:rPr>
        <w:t>:</w:t>
      </w:r>
      <w:r w:rsidRPr="00CD0F0C">
        <w:rPr>
          <w:color w:val="000000"/>
        </w:rPr>
        <w:t xml:space="preserve"> датчик слабых магнитных полей, подавление магнитных помех, немагнитные экраны.</w:t>
      </w:r>
    </w:p>
    <w:p w:rsidR="00013CF1" w:rsidRPr="00B66F51" w:rsidRDefault="00013CF1" w:rsidP="00CD41DF">
      <w:pPr>
        <w:pageBreakBefore/>
        <w:spacing w:line="233" w:lineRule="auto"/>
        <w:jc w:val="center"/>
        <w:rPr>
          <w:b/>
          <w:lang w:val="en-US"/>
        </w:rPr>
      </w:pPr>
      <w:r w:rsidRPr="00CD0F0C">
        <w:rPr>
          <w:b/>
          <w:lang w:val="en-US"/>
        </w:rPr>
        <w:lastRenderedPageBreak/>
        <w:t xml:space="preserve">Using of Nonmagnetic Cylindrical Screens for Suppression </w:t>
      </w:r>
    </w:p>
    <w:p w:rsidR="00013CF1" w:rsidRPr="00CD0F0C" w:rsidRDefault="00013CF1" w:rsidP="00CD41DF">
      <w:pPr>
        <w:spacing w:line="233" w:lineRule="auto"/>
        <w:jc w:val="center"/>
        <w:rPr>
          <w:b/>
          <w:lang w:val="en-US"/>
        </w:rPr>
      </w:pPr>
      <w:r w:rsidRPr="00CD0F0C">
        <w:rPr>
          <w:b/>
          <w:lang w:val="en-US"/>
        </w:rPr>
        <w:t xml:space="preserve">of Harmonic Magnetic Interference </w:t>
      </w:r>
    </w:p>
    <w:p w:rsidR="00013CF1" w:rsidRPr="00C03628" w:rsidRDefault="00013CF1" w:rsidP="00CD41DF">
      <w:pPr>
        <w:spacing w:line="233" w:lineRule="auto"/>
        <w:jc w:val="center"/>
        <w:rPr>
          <w:b/>
          <w:lang w:val="en-US"/>
        </w:rPr>
      </w:pPr>
    </w:p>
    <w:p w:rsidR="00013CF1" w:rsidRPr="00CD0F0C" w:rsidRDefault="00013CF1" w:rsidP="00CD41DF">
      <w:pPr>
        <w:numPr>
          <w:ilvl w:val="0"/>
          <w:numId w:val="46"/>
        </w:numPr>
        <w:spacing w:line="233" w:lineRule="auto"/>
        <w:jc w:val="center"/>
        <w:rPr>
          <w:b/>
          <w:lang w:val="en-US"/>
        </w:rPr>
      </w:pPr>
      <w:r w:rsidRPr="00B66F51">
        <w:rPr>
          <w:b/>
          <w:lang w:val="en-US"/>
        </w:rPr>
        <w:t xml:space="preserve"> </w:t>
      </w:r>
      <w:r w:rsidRPr="00CD0F0C">
        <w:rPr>
          <w:b/>
          <w:lang w:val="en-US"/>
        </w:rPr>
        <w:t>A. Ignatiev, L.</w:t>
      </w:r>
      <w:r w:rsidRPr="00912273">
        <w:rPr>
          <w:b/>
          <w:lang w:val="en-US"/>
        </w:rPr>
        <w:t xml:space="preserve"> </w:t>
      </w:r>
      <w:r w:rsidRPr="00CD0F0C">
        <w:rPr>
          <w:b/>
          <w:lang w:val="en-US"/>
        </w:rPr>
        <w:t>A. Romanchenko</w:t>
      </w:r>
      <w:r w:rsidR="00912273">
        <w:rPr>
          <w:b/>
          <w:lang w:val="en-US"/>
        </w:rPr>
        <w:t>, A. A. Solopov</w:t>
      </w:r>
      <w:r w:rsidR="001625F0" w:rsidRPr="001625F0">
        <w:rPr>
          <w:b/>
          <w:lang w:val="en-US"/>
        </w:rPr>
        <w:t xml:space="preserve">, </w:t>
      </w:r>
      <w:r w:rsidR="00832887">
        <w:rPr>
          <w:b/>
          <w:lang w:val="en-US"/>
        </w:rPr>
        <w:t>E. S.</w:t>
      </w:r>
      <w:r w:rsidR="00832887" w:rsidRPr="00832887">
        <w:rPr>
          <w:b/>
          <w:lang w:val="en-US"/>
        </w:rPr>
        <w:t xml:space="preserve"> </w:t>
      </w:r>
      <w:r w:rsidR="00832887">
        <w:rPr>
          <w:b/>
          <w:lang w:val="en-US"/>
        </w:rPr>
        <w:t>Zaiceva</w:t>
      </w:r>
    </w:p>
    <w:p w:rsidR="00013CF1" w:rsidRPr="00C03628" w:rsidRDefault="00013CF1" w:rsidP="00CD41DF">
      <w:pPr>
        <w:spacing w:line="233" w:lineRule="auto"/>
        <w:jc w:val="center"/>
        <w:rPr>
          <w:b/>
          <w:lang w:val="en-US"/>
        </w:rPr>
      </w:pPr>
    </w:p>
    <w:p w:rsidR="00013CF1" w:rsidRPr="00CD0F0C" w:rsidRDefault="00013CF1" w:rsidP="00CD41DF">
      <w:pPr>
        <w:spacing w:line="233" w:lineRule="auto"/>
        <w:ind w:firstLine="709"/>
        <w:jc w:val="both"/>
        <w:rPr>
          <w:lang w:val="en-US"/>
        </w:rPr>
      </w:pPr>
      <w:r w:rsidRPr="00CD0F0C">
        <w:rPr>
          <w:lang w:val="en-US"/>
        </w:rPr>
        <w:t>Presented the results of researches on using of nonmagnetic cylindrical screens for se</w:t>
      </w:r>
      <w:r w:rsidRPr="00CD0F0C">
        <w:rPr>
          <w:lang w:val="en-US"/>
        </w:rPr>
        <w:t>n</w:t>
      </w:r>
      <w:r w:rsidRPr="00CD0F0C">
        <w:rPr>
          <w:lang w:val="en-US"/>
        </w:rPr>
        <w:t>sors of weak magnetic fields to suppress of harmonic magnetic interference.</w:t>
      </w:r>
    </w:p>
    <w:p w:rsidR="00013CF1" w:rsidRPr="00CD0F0C" w:rsidRDefault="00013CF1" w:rsidP="00CD41DF">
      <w:pPr>
        <w:spacing w:line="233" w:lineRule="auto"/>
        <w:ind w:firstLine="709"/>
        <w:jc w:val="both"/>
        <w:rPr>
          <w:lang w:val="en-US"/>
        </w:rPr>
      </w:pPr>
      <w:r w:rsidRPr="00CD0F0C">
        <w:rPr>
          <w:i/>
          <w:lang w:val="en-US"/>
        </w:rPr>
        <w:t>Key words</w:t>
      </w:r>
      <w:r w:rsidRPr="00B66F51">
        <w:rPr>
          <w:lang w:val="en-US"/>
        </w:rPr>
        <w:t>:</w:t>
      </w:r>
      <w:r w:rsidRPr="00CD0F0C">
        <w:rPr>
          <w:lang w:val="en-US"/>
        </w:rPr>
        <w:t xml:space="preserve"> sensor of weak magnetic fields, suppression of magnetic interference, nonmagnetic screen. </w:t>
      </w:r>
    </w:p>
    <w:p w:rsidR="00013CF1" w:rsidRPr="00FC7314" w:rsidRDefault="00013CF1" w:rsidP="00CD41DF">
      <w:pPr>
        <w:spacing w:line="233" w:lineRule="auto"/>
        <w:jc w:val="both"/>
        <w:rPr>
          <w:sz w:val="28"/>
          <w:szCs w:val="28"/>
          <w:lang w:val="en-US"/>
        </w:rPr>
      </w:pPr>
    </w:p>
    <w:p w:rsidR="00013CF1" w:rsidRDefault="00013CF1" w:rsidP="00CD41DF">
      <w:pPr>
        <w:spacing w:line="233" w:lineRule="auto"/>
        <w:ind w:firstLine="709"/>
        <w:jc w:val="both"/>
        <w:rPr>
          <w:sz w:val="28"/>
          <w:szCs w:val="28"/>
        </w:rPr>
      </w:pPr>
      <w:r>
        <w:rPr>
          <w:sz w:val="28"/>
          <w:szCs w:val="28"/>
        </w:rPr>
        <w:t>Д</w:t>
      </w:r>
      <w:r w:rsidRPr="00BE500E">
        <w:rPr>
          <w:sz w:val="28"/>
          <w:szCs w:val="28"/>
        </w:rPr>
        <w:t>атчики</w:t>
      </w:r>
      <w:r>
        <w:t xml:space="preserve"> </w:t>
      </w:r>
      <w:r w:rsidRPr="00BE500E">
        <w:rPr>
          <w:sz w:val="28"/>
          <w:szCs w:val="28"/>
        </w:rPr>
        <w:t xml:space="preserve">слабых </w:t>
      </w:r>
      <w:r w:rsidRPr="00D01084">
        <w:rPr>
          <w:sz w:val="28"/>
          <w:szCs w:val="28"/>
        </w:rPr>
        <w:t>магнитных полей обладают высокой чувствительн</w:t>
      </w:r>
      <w:r w:rsidRPr="00D01084">
        <w:rPr>
          <w:sz w:val="28"/>
          <w:szCs w:val="28"/>
        </w:rPr>
        <w:t>о</w:t>
      </w:r>
      <w:r w:rsidRPr="00D01084">
        <w:rPr>
          <w:sz w:val="28"/>
          <w:szCs w:val="28"/>
        </w:rPr>
        <w:t>стью к изменению магнитного поля</w:t>
      </w:r>
      <w:r>
        <w:rPr>
          <w:sz w:val="28"/>
          <w:szCs w:val="28"/>
        </w:rPr>
        <w:t>.</w:t>
      </w:r>
      <w:r w:rsidRPr="00BE500E">
        <w:rPr>
          <w:sz w:val="28"/>
          <w:szCs w:val="28"/>
        </w:rPr>
        <w:t xml:space="preserve"> </w:t>
      </w:r>
      <w:r>
        <w:rPr>
          <w:sz w:val="28"/>
          <w:szCs w:val="28"/>
        </w:rPr>
        <w:t>Так, современные высокочувствител</w:t>
      </w:r>
      <w:r>
        <w:rPr>
          <w:sz w:val="28"/>
          <w:szCs w:val="28"/>
        </w:rPr>
        <w:t>ь</w:t>
      </w:r>
      <w:r>
        <w:rPr>
          <w:sz w:val="28"/>
          <w:szCs w:val="28"/>
        </w:rPr>
        <w:t>ные датчики (магниторезистивные, индукционные, в том числе феррозо</w:t>
      </w:r>
      <w:r>
        <w:rPr>
          <w:sz w:val="28"/>
          <w:szCs w:val="28"/>
        </w:rPr>
        <w:t>н</w:t>
      </w:r>
      <w:r>
        <w:rPr>
          <w:sz w:val="28"/>
          <w:szCs w:val="28"/>
        </w:rPr>
        <w:t xml:space="preserve">довые, магниторезонансные, на основе эффекта сверхпроводимости </w:t>
      </w:r>
      <w:r w:rsidRPr="00AB2300">
        <w:rPr>
          <w:sz w:val="28"/>
          <w:szCs w:val="28"/>
        </w:rPr>
        <w:t>(</w:t>
      </w:r>
      <w:r w:rsidR="00CD41DF" w:rsidRPr="00AB2300">
        <w:rPr>
          <w:i/>
          <w:sz w:val="28"/>
          <w:szCs w:val="28"/>
        </w:rPr>
        <w:t>Superconducting Quantum Interference Device</w:t>
      </w:r>
      <w:r w:rsidR="00CD41DF" w:rsidRPr="00AB2300">
        <w:rPr>
          <w:sz w:val="28"/>
          <w:szCs w:val="28"/>
        </w:rPr>
        <w:t xml:space="preserve"> (</w:t>
      </w:r>
      <w:r w:rsidR="00CD41DF" w:rsidRPr="00AB2300">
        <w:rPr>
          <w:i/>
          <w:sz w:val="28"/>
          <w:szCs w:val="28"/>
        </w:rPr>
        <w:t>SQUID</w:t>
      </w:r>
      <w:r w:rsidR="00CD41DF" w:rsidRPr="00AB2300">
        <w:rPr>
          <w:sz w:val="28"/>
          <w:szCs w:val="28"/>
        </w:rPr>
        <w:t xml:space="preserve"> или </w:t>
      </w:r>
      <w:r w:rsidRPr="00AB2300">
        <w:rPr>
          <w:sz w:val="28"/>
          <w:szCs w:val="28"/>
        </w:rPr>
        <w:t>СКВИД)), могут</w:t>
      </w:r>
      <w:r w:rsidRPr="00BE500E">
        <w:rPr>
          <w:sz w:val="28"/>
          <w:szCs w:val="28"/>
        </w:rPr>
        <w:t xml:space="preserve"> </w:t>
      </w:r>
      <w:r>
        <w:rPr>
          <w:sz w:val="28"/>
          <w:szCs w:val="28"/>
        </w:rPr>
        <w:t>обнаружить изменение</w:t>
      </w:r>
      <w:r w:rsidRPr="00BE500E">
        <w:rPr>
          <w:sz w:val="28"/>
          <w:szCs w:val="28"/>
        </w:rPr>
        <w:t xml:space="preserve"> </w:t>
      </w:r>
      <w:r>
        <w:rPr>
          <w:sz w:val="28"/>
          <w:szCs w:val="28"/>
        </w:rPr>
        <w:t xml:space="preserve">магнитного поля </w:t>
      </w:r>
      <w:r w:rsidRPr="00BE500E">
        <w:rPr>
          <w:sz w:val="28"/>
          <w:szCs w:val="28"/>
        </w:rPr>
        <w:t>порядка единиц</w:t>
      </w:r>
      <w:r>
        <w:rPr>
          <w:sz w:val="28"/>
          <w:szCs w:val="28"/>
        </w:rPr>
        <w:t>–</w:t>
      </w:r>
      <w:r w:rsidRPr="008769F0">
        <w:rPr>
          <w:sz w:val="28"/>
          <w:szCs w:val="28"/>
        </w:rPr>
        <w:t>десятков н</w:t>
      </w:r>
      <w:r w:rsidR="00170C68">
        <w:rPr>
          <w:sz w:val="28"/>
          <w:szCs w:val="28"/>
        </w:rPr>
        <w:t>Тл</w:t>
      </w:r>
      <w:r w:rsidRPr="008769F0">
        <w:rPr>
          <w:sz w:val="28"/>
          <w:szCs w:val="28"/>
        </w:rPr>
        <w:t>, и даже 10</w:t>
      </w:r>
      <w:r w:rsidRPr="008769F0">
        <w:rPr>
          <w:sz w:val="28"/>
          <w:szCs w:val="28"/>
          <w:vertAlign w:val="superscript"/>
        </w:rPr>
        <w:t>–15</w:t>
      </w:r>
      <w:r w:rsidRPr="008769F0">
        <w:rPr>
          <w:sz w:val="28"/>
          <w:szCs w:val="28"/>
        </w:rPr>
        <w:t xml:space="preserve"> Тл (СКВИД-магнитометры) [1]. Но при</w:t>
      </w:r>
      <w:r>
        <w:rPr>
          <w:sz w:val="28"/>
          <w:szCs w:val="28"/>
        </w:rPr>
        <w:t xml:space="preserve"> столь высокой чувств</w:t>
      </w:r>
      <w:r>
        <w:rPr>
          <w:sz w:val="28"/>
          <w:szCs w:val="28"/>
        </w:rPr>
        <w:t>и</w:t>
      </w:r>
      <w:r>
        <w:rPr>
          <w:sz w:val="28"/>
          <w:szCs w:val="28"/>
        </w:rPr>
        <w:t>тельности датчики могут реагировать на магнитные помехи разного прои</w:t>
      </w:r>
      <w:r>
        <w:rPr>
          <w:sz w:val="28"/>
          <w:szCs w:val="28"/>
        </w:rPr>
        <w:t>с</w:t>
      </w:r>
      <w:r>
        <w:rPr>
          <w:sz w:val="28"/>
          <w:szCs w:val="28"/>
        </w:rPr>
        <w:t>хождения, что крайне нежелательно</w:t>
      </w:r>
      <w:r w:rsidRPr="00BE500E">
        <w:rPr>
          <w:sz w:val="28"/>
          <w:szCs w:val="28"/>
        </w:rPr>
        <w:t xml:space="preserve">, </w:t>
      </w:r>
      <w:r>
        <w:rPr>
          <w:sz w:val="28"/>
          <w:szCs w:val="28"/>
        </w:rPr>
        <w:t xml:space="preserve">так как при этом </w:t>
      </w:r>
      <w:r w:rsidRPr="00BE500E">
        <w:rPr>
          <w:sz w:val="28"/>
          <w:szCs w:val="28"/>
        </w:rPr>
        <w:t>иска</w:t>
      </w:r>
      <w:r>
        <w:rPr>
          <w:sz w:val="28"/>
          <w:szCs w:val="28"/>
        </w:rPr>
        <w:t>жаются</w:t>
      </w:r>
      <w:r w:rsidRPr="00BE500E">
        <w:rPr>
          <w:sz w:val="28"/>
          <w:szCs w:val="28"/>
        </w:rPr>
        <w:t xml:space="preserve"> резул</w:t>
      </w:r>
      <w:r w:rsidRPr="00BE500E">
        <w:rPr>
          <w:sz w:val="28"/>
          <w:szCs w:val="28"/>
        </w:rPr>
        <w:t>ь</w:t>
      </w:r>
      <w:r w:rsidRPr="00BE500E">
        <w:rPr>
          <w:sz w:val="28"/>
          <w:szCs w:val="28"/>
        </w:rPr>
        <w:t>таты</w:t>
      </w:r>
      <w:r>
        <w:rPr>
          <w:sz w:val="28"/>
          <w:szCs w:val="28"/>
        </w:rPr>
        <w:t xml:space="preserve"> измерений</w:t>
      </w:r>
      <w:r w:rsidRPr="009F5290">
        <w:rPr>
          <w:sz w:val="28"/>
          <w:szCs w:val="28"/>
        </w:rPr>
        <w:t xml:space="preserve"> </w:t>
      </w:r>
      <w:r w:rsidRPr="007E7CB2">
        <w:rPr>
          <w:sz w:val="28"/>
          <w:szCs w:val="28"/>
        </w:rPr>
        <w:t>[2].</w:t>
      </w:r>
      <w:r w:rsidRPr="00BE500E">
        <w:rPr>
          <w:sz w:val="28"/>
          <w:szCs w:val="28"/>
        </w:rPr>
        <w:t xml:space="preserve"> Поэтому датчики</w:t>
      </w:r>
      <w:r>
        <w:rPr>
          <w:sz w:val="28"/>
          <w:szCs w:val="28"/>
        </w:rPr>
        <w:t xml:space="preserve"> слабых магнитных полей нуждаются в эффективной </w:t>
      </w:r>
      <w:r w:rsidRPr="00BE500E">
        <w:rPr>
          <w:sz w:val="28"/>
          <w:szCs w:val="28"/>
        </w:rPr>
        <w:t>защи</w:t>
      </w:r>
      <w:r>
        <w:rPr>
          <w:sz w:val="28"/>
          <w:szCs w:val="28"/>
        </w:rPr>
        <w:t>те от магнитных помех.</w:t>
      </w:r>
    </w:p>
    <w:p w:rsidR="00013CF1" w:rsidRPr="00836D86" w:rsidRDefault="00013CF1" w:rsidP="00CD41DF">
      <w:pPr>
        <w:spacing w:line="233" w:lineRule="auto"/>
        <w:ind w:firstLine="709"/>
        <w:jc w:val="both"/>
        <w:rPr>
          <w:sz w:val="28"/>
          <w:szCs w:val="28"/>
        </w:rPr>
      </w:pPr>
      <w:r>
        <w:rPr>
          <w:sz w:val="28"/>
          <w:szCs w:val="28"/>
        </w:rPr>
        <w:t xml:space="preserve">Для подавления внешних быстропеременных магнитных помех могут быть использованы цилиндрические экраны, выполненные из немагнитных проводящих материалов </w:t>
      </w:r>
      <w:r w:rsidRPr="007E7CB2">
        <w:rPr>
          <w:sz w:val="28"/>
          <w:szCs w:val="28"/>
        </w:rPr>
        <w:t>[3</w:t>
      </w:r>
      <w:r>
        <w:rPr>
          <w:sz w:val="28"/>
          <w:szCs w:val="28"/>
        </w:rPr>
        <w:t>, 4</w:t>
      </w:r>
      <w:r w:rsidRPr="007E7CB2">
        <w:rPr>
          <w:sz w:val="28"/>
          <w:szCs w:val="28"/>
        </w:rPr>
        <w:t>]</w:t>
      </w:r>
      <w:r>
        <w:rPr>
          <w:sz w:val="28"/>
          <w:szCs w:val="28"/>
        </w:rPr>
        <w:t>. Ц</w:t>
      </w:r>
      <w:r w:rsidRPr="00494C83">
        <w:rPr>
          <w:sz w:val="28"/>
          <w:szCs w:val="28"/>
        </w:rPr>
        <w:t xml:space="preserve">ентр </w:t>
      </w:r>
      <w:r>
        <w:rPr>
          <w:sz w:val="28"/>
          <w:szCs w:val="28"/>
        </w:rPr>
        <w:t>такого цилиндра</w:t>
      </w:r>
      <w:r w:rsidRPr="00494C83">
        <w:rPr>
          <w:sz w:val="28"/>
          <w:szCs w:val="28"/>
        </w:rPr>
        <w:t xml:space="preserve"> </w:t>
      </w:r>
      <w:r>
        <w:rPr>
          <w:sz w:val="28"/>
          <w:szCs w:val="28"/>
        </w:rPr>
        <w:t>должен совпадать</w:t>
      </w:r>
      <w:r w:rsidRPr="00494C83">
        <w:rPr>
          <w:sz w:val="28"/>
          <w:szCs w:val="28"/>
        </w:rPr>
        <w:t xml:space="preserve"> с магниточувствительным элементом датчика, а </w:t>
      </w:r>
      <w:r>
        <w:rPr>
          <w:sz w:val="28"/>
          <w:szCs w:val="28"/>
        </w:rPr>
        <w:t xml:space="preserve">его </w:t>
      </w:r>
      <w:r w:rsidRPr="00494C83">
        <w:rPr>
          <w:sz w:val="28"/>
          <w:szCs w:val="28"/>
        </w:rPr>
        <w:t xml:space="preserve">ось </w:t>
      </w:r>
      <w:r>
        <w:rPr>
          <w:sz w:val="28"/>
          <w:szCs w:val="28"/>
        </w:rPr>
        <w:t>–</w:t>
      </w:r>
      <w:r w:rsidRPr="00494C83">
        <w:rPr>
          <w:sz w:val="28"/>
          <w:szCs w:val="28"/>
        </w:rPr>
        <w:t xml:space="preserve"> с направлением измеряемой компо</w:t>
      </w:r>
      <w:r>
        <w:rPr>
          <w:sz w:val="28"/>
          <w:szCs w:val="28"/>
        </w:rPr>
        <w:t>ненты магнитного поля</w:t>
      </w:r>
      <w:r w:rsidRPr="00494C83">
        <w:rPr>
          <w:sz w:val="28"/>
          <w:szCs w:val="28"/>
        </w:rPr>
        <w:t xml:space="preserve">. </w:t>
      </w:r>
      <w:r>
        <w:rPr>
          <w:sz w:val="28"/>
          <w:szCs w:val="28"/>
        </w:rPr>
        <w:t>Взаимное расположение датч</w:t>
      </w:r>
      <w:r>
        <w:rPr>
          <w:sz w:val="28"/>
          <w:szCs w:val="28"/>
        </w:rPr>
        <w:t>и</w:t>
      </w:r>
      <w:r>
        <w:rPr>
          <w:sz w:val="28"/>
          <w:szCs w:val="28"/>
        </w:rPr>
        <w:t xml:space="preserve">ка магнитного поля и экрана показано на рис. 1. </w:t>
      </w:r>
    </w:p>
    <w:p w:rsidR="00013CF1" w:rsidRDefault="00F779E0" w:rsidP="00CD41DF">
      <w:pPr>
        <w:spacing w:line="233" w:lineRule="auto"/>
        <w:jc w:val="center"/>
      </w:pPr>
      <w:r>
        <w:rPr>
          <w:noProof/>
        </w:rPr>
        <w:pict>
          <v:shape id="Рисунок 48" o:spid="_x0000_i1154" type="#_x0000_t75" style="width:190.2pt;height:209.9pt;visibility:visible;mso-wrap-style:square">
            <v:imagedata r:id="rId211" o:title=""/>
          </v:shape>
        </w:pict>
      </w:r>
    </w:p>
    <w:p w:rsidR="00013CF1" w:rsidRDefault="00013CF1" w:rsidP="00CD41DF">
      <w:pPr>
        <w:spacing w:line="233" w:lineRule="auto"/>
        <w:jc w:val="center"/>
      </w:pPr>
    </w:p>
    <w:p w:rsidR="00013CF1" w:rsidRDefault="00013CF1" w:rsidP="00CD41DF">
      <w:pPr>
        <w:spacing w:line="233" w:lineRule="auto"/>
        <w:ind w:left="2694" w:right="2892"/>
        <w:jc w:val="both"/>
        <w:rPr>
          <w:sz w:val="28"/>
          <w:szCs w:val="28"/>
        </w:rPr>
      </w:pPr>
      <w:r>
        <w:t xml:space="preserve">Рис. 1. Датчик магнитного поля внутри экранирующего цилиндра </w:t>
      </w:r>
    </w:p>
    <w:p w:rsidR="00013CF1" w:rsidRPr="00A8361C" w:rsidRDefault="00013CF1" w:rsidP="00CD41DF">
      <w:pPr>
        <w:spacing w:line="233" w:lineRule="auto"/>
        <w:ind w:firstLine="709"/>
        <w:jc w:val="both"/>
        <w:rPr>
          <w:sz w:val="20"/>
          <w:szCs w:val="20"/>
        </w:rPr>
      </w:pPr>
    </w:p>
    <w:p w:rsidR="00013CF1" w:rsidRDefault="00013CF1" w:rsidP="00CD41DF">
      <w:pPr>
        <w:spacing w:line="233" w:lineRule="auto"/>
        <w:ind w:firstLine="709"/>
        <w:jc w:val="both"/>
        <w:rPr>
          <w:sz w:val="28"/>
          <w:szCs w:val="28"/>
        </w:rPr>
      </w:pPr>
      <w:r w:rsidRPr="008769F0">
        <w:rPr>
          <w:sz w:val="28"/>
          <w:szCs w:val="28"/>
        </w:rPr>
        <w:t xml:space="preserve">Магнитное поле </w:t>
      </w:r>
      <w:r w:rsidRPr="008769F0">
        <w:rPr>
          <w:b/>
          <w:sz w:val="28"/>
          <w:szCs w:val="28"/>
        </w:rPr>
        <w:t>В</w:t>
      </w:r>
      <w:r w:rsidRPr="008769F0">
        <w:rPr>
          <w:sz w:val="28"/>
          <w:szCs w:val="28"/>
        </w:rPr>
        <w:t xml:space="preserve"> складывается из поля подмагничивания датчика и внешнего магнитного поля. При этом внешнее магнитное поле содержит в</w:t>
      </w:r>
      <w:r>
        <w:rPr>
          <w:sz w:val="28"/>
          <w:szCs w:val="28"/>
        </w:rPr>
        <w:t xml:space="preserve"> себе как измеряемое магнитное поле (медленно изменяющееся во времени), так и магнитное поле, являющееся помехой.</w:t>
      </w:r>
    </w:p>
    <w:p w:rsidR="00013CF1" w:rsidRDefault="00013CF1" w:rsidP="00013CF1">
      <w:pPr>
        <w:pageBreakBefore/>
        <w:ind w:firstLine="709"/>
        <w:jc w:val="both"/>
        <w:rPr>
          <w:sz w:val="28"/>
          <w:szCs w:val="28"/>
        </w:rPr>
      </w:pPr>
      <w:r w:rsidRPr="00494C83">
        <w:rPr>
          <w:sz w:val="28"/>
          <w:szCs w:val="28"/>
        </w:rPr>
        <w:lastRenderedPageBreak/>
        <w:t xml:space="preserve">Принцип подавления помех основан на явлении электромагнитной </w:t>
      </w:r>
      <w:r w:rsidRPr="007E7CB2">
        <w:rPr>
          <w:sz w:val="28"/>
          <w:szCs w:val="28"/>
        </w:rPr>
        <w:t>индукции.</w:t>
      </w:r>
      <w:r w:rsidRPr="00494C83">
        <w:rPr>
          <w:sz w:val="28"/>
          <w:szCs w:val="28"/>
        </w:rPr>
        <w:t xml:space="preserve"> </w:t>
      </w:r>
      <w:r>
        <w:rPr>
          <w:sz w:val="28"/>
          <w:szCs w:val="28"/>
        </w:rPr>
        <w:t xml:space="preserve">Быстрые высокочастотные </w:t>
      </w:r>
      <w:r w:rsidRPr="00494C83">
        <w:rPr>
          <w:sz w:val="28"/>
          <w:szCs w:val="28"/>
        </w:rPr>
        <w:t>изменени</w:t>
      </w:r>
      <w:r>
        <w:rPr>
          <w:sz w:val="28"/>
          <w:szCs w:val="28"/>
        </w:rPr>
        <w:t>я</w:t>
      </w:r>
      <w:r w:rsidRPr="00494C83">
        <w:rPr>
          <w:sz w:val="28"/>
          <w:szCs w:val="28"/>
        </w:rPr>
        <w:t xml:space="preserve"> внешнего магнитного п</w:t>
      </w:r>
      <w:r w:rsidRPr="00494C83">
        <w:rPr>
          <w:sz w:val="28"/>
          <w:szCs w:val="28"/>
        </w:rPr>
        <w:t>о</w:t>
      </w:r>
      <w:r w:rsidRPr="00494C83">
        <w:rPr>
          <w:sz w:val="28"/>
          <w:szCs w:val="28"/>
        </w:rPr>
        <w:t>ля</w:t>
      </w:r>
      <w:r>
        <w:rPr>
          <w:sz w:val="28"/>
          <w:szCs w:val="28"/>
        </w:rPr>
        <w:t xml:space="preserve"> (например, промышленные помехи) приводят к возникновению в </w:t>
      </w:r>
      <w:r w:rsidRPr="00494C83">
        <w:rPr>
          <w:sz w:val="28"/>
          <w:szCs w:val="28"/>
        </w:rPr>
        <w:t>ц</w:t>
      </w:r>
      <w:r w:rsidRPr="00494C83">
        <w:rPr>
          <w:sz w:val="28"/>
          <w:szCs w:val="28"/>
        </w:rPr>
        <w:t>и</w:t>
      </w:r>
      <w:r w:rsidRPr="00494C83">
        <w:rPr>
          <w:sz w:val="28"/>
          <w:szCs w:val="28"/>
        </w:rPr>
        <w:t xml:space="preserve">линдре </w:t>
      </w:r>
      <w:r>
        <w:rPr>
          <w:sz w:val="28"/>
          <w:szCs w:val="28"/>
        </w:rPr>
        <w:t>индукционного</w:t>
      </w:r>
      <w:r w:rsidRPr="00494C83">
        <w:rPr>
          <w:sz w:val="28"/>
          <w:szCs w:val="28"/>
        </w:rPr>
        <w:t xml:space="preserve"> ток</w:t>
      </w:r>
      <w:r>
        <w:rPr>
          <w:sz w:val="28"/>
          <w:szCs w:val="28"/>
        </w:rPr>
        <w:t>а</w:t>
      </w:r>
      <w:r w:rsidRPr="00494C83">
        <w:rPr>
          <w:sz w:val="28"/>
          <w:szCs w:val="28"/>
        </w:rPr>
        <w:t xml:space="preserve"> </w:t>
      </w:r>
      <w:r w:rsidRPr="00494C83">
        <w:rPr>
          <w:i/>
          <w:sz w:val="28"/>
          <w:szCs w:val="28"/>
          <w:lang w:val="en-US"/>
        </w:rPr>
        <w:t>I</w:t>
      </w:r>
      <w:r w:rsidRPr="00494C83">
        <w:rPr>
          <w:sz w:val="28"/>
          <w:szCs w:val="28"/>
        </w:rPr>
        <w:t xml:space="preserve">, </w:t>
      </w:r>
      <w:r>
        <w:rPr>
          <w:sz w:val="28"/>
          <w:szCs w:val="28"/>
        </w:rPr>
        <w:t>величина которого определяется по формуле</w:t>
      </w:r>
    </w:p>
    <w:p w:rsidR="00013CF1" w:rsidRPr="00494C83" w:rsidRDefault="00013CF1" w:rsidP="00013CF1">
      <w:pPr>
        <w:ind w:firstLine="709"/>
        <w:jc w:val="both"/>
        <w:rPr>
          <w:sz w:val="28"/>
          <w:szCs w:val="28"/>
        </w:rPr>
      </w:pPr>
    </w:p>
    <w:tbl>
      <w:tblPr>
        <w:tblW w:w="0" w:type="auto"/>
        <w:tblInd w:w="108" w:type="dxa"/>
        <w:tblLook w:val="04A0"/>
      </w:tblPr>
      <w:tblGrid>
        <w:gridCol w:w="8364"/>
        <w:gridCol w:w="708"/>
      </w:tblGrid>
      <w:tr w:rsidR="00013CF1" w:rsidTr="00FE2912">
        <w:tc>
          <w:tcPr>
            <w:tcW w:w="8364" w:type="dxa"/>
          </w:tcPr>
          <w:p w:rsidR="00013CF1" w:rsidRPr="00877161" w:rsidRDefault="00013CF1" w:rsidP="00FE2912">
            <w:pPr>
              <w:ind w:firstLine="743"/>
              <w:jc w:val="center"/>
            </w:pPr>
            <w:r w:rsidRPr="00877161">
              <w:rPr>
                <w:position w:val="-30"/>
                <w:sz w:val="28"/>
                <w:szCs w:val="28"/>
              </w:rPr>
              <w:object w:dxaOrig="3120" w:dyaOrig="720">
                <v:shape id="_x0000_i1155" type="#_x0000_t75" style="width:175.25pt;height:42.1pt" o:ole="">
                  <v:imagedata r:id="rId212" o:title=""/>
                </v:shape>
                <o:OLEObject Type="Embed" ProgID="Equation.3" ShapeID="_x0000_i1155" DrawAspect="Content" ObjectID="_1504353302" r:id="rId213"/>
              </w:object>
            </w:r>
            <w:r w:rsidRPr="00877161">
              <w:rPr>
                <w:sz w:val="28"/>
                <w:szCs w:val="28"/>
              </w:rPr>
              <w:t>,</w:t>
            </w:r>
          </w:p>
        </w:tc>
        <w:tc>
          <w:tcPr>
            <w:tcW w:w="708" w:type="dxa"/>
            <w:vAlign w:val="center"/>
          </w:tcPr>
          <w:p w:rsidR="00013CF1" w:rsidRPr="00877161" w:rsidRDefault="00013CF1" w:rsidP="00FE2912">
            <w:pPr>
              <w:jc w:val="right"/>
            </w:pPr>
            <w:r w:rsidRPr="00877161">
              <w:rPr>
                <w:sz w:val="28"/>
                <w:szCs w:val="28"/>
              </w:rPr>
              <w:t>(1)</w:t>
            </w:r>
          </w:p>
        </w:tc>
      </w:tr>
    </w:tbl>
    <w:p w:rsidR="00013CF1" w:rsidRPr="00494C83" w:rsidRDefault="00013CF1" w:rsidP="00013CF1">
      <w:pPr>
        <w:jc w:val="both"/>
        <w:rPr>
          <w:sz w:val="28"/>
          <w:szCs w:val="28"/>
        </w:rPr>
      </w:pPr>
    </w:p>
    <w:p w:rsidR="00013CF1" w:rsidRDefault="00013CF1" w:rsidP="00013CF1">
      <w:pPr>
        <w:jc w:val="both"/>
        <w:rPr>
          <w:sz w:val="28"/>
          <w:szCs w:val="28"/>
        </w:rPr>
      </w:pPr>
      <w:r w:rsidRPr="00494C83">
        <w:rPr>
          <w:sz w:val="28"/>
          <w:szCs w:val="28"/>
        </w:rPr>
        <w:t xml:space="preserve">где </w:t>
      </w:r>
      <w:r w:rsidRPr="00D920DA">
        <w:rPr>
          <w:sz w:val="28"/>
          <w:szCs w:val="28"/>
        </w:rPr>
        <w:t>ε</w:t>
      </w:r>
      <w:r w:rsidRPr="00D920DA">
        <w:rPr>
          <w:sz w:val="28"/>
          <w:szCs w:val="28"/>
          <w:vertAlign w:val="subscript"/>
        </w:rPr>
        <w:t>инд</w:t>
      </w:r>
      <w:r w:rsidRPr="00D920DA">
        <w:rPr>
          <w:sz w:val="28"/>
          <w:szCs w:val="28"/>
        </w:rPr>
        <w:t xml:space="preserve"> </w:t>
      </w:r>
      <w:r>
        <w:rPr>
          <w:sz w:val="28"/>
          <w:szCs w:val="28"/>
        </w:rPr>
        <w:t>– ЭДС индукции;</w:t>
      </w:r>
      <w:r w:rsidRPr="00494C83">
        <w:rPr>
          <w:sz w:val="28"/>
          <w:szCs w:val="28"/>
        </w:rPr>
        <w:t xml:space="preserve"> </w:t>
      </w:r>
      <w:r w:rsidRPr="00791253">
        <w:rPr>
          <w:position w:val="-24"/>
          <w:sz w:val="28"/>
          <w:szCs w:val="28"/>
        </w:rPr>
        <w:object w:dxaOrig="820" w:dyaOrig="620">
          <v:shape id="_x0000_i1156" type="#_x0000_t75" style="width:46.2pt;height:36pt" o:ole="">
            <v:imagedata r:id="rId214" o:title=""/>
          </v:shape>
          <o:OLEObject Type="Embed" ProgID="Equation.3" ShapeID="_x0000_i1156" DrawAspect="Content" ObjectID="_1504353303" r:id="rId215"/>
        </w:object>
      </w:r>
      <w:r w:rsidRPr="00494C83">
        <w:rPr>
          <w:sz w:val="28"/>
          <w:szCs w:val="28"/>
        </w:rPr>
        <w:t xml:space="preserve"> – сопротивление цилиндра</w:t>
      </w:r>
      <w:r>
        <w:rPr>
          <w:sz w:val="28"/>
          <w:szCs w:val="28"/>
        </w:rPr>
        <w:t xml:space="preserve">; </w:t>
      </w:r>
      <w:r w:rsidRPr="00D920DA">
        <w:rPr>
          <w:sz w:val="28"/>
          <w:szCs w:val="28"/>
        </w:rPr>
        <w:t>ρ</w:t>
      </w:r>
      <w:r w:rsidRPr="00494C83">
        <w:rPr>
          <w:sz w:val="28"/>
          <w:szCs w:val="28"/>
        </w:rPr>
        <w:t xml:space="preserve"> – удельное сопротивление, соо</w:t>
      </w:r>
      <w:r>
        <w:rPr>
          <w:sz w:val="28"/>
          <w:szCs w:val="28"/>
        </w:rPr>
        <w:t>тветствующее материалу цилиндра;</w:t>
      </w:r>
      <w:r w:rsidRPr="00494C83">
        <w:rPr>
          <w:sz w:val="28"/>
          <w:szCs w:val="28"/>
        </w:rPr>
        <w:t xml:space="preserve"> </w:t>
      </w:r>
      <w:r w:rsidRPr="00494C83">
        <w:rPr>
          <w:i/>
          <w:sz w:val="28"/>
          <w:szCs w:val="28"/>
          <w:lang w:val="en-US"/>
        </w:rPr>
        <w:t>l</w:t>
      </w:r>
      <w:r w:rsidRPr="00494C83">
        <w:rPr>
          <w:i/>
          <w:sz w:val="28"/>
          <w:szCs w:val="28"/>
        </w:rPr>
        <w:t>=</w:t>
      </w:r>
      <w:r w:rsidRPr="00D920DA">
        <w:rPr>
          <w:sz w:val="28"/>
          <w:szCs w:val="28"/>
        </w:rPr>
        <w:sym w:font="Symbol" w:char="F070"/>
      </w:r>
      <w:r w:rsidRPr="00D920DA">
        <w:rPr>
          <w:sz w:val="28"/>
          <w:szCs w:val="28"/>
        </w:rPr>
        <w:sym w:font="Symbol" w:char="F0D7"/>
      </w:r>
      <w:r w:rsidRPr="00494C83">
        <w:rPr>
          <w:i/>
          <w:sz w:val="28"/>
          <w:szCs w:val="28"/>
          <w:lang w:val="en-US"/>
        </w:rPr>
        <w:t>D</w:t>
      </w:r>
      <w:r>
        <w:rPr>
          <w:sz w:val="28"/>
          <w:szCs w:val="28"/>
        </w:rPr>
        <w:t xml:space="preserve"> – периметр </w:t>
      </w:r>
      <w:r w:rsidRPr="00D01084">
        <w:rPr>
          <w:sz w:val="28"/>
          <w:szCs w:val="28"/>
        </w:rPr>
        <w:t>основания</w:t>
      </w:r>
      <w:r>
        <w:rPr>
          <w:sz w:val="28"/>
          <w:szCs w:val="28"/>
        </w:rPr>
        <w:t xml:space="preserve"> цилиндра;</w:t>
      </w:r>
      <w:r w:rsidRPr="00494C83">
        <w:rPr>
          <w:sz w:val="28"/>
          <w:szCs w:val="28"/>
        </w:rPr>
        <w:t xml:space="preserve"> </w:t>
      </w:r>
      <w:r w:rsidRPr="00494C83">
        <w:rPr>
          <w:i/>
          <w:sz w:val="28"/>
          <w:szCs w:val="28"/>
          <w:lang w:val="en-US"/>
        </w:rPr>
        <w:t>D</w:t>
      </w:r>
      <w:r>
        <w:rPr>
          <w:sz w:val="28"/>
          <w:szCs w:val="28"/>
        </w:rPr>
        <w:t xml:space="preserve"> – диаметр цилиндра;</w:t>
      </w:r>
      <w:r w:rsidRPr="00703344">
        <w:rPr>
          <w:i/>
          <w:sz w:val="28"/>
          <w:szCs w:val="28"/>
        </w:rPr>
        <w:t xml:space="preserve"> </w:t>
      </w:r>
      <w:r w:rsidRPr="00494C83">
        <w:rPr>
          <w:i/>
          <w:sz w:val="28"/>
          <w:szCs w:val="28"/>
          <w:lang w:val="en-US"/>
        </w:rPr>
        <w:t>S</w:t>
      </w:r>
      <w:r w:rsidRPr="00494C83">
        <w:rPr>
          <w:sz w:val="28"/>
          <w:szCs w:val="28"/>
        </w:rPr>
        <w:t xml:space="preserve"> = </w:t>
      </w:r>
      <w:r w:rsidRPr="00494C83">
        <w:rPr>
          <w:i/>
          <w:sz w:val="28"/>
          <w:szCs w:val="28"/>
          <w:lang w:val="en-US"/>
        </w:rPr>
        <w:t>d</w:t>
      </w:r>
      <w:r w:rsidRPr="00494C83">
        <w:rPr>
          <w:i/>
          <w:sz w:val="28"/>
          <w:szCs w:val="28"/>
          <w:lang w:val="en-US"/>
        </w:rPr>
        <w:sym w:font="Symbol" w:char="F0D7"/>
      </w:r>
      <w:r w:rsidRPr="00494C83">
        <w:rPr>
          <w:i/>
          <w:sz w:val="28"/>
          <w:szCs w:val="28"/>
          <w:lang w:val="en-US"/>
        </w:rPr>
        <w:t>h</w:t>
      </w:r>
      <w:r>
        <w:rPr>
          <w:i/>
          <w:sz w:val="28"/>
          <w:szCs w:val="28"/>
        </w:rPr>
        <w:t xml:space="preserve"> </w:t>
      </w:r>
      <w:r w:rsidRPr="00494C83">
        <w:rPr>
          <w:sz w:val="28"/>
          <w:szCs w:val="28"/>
        </w:rPr>
        <w:t xml:space="preserve">– </w:t>
      </w:r>
      <w:r w:rsidRPr="00E83D70">
        <w:rPr>
          <w:sz w:val="28"/>
          <w:szCs w:val="28"/>
        </w:rPr>
        <w:t>площадь</w:t>
      </w:r>
      <w:r w:rsidRPr="00494C83">
        <w:rPr>
          <w:sz w:val="28"/>
          <w:szCs w:val="28"/>
        </w:rPr>
        <w:t xml:space="preserve"> поперечного сечения цилиндра, </w:t>
      </w:r>
      <w:r>
        <w:rPr>
          <w:sz w:val="28"/>
          <w:szCs w:val="28"/>
        </w:rPr>
        <w:t>расположенная в плоскости, перпендикулярной</w:t>
      </w:r>
      <w:r w:rsidRPr="00D01084">
        <w:rPr>
          <w:sz w:val="28"/>
          <w:szCs w:val="28"/>
        </w:rPr>
        <w:t xml:space="preserve"> </w:t>
      </w:r>
      <w:r w:rsidRPr="00494C83">
        <w:rPr>
          <w:sz w:val="28"/>
          <w:szCs w:val="28"/>
        </w:rPr>
        <w:t>напра</w:t>
      </w:r>
      <w:r w:rsidRPr="00494C83">
        <w:rPr>
          <w:sz w:val="28"/>
          <w:szCs w:val="28"/>
        </w:rPr>
        <w:t>в</w:t>
      </w:r>
      <w:r w:rsidRPr="00494C83">
        <w:rPr>
          <w:sz w:val="28"/>
          <w:szCs w:val="28"/>
        </w:rPr>
        <w:t>лению индукцион</w:t>
      </w:r>
      <w:r>
        <w:rPr>
          <w:sz w:val="28"/>
          <w:szCs w:val="28"/>
        </w:rPr>
        <w:t xml:space="preserve">ного </w:t>
      </w:r>
      <w:r w:rsidRPr="00494C83">
        <w:rPr>
          <w:sz w:val="28"/>
          <w:szCs w:val="28"/>
        </w:rPr>
        <w:t>тока</w:t>
      </w:r>
      <w:r>
        <w:rPr>
          <w:sz w:val="28"/>
          <w:szCs w:val="28"/>
        </w:rPr>
        <w:t xml:space="preserve">; </w:t>
      </w:r>
      <w:r w:rsidRPr="00494C83">
        <w:rPr>
          <w:i/>
          <w:sz w:val="28"/>
          <w:szCs w:val="28"/>
          <w:lang w:val="en-US"/>
        </w:rPr>
        <w:t>L</w:t>
      </w:r>
      <w:r>
        <w:rPr>
          <w:sz w:val="28"/>
          <w:szCs w:val="28"/>
        </w:rPr>
        <w:t xml:space="preserve"> – индуктивность цилиндра; </w:t>
      </w:r>
      <w:r w:rsidRPr="00494C83">
        <w:rPr>
          <w:i/>
          <w:sz w:val="28"/>
          <w:szCs w:val="28"/>
          <w:lang w:val="en-US"/>
        </w:rPr>
        <w:t>I</w:t>
      </w:r>
      <w:r>
        <w:rPr>
          <w:sz w:val="28"/>
          <w:szCs w:val="28"/>
        </w:rPr>
        <w:t xml:space="preserve"> – индукцио</w:t>
      </w:r>
      <w:r>
        <w:rPr>
          <w:sz w:val="28"/>
          <w:szCs w:val="28"/>
        </w:rPr>
        <w:t>н</w:t>
      </w:r>
      <w:r>
        <w:rPr>
          <w:sz w:val="28"/>
          <w:szCs w:val="28"/>
        </w:rPr>
        <w:t>ный ток в цилиндре;</w:t>
      </w:r>
      <w:r w:rsidRPr="00494C83">
        <w:rPr>
          <w:sz w:val="28"/>
          <w:szCs w:val="28"/>
        </w:rPr>
        <w:t xml:space="preserve"> </w:t>
      </w:r>
      <w:r w:rsidRPr="00494C83">
        <w:rPr>
          <w:position w:val="-24"/>
          <w:sz w:val="28"/>
          <w:szCs w:val="28"/>
        </w:rPr>
        <w:object w:dxaOrig="2600" w:dyaOrig="620">
          <v:shape id="_x0000_i1157" type="#_x0000_t75" style="width:2in;height:36pt" o:ole="">
            <v:imagedata r:id="rId216" o:title=""/>
          </v:shape>
          <o:OLEObject Type="Embed" ProgID="Equation.3" ShapeID="_x0000_i1157" DrawAspect="Content" ObjectID="_1504353304" r:id="rId217"/>
        </w:object>
      </w:r>
      <w:r>
        <w:rPr>
          <w:sz w:val="28"/>
          <w:szCs w:val="28"/>
        </w:rPr>
        <w:t xml:space="preserve"> </w:t>
      </w:r>
      <w:r w:rsidRPr="00494C83">
        <w:rPr>
          <w:sz w:val="28"/>
          <w:szCs w:val="28"/>
        </w:rPr>
        <w:t>– внешний магнитный поток через площадь, ограниченную цилин</w:t>
      </w:r>
      <w:r w:rsidR="00421E55">
        <w:rPr>
          <w:sz w:val="28"/>
          <w:szCs w:val="28"/>
        </w:rPr>
        <w:t>дром.</w:t>
      </w:r>
    </w:p>
    <w:p w:rsidR="00013CF1" w:rsidRDefault="00013CF1" w:rsidP="00013CF1">
      <w:pPr>
        <w:ind w:firstLine="709"/>
        <w:jc w:val="both"/>
        <w:rPr>
          <w:sz w:val="28"/>
          <w:szCs w:val="28"/>
        </w:rPr>
      </w:pPr>
      <w:r w:rsidRPr="00D01084">
        <w:rPr>
          <w:sz w:val="28"/>
          <w:szCs w:val="28"/>
        </w:rPr>
        <w:t>Соотношение (1) преобразуется</w:t>
      </w:r>
      <w:r w:rsidRPr="00494C83">
        <w:rPr>
          <w:sz w:val="28"/>
          <w:szCs w:val="28"/>
        </w:rPr>
        <w:t xml:space="preserve"> к линейному неоднородному дифф</w:t>
      </w:r>
      <w:r w:rsidRPr="00494C83">
        <w:rPr>
          <w:sz w:val="28"/>
          <w:szCs w:val="28"/>
        </w:rPr>
        <w:t>е</w:t>
      </w:r>
      <w:r w:rsidRPr="00494C83">
        <w:rPr>
          <w:sz w:val="28"/>
          <w:szCs w:val="28"/>
        </w:rPr>
        <w:t>ренциальному уравнению</w:t>
      </w:r>
    </w:p>
    <w:p w:rsidR="00013CF1" w:rsidRPr="00906096" w:rsidRDefault="00013CF1" w:rsidP="00013CF1">
      <w:pPr>
        <w:ind w:firstLine="709"/>
        <w:jc w:val="both"/>
        <w:rPr>
          <w:sz w:val="20"/>
          <w:szCs w:val="20"/>
        </w:rPr>
      </w:pPr>
    </w:p>
    <w:tbl>
      <w:tblPr>
        <w:tblW w:w="9072" w:type="dxa"/>
        <w:tblInd w:w="108" w:type="dxa"/>
        <w:tblLook w:val="04A0"/>
      </w:tblPr>
      <w:tblGrid>
        <w:gridCol w:w="8364"/>
        <w:gridCol w:w="708"/>
      </w:tblGrid>
      <w:tr w:rsidR="00013CF1" w:rsidTr="00FE2912">
        <w:tc>
          <w:tcPr>
            <w:tcW w:w="8364" w:type="dxa"/>
          </w:tcPr>
          <w:p w:rsidR="00013CF1" w:rsidRPr="00877161" w:rsidRDefault="006F3C67" w:rsidP="00FE2912">
            <w:pPr>
              <w:ind w:firstLine="747"/>
              <w:jc w:val="center"/>
            </w:pPr>
            <w:r w:rsidRPr="00877161">
              <w:rPr>
                <w:position w:val="-24"/>
                <w:sz w:val="28"/>
                <w:szCs w:val="28"/>
              </w:rPr>
              <w:object w:dxaOrig="3000" w:dyaOrig="620">
                <v:shape id="_x0000_i1158" type="#_x0000_t75" style="width:166.4pt;height:36pt" o:ole="">
                  <v:imagedata r:id="rId218" o:title=""/>
                </v:shape>
                <o:OLEObject Type="Embed" ProgID="Equation.3" ShapeID="_x0000_i1158" DrawAspect="Content" ObjectID="_1504353305" r:id="rId219"/>
              </w:object>
            </w:r>
            <w:r w:rsidR="00013CF1" w:rsidRPr="00421E55">
              <w:rPr>
                <w:position w:val="6"/>
                <w:sz w:val="28"/>
                <w:szCs w:val="28"/>
              </w:rPr>
              <w:t>.</w:t>
            </w:r>
          </w:p>
        </w:tc>
        <w:tc>
          <w:tcPr>
            <w:tcW w:w="708" w:type="dxa"/>
            <w:vAlign w:val="center"/>
          </w:tcPr>
          <w:p w:rsidR="00013CF1" w:rsidRPr="00877161" w:rsidRDefault="00013CF1" w:rsidP="00FE2912">
            <w:pPr>
              <w:jc w:val="right"/>
            </w:pPr>
            <w:r>
              <w:rPr>
                <w:sz w:val="28"/>
                <w:szCs w:val="28"/>
              </w:rPr>
              <w:t>(2</w:t>
            </w:r>
            <w:r w:rsidRPr="00877161">
              <w:rPr>
                <w:sz w:val="28"/>
                <w:szCs w:val="28"/>
              </w:rPr>
              <w:t>)</w:t>
            </w:r>
          </w:p>
        </w:tc>
      </w:tr>
    </w:tbl>
    <w:p w:rsidR="00013CF1" w:rsidRPr="00906096" w:rsidRDefault="00906096" w:rsidP="00013CF1">
      <w:pPr>
        <w:ind w:firstLine="709"/>
        <w:jc w:val="both"/>
        <w:rPr>
          <w:spacing w:val="-2"/>
          <w:sz w:val="28"/>
          <w:szCs w:val="28"/>
        </w:rPr>
      </w:pPr>
      <w:r w:rsidRPr="00906096">
        <w:rPr>
          <w:spacing w:val="-2"/>
          <w:sz w:val="28"/>
          <w:szCs w:val="28"/>
        </w:rPr>
        <w:t xml:space="preserve">Общим </w:t>
      </w:r>
      <w:r w:rsidR="00013CF1" w:rsidRPr="00906096">
        <w:rPr>
          <w:spacing w:val="-2"/>
          <w:sz w:val="28"/>
          <w:szCs w:val="28"/>
        </w:rPr>
        <w:t xml:space="preserve">решением такого однородного уравнения является </w:t>
      </w:r>
      <w:r w:rsidR="00013CF1" w:rsidRPr="00906096">
        <w:rPr>
          <w:spacing w:val="-2"/>
          <w:position w:val="-12"/>
          <w:sz w:val="28"/>
          <w:szCs w:val="28"/>
        </w:rPr>
        <w:object w:dxaOrig="999" w:dyaOrig="560">
          <v:shape id="_x0000_i1159" type="#_x0000_t75" style="width:63.15pt;height:33.3pt" o:ole="">
            <v:imagedata r:id="rId220" o:title=""/>
          </v:shape>
          <o:OLEObject Type="Embed" ProgID="Equation.3" ShapeID="_x0000_i1159" DrawAspect="Content" ObjectID="_1504353306" r:id="rId221"/>
        </w:object>
      </w:r>
      <w:r w:rsidR="00013CF1" w:rsidRPr="00906096">
        <w:rPr>
          <w:spacing w:val="-2"/>
          <w:sz w:val="28"/>
          <w:szCs w:val="28"/>
        </w:rPr>
        <w:t>.</w:t>
      </w:r>
    </w:p>
    <w:p w:rsidR="00013CF1" w:rsidRPr="00494C83" w:rsidRDefault="00013CF1" w:rsidP="00013CF1">
      <w:pPr>
        <w:jc w:val="both"/>
        <w:rPr>
          <w:i/>
          <w:sz w:val="28"/>
          <w:szCs w:val="28"/>
        </w:rPr>
      </w:pPr>
      <w:r w:rsidRPr="00494C83">
        <w:rPr>
          <w:sz w:val="28"/>
          <w:szCs w:val="28"/>
        </w:rPr>
        <w:t xml:space="preserve">Чтобы найти частное решение </w:t>
      </w:r>
      <w:r w:rsidRPr="00D01084">
        <w:rPr>
          <w:sz w:val="28"/>
          <w:szCs w:val="28"/>
        </w:rPr>
        <w:t>неоднородного</w:t>
      </w:r>
      <w:r w:rsidRPr="00494C83">
        <w:rPr>
          <w:sz w:val="28"/>
          <w:szCs w:val="28"/>
        </w:rPr>
        <w:t xml:space="preserve"> уравнения</w:t>
      </w:r>
      <w:r w:rsidR="00421E55">
        <w:rPr>
          <w:sz w:val="28"/>
          <w:szCs w:val="28"/>
        </w:rPr>
        <w:t>,</w:t>
      </w:r>
      <w:r w:rsidRPr="00494C83">
        <w:rPr>
          <w:sz w:val="28"/>
          <w:szCs w:val="28"/>
        </w:rPr>
        <w:t xml:space="preserve"> необходимо з</w:t>
      </w:r>
      <w:r w:rsidRPr="00494C83">
        <w:rPr>
          <w:sz w:val="28"/>
          <w:szCs w:val="28"/>
        </w:rPr>
        <w:t>а</w:t>
      </w:r>
      <w:r w:rsidRPr="00494C83">
        <w:rPr>
          <w:sz w:val="28"/>
          <w:szCs w:val="28"/>
        </w:rPr>
        <w:t>дать вид функции</w:t>
      </w:r>
      <w:r>
        <w:rPr>
          <w:sz w:val="28"/>
          <w:szCs w:val="28"/>
        </w:rPr>
        <w:t>, определяющей помехи</w:t>
      </w:r>
      <w:r w:rsidRPr="00494C83">
        <w:rPr>
          <w:sz w:val="28"/>
          <w:szCs w:val="28"/>
        </w:rPr>
        <w:t xml:space="preserve"> </w:t>
      </w:r>
      <w:r>
        <w:rPr>
          <w:i/>
          <w:sz w:val="28"/>
          <w:szCs w:val="28"/>
        </w:rPr>
        <w:t>В = В</w:t>
      </w:r>
      <w:r>
        <w:rPr>
          <w:sz w:val="28"/>
          <w:szCs w:val="28"/>
          <w:vertAlign w:val="subscript"/>
        </w:rPr>
        <w:t>внеш</w:t>
      </w:r>
      <w:r>
        <w:rPr>
          <w:sz w:val="28"/>
          <w:szCs w:val="28"/>
        </w:rPr>
        <w:t>(</w:t>
      </w:r>
      <w:r w:rsidRPr="00703344">
        <w:rPr>
          <w:i/>
          <w:sz w:val="28"/>
          <w:szCs w:val="28"/>
          <w:lang w:val="en-US"/>
        </w:rPr>
        <w:t>t</w:t>
      </w:r>
      <w:r w:rsidRPr="00703344">
        <w:rPr>
          <w:sz w:val="28"/>
          <w:szCs w:val="28"/>
        </w:rPr>
        <w:t>)</w:t>
      </w:r>
      <w:r w:rsidRPr="00494C83">
        <w:rPr>
          <w:i/>
          <w:sz w:val="28"/>
          <w:szCs w:val="28"/>
        </w:rPr>
        <w:t>.</w:t>
      </w:r>
    </w:p>
    <w:p w:rsidR="00013CF1" w:rsidRPr="00E83D70" w:rsidRDefault="00013CF1" w:rsidP="00013CF1">
      <w:pPr>
        <w:ind w:firstLine="709"/>
        <w:jc w:val="both"/>
        <w:rPr>
          <w:sz w:val="28"/>
          <w:szCs w:val="28"/>
        </w:rPr>
      </w:pPr>
      <w:r w:rsidRPr="00E83D70">
        <w:rPr>
          <w:sz w:val="28"/>
          <w:szCs w:val="28"/>
        </w:rPr>
        <w:t>При гармонической помехе</w:t>
      </w:r>
      <w:r>
        <w:rPr>
          <w:sz w:val="28"/>
          <w:szCs w:val="28"/>
        </w:rPr>
        <w:t xml:space="preserve"> </w:t>
      </w:r>
      <w:r>
        <w:rPr>
          <w:i/>
          <w:sz w:val="28"/>
          <w:szCs w:val="28"/>
        </w:rPr>
        <w:t>В</w:t>
      </w:r>
      <w:r>
        <w:rPr>
          <w:sz w:val="28"/>
          <w:szCs w:val="28"/>
          <w:vertAlign w:val="subscript"/>
        </w:rPr>
        <w:t>внеш</w:t>
      </w:r>
      <w:r>
        <w:rPr>
          <w:sz w:val="28"/>
          <w:szCs w:val="28"/>
        </w:rPr>
        <w:t>(</w:t>
      </w:r>
      <w:r w:rsidRPr="00703344">
        <w:rPr>
          <w:i/>
          <w:sz w:val="28"/>
          <w:szCs w:val="28"/>
          <w:lang w:val="en-US"/>
        </w:rPr>
        <w:t>t</w:t>
      </w:r>
      <w:r w:rsidRPr="00703344">
        <w:rPr>
          <w:sz w:val="28"/>
          <w:szCs w:val="28"/>
        </w:rPr>
        <w:t>)</w:t>
      </w:r>
      <w:r>
        <w:rPr>
          <w:sz w:val="28"/>
          <w:szCs w:val="28"/>
        </w:rPr>
        <w:t xml:space="preserve"> = </w:t>
      </w:r>
      <w:r>
        <w:rPr>
          <w:i/>
          <w:sz w:val="28"/>
          <w:szCs w:val="28"/>
        </w:rPr>
        <w:t>В</w:t>
      </w:r>
      <w:r w:rsidRPr="00013CF1">
        <w:rPr>
          <w:i/>
          <w:sz w:val="28"/>
          <w:szCs w:val="28"/>
          <w:vertAlign w:val="subscript"/>
          <w:lang w:val="en-US"/>
        </w:rPr>
        <w:t>m</w:t>
      </w:r>
      <w:r>
        <w:rPr>
          <w:sz w:val="28"/>
          <w:szCs w:val="28"/>
          <w:lang w:val="en-US"/>
        </w:rPr>
        <w:t>cos</w:t>
      </w:r>
      <w:r>
        <w:rPr>
          <w:sz w:val="28"/>
          <w:szCs w:val="28"/>
          <w:lang w:val="en-US"/>
        </w:rPr>
        <w:sym w:font="Symbol" w:char="F077"/>
      </w:r>
      <w:r w:rsidRPr="00703344">
        <w:rPr>
          <w:i/>
          <w:sz w:val="28"/>
          <w:szCs w:val="28"/>
          <w:lang w:val="en-US"/>
        </w:rPr>
        <w:t>t</w:t>
      </w:r>
      <w:r w:rsidRPr="00E83D70">
        <w:rPr>
          <w:sz w:val="28"/>
          <w:szCs w:val="28"/>
        </w:rPr>
        <w:t xml:space="preserve"> и при условии, что и</w:t>
      </w:r>
      <w:r w:rsidRPr="00E83D70">
        <w:rPr>
          <w:sz w:val="28"/>
          <w:szCs w:val="28"/>
        </w:rPr>
        <w:t>н</w:t>
      </w:r>
      <w:r w:rsidRPr="00E83D70">
        <w:rPr>
          <w:sz w:val="28"/>
          <w:szCs w:val="28"/>
        </w:rPr>
        <w:t>дукционные токи однородны по всему периметру цилиндра и лежат в пло</w:t>
      </w:r>
      <w:r w:rsidRPr="00E83D70">
        <w:rPr>
          <w:sz w:val="28"/>
          <w:szCs w:val="28"/>
        </w:rPr>
        <w:t>с</w:t>
      </w:r>
      <w:r w:rsidRPr="00E83D70">
        <w:rPr>
          <w:sz w:val="28"/>
          <w:szCs w:val="28"/>
        </w:rPr>
        <w:t>костях, перпендикулярных оси цилиндра, это решение для</w:t>
      </w:r>
      <w:r w:rsidRPr="00E83D70">
        <w:rPr>
          <w:i/>
          <w:sz w:val="28"/>
          <w:szCs w:val="28"/>
        </w:rPr>
        <w:t xml:space="preserve"> </w:t>
      </w:r>
      <w:r w:rsidRPr="00E83D70">
        <w:rPr>
          <w:sz w:val="28"/>
          <w:szCs w:val="28"/>
        </w:rPr>
        <w:t xml:space="preserve">индукционного тока имеет вид </w:t>
      </w:r>
    </w:p>
    <w:p w:rsidR="00013CF1" w:rsidRPr="00013CF1" w:rsidRDefault="00013CF1" w:rsidP="00013CF1">
      <w:pPr>
        <w:jc w:val="both"/>
        <w:rPr>
          <w:color w:val="00B050"/>
          <w:sz w:val="16"/>
          <w:szCs w:val="16"/>
        </w:rPr>
      </w:pPr>
    </w:p>
    <w:tbl>
      <w:tblPr>
        <w:tblW w:w="9072" w:type="dxa"/>
        <w:tblInd w:w="108" w:type="dxa"/>
        <w:tblLook w:val="04A0"/>
      </w:tblPr>
      <w:tblGrid>
        <w:gridCol w:w="8364"/>
        <w:gridCol w:w="708"/>
      </w:tblGrid>
      <w:tr w:rsidR="00013CF1" w:rsidTr="00FE2912">
        <w:tc>
          <w:tcPr>
            <w:tcW w:w="8364" w:type="dxa"/>
          </w:tcPr>
          <w:p w:rsidR="00013CF1" w:rsidRPr="00877161" w:rsidRDefault="00013CF1" w:rsidP="00FE2912">
            <w:pPr>
              <w:ind w:firstLine="601"/>
              <w:jc w:val="center"/>
            </w:pPr>
            <w:r w:rsidRPr="00EC3388">
              <w:rPr>
                <w:position w:val="-36"/>
                <w:sz w:val="28"/>
                <w:szCs w:val="28"/>
              </w:rPr>
              <w:object w:dxaOrig="4500" w:dyaOrig="780">
                <v:shape id="_x0000_i1160" type="#_x0000_t75" style="width:250.65pt;height:43.45pt" o:ole="">
                  <v:imagedata r:id="rId222" o:title=""/>
                </v:shape>
                <o:OLEObject Type="Embed" ProgID="Equation.3" ShapeID="_x0000_i1160" DrawAspect="Content" ObjectID="_1504353307" r:id="rId223"/>
              </w:object>
            </w:r>
            <w:r w:rsidRPr="00A754F9">
              <w:rPr>
                <w:sz w:val="28"/>
                <w:szCs w:val="28"/>
              </w:rPr>
              <w:t>.</w:t>
            </w:r>
          </w:p>
        </w:tc>
        <w:tc>
          <w:tcPr>
            <w:tcW w:w="708" w:type="dxa"/>
            <w:vAlign w:val="center"/>
          </w:tcPr>
          <w:p w:rsidR="00013CF1" w:rsidRPr="00877161" w:rsidRDefault="00013CF1" w:rsidP="00FE2912">
            <w:pPr>
              <w:jc w:val="right"/>
            </w:pPr>
            <w:r>
              <w:rPr>
                <w:sz w:val="28"/>
                <w:szCs w:val="28"/>
              </w:rPr>
              <w:t>(3</w:t>
            </w:r>
            <w:r w:rsidRPr="00877161">
              <w:rPr>
                <w:sz w:val="28"/>
                <w:szCs w:val="28"/>
              </w:rPr>
              <w:t>)</w:t>
            </w:r>
          </w:p>
        </w:tc>
      </w:tr>
    </w:tbl>
    <w:p w:rsidR="00013CF1" w:rsidRPr="00013CF1" w:rsidRDefault="00013CF1" w:rsidP="00013CF1">
      <w:pPr>
        <w:jc w:val="both"/>
        <w:rPr>
          <w:sz w:val="16"/>
          <w:szCs w:val="16"/>
        </w:rPr>
      </w:pPr>
    </w:p>
    <w:p w:rsidR="00013CF1" w:rsidRDefault="00013CF1" w:rsidP="00013CF1">
      <w:pPr>
        <w:ind w:firstLine="709"/>
        <w:jc w:val="both"/>
        <w:rPr>
          <w:sz w:val="28"/>
          <w:szCs w:val="28"/>
        </w:rPr>
      </w:pPr>
      <w:r w:rsidRPr="00494C83">
        <w:rPr>
          <w:sz w:val="28"/>
          <w:szCs w:val="28"/>
        </w:rPr>
        <w:t>Индуцированное магнитное поле в центре цилиндра</w:t>
      </w:r>
      <w:r>
        <w:rPr>
          <w:sz w:val="28"/>
          <w:szCs w:val="28"/>
        </w:rPr>
        <w:t xml:space="preserve"> определяется </w:t>
      </w:r>
    </w:p>
    <w:p w:rsidR="00906096" w:rsidRPr="00906096" w:rsidRDefault="00906096" w:rsidP="00013CF1">
      <w:pPr>
        <w:ind w:firstLine="709"/>
        <w:jc w:val="both"/>
        <w:rPr>
          <w:sz w:val="16"/>
          <w:szCs w:val="16"/>
        </w:rPr>
      </w:pPr>
    </w:p>
    <w:tbl>
      <w:tblPr>
        <w:tblW w:w="9214" w:type="dxa"/>
        <w:tblInd w:w="108" w:type="dxa"/>
        <w:tblLook w:val="04A0"/>
      </w:tblPr>
      <w:tblGrid>
        <w:gridCol w:w="8222"/>
        <w:gridCol w:w="992"/>
      </w:tblGrid>
      <w:tr w:rsidR="00013CF1" w:rsidTr="00FE2912">
        <w:tc>
          <w:tcPr>
            <w:tcW w:w="8222" w:type="dxa"/>
          </w:tcPr>
          <w:p w:rsidR="00013CF1" w:rsidRPr="00877161" w:rsidRDefault="00013CF1" w:rsidP="00FE2912">
            <w:pPr>
              <w:ind w:firstLine="747"/>
              <w:jc w:val="center"/>
            </w:pPr>
            <w:r w:rsidRPr="00A754F9">
              <w:rPr>
                <w:position w:val="-40"/>
                <w:sz w:val="28"/>
                <w:szCs w:val="28"/>
              </w:rPr>
              <w:object w:dxaOrig="2060" w:dyaOrig="800">
                <v:shape id="_x0000_i1161" type="#_x0000_t75" style="width:118.2pt;height:46.2pt" o:ole="">
                  <v:imagedata r:id="rId224" o:title=""/>
                </v:shape>
                <o:OLEObject Type="Embed" ProgID="Equation.3" ShapeID="_x0000_i1161" DrawAspect="Content" ObjectID="_1504353308" r:id="rId225"/>
              </w:object>
            </w:r>
          </w:p>
        </w:tc>
        <w:tc>
          <w:tcPr>
            <w:tcW w:w="992" w:type="dxa"/>
            <w:vAlign w:val="center"/>
          </w:tcPr>
          <w:p w:rsidR="00013CF1" w:rsidRPr="00877161" w:rsidRDefault="00013CF1" w:rsidP="00FE2912">
            <w:pPr>
              <w:jc w:val="right"/>
            </w:pPr>
            <w:r>
              <w:rPr>
                <w:sz w:val="28"/>
                <w:szCs w:val="28"/>
              </w:rPr>
              <w:t>(4</w:t>
            </w:r>
            <w:r w:rsidRPr="00877161">
              <w:rPr>
                <w:sz w:val="28"/>
                <w:szCs w:val="28"/>
              </w:rPr>
              <w:t>)</w:t>
            </w:r>
          </w:p>
        </w:tc>
      </w:tr>
    </w:tbl>
    <w:p w:rsidR="00013CF1" w:rsidRPr="00906096" w:rsidRDefault="00013CF1" w:rsidP="00013CF1">
      <w:pPr>
        <w:jc w:val="both"/>
        <w:rPr>
          <w:color w:val="FF0000"/>
          <w:sz w:val="16"/>
          <w:szCs w:val="16"/>
        </w:rPr>
      </w:pPr>
      <w:r w:rsidRPr="00494C83">
        <w:rPr>
          <w:sz w:val="28"/>
          <w:szCs w:val="28"/>
        </w:rPr>
        <w:t xml:space="preserve"> </w:t>
      </w:r>
    </w:p>
    <w:p w:rsidR="00013CF1" w:rsidRDefault="00013CF1" w:rsidP="00013CF1">
      <w:pPr>
        <w:jc w:val="both"/>
        <w:rPr>
          <w:sz w:val="28"/>
          <w:szCs w:val="28"/>
        </w:rPr>
      </w:pPr>
      <w:r w:rsidRPr="00494C83">
        <w:rPr>
          <w:sz w:val="28"/>
          <w:szCs w:val="28"/>
        </w:rPr>
        <w:t xml:space="preserve">и с учетом </w:t>
      </w:r>
      <w:r>
        <w:rPr>
          <w:sz w:val="28"/>
          <w:szCs w:val="28"/>
        </w:rPr>
        <w:t xml:space="preserve">выражения </w:t>
      </w:r>
      <w:r w:rsidRPr="00494C83">
        <w:rPr>
          <w:sz w:val="28"/>
          <w:szCs w:val="28"/>
        </w:rPr>
        <w:t>(3</w:t>
      </w:r>
      <w:r w:rsidR="00421E55">
        <w:rPr>
          <w:sz w:val="28"/>
          <w:szCs w:val="28"/>
        </w:rPr>
        <w:t>) примет вид</w:t>
      </w:r>
    </w:p>
    <w:p w:rsidR="00013CF1" w:rsidRPr="00906096" w:rsidRDefault="00013CF1" w:rsidP="00013CF1">
      <w:pPr>
        <w:jc w:val="both"/>
        <w:rPr>
          <w:sz w:val="20"/>
          <w:szCs w:val="20"/>
        </w:rPr>
      </w:pPr>
    </w:p>
    <w:tbl>
      <w:tblPr>
        <w:tblW w:w="9237" w:type="dxa"/>
        <w:tblInd w:w="108" w:type="dxa"/>
        <w:tblLook w:val="04A0"/>
      </w:tblPr>
      <w:tblGrid>
        <w:gridCol w:w="8222"/>
        <w:gridCol w:w="1015"/>
      </w:tblGrid>
      <w:tr w:rsidR="00013CF1" w:rsidTr="00FE2912">
        <w:tc>
          <w:tcPr>
            <w:tcW w:w="8222" w:type="dxa"/>
          </w:tcPr>
          <w:p w:rsidR="00013CF1" w:rsidRPr="00877161" w:rsidRDefault="00013CF1" w:rsidP="00FE2912">
            <w:pPr>
              <w:ind w:firstLine="743"/>
              <w:jc w:val="center"/>
              <w:rPr>
                <w:b/>
              </w:rPr>
            </w:pPr>
            <w:r w:rsidRPr="00877161">
              <w:rPr>
                <w:position w:val="-40"/>
                <w:sz w:val="28"/>
                <w:szCs w:val="28"/>
              </w:rPr>
              <w:object w:dxaOrig="4940" w:dyaOrig="800">
                <v:shape id="_x0000_i1162" type="#_x0000_t75" style="width:273.05pt;height:44.15pt" o:ole="">
                  <v:imagedata r:id="rId226" o:title=""/>
                </v:shape>
                <o:OLEObject Type="Embed" ProgID="Equation.3" ShapeID="_x0000_i1162" DrawAspect="Content" ObjectID="_1504353309" r:id="rId227"/>
              </w:object>
            </w:r>
            <w:r w:rsidRPr="00A754F9">
              <w:rPr>
                <w:sz w:val="28"/>
                <w:szCs w:val="28"/>
              </w:rPr>
              <w:t>.</w:t>
            </w:r>
          </w:p>
        </w:tc>
        <w:tc>
          <w:tcPr>
            <w:tcW w:w="1015" w:type="dxa"/>
            <w:vAlign w:val="center"/>
          </w:tcPr>
          <w:p w:rsidR="00013CF1" w:rsidRPr="00877161" w:rsidRDefault="00013CF1" w:rsidP="00FE2912">
            <w:pPr>
              <w:jc w:val="right"/>
            </w:pPr>
            <w:r>
              <w:rPr>
                <w:sz w:val="28"/>
                <w:szCs w:val="28"/>
              </w:rPr>
              <w:t>(5</w:t>
            </w:r>
            <w:r w:rsidRPr="00877161">
              <w:rPr>
                <w:sz w:val="28"/>
                <w:szCs w:val="28"/>
              </w:rPr>
              <w:t>)</w:t>
            </w:r>
          </w:p>
        </w:tc>
      </w:tr>
    </w:tbl>
    <w:p w:rsidR="00013CF1" w:rsidRDefault="00013CF1" w:rsidP="00421E55">
      <w:pPr>
        <w:pageBreakBefore/>
        <w:ind w:firstLine="709"/>
        <w:jc w:val="both"/>
        <w:rPr>
          <w:sz w:val="28"/>
          <w:szCs w:val="28"/>
        </w:rPr>
      </w:pPr>
      <w:r w:rsidRPr="00494C83">
        <w:rPr>
          <w:sz w:val="28"/>
          <w:szCs w:val="28"/>
        </w:rPr>
        <w:lastRenderedPageBreak/>
        <w:t xml:space="preserve">Тогда в центре цилиндра суммарное магнитное поле </w:t>
      </w:r>
      <w:r>
        <w:rPr>
          <w:sz w:val="28"/>
          <w:szCs w:val="28"/>
        </w:rPr>
        <w:t>можно предст</w:t>
      </w:r>
      <w:r>
        <w:rPr>
          <w:sz w:val="28"/>
          <w:szCs w:val="28"/>
        </w:rPr>
        <w:t>а</w:t>
      </w:r>
      <w:r>
        <w:rPr>
          <w:sz w:val="28"/>
          <w:szCs w:val="28"/>
        </w:rPr>
        <w:t xml:space="preserve">вить как сумму внешнего </w:t>
      </w:r>
      <w:r w:rsidRPr="00EB55DA">
        <w:rPr>
          <w:i/>
          <w:sz w:val="28"/>
          <w:szCs w:val="28"/>
          <w:lang w:val="en-US"/>
        </w:rPr>
        <w:t>B</w:t>
      </w:r>
      <w:r w:rsidRPr="00C41644">
        <w:rPr>
          <w:sz w:val="28"/>
          <w:szCs w:val="28"/>
          <w:vertAlign w:val="subscript"/>
        </w:rPr>
        <w:t>внеш</w:t>
      </w:r>
      <w:r w:rsidRPr="00C41644">
        <w:rPr>
          <w:sz w:val="28"/>
          <w:szCs w:val="28"/>
        </w:rPr>
        <w:t xml:space="preserve"> </w:t>
      </w:r>
      <w:r>
        <w:rPr>
          <w:sz w:val="28"/>
          <w:szCs w:val="28"/>
        </w:rPr>
        <w:t xml:space="preserve">и индуцированного </w:t>
      </w:r>
      <w:r w:rsidRPr="00EB55DA">
        <w:rPr>
          <w:i/>
          <w:sz w:val="28"/>
          <w:szCs w:val="28"/>
        </w:rPr>
        <w:t>В</w:t>
      </w:r>
      <w:r w:rsidRPr="00C41644">
        <w:rPr>
          <w:sz w:val="28"/>
          <w:szCs w:val="28"/>
          <w:vertAlign w:val="subscript"/>
        </w:rPr>
        <w:t>инд</w:t>
      </w:r>
      <w:r>
        <w:rPr>
          <w:sz w:val="28"/>
          <w:szCs w:val="28"/>
        </w:rPr>
        <w:t xml:space="preserve"> полей</w:t>
      </w:r>
    </w:p>
    <w:p w:rsidR="00013CF1" w:rsidRPr="00EB55DA" w:rsidRDefault="00013CF1" w:rsidP="00013CF1">
      <w:pPr>
        <w:ind w:firstLine="709"/>
        <w:jc w:val="both"/>
        <w:rPr>
          <w:sz w:val="28"/>
          <w:szCs w:val="28"/>
        </w:rPr>
      </w:pPr>
    </w:p>
    <w:p w:rsidR="00013CF1" w:rsidRDefault="00013CF1" w:rsidP="00013CF1">
      <w:pPr>
        <w:jc w:val="center"/>
        <w:rPr>
          <w:sz w:val="28"/>
          <w:szCs w:val="28"/>
        </w:rPr>
      </w:pPr>
      <w:r w:rsidRPr="00494C83">
        <w:rPr>
          <w:position w:val="-12"/>
          <w:sz w:val="28"/>
          <w:szCs w:val="28"/>
        </w:rPr>
        <w:object w:dxaOrig="4440" w:dyaOrig="360">
          <v:shape id="_x0000_i1163" type="#_x0000_t75" style="width:265.6pt;height:21.05pt" o:ole="">
            <v:imagedata r:id="rId228" o:title=""/>
          </v:shape>
          <o:OLEObject Type="Embed" ProgID="Equation.3" ShapeID="_x0000_i1163" DrawAspect="Content" ObjectID="_1504353310" r:id="rId229"/>
        </w:object>
      </w:r>
      <w:r w:rsidRPr="00494C83">
        <w:rPr>
          <w:sz w:val="28"/>
          <w:szCs w:val="28"/>
        </w:rPr>
        <w:t>,</w:t>
      </w:r>
    </w:p>
    <w:p w:rsidR="00013CF1" w:rsidRDefault="00013CF1" w:rsidP="00013CF1">
      <w:pPr>
        <w:jc w:val="both"/>
        <w:rPr>
          <w:sz w:val="28"/>
          <w:szCs w:val="28"/>
        </w:rPr>
      </w:pPr>
    </w:p>
    <w:p w:rsidR="00013CF1" w:rsidRDefault="00013CF1" w:rsidP="00013CF1">
      <w:pPr>
        <w:jc w:val="both"/>
        <w:rPr>
          <w:sz w:val="28"/>
          <w:szCs w:val="28"/>
        </w:rPr>
      </w:pPr>
      <w:r w:rsidRPr="00494C83">
        <w:rPr>
          <w:sz w:val="28"/>
          <w:szCs w:val="28"/>
        </w:rPr>
        <w:t xml:space="preserve">где </w:t>
      </w:r>
      <w:r>
        <w:rPr>
          <w:sz w:val="28"/>
          <w:szCs w:val="28"/>
        </w:rPr>
        <w:t xml:space="preserve">коэффициент </w:t>
      </w:r>
      <w:r w:rsidRPr="00C41644">
        <w:rPr>
          <w:sz w:val="28"/>
          <w:szCs w:val="28"/>
        </w:rPr>
        <w:t>β</w:t>
      </w:r>
      <w:r>
        <w:rPr>
          <w:sz w:val="28"/>
          <w:szCs w:val="28"/>
        </w:rPr>
        <w:t xml:space="preserve"> рассчитывается по формуле</w:t>
      </w:r>
    </w:p>
    <w:p w:rsidR="00013CF1" w:rsidRPr="00EB55DA" w:rsidRDefault="00013CF1" w:rsidP="00013CF1">
      <w:pPr>
        <w:jc w:val="both"/>
        <w:rPr>
          <w:sz w:val="28"/>
          <w:szCs w:val="28"/>
        </w:rPr>
      </w:pPr>
    </w:p>
    <w:tbl>
      <w:tblPr>
        <w:tblW w:w="9237" w:type="dxa"/>
        <w:tblInd w:w="108" w:type="dxa"/>
        <w:tblLook w:val="04A0"/>
      </w:tblPr>
      <w:tblGrid>
        <w:gridCol w:w="8222"/>
        <w:gridCol w:w="1015"/>
      </w:tblGrid>
      <w:tr w:rsidR="00013CF1" w:rsidTr="00FE2912">
        <w:tc>
          <w:tcPr>
            <w:tcW w:w="8222" w:type="dxa"/>
          </w:tcPr>
          <w:p w:rsidR="00013CF1" w:rsidRPr="00877161" w:rsidRDefault="00013CF1" w:rsidP="00FE2912">
            <w:pPr>
              <w:ind w:firstLine="747"/>
              <w:jc w:val="center"/>
            </w:pPr>
            <w:r w:rsidRPr="00877161">
              <w:rPr>
                <w:position w:val="-46"/>
                <w:sz w:val="28"/>
                <w:szCs w:val="28"/>
              </w:rPr>
              <w:object w:dxaOrig="5319" w:dyaOrig="1080">
                <v:shape id="_x0000_i1164" type="#_x0000_t75" style="width:295.45pt;height:58.4pt" o:ole="">
                  <v:imagedata r:id="rId230" o:title=""/>
                </v:shape>
                <o:OLEObject Type="Embed" ProgID="Equation.3" ShapeID="_x0000_i1164" DrawAspect="Content" ObjectID="_1504353311" r:id="rId231"/>
              </w:object>
            </w:r>
            <w:r w:rsidRPr="00421E55">
              <w:rPr>
                <w:position w:val="6"/>
                <w:sz w:val="28"/>
                <w:szCs w:val="28"/>
              </w:rPr>
              <w:t>.</w:t>
            </w:r>
          </w:p>
        </w:tc>
        <w:tc>
          <w:tcPr>
            <w:tcW w:w="1015" w:type="dxa"/>
            <w:vAlign w:val="center"/>
          </w:tcPr>
          <w:p w:rsidR="00013CF1" w:rsidRPr="00877161" w:rsidRDefault="00013CF1" w:rsidP="00FE2912">
            <w:pPr>
              <w:jc w:val="right"/>
            </w:pPr>
            <w:r>
              <w:rPr>
                <w:sz w:val="28"/>
                <w:szCs w:val="28"/>
              </w:rPr>
              <w:t>(6</w:t>
            </w:r>
            <w:r w:rsidRPr="00877161">
              <w:rPr>
                <w:sz w:val="28"/>
                <w:szCs w:val="28"/>
              </w:rPr>
              <w:t>)</w:t>
            </w:r>
          </w:p>
        </w:tc>
      </w:tr>
    </w:tbl>
    <w:p w:rsidR="00013CF1" w:rsidRDefault="00013CF1" w:rsidP="00013CF1">
      <w:pPr>
        <w:ind w:firstLine="709"/>
        <w:jc w:val="both"/>
        <w:rPr>
          <w:sz w:val="28"/>
          <w:szCs w:val="28"/>
        </w:rPr>
      </w:pPr>
    </w:p>
    <w:p w:rsidR="00013CF1" w:rsidRPr="00BD5EB4" w:rsidRDefault="00013CF1" w:rsidP="00013CF1">
      <w:pPr>
        <w:ind w:firstLine="709"/>
        <w:jc w:val="both"/>
        <w:rPr>
          <w:sz w:val="28"/>
          <w:szCs w:val="28"/>
        </w:rPr>
      </w:pPr>
      <w:r>
        <w:rPr>
          <w:sz w:val="28"/>
          <w:szCs w:val="28"/>
        </w:rPr>
        <w:t>Эффективность подавления помех оценивается с помощью к</w:t>
      </w:r>
      <w:r w:rsidRPr="00BD5EB4">
        <w:rPr>
          <w:sz w:val="28"/>
          <w:szCs w:val="28"/>
        </w:rPr>
        <w:t>оэфф</w:t>
      </w:r>
      <w:r w:rsidRPr="00BD5EB4">
        <w:rPr>
          <w:sz w:val="28"/>
          <w:szCs w:val="28"/>
        </w:rPr>
        <w:t>и</w:t>
      </w:r>
      <w:r w:rsidRPr="00BD5EB4">
        <w:rPr>
          <w:sz w:val="28"/>
          <w:szCs w:val="28"/>
        </w:rPr>
        <w:t>циент</w:t>
      </w:r>
      <w:r>
        <w:rPr>
          <w:sz w:val="28"/>
          <w:szCs w:val="28"/>
        </w:rPr>
        <w:t>а</w:t>
      </w:r>
      <w:r w:rsidRPr="00BD5EB4">
        <w:rPr>
          <w:sz w:val="28"/>
          <w:szCs w:val="28"/>
        </w:rPr>
        <w:t xml:space="preserve"> подавления помех</w:t>
      </w:r>
      <w:r>
        <w:rPr>
          <w:sz w:val="28"/>
          <w:szCs w:val="28"/>
        </w:rPr>
        <w:t>, который</w:t>
      </w:r>
      <w:r w:rsidRPr="00BD5EB4">
        <w:rPr>
          <w:sz w:val="28"/>
          <w:szCs w:val="28"/>
        </w:rPr>
        <w:t xml:space="preserve"> является обратной величиной </w:t>
      </w:r>
      <w:r w:rsidRPr="004A2840">
        <w:rPr>
          <w:sz w:val="28"/>
          <w:szCs w:val="28"/>
        </w:rPr>
        <w:t>β</w:t>
      </w:r>
    </w:p>
    <w:p w:rsidR="00013CF1" w:rsidRDefault="00013CF1" w:rsidP="00013CF1">
      <w:pPr>
        <w:jc w:val="center"/>
        <w:rPr>
          <w:position w:val="-28"/>
          <w:sz w:val="28"/>
          <w:szCs w:val="28"/>
        </w:rPr>
      </w:pPr>
    </w:p>
    <w:p w:rsidR="00013CF1" w:rsidRDefault="00013CF1" w:rsidP="00013CF1">
      <w:pPr>
        <w:spacing w:line="360" w:lineRule="auto"/>
        <w:jc w:val="center"/>
        <w:rPr>
          <w:sz w:val="28"/>
          <w:szCs w:val="28"/>
        </w:rPr>
      </w:pPr>
      <w:r w:rsidRPr="00BD5EB4">
        <w:rPr>
          <w:position w:val="-28"/>
          <w:sz w:val="28"/>
          <w:szCs w:val="28"/>
        </w:rPr>
        <w:object w:dxaOrig="620" w:dyaOrig="660">
          <v:shape id="_x0000_i1165" type="#_x0000_t75" style="width:29.9pt;height:31.25pt" o:ole="">
            <v:imagedata r:id="rId232" o:title=""/>
          </v:shape>
          <o:OLEObject Type="Embed" ProgID="Equation.3" ShapeID="_x0000_i1165" DrawAspect="Content" ObjectID="_1504353312" r:id="rId233"/>
        </w:object>
      </w:r>
      <w:r w:rsidRPr="004D0F83">
        <w:rPr>
          <w:position w:val="2"/>
          <w:sz w:val="28"/>
          <w:szCs w:val="28"/>
        </w:rPr>
        <w:t>.</w:t>
      </w:r>
    </w:p>
    <w:p w:rsidR="00013CF1" w:rsidRDefault="00013CF1" w:rsidP="00013CF1">
      <w:pPr>
        <w:ind w:firstLine="709"/>
        <w:jc w:val="both"/>
        <w:rPr>
          <w:color w:val="000000"/>
          <w:sz w:val="28"/>
          <w:szCs w:val="28"/>
        </w:rPr>
      </w:pPr>
      <w:r>
        <w:rPr>
          <w:sz w:val="28"/>
          <w:szCs w:val="28"/>
        </w:rPr>
        <w:t>И</w:t>
      </w:r>
      <w:r w:rsidRPr="004B42F3">
        <w:rPr>
          <w:sz w:val="28"/>
          <w:szCs w:val="28"/>
        </w:rPr>
        <w:t xml:space="preserve">спользование </w:t>
      </w:r>
      <w:r>
        <w:rPr>
          <w:sz w:val="28"/>
          <w:szCs w:val="28"/>
        </w:rPr>
        <w:t>немагнитных цилиндрических экранов</w:t>
      </w:r>
      <w:r w:rsidRPr="004B42F3">
        <w:rPr>
          <w:sz w:val="28"/>
          <w:szCs w:val="28"/>
        </w:rPr>
        <w:t xml:space="preserve"> приводит к подавле</w:t>
      </w:r>
      <w:r>
        <w:rPr>
          <w:sz w:val="28"/>
          <w:szCs w:val="28"/>
        </w:rPr>
        <w:t xml:space="preserve">нию высокочастотных помех, а </w:t>
      </w:r>
      <w:r w:rsidRPr="004B42F3">
        <w:rPr>
          <w:sz w:val="28"/>
          <w:szCs w:val="28"/>
        </w:rPr>
        <w:t xml:space="preserve">датчик </w:t>
      </w:r>
      <w:r>
        <w:rPr>
          <w:sz w:val="28"/>
          <w:szCs w:val="28"/>
        </w:rPr>
        <w:t xml:space="preserve">магнитного поля </w:t>
      </w:r>
      <w:r w:rsidRPr="004B42F3">
        <w:rPr>
          <w:sz w:val="28"/>
          <w:szCs w:val="28"/>
        </w:rPr>
        <w:t>в результ</w:t>
      </w:r>
      <w:r w:rsidRPr="004B42F3">
        <w:rPr>
          <w:sz w:val="28"/>
          <w:szCs w:val="28"/>
        </w:rPr>
        <w:t>а</w:t>
      </w:r>
      <w:r w:rsidRPr="004B42F3">
        <w:rPr>
          <w:sz w:val="28"/>
          <w:szCs w:val="28"/>
        </w:rPr>
        <w:t xml:space="preserve">те регистрирует только медленные изменения магнитного поля. </w:t>
      </w:r>
      <w:r>
        <w:rPr>
          <w:sz w:val="28"/>
          <w:szCs w:val="28"/>
        </w:rPr>
        <w:t>Необход</w:t>
      </w:r>
      <w:r>
        <w:rPr>
          <w:sz w:val="28"/>
          <w:szCs w:val="28"/>
        </w:rPr>
        <w:t>и</w:t>
      </w:r>
      <w:r>
        <w:rPr>
          <w:sz w:val="28"/>
          <w:szCs w:val="28"/>
        </w:rPr>
        <w:t xml:space="preserve">мо отметить, что </w:t>
      </w:r>
      <w:r w:rsidRPr="004B42F3">
        <w:rPr>
          <w:sz w:val="28"/>
          <w:szCs w:val="28"/>
        </w:rPr>
        <w:t xml:space="preserve">такой способ подавления магнитных помех применим к любым датчикам магнитного </w:t>
      </w:r>
      <w:r>
        <w:rPr>
          <w:sz w:val="28"/>
          <w:szCs w:val="28"/>
        </w:rPr>
        <w:t>п</w:t>
      </w:r>
      <w:r w:rsidRPr="004B42F3">
        <w:rPr>
          <w:sz w:val="28"/>
          <w:szCs w:val="28"/>
        </w:rPr>
        <w:t>оля</w:t>
      </w:r>
      <w:r>
        <w:rPr>
          <w:sz w:val="28"/>
          <w:szCs w:val="28"/>
        </w:rPr>
        <w:t>.</w:t>
      </w:r>
      <w:r>
        <w:rPr>
          <w:color w:val="000000"/>
          <w:sz w:val="28"/>
          <w:szCs w:val="28"/>
        </w:rPr>
        <w:t xml:space="preserve"> </w:t>
      </w:r>
    </w:p>
    <w:p w:rsidR="00013CF1" w:rsidRDefault="00013CF1" w:rsidP="00013CF1">
      <w:pPr>
        <w:ind w:firstLine="709"/>
        <w:jc w:val="both"/>
        <w:rPr>
          <w:color w:val="000000"/>
          <w:sz w:val="28"/>
          <w:szCs w:val="28"/>
        </w:rPr>
      </w:pPr>
      <w:r w:rsidRPr="00B2383D">
        <w:rPr>
          <w:sz w:val="28"/>
          <w:szCs w:val="28"/>
        </w:rPr>
        <w:t xml:space="preserve">При проведении экспериментальных исследований </w:t>
      </w:r>
      <w:r>
        <w:rPr>
          <w:sz w:val="28"/>
          <w:szCs w:val="28"/>
        </w:rPr>
        <w:t xml:space="preserve">эффективности подавления быстропеременных магнитных помех </w:t>
      </w:r>
      <w:r w:rsidRPr="00B2383D">
        <w:rPr>
          <w:sz w:val="28"/>
          <w:szCs w:val="28"/>
        </w:rPr>
        <w:t>использовался магнит</w:t>
      </w:r>
      <w:r w:rsidRPr="00B2383D">
        <w:rPr>
          <w:sz w:val="28"/>
          <w:szCs w:val="28"/>
        </w:rPr>
        <w:t>о</w:t>
      </w:r>
      <w:r w:rsidRPr="00B2383D">
        <w:rPr>
          <w:sz w:val="28"/>
          <w:szCs w:val="28"/>
        </w:rPr>
        <w:t>электронный датчик слабых магнитных полей</w:t>
      </w:r>
      <w:r>
        <w:rPr>
          <w:sz w:val="28"/>
          <w:szCs w:val="28"/>
        </w:rPr>
        <w:t xml:space="preserve"> с геометрическими размер</w:t>
      </w:r>
      <w:r>
        <w:rPr>
          <w:sz w:val="28"/>
          <w:szCs w:val="28"/>
        </w:rPr>
        <w:t>а</w:t>
      </w:r>
      <w:r>
        <w:rPr>
          <w:sz w:val="28"/>
          <w:szCs w:val="28"/>
        </w:rPr>
        <w:t>ми 2,5</w:t>
      </w:r>
      <w:r w:rsidRPr="00165D1A">
        <w:rPr>
          <w:position w:val="-4"/>
          <w:sz w:val="28"/>
          <w:szCs w:val="28"/>
        </w:rPr>
        <w:object w:dxaOrig="180" w:dyaOrig="200">
          <v:shape id="_x0000_i1166" type="#_x0000_t75" style="width:7.45pt;height:7.45pt" o:ole="">
            <v:imagedata r:id="rId234" o:title=""/>
          </v:shape>
          <o:OLEObject Type="Embed" ProgID="Equation.3" ShapeID="_x0000_i1166" DrawAspect="Content" ObjectID="_1504353313" r:id="rId235"/>
        </w:object>
      </w:r>
      <w:r>
        <w:rPr>
          <w:sz w:val="28"/>
          <w:szCs w:val="28"/>
        </w:rPr>
        <w:t>3</w:t>
      </w:r>
      <w:r w:rsidRPr="00165D1A">
        <w:rPr>
          <w:position w:val="-4"/>
          <w:sz w:val="28"/>
          <w:szCs w:val="28"/>
        </w:rPr>
        <w:object w:dxaOrig="180" w:dyaOrig="200">
          <v:shape id="_x0000_i1167" type="#_x0000_t75" style="width:7.45pt;height:7.45pt" o:ole="">
            <v:imagedata r:id="rId236" o:title=""/>
          </v:shape>
          <o:OLEObject Type="Embed" ProgID="Equation.3" ShapeID="_x0000_i1167" DrawAspect="Content" ObjectID="_1504353314" r:id="rId237"/>
        </w:object>
      </w:r>
      <w:r>
        <w:rPr>
          <w:sz w:val="28"/>
          <w:szCs w:val="28"/>
        </w:rPr>
        <w:t>4 (см), расположенный внутри алюминиевого цилиндра с диаме</w:t>
      </w:r>
      <w:r>
        <w:rPr>
          <w:sz w:val="28"/>
          <w:szCs w:val="28"/>
        </w:rPr>
        <w:t>т</w:t>
      </w:r>
      <w:r>
        <w:rPr>
          <w:sz w:val="28"/>
          <w:szCs w:val="28"/>
        </w:rPr>
        <w:t xml:space="preserve">ром </w:t>
      </w:r>
      <w:r w:rsidRPr="00BF1B4A">
        <w:rPr>
          <w:sz w:val="28"/>
          <w:szCs w:val="28"/>
        </w:rPr>
        <w:t>ø = 7,5</w:t>
      </w:r>
      <w:r>
        <w:rPr>
          <w:sz w:val="28"/>
          <w:szCs w:val="28"/>
        </w:rPr>
        <w:t xml:space="preserve"> </w:t>
      </w:r>
      <w:r w:rsidRPr="00BF1B4A">
        <w:rPr>
          <w:sz w:val="28"/>
          <w:szCs w:val="28"/>
        </w:rPr>
        <w:t xml:space="preserve">см, </w:t>
      </w:r>
      <w:r>
        <w:rPr>
          <w:sz w:val="28"/>
          <w:szCs w:val="28"/>
        </w:rPr>
        <w:t xml:space="preserve">высотой </w:t>
      </w:r>
      <w:r w:rsidRPr="000F79C0">
        <w:rPr>
          <w:i/>
          <w:sz w:val="28"/>
          <w:szCs w:val="28"/>
          <w:lang w:val="en-US"/>
        </w:rPr>
        <w:t>h</w:t>
      </w:r>
      <w:r w:rsidRPr="00BF1B4A">
        <w:rPr>
          <w:sz w:val="28"/>
          <w:szCs w:val="28"/>
        </w:rPr>
        <w:t xml:space="preserve"> = 15,5</w:t>
      </w:r>
      <w:r>
        <w:rPr>
          <w:sz w:val="28"/>
          <w:szCs w:val="28"/>
        </w:rPr>
        <w:t xml:space="preserve"> см и</w:t>
      </w:r>
      <w:r w:rsidRPr="00BF1B4A">
        <w:rPr>
          <w:sz w:val="28"/>
          <w:szCs w:val="28"/>
        </w:rPr>
        <w:t xml:space="preserve"> </w:t>
      </w:r>
      <w:r>
        <w:rPr>
          <w:sz w:val="28"/>
          <w:szCs w:val="28"/>
        </w:rPr>
        <w:t>толщиной стенок σ = 0,3 см. Удельное сопротивление алюминия ρ = 2,5·</w:t>
      </w:r>
      <w:r w:rsidRPr="00441064">
        <w:rPr>
          <w:sz w:val="28"/>
          <w:szCs w:val="28"/>
        </w:rPr>
        <w:t>10</w:t>
      </w:r>
      <w:r>
        <w:rPr>
          <w:sz w:val="28"/>
          <w:szCs w:val="28"/>
          <w:vertAlign w:val="superscript"/>
        </w:rPr>
        <w:t>–</w:t>
      </w:r>
      <w:r w:rsidRPr="00441064">
        <w:rPr>
          <w:sz w:val="28"/>
          <w:szCs w:val="28"/>
          <w:vertAlign w:val="superscript"/>
        </w:rPr>
        <w:t>8</w:t>
      </w:r>
      <w:r w:rsidRPr="000F79C0">
        <w:rPr>
          <w:sz w:val="28"/>
          <w:szCs w:val="28"/>
        </w:rPr>
        <w:t xml:space="preserve"> </w:t>
      </w:r>
      <w:r>
        <w:rPr>
          <w:sz w:val="28"/>
          <w:szCs w:val="28"/>
        </w:rPr>
        <w:t>Ом·м. Рассчитанное значение сопр</w:t>
      </w:r>
      <w:r>
        <w:rPr>
          <w:sz w:val="28"/>
          <w:szCs w:val="28"/>
        </w:rPr>
        <w:t>о</w:t>
      </w:r>
      <w:r>
        <w:rPr>
          <w:sz w:val="28"/>
          <w:szCs w:val="28"/>
        </w:rPr>
        <w:t xml:space="preserve">тивления такого цилиндра составляет </w:t>
      </w:r>
      <w:r w:rsidRPr="000F79C0">
        <w:rPr>
          <w:i/>
          <w:sz w:val="28"/>
          <w:szCs w:val="28"/>
          <w:lang w:val="en-US"/>
        </w:rPr>
        <w:t>R</w:t>
      </w:r>
      <w:r>
        <w:rPr>
          <w:sz w:val="28"/>
          <w:szCs w:val="28"/>
        </w:rPr>
        <w:t xml:space="preserve"> = 12,66</w:t>
      </w:r>
      <w:r w:rsidRPr="00BF1B4A">
        <w:rPr>
          <w:sz w:val="28"/>
          <w:szCs w:val="28"/>
        </w:rPr>
        <w:t>∙10</w:t>
      </w:r>
      <w:r>
        <w:rPr>
          <w:sz w:val="28"/>
          <w:szCs w:val="28"/>
          <w:vertAlign w:val="superscript"/>
        </w:rPr>
        <w:t>–</w:t>
      </w:r>
      <w:r w:rsidRPr="00BF1B4A">
        <w:rPr>
          <w:sz w:val="28"/>
          <w:szCs w:val="28"/>
          <w:vertAlign w:val="superscript"/>
        </w:rPr>
        <w:t xml:space="preserve">6 </w:t>
      </w:r>
      <w:r w:rsidRPr="00BF1B4A">
        <w:rPr>
          <w:sz w:val="28"/>
          <w:szCs w:val="28"/>
        </w:rPr>
        <w:t>Ом</w:t>
      </w:r>
      <w:r>
        <w:rPr>
          <w:sz w:val="28"/>
          <w:szCs w:val="28"/>
        </w:rPr>
        <w:t>.</w:t>
      </w:r>
    </w:p>
    <w:p w:rsidR="00013CF1" w:rsidRPr="008769F0" w:rsidRDefault="00013CF1" w:rsidP="00013CF1">
      <w:pPr>
        <w:ind w:firstLine="709"/>
        <w:jc w:val="both"/>
        <w:rPr>
          <w:sz w:val="28"/>
          <w:szCs w:val="28"/>
        </w:rPr>
      </w:pPr>
      <w:r>
        <w:rPr>
          <w:sz w:val="28"/>
          <w:szCs w:val="28"/>
        </w:rPr>
        <w:t>Для создания п</w:t>
      </w:r>
      <w:r w:rsidRPr="00306C69">
        <w:rPr>
          <w:sz w:val="28"/>
          <w:szCs w:val="28"/>
        </w:rPr>
        <w:t>реднамеренн</w:t>
      </w:r>
      <w:r>
        <w:rPr>
          <w:sz w:val="28"/>
          <w:szCs w:val="28"/>
        </w:rPr>
        <w:t>ой</w:t>
      </w:r>
      <w:r w:rsidRPr="00306C69">
        <w:rPr>
          <w:sz w:val="28"/>
          <w:szCs w:val="28"/>
        </w:rPr>
        <w:t xml:space="preserve"> магнитн</w:t>
      </w:r>
      <w:r>
        <w:rPr>
          <w:sz w:val="28"/>
          <w:szCs w:val="28"/>
        </w:rPr>
        <w:t>ой</w:t>
      </w:r>
      <w:r w:rsidRPr="00306C69">
        <w:rPr>
          <w:sz w:val="28"/>
          <w:szCs w:val="28"/>
        </w:rPr>
        <w:t xml:space="preserve"> помех</w:t>
      </w:r>
      <w:r>
        <w:rPr>
          <w:sz w:val="28"/>
          <w:szCs w:val="28"/>
        </w:rPr>
        <w:t xml:space="preserve">и применялась рамка </w:t>
      </w:r>
      <w:r w:rsidR="00EA1DAB">
        <w:rPr>
          <w:sz w:val="28"/>
          <w:szCs w:val="28"/>
        </w:rPr>
        <w:t xml:space="preserve">с </w:t>
      </w:r>
      <w:r>
        <w:rPr>
          <w:sz w:val="28"/>
          <w:szCs w:val="28"/>
        </w:rPr>
        <w:t xml:space="preserve">размерами 80×80 см, на которую был намотан медный провод с числом витков </w:t>
      </w:r>
      <w:r w:rsidRPr="00967B9C">
        <w:rPr>
          <w:i/>
          <w:sz w:val="28"/>
          <w:szCs w:val="28"/>
          <w:lang w:val="en-US"/>
        </w:rPr>
        <w:t>N</w:t>
      </w:r>
      <w:r>
        <w:rPr>
          <w:i/>
          <w:sz w:val="28"/>
          <w:szCs w:val="28"/>
        </w:rPr>
        <w:t xml:space="preserve"> </w:t>
      </w:r>
      <w:r w:rsidRPr="007B37D6">
        <w:rPr>
          <w:sz w:val="28"/>
          <w:szCs w:val="28"/>
        </w:rPr>
        <w:t>=</w:t>
      </w:r>
      <w:r>
        <w:rPr>
          <w:sz w:val="28"/>
          <w:szCs w:val="28"/>
        </w:rPr>
        <w:t xml:space="preserve"> </w:t>
      </w:r>
      <w:r w:rsidRPr="007B37D6">
        <w:rPr>
          <w:sz w:val="28"/>
          <w:szCs w:val="28"/>
        </w:rPr>
        <w:t>100</w:t>
      </w:r>
      <w:r>
        <w:rPr>
          <w:sz w:val="28"/>
          <w:szCs w:val="28"/>
        </w:rPr>
        <w:t xml:space="preserve">. </w:t>
      </w:r>
      <w:r w:rsidRPr="00BF1B4A">
        <w:rPr>
          <w:sz w:val="28"/>
          <w:szCs w:val="28"/>
        </w:rPr>
        <w:t>Частота помехи в пределах от 50 до 1500 Гц задавалась г</w:t>
      </w:r>
      <w:r w:rsidRPr="00BF1B4A">
        <w:rPr>
          <w:sz w:val="28"/>
          <w:szCs w:val="28"/>
        </w:rPr>
        <w:t>е</w:t>
      </w:r>
      <w:r w:rsidRPr="00BF1B4A">
        <w:rPr>
          <w:sz w:val="28"/>
          <w:szCs w:val="28"/>
        </w:rPr>
        <w:t xml:space="preserve">нератором низких частот. </w:t>
      </w:r>
      <w:r w:rsidRPr="00D01084">
        <w:rPr>
          <w:sz w:val="28"/>
          <w:szCs w:val="28"/>
        </w:rPr>
        <w:t xml:space="preserve">Спектр </w:t>
      </w:r>
      <w:r w:rsidRPr="00BF1B4A">
        <w:rPr>
          <w:sz w:val="28"/>
          <w:szCs w:val="28"/>
        </w:rPr>
        <w:t xml:space="preserve">выходного сигнала </w:t>
      </w:r>
      <w:r>
        <w:rPr>
          <w:sz w:val="28"/>
          <w:szCs w:val="28"/>
        </w:rPr>
        <w:t xml:space="preserve">неэкранированного </w:t>
      </w:r>
      <w:r w:rsidRPr="00BF1B4A">
        <w:rPr>
          <w:sz w:val="28"/>
          <w:szCs w:val="28"/>
        </w:rPr>
        <w:t>датчика</w:t>
      </w:r>
      <w:r w:rsidRPr="00D01084">
        <w:rPr>
          <w:sz w:val="28"/>
          <w:szCs w:val="28"/>
        </w:rPr>
        <w:t xml:space="preserve"> </w:t>
      </w:r>
      <w:r>
        <w:rPr>
          <w:sz w:val="28"/>
          <w:szCs w:val="28"/>
        </w:rPr>
        <w:t>при частоте помехи 1000 Гц</w:t>
      </w:r>
      <w:r w:rsidRPr="00BF1B4A">
        <w:rPr>
          <w:sz w:val="28"/>
          <w:szCs w:val="28"/>
        </w:rPr>
        <w:t xml:space="preserve">, </w:t>
      </w:r>
      <w:r>
        <w:rPr>
          <w:sz w:val="28"/>
          <w:szCs w:val="28"/>
        </w:rPr>
        <w:t xml:space="preserve">наблюдаемый на экране </w:t>
      </w:r>
      <w:r w:rsidRPr="00BF1B4A">
        <w:rPr>
          <w:sz w:val="28"/>
          <w:szCs w:val="28"/>
        </w:rPr>
        <w:t xml:space="preserve">анализатора </w:t>
      </w:r>
      <w:r w:rsidRPr="008769F0">
        <w:rPr>
          <w:sz w:val="28"/>
          <w:szCs w:val="28"/>
        </w:rPr>
        <w:t xml:space="preserve">спектра и определяющий девиацию частоты, показан </w:t>
      </w:r>
      <w:r w:rsidR="008769F0" w:rsidRPr="008769F0">
        <w:rPr>
          <w:sz w:val="28"/>
          <w:szCs w:val="28"/>
        </w:rPr>
        <w:t>на рис.2</w:t>
      </w:r>
      <w:r w:rsidRPr="008769F0">
        <w:rPr>
          <w:sz w:val="28"/>
          <w:szCs w:val="28"/>
        </w:rPr>
        <w:t>.</w:t>
      </w:r>
    </w:p>
    <w:p w:rsidR="00013CF1" w:rsidRPr="008769F0" w:rsidRDefault="00013CF1" w:rsidP="00013CF1">
      <w:pPr>
        <w:ind w:firstLine="709"/>
        <w:jc w:val="both"/>
        <w:rPr>
          <w:color w:val="000000"/>
          <w:sz w:val="28"/>
          <w:szCs w:val="28"/>
        </w:rPr>
      </w:pPr>
      <w:r w:rsidRPr="008769F0">
        <w:rPr>
          <w:sz w:val="28"/>
          <w:szCs w:val="28"/>
        </w:rPr>
        <w:t xml:space="preserve">При экранировании датчика указанным алюминиевым цилиндром происходило существенное уменьшение девиации частоты датчика </w:t>
      </w:r>
      <w:r w:rsidR="008769F0" w:rsidRPr="008769F0">
        <w:rPr>
          <w:sz w:val="28"/>
          <w:szCs w:val="28"/>
        </w:rPr>
        <w:t>(рис. 3</w:t>
      </w:r>
      <w:r w:rsidRPr="008769F0">
        <w:rPr>
          <w:sz w:val="28"/>
          <w:szCs w:val="28"/>
        </w:rPr>
        <w:t>).</w:t>
      </w:r>
    </w:p>
    <w:p w:rsidR="00013CF1" w:rsidRPr="0030071E" w:rsidRDefault="00013CF1" w:rsidP="00013CF1">
      <w:pPr>
        <w:widowControl w:val="0"/>
        <w:shd w:val="clear" w:color="auto" w:fill="FFFFFF"/>
        <w:tabs>
          <w:tab w:val="left" w:pos="350"/>
        </w:tabs>
        <w:autoSpaceDE w:val="0"/>
        <w:autoSpaceDN w:val="0"/>
        <w:adjustRightInd w:val="0"/>
        <w:ind w:firstLine="709"/>
        <w:jc w:val="both"/>
        <w:rPr>
          <w:color w:val="000000"/>
          <w:sz w:val="28"/>
          <w:szCs w:val="28"/>
        </w:rPr>
      </w:pPr>
      <w:r w:rsidRPr="008769F0">
        <w:rPr>
          <w:color w:val="000000"/>
          <w:sz w:val="28"/>
          <w:szCs w:val="28"/>
        </w:rPr>
        <w:t>При проведении теоретических исследований подавления гармонич</w:t>
      </w:r>
      <w:r w:rsidRPr="008769F0">
        <w:rPr>
          <w:color w:val="000000"/>
          <w:sz w:val="28"/>
          <w:szCs w:val="28"/>
        </w:rPr>
        <w:t>е</w:t>
      </w:r>
      <w:r>
        <w:rPr>
          <w:color w:val="000000"/>
          <w:sz w:val="28"/>
          <w:szCs w:val="28"/>
        </w:rPr>
        <w:t>ских магнитных помех с частотой 1000 Гц индуктивность кольца рассч</w:t>
      </w:r>
      <w:r>
        <w:rPr>
          <w:color w:val="000000"/>
          <w:sz w:val="28"/>
          <w:szCs w:val="28"/>
        </w:rPr>
        <w:t>и</w:t>
      </w:r>
      <w:r>
        <w:rPr>
          <w:color w:val="000000"/>
          <w:sz w:val="28"/>
          <w:szCs w:val="28"/>
        </w:rPr>
        <w:t>тывалась по приближенной формуле</w:t>
      </w:r>
    </w:p>
    <w:p w:rsidR="00013CF1" w:rsidRPr="0030071E" w:rsidRDefault="00013CF1" w:rsidP="00013CF1">
      <w:pPr>
        <w:widowControl w:val="0"/>
        <w:shd w:val="clear" w:color="auto" w:fill="FFFFFF"/>
        <w:tabs>
          <w:tab w:val="left" w:pos="350"/>
        </w:tabs>
        <w:autoSpaceDE w:val="0"/>
        <w:autoSpaceDN w:val="0"/>
        <w:adjustRightInd w:val="0"/>
        <w:ind w:firstLine="709"/>
        <w:jc w:val="both"/>
        <w:rPr>
          <w:color w:val="000000"/>
          <w:sz w:val="28"/>
          <w:szCs w:val="28"/>
        </w:rPr>
      </w:pPr>
    </w:p>
    <w:tbl>
      <w:tblPr>
        <w:tblW w:w="0" w:type="auto"/>
        <w:tblLook w:val="04A0"/>
      </w:tblPr>
      <w:tblGrid>
        <w:gridCol w:w="8330"/>
        <w:gridCol w:w="850"/>
      </w:tblGrid>
      <w:tr w:rsidR="00013CF1" w:rsidTr="00FE2912">
        <w:tc>
          <w:tcPr>
            <w:tcW w:w="8330" w:type="dxa"/>
          </w:tcPr>
          <w:p w:rsidR="00013CF1" w:rsidRPr="00877161" w:rsidRDefault="00013CF1" w:rsidP="00FE2912">
            <w:pPr>
              <w:widowControl w:val="0"/>
              <w:tabs>
                <w:tab w:val="left" w:pos="350"/>
              </w:tabs>
              <w:autoSpaceDE w:val="0"/>
              <w:autoSpaceDN w:val="0"/>
              <w:adjustRightInd w:val="0"/>
              <w:ind w:firstLine="709"/>
              <w:jc w:val="center"/>
              <w:rPr>
                <w:color w:val="000000"/>
              </w:rPr>
            </w:pPr>
            <w:r w:rsidRPr="00D01084">
              <w:rPr>
                <w:color w:val="000000"/>
                <w:position w:val="-30"/>
                <w:sz w:val="28"/>
                <w:szCs w:val="28"/>
              </w:rPr>
              <w:object w:dxaOrig="2299" w:dyaOrig="720">
                <v:shape id="_x0000_i1168" type="#_x0000_t75" style="width:129.05pt;height:42.1pt" o:ole="">
                  <v:imagedata r:id="rId238" o:title=""/>
                </v:shape>
                <o:OLEObject Type="Embed" ProgID="Equation.3" ShapeID="_x0000_i1168" DrawAspect="Content" ObjectID="_1504353315" r:id="rId239"/>
              </w:object>
            </w:r>
          </w:p>
        </w:tc>
        <w:tc>
          <w:tcPr>
            <w:tcW w:w="850" w:type="dxa"/>
            <w:vAlign w:val="center"/>
          </w:tcPr>
          <w:p w:rsidR="00013CF1" w:rsidRPr="00D01084" w:rsidRDefault="00013CF1" w:rsidP="00FE2912">
            <w:pPr>
              <w:widowControl w:val="0"/>
              <w:tabs>
                <w:tab w:val="left" w:pos="350"/>
              </w:tabs>
              <w:autoSpaceDE w:val="0"/>
              <w:autoSpaceDN w:val="0"/>
              <w:adjustRightInd w:val="0"/>
              <w:jc w:val="right"/>
            </w:pPr>
            <w:r w:rsidRPr="00D01084">
              <w:rPr>
                <w:sz w:val="28"/>
                <w:szCs w:val="28"/>
              </w:rPr>
              <w:t>(7)</w:t>
            </w:r>
          </w:p>
        </w:tc>
      </w:tr>
    </w:tbl>
    <w:p w:rsidR="00013CF1" w:rsidRDefault="00013CF1" w:rsidP="00013CF1">
      <w:pPr>
        <w:widowControl w:val="0"/>
        <w:shd w:val="clear" w:color="auto" w:fill="FFFFFF"/>
        <w:tabs>
          <w:tab w:val="left" w:pos="350"/>
        </w:tabs>
        <w:autoSpaceDE w:val="0"/>
        <w:autoSpaceDN w:val="0"/>
        <w:adjustRightInd w:val="0"/>
        <w:rPr>
          <w:color w:val="000000"/>
          <w:sz w:val="28"/>
          <w:szCs w:val="28"/>
        </w:rPr>
      </w:pPr>
    </w:p>
    <w:p w:rsidR="00013CF1" w:rsidRPr="00E83D70" w:rsidRDefault="00013CF1" w:rsidP="00013CF1">
      <w:pPr>
        <w:widowControl w:val="0"/>
        <w:shd w:val="clear" w:color="auto" w:fill="FFFFFF"/>
        <w:tabs>
          <w:tab w:val="left" w:pos="350"/>
        </w:tabs>
        <w:autoSpaceDE w:val="0"/>
        <w:autoSpaceDN w:val="0"/>
        <w:adjustRightInd w:val="0"/>
        <w:jc w:val="both"/>
        <w:rPr>
          <w:sz w:val="28"/>
          <w:szCs w:val="28"/>
        </w:rPr>
      </w:pPr>
      <w:r>
        <w:rPr>
          <w:color w:val="000000"/>
          <w:sz w:val="28"/>
          <w:szCs w:val="28"/>
        </w:rPr>
        <w:lastRenderedPageBreak/>
        <w:t xml:space="preserve">где </w:t>
      </w:r>
      <w:r w:rsidRPr="00593E46">
        <w:rPr>
          <w:i/>
          <w:color w:val="000000"/>
          <w:sz w:val="28"/>
          <w:szCs w:val="28"/>
          <w:lang w:val="en-US"/>
        </w:rPr>
        <w:t>b</w:t>
      </w:r>
      <w:r>
        <w:rPr>
          <w:color w:val="000000"/>
          <w:sz w:val="28"/>
          <w:szCs w:val="28"/>
        </w:rPr>
        <w:t xml:space="preserve"> и </w:t>
      </w:r>
      <w:r w:rsidRPr="00593E46">
        <w:rPr>
          <w:i/>
          <w:color w:val="000000"/>
          <w:sz w:val="28"/>
          <w:szCs w:val="28"/>
          <w:lang w:val="en-US"/>
        </w:rPr>
        <w:t>a</w:t>
      </w:r>
      <w:r w:rsidRPr="000D448D">
        <w:rPr>
          <w:color w:val="000000"/>
          <w:sz w:val="28"/>
          <w:szCs w:val="28"/>
        </w:rPr>
        <w:t xml:space="preserve"> </w:t>
      </w:r>
      <w:r w:rsidR="00EA1DAB">
        <w:rPr>
          <w:color w:val="000000"/>
          <w:sz w:val="28"/>
          <w:szCs w:val="28"/>
        </w:rPr>
        <w:t xml:space="preserve">– </w:t>
      </w:r>
      <w:r>
        <w:rPr>
          <w:color w:val="000000"/>
          <w:sz w:val="28"/>
          <w:szCs w:val="28"/>
        </w:rPr>
        <w:t>радиус и толщина стенок цилиндра соответственно. Радиус ц</w:t>
      </w:r>
      <w:r>
        <w:rPr>
          <w:color w:val="000000"/>
          <w:sz w:val="28"/>
          <w:szCs w:val="28"/>
        </w:rPr>
        <w:t>и</w:t>
      </w:r>
      <w:r>
        <w:rPr>
          <w:color w:val="000000"/>
          <w:sz w:val="28"/>
          <w:szCs w:val="28"/>
        </w:rPr>
        <w:t xml:space="preserve">линдра при расчетах изменялся в пределах от </w:t>
      </w:r>
      <w:r w:rsidR="00EA1DAB">
        <w:rPr>
          <w:color w:val="000000"/>
          <w:sz w:val="28"/>
          <w:szCs w:val="28"/>
        </w:rPr>
        <w:t>0,05</w:t>
      </w:r>
      <w:r>
        <w:rPr>
          <w:color w:val="000000"/>
          <w:sz w:val="28"/>
          <w:szCs w:val="28"/>
        </w:rPr>
        <w:t xml:space="preserve"> до </w:t>
      </w:r>
      <w:smartTag w:uri="urn:schemas-microsoft-com:office:smarttags" w:element="metricconverter">
        <w:smartTagPr>
          <w:attr w:name="ProductID" w:val="0,3 м"/>
        </w:smartTagPr>
        <w:r>
          <w:rPr>
            <w:color w:val="000000"/>
            <w:sz w:val="28"/>
            <w:szCs w:val="28"/>
          </w:rPr>
          <w:t>0,3 м</w:t>
        </w:r>
      </w:smartTag>
      <w:r>
        <w:rPr>
          <w:color w:val="000000"/>
          <w:sz w:val="28"/>
          <w:szCs w:val="28"/>
        </w:rPr>
        <w:t>, а толщина ст</w:t>
      </w:r>
      <w:r>
        <w:rPr>
          <w:color w:val="000000"/>
          <w:sz w:val="28"/>
          <w:szCs w:val="28"/>
        </w:rPr>
        <w:t>е</w:t>
      </w:r>
      <w:r>
        <w:rPr>
          <w:color w:val="000000"/>
          <w:sz w:val="28"/>
          <w:szCs w:val="28"/>
        </w:rPr>
        <w:t xml:space="preserve">нок принималась равной </w:t>
      </w:r>
      <w:smartTag w:uri="urn:schemas-microsoft-com:office:smarttags" w:element="metricconverter">
        <w:smartTagPr>
          <w:attr w:name="ProductID" w:val="2 мм"/>
        </w:smartTagPr>
        <w:r w:rsidRPr="007E7CB2">
          <w:rPr>
            <w:color w:val="000000"/>
            <w:sz w:val="28"/>
            <w:szCs w:val="28"/>
          </w:rPr>
          <w:t>2 мм</w:t>
        </w:r>
      </w:smartTag>
      <w:r w:rsidRPr="007E7CB2">
        <w:rPr>
          <w:color w:val="000000"/>
          <w:sz w:val="28"/>
          <w:szCs w:val="28"/>
        </w:rPr>
        <w:t>.</w:t>
      </w:r>
      <w:r>
        <w:rPr>
          <w:color w:val="000000"/>
          <w:sz w:val="28"/>
          <w:szCs w:val="28"/>
        </w:rPr>
        <w:t xml:space="preserve"> </w:t>
      </w:r>
    </w:p>
    <w:p w:rsidR="00013CF1" w:rsidRDefault="00013CF1" w:rsidP="00013CF1">
      <w:pPr>
        <w:jc w:val="both"/>
        <w:rPr>
          <w:sz w:val="28"/>
          <w:szCs w:val="28"/>
        </w:rPr>
      </w:pPr>
    </w:p>
    <w:tbl>
      <w:tblPr>
        <w:tblW w:w="0" w:type="auto"/>
        <w:tblLook w:val="04A0"/>
      </w:tblPr>
      <w:tblGrid>
        <w:gridCol w:w="4667"/>
        <w:gridCol w:w="4678"/>
      </w:tblGrid>
      <w:tr w:rsidR="00013CF1" w:rsidTr="00FE2912">
        <w:tc>
          <w:tcPr>
            <w:tcW w:w="4927" w:type="dxa"/>
          </w:tcPr>
          <w:p w:rsidR="00013CF1" w:rsidRPr="00877161" w:rsidRDefault="00F779E0" w:rsidP="00FE2912">
            <w:pPr>
              <w:jc w:val="center"/>
            </w:pPr>
            <w:r w:rsidRPr="003B4613">
              <w:rPr>
                <w:noProof/>
                <w:sz w:val="28"/>
                <w:szCs w:val="28"/>
              </w:rPr>
              <w:pict>
                <v:shape id="Рисунок 34" o:spid="_x0000_i1169" type="#_x0000_t75" alt="08-02-06_1327" style="width:205.15pt;height:149.45pt;visibility:visible;mso-wrap-style:square">
                  <v:imagedata r:id="rId240" o:title="08-02-06_1327" gain="93623f" grayscale="t"/>
                </v:shape>
              </w:pict>
            </w:r>
          </w:p>
        </w:tc>
        <w:tc>
          <w:tcPr>
            <w:tcW w:w="4927" w:type="dxa"/>
          </w:tcPr>
          <w:p w:rsidR="00013CF1" w:rsidRPr="00877161" w:rsidRDefault="00F779E0" w:rsidP="00FE2912">
            <w:pPr>
              <w:jc w:val="center"/>
            </w:pPr>
            <w:r w:rsidRPr="003B4613">
              <w:rPr>
                <w:noProof/>
                <w:sz w:val="28"/>
                <w:szCs w:val="28"/>
              </w:rPr>
              <w:pict>
                <v:shape id="Рисунок 35" o:spid="_x0000_i1170" type="#_x0000_t75" alt="08-02-06_1326" style="width:206.5pt;height:149.45pt;visibility:visible;mso-wrap-style:square">
                  <v:imagedata r:id="rId241" o:title="08-02-06_1326" blacklevel="-1966f" grayscale="t"/>
                </v:shape>
              </w:pict>
            </w:r>
          </w:p>
        </w:tc>
      </w:tr>
      <w:tr w:rsidR="00013CF1" w:rsidTr="00FE2912">
        <w:trPr>
          <w:trHeight w:val="1118"/>
        </w:trPr>
        <w:tc>
          <w:tcPr>
            <w:tcW w:w="4927" w:type="dxa"/>
          </w:tcPr>
          <w:p w:rsidR="00013CF1" w:rsidRDefault="00013CF1" w:rsidP="00FE2912">
            <w:pPr>
              <w:tabs>
                <w:tab w:val="left" w:pos="4253"/>
              </w:tabs>
              <w:ind w:left="142" w:right="190"/>
              <w:jc w:val="both"/>
            </w:pPr>
          </w:p>
          <w:p w:rsidR="00013CF1" w:rsidRPr="00827C1F" w:rsidRDefault="00013CF1" w:rsidP="00FE2912">
            <w:pPr>
              <w:tabs>
                <w:tab w:val="left" w:pos="4253"/>
              </w:tabs>
              <w:ind w:left="142" w:right="190"/>
              <w:jc w:val="both"/>
            </w:pPr>
            <w:r>
              <w:t>Рис.</w:t>
            </w:r>
            <w:r w:rsidR="008769F0">
              <w:t>2.</w:t>
            </w:r>
            <w:r>
              <w:t xml:space="preserve"> </w:t>
            </w:r>
            <w:r w:rsidRPr="00827C1F">
              <w:t xml:space="preserve">Спектр сигнала </w:t>
            </w:r>
            <w:r>
              <w:t>неэкранирова</w:t>
            </w:r>
            <w:r>
              <w:t>н</w:t>
            </w:r>
            <w:r>
              <w:t xml:space="preserve">ного </w:t>
            </w:r>
            <w:r w:rsidRPr="00827C1F">
              <w:t>датчика при преднамеренной ма</w:t>
            </w:r>
            <w:r w:rsidRPr="00827C1F">
              <w:t>г</w:t>
            </w:r>
            <w:r w:rsidRPr="00827C1F">
              <w:t>нитной по</w:t>
            </w:r>
            <w:r>
              <w:t xml:space="preserve">мехе </w:t>
            </w:r>
            <w:r w:rsidRPr="00827C1F">
              <w:t>частотой 1000 Гц</w:t>
            </w:r>
          </w:p>
          <w:p w:rsidR="00013CF1" w:rsidRPr="00877161" w:rsidRDefault="00013CF1" w:rsidP="00FE2912">
            <w:pPr>
              <w:jc w:val="both"/>
            </w:pPr>
          </w:p>
        </w:tc>
        <w:tc>
          <w:tcPr>
            <w:tcW w:w="4927" w:type="dxa"/>
          </w:tcPr>
          <w:p w:rsidR="00013CF1" w:rsidRDefault="00013CF1" w:rsidP="00FE2912">
            <w:pPr>
              <w:ind w:left="161" w:right="198"/>
              <w:jc w:val="both"/>
            </w:pPr>
          </w:p>
          <w:p w:rsidR="00013CF1" w:rsidRPr="00CD7C87" w:rsidRDefault="008769F0" w:rsidP="00FE2912">
            <w:pPr>
              <w:ind w:left="161" w:right="198"/>
              <w:jc w:val="both"/>
            </w:pPr>
            <w:r>
              <w:t>Рис. 3.</w:t>
            </w:r>
            <w:r w:rsidR="00013CF1" w:rsidRPr="00CD7C87">
              <w:t xml:space="preserve"> Спектр сигнала датчика, экр</w:t>
            </w:r>
            <w:r w:rsidR="00013CF1" w:rsidRPr="00CD7C87">
              <w:t>а</w:t>
            </w:r>
            <w:r w:rsidR="00013CF1" w:rsidRPr="00CD7C87">
              <w:t xml:space="preserve">нированного алюминиевым цилиндром от преднамеренной магнитной помехи с частотой 1000 Гц </w:t>
            </w:r>
          </w:p>
        </w:tc>
      </w:tr>
    </w:tbl>
    <w:p w:rsidR="00013CF1" w:rsidRDefault="00013CF1" w:rsidP="00013CF1">
      <w:pPr>
        <w:jc w:val="both"/>
        <w:rPr>
          <w:sz w:val="28"/>
          <w:szCs w:val="28"/>
        </w:rPr>
      </w:pPr>
    </w:p>
    <w:p w:rsidR="00013CF1" w:rsidRDefault="00013CF1" w:rsidP="00013CF1">
      <w:pPr>
        <w:widowControl w:val="0"/>
        <w:shd w:val="clear" w:color="auto" w:fill="FFFFFF"/>
        <w:tabs>
          <w:tab w:val="left" w:pos="350"/>
        </w:tabs>
        <w:autoSpaceDE w:val="0"/>
        <w:autoSpaceDN w:val="0"/>
        <w:adjustRightInd w:val="0"/>
        <w:ind w:firstLine="709"/>
        <w:jc w:val="both"/>
        <w:rPr>
          <w:color w:val="000000"/>
          <w:sz w:val="28"/>
          <w:szCs w:val="28"/>
        </w:rPr>
      </w:pPr>
      <w:r>
        <w:rPr>
          <w:color w:val="000000"/>
          <w:sz w:val="28"/>
          <w:szCs w:val="28"/>
        </w:rPr>
        <w:t>Результаты проведенны</w:t>
      </w:r>
      <w:r w:rsidR="00EA1DAB">
        <w:rPr>
          <w:color w:val="000000"/>
          <w:sz w:val="28"/>
          <w:szCs w:val="28"/>
        </w:rPr>
        <w:t>х расчетов представлены в таблице</w:t>
      </w:r>
      <w:r w:rsidR="008769F0">
        <w:rPr>
          <w:color w:val="000000"/>
          <w:sz w:val="28"/>
          <w:szCs w:val="28"/>
        </w:rPr>
        <w:t xml:space="preserve"> и на рис. 4</w:t>
      </w:r>
      <w:r>
        <w:rPr>
          <w:color w:val="000000"/>
          <w:sz w:val="28"/>
          <w:szCs w:val="28"/>
        </w:rPr>
        <w:t xml:space="preserve"> (сплошной линией показана зависимость коэффициента подавления от р</w:t>
      </w:r>
      <w:r>
        <w:rPr>
          <w:color w:val="000000"/>
          <w:sz w:val="28"/>
          <w:szCs w:val="28"/>
        </w:rPr>
        <w:t>а</w:t>
      </w:r>
      <w:r>
        <w:rPr>
          <w:color w:val="000000"/>
          <w:sz w:val="28"/>
          <w:szCs w:val="28"/>
        </w:rPr>
        <w:t xml:space="preserve">диуса цилиндра при высоте </w:t>
      </w:r>
      <w:r w:rsidRPr="00294423">
        <w:rPr>
          <w:i/>
          <w:color w:val="000000"/>
          <w:sz w:val="28"/>
          <w:szCs w:val="28"/>
          <w:lang w:val="en-US"/>
        </w:rPr>
        <w:t>h</w:t>
      </w:r>
      <w:r>
        <w:rPr>
          <w:i/>
          <w:color w:val="000000"/>
          <w:sz w:val="28"/>
          <w:szCs w:val="28"/>
        </w:rPr>
        <w:t xml:space="preserve"> </w:t>
      </w:r>
      <w:r>
        <w:rPr>
          <w:color w:val="000000"/>
          <w:sz w:val="28"/>
          <w:szCs w:val="28"/>
        </w:rPr>
        <w:t xml:space="preserve">= 0,1 м, пунктирной – при </w:t>
      </w:r>
      <w:r w:rsidRPr="00294423">
        <w:rPr>
          <w:i/>
          <w:color w:val="000000"/>
          <w:sz w:val="28"/>
          <w:szCs w:val="28"/>
          <w:lang w:val="en-US"/>
        </w:rPr>
        <w:t>h</w:t>
      </w:r>
      <w:r>
        <w:rPr>
          <w:i/>
          <w:color w:val="000000"/>
          <w:sz w:val="28"/>
          <w:szCs w:val="28"/>
        </w:rPr>
        <w:t xml:space="preserve"> </w:t>
      </w:r>
      <w:r w:rsidRPr="00003B7A">
        <w:rPr>
          <w:color w:val="000000"/>
          <w:sz w:val="28"/>
          <w:szCs w:val="28"/>
        </w:rPr>
        <w:t>=</w:t>
      </w:r>
      <w:r>
        <w:rPr>
          <w:color w:val="000000"/>
          <w:sz w:val="28"/>
          <w:szCs w:val="28"/>
        </w:rPr>
        <w:t xml:space="preserve"> </w:t>
      </w:r>
      <w:r w:rsidRPr="00003B7A">
        <w:rPr>
          <w:color w:val="000000"/>
          <w:sz w:val="28"/>
          <w:szCs w:val="28"/>
        </w:rPr>
        <w:t>0</w:t>
      </w:r>
      <w:r>
        <w:rPr>
          <w:color w:val="000000"/>
          <w:sz w:val="28"/>
          <w:szCs w:val="28"/>
        </w:rPr>
        <w:t>,2 м).</w:t>
      </w:r>
    </w:p>
    <w:p w:rsidR="00013CF1" w:rsidRDefault="00013CF1" w:rsidP="00013CF1">
      <w:pPr>
        <w:widowControl w:val="0"/>
        <w:shd w:val="clear" w:color="auto" w:fill="FFFFFF"/>
        <w:tabs>
          <w:tab w:val="left" w:pos="350"/>
        </w:tabs>
        <w:autoSpaceDE w:val="0"/>
        <w:autoSpaceDN w:val="0"/>
        <w:adjustRightInd w:val="0"/>
        <w:jc w:val="right"/>
        <w:rPr>
          <w:color w:val="000000"/>
          <w:sz w:val="28"/>
          <w:szCs w:val="28"/>
        </w:rPr>
      </w:pP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
        <w:gridCol w:w="1701"/>
        <w:gridCol w:w="1138"/>
        <w:gridCol w:w="1373"/>
        <w:gridCol w:w="1373"/>
        <w:gridCol w:w="1375"/>
        <w:gridCol w:w="1376"/>
      </w:tblGrid>
      <w:tr w:rsidR="00013CF1" w:rsidTr="00FE2912">
        <w:trPr>
          <w:trHeight w:val="435"/>
          <w:jc w:val="center"/>
        </w:trPr>
        <w:tc>
          <w:tcPr>
            <w:tcW w:w="910" w:type="dxa"/>
            <w:vMerge w:val="restart"/>
            <w:vAlign w:val="center"/>
          </w:tcPr>
          <w:p w:rsidR="00013CF1" w:rsidRPr="008A3028" w:rsidRDefault="00013CF1" w:rsidP="00FE2912">
            <w:pPr>
              <w:jc w:val="center"/>
            </w:pPr>
            <w:r w:rsidRPr="008A3028">
              <w:rPr>
                <w:i/>
                <w:color w:val="000000"/>
                <w:lang w:val="en-US"/>
              </w:rPr>
              <w:t>b</w:t>
            </w:r>
            <w:r w:rsidRPr="008A3028">
              <w:t>, м</w:t>
            </w:r>
          </w:p>
        </w:tc>
        <w:tc>
          <w:tcPr>
            <w:tcW w:w="1701" w:type="dxa"/>
            <w:vMerge w:val="restart"/>
            <w:vAlign w:val="center"/>
          </w:tcPr>
          <w:p w:rsidR="00013CF1" w:rsidRPr="00C25645" w:rsidRDefault="00013CF1" w:rsidP="00FE2912">
            <w:pPr>
              <w:jc w:val="center"/>
            </w:pPr>
            <w:r w:rsidRPr="00C25645">
              <w:rPr>
                <w:i/>
                <w:lang w:val="en-US"/>
              </w:rPr>
              <w:t>L</w:t>
            </w:r>
            <w:r w:rsidRPr="00C25645">
              <w:t>·10</w:t>
            </w:r>
            <w:r w:rsidRPr="00C25645">
              <w:rPr>
                <w:vertAlign w:val="superscript"/>
              </w:rPr>
              <w:t>–</w:t>
            </w:r>
            <w:r>
              <w:rPr>
                <w:vertAlign w:val="superscript"/>
              </w:rPr>
              <w:t>7</w:t>
            </w:r>
            <w:r w:rsidRPr="00C25645">
              <w:t xml:space="preserve">, Гн </w:t>
            </w:r>
          </w:p>
        </w:tc>
        <w:tc>
          <w:tcPr>
            <w:tcW w:w="1138" w:type="dxa"/>
            <w:vMerge w:val="restart"/>
            <w:vAlign w:val="center"/>
          </w:tcPr>
          <w:p w:rsidR="00013CF1" w:rsidRPr="00C25645" w:rsidRDefault="00013CF1" w:rsidP="00FE2912">
            <w:pPr>
              <w:jc w:val="center"/>
            </w:pPr>
            <w:r w:rsidRPr="00C25645">
              <w:rPr>
                <w:i/>
                <w:lang w:val="en-US"/>
              </w:rPr>
              <w:t>l</w:t>
            </w:r>
            <w:r w:rsidRPr="00C25645">
              <w:t>, м</w:t>
            </w:r>
          </w:p>
        </w:tc>
        <w:tc>
          <w:tcPr>
            <w:tcW w:w="2746" w:type="dxa"/>
            <w:gridSpan w:val="2"/>
            <w:vAlign w:val="center"/>
          </w:tcPr>
          <w:p w:rsidR="00013CF1" w:rsidRPr="00EA1DAB" w:rsidRDefault="00013CF1" w:rsidP="00EA1DAB">
            <w:pPr>
              <w:jc w:val="center"/>
            </w:pPr>
            <w:r w:rsidRPr="00DB3056">
              <w:rPr>
                <w:i/>
                <w:lang w:val="en-US"/>
              </w:rPr>
              <w:t>h</w:t>
            </w:r>
            <w:r w:rsidRPr="00DB3056">
              <w:rPr>
                <w:position w:val="-6"/>
              </w:rPr>
              <w:t xml:space="preserve"> </w:t>
            </w:r>
            <w:r w:rsidR="00EA1DAB">
              <w:t>= 0,1 м</w:t>
            </w:r>
          </w:p>
        </w:tc>
        <w:tc>
          <w:tcPr>
            <w:tcW w:w="2751" w:type="dxa"/>
            <w:gridSpan w:val="2"/>
            <w:shd w:val="clear" w:color="auto" w:fill="auto"/>
            <w:vAlign w:val="center"/>
          </w:tcPr>
          <w:p w:rsidR="00013CF1" w:rsidRPr="00EA1DAB" w:rsidRDefault="00013CF1" w:rsidP="00EA1DAB">
            <w:pPr>
              <w:jc w:val="center"/>
            </w:pPr>
            <w:r w:rsidRPr="00DB3056">
              <w:rPr>
                <w:i/>
                <w:lang w:val="en-US"/>
              </w:rPr>
              <w:t>h</w:t>
            </w:r>
            <w:r w:rsidRPr="00DB3056">
              <w:rPr>
                <w:position w:val="-6"/>
              </w:rPr>
              <w:t xml:space="preserve"> </w:t>
            </w:r>
            <w:r w:rsidRPr="00DB3056">
              <w:t>= 0,2 м</w:t>
            </w:r>
          </w:p>
        </w:tc>
      </w:tr>
      <w:tr w:rsidR="00013CF1" w:rsidTr="00FE2912">
        <w:trPr>
          <w:trHeight w:val="954"/>
          <w:jc w:val="center"/>
        </w:trPr>
        <w:tc>
          <w:tcPr>
            <w:tcW w:w="910" w:type="dxa"/>
            <w:vMerge/>
            <w:vAlign w:val="center"/>
          </w:tcPr>
          <w:p w:rsidR="00013CF1" w:rsidRPr="00C25645" w:rsidRDefault="00013CF1" w:rsidP="00FE2912">
            <w:pPr>
              <w:jc w:val="center"/>
            </w:pPr>
          </w:p>
        </w:tc>
        <w:tc>
          <w:tcPr>
            <w:tcW w:w="1701" w:type="dxa"/>
            <w:vMerge/>
            <w:vAlign w:val="center"/>
          </w:tcPr>
          <w:p w:rsidR="00013CF1" w:rsidRPr="00C25645" w:rsidRDefault="00013CF1" w:rsidP="00FE2912">
            <w:pPr>
              <w:jc w:val="center"/>
            </w:pPr>
          </w:p>
        </w:tc>
        <w:tc>
          <w:tcPr>
            <w:tcW w:w="1138" w:type="dxa"/>
            <w:vMerge/>
            <w:vAlign w:val="center"/>
          </w:tcPr>
          <w:p w:rsidR="00013CF1" w:rsidRPr="00C25645" w:rsidRDefault="00013CF1" w:rsidP="00FE2912">
            <w:pPr>
              <w:jc w:val="center"/>
            </w:pPr>
          </w:p>
        </w:tc>
        <w:tc>
          <w:tcPr>
            <w:tcW w:w="1373" w:type="dxa"/>
            <w:vAlign w:val="center"/>
          </w:tcPr>
          <w:p w:rsidR="00013CF1" w:rsidRPr="00C25645" w:rsidRDefault="00013CF1" w:rsidP="00FE2912">
            <w:pPr>
              <w:jc w:val="center"/>
            </w:pPr>
            <w:r w:rsidRPr="00C25645">
              <w:rPr>
                <w:i/>
                <w:lang w:val="en-US"/>
              </w:rPr>
              <w:t>R</w:t>
            </w:r>
            <w:r w:rsidRPr="00C25645">
              <w:t>·10</w:t>
            </w:r>
            <w:r w:rsidRPr="00C25645">
              <w:rPr>
                <w:vertAlign w:val="superscript"/>
              </w:rPr>
              <w:t>–5</w:t>
            </w:r>
            <w:r w:rsidRPr="00C25645">
              <w:t>, Ом</w:t>
            </w:r>
          </w:p>
        </w:tc>
        <w:tc>
          <w:tcPr>
            <w:tcW w:w="1373" w:type="dxa"/>
            <w:shd w:val="clear" w:color="auto" w:fill="auto"/>
            <w:vAlign w:val="center"/>
          </w:tcPr>
          <w:p w:rsidR="00013CF1" w:rsidRPr="008A3028" w:rsidRDefault="00013CF1" w:rsidP="00FE2912">
            <w:pPr>
              <w:jc w:val="center"/>
            </w:pPr>
            <w:r w:rsidRPr="008A3028">
              <w:t>Г</w:t>
            </w:r>
          </w:p>
        </w:tc>
        <w:tc>
          <w:tcPr>
            <w:tcW w:w="1375" w:type="dxa"/>
            <w:shd w:val="clear" w:color="auto" w:fill="auto"/>
            <w:vAlign w:val="center"/>
          </w:tcPr>
          <w:p w:rsidR="00013CF1" w:rsidRPr="00C25645" w:rsidRDefault="00013CF1" w:rsidP="00FE2912">
            <w:pPr>
              <w:jc w:val="center"/>
            </w:pPr>
            <w:r w:rsidRPr="00C25645">
              <w:rPr>
                <w:i/>
                <w:lang w:val="en-US"/>
              </w:rPr>
              <w:t>R</w:t>
            </w:r>
            <w:r w:rsidRPr="00C25645">
              <w:t>·10</w:t>
            </w:r>
            <w:r w:rsidRPr="00C25645">
              <w:rPr>
                <w:vertAlign w:val="superscript"/>
              </w:rPr>
              <w:t>–5</w:t>
            </w:r>
            <w:r w:rsidRPr="00C25645">
              <w:t>, Ом</w:t>
            </w:r>
          </w:p>
        </w:tc>
        <w:tc>
          <w:tcPr>
            <w:tcW w:w="1376" w:type="dxa"/>
            <w:shd w:val="clear" w:color="auto" w:fill="auto"/>
            <w:vAlign w:val="center"/>
          </w:tcPr>
          <w:p w:rsidR="00013CF1" w:rsidRPr="008A3028" w:rsidRDefault="00013CF1" w:rsidP="00FE2912">
            <w:pPr>
              <w:jc w:val="center"/>
            </w:pPr>
            <w:r w:rsidRPr="008A3028">
              <w:t>Г</w:t>
            </w:r>
          </w:p>
        </w:tc>
      </w:tr>
      <w:tr w:rsidR="00013CF1" w:rsidTr="00FE2912">
        <w:trPr>
          <w:trHeight w:val="555"/>
          <w:jc w:val="center"/>
        </w:trPr>
        <w:tc>
          <w:tcPr>
            <w:tcW w:w="910" w:type="dxa"/>
            <w:vAlign w:val="center"/>
          </w:tcPr>
          <w:p w:rsidR="00013CF1" w:rsidRPr="00C25645" w:rsidRDefault="00013CF1" w:rsidP="00FE2912">
            <w:pPr>
              <w:jc w:val="center"/>
            </w:pPr>
            <w:r>
              <w:t>0,</w:t>
            </w:r>
            <w:r w:rsidRPr="00C25645">
              <w:t>05</w:t>
            </w:r>
          </w:p>
        </w:tc>
        <w:tc>
          <w:tcPr>
            <w:tcW w:w="1701" w:type="dxa"/>
            <w:vAlign w:val="center"/>
          </w:tcPr>
          <w:p w:rsidR="00013CF1" w:rsidRPr="00C25645" w:rsidRDefault="00013CF1" w:rsidP="00FE2912">
            <w:pPr>
              <w:jc w:val="center"/>
              <w:rPr>
                <w:vertAlign w:val="superscript"/>
              </w:rPr>
            </w:pPr>
            <w:r>
              <w:t>2,</w:t>
            </w:r>
            <w:r w:rsidRPr="00C25645">
              <w:t>66576</w:t>
            </w:r>
          </w:p>
        </w:tc>
        <w:tc>
          <w:tcPr>
            <w:tcW w:w="1138" w:type="dxa"/>
            <w:vAlign w:val="center"/>
          </w:tcPr>
          <w:p w:rsidR="00013CF1" w:rsidRPr="00DB3056" w:rsidRDefault="00013CF1" w:rsidP="00FE2912">
            <w:pPr>
              <w:jc w:val="center"/>
            </w:pPr>
            <w:r w:rsidRPr="00DB3056">
              <w:t>0,314</w:t>
            </w:r>
          </w:p>
        </w:tc>
        <w:tc>
          <w:tcPr>
            <w:tcW w:w="1373" w:type="dxa"/>
            <w:vAlign w:val="center"/>
          </w:tcPr>
          <w:p w:rsidR="00013CF1" w:rsidRPr="00DB3056" w:rsidRDefault="00013CF1" w:rsidP="00FE2912">
            <w:pPr>
              <w:jc w:val="center"/>
            </w:pPr>
            <w:r w:rsidRPr="00DB3056">
              <w:t>3,925</w:t>
            </w:r>
          </w:p>
        </w:tc>
        <w:tc>
          <w:tcPr>
            <w:tcW w:w="1373" w:type="dxa"/>
            <w:vAlign w:val="center"/>
          </w:tcPr>
          <w:p w:rsidR="00013CF1" w:rsidRPr="00DB3056" w:rsidRDefault="00013CF1" w:rsidP="00FE2912">
            <w:pPr>
              <w:jc w:val="center"/>
              <w:rPr>
                <w:lang w:val="en-US"/>
              </w:rPr>
            </w:pPr>
            <w:r w:rsidRPr="00DB3056">
              <w:t>1,342927</w:t>
            </w:r>
          </w:p>
        </w:tc>
        <w:tc>
          <w:tcPr>
            <w:tcW w:w="1375" w:type="dxa"/>
            <w:vAlign w:val="center"/>
          </w:tcPr>
          <w:p w:rsidR="00013CF1" w:rsidRPr="00DB3056" w:rsidRDefault="00013CF1" w:rsidP="00FE2912">
            <w:pPr>
              <w:jc w:val="center"/>
            </w:pPr>
            <w:r w:rsidRPr="00DB3056">
              <w:rPr>
                <w:lang w:val="en-US"/>
              </w:rPr>
              <w:t>1</w:t>
            </w:r>
            <w:r w:rsidRPr="00DB3056">
              <w:t>,</w:t>
            </w:r>
            <w:r w:rsidRPr="00DB3056">
              <w:rPr>
                <w:lang w:val="en-US"/>
              </w:rPr>
              <w:t>96</w:t>
            </w:r>
            <w:r w:rsidRPr="00DB3056">
              <w:t>3</w:t>
            </w:r>
          </w:p>
        </w:tc>
        <w:tc>
          <w:tcPr>
            <w:tcW w:w="1376" w:type="dxa"/>
            <w:vAlign w:val="center"/>
          </w:tcPr>
          <w:p w:rsidR="00013CF1" w:rsidRPr="00DB3056" w:rsidRDefault="00013CF1" w:rsidP="00FE2912">
            <w:pPr>
              <w:jc w:val="center"/>
              <w:rPr>
                <w:lang w:val="en-US"/>
              </w:rPr>
            </w:pPr>
            <w:r w:rsidRPr="00DB3056">
              <w:t>1,197092</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07</w:t>
            </w:r>
          </w:p>
        </w:tc>
        <w:tc>
          <w:tcPr>
            <w:tcW w:w="1701" w:type="dxa"/>
            <w:vAlign w:val="center"/>
          </w:tcPr>
          <w:p w:rsidR="00013CF1" w:rsidRPr="00C25645" w:rsidRDefault="00013CF1" w:rsidP="00FE2912">
            <w:pPr>
              <w:jc w:val="center"/>
              <w:rPr>
                <w:vertAlign w:val="superscript"/>
                <w:lang w:val="en-US"/>
              </w:rPr>
            </w:pPr>
            <w:r>
              <w:rPr>
                <w:lang w:val="en-US"/>
              </w:rPr>
              <w:t>4</w:t>
            </w:r>
            <w:r>
              <w:t>,</w:t>
            </w:r>
            <w:r w:rsidRPr="008A3028">
              <w:rPr>
                <w:lang w:val="en-US"/>
              </w:rPr>
              <w:t>02817</w:t>
            </w:r>
          </w:p>
        </w:tc>
        <w:tc>
          <w:tcPr>
            <w:tcW w:w="1138" w:type="dxa"/>
            <w:vAlign w:val="center"/>
          </w:tcPr>
          <w:p w:rsidR="00013CF1" w:rsidRPr="00DB3056" w:rsidRDefault="00013CF1" w:rsidP="00FE2912">
            <w:pPr>
              <w:jc w:val="center"/>
            </w:pPr>
            <w:r w:rsidRPr="00DB3056">
              <w:rPr>
                <w:lang w:val="en-US"/>
              </w:rPr>
              <w:t>0</w:t>
            </w:r>
            <w:r w:rsidRPr="00DB3056">
              <w:t>,</w:t>
            </w:r>
            <w:r w:rsidRPr="00DB3056">
              <w:rPr>
                <w:lang w:val="en-US"/>
              </w:rPr>
              <w:t>4</w:t>
            </w:r>
            <w:r w:rsidRPr="00DB3056">
              <w:t>40</w:t>
            </w:r>
          </w:p>
        </w:tc>
        <w:tc>
          <w:tcPr>
            <w:tcW w:w="1373" w:type="dxa"/>
            <w:vAlign w:val="center"/>
          </w:tcPr>
          <w:p w:rsidR="00013CF1" w:rsidRPr="00DB3056" w:rsidRDefault="00013CF1" w:rsidP="00FE2912">
            <w:pPr>
              <w:jc w:val="center"/>
              <w:rPr>
                <w:lang w:val="en-US"/>
              </w:rPr>
            </w:pPr>
            <w:r w:rsidRPr="00DB3056">
              <w:rPr>
                <w:lang w:val="en-US"/>
              </w:rPr>
              <w:t>5</w:t>
            </w:r>
            <w:r w:rsidRPr="00DB3056">
              <w:t>,</w:t>
            </w:r>
            <w:r w:rsidRPr="00DB3056">
              <w:rPr>
                <w:lang w:val="en-US"/>
              </w:rPr>
              <w:t>495</w:t>
            </w:r>
          </w:p>
        </w:tc>
        <w:tc>
          <w:tcPr>
            <w:tcW w:w="1373" w:type="dxa"/>
            <w:vAlign w:val="center"/>
          </w:tcPr>
          <w:p w:rsidR="00013CF1" w:rsidRPr="00DB3056" w:rsidRDefault="00013CF1" w:rsidP="00FE2912">
            <w:pPr>
              <w:jc w:val="center"/>
              <w:rPr>
                <w:lang w:val="en-US"/>
              </w:rPr>
            </w:pPr>
            <w:r w:rsidRPr="00DB3056">
              <w:t>1,375790</w:t>
            </w:r>
          </w:p>
        </w:tc>
        <w:tc>
          <w:tcPr>
            <w:tcW w:w="1375" w:type="dxa"/>
            <w:vAlign w:val="center"/>
          </w:tcPr>
          <w:p w:rsidR="00013CF1" w:rsidRPr="00DB3056" w:rsidRDefault="00013CF1" w:rsidP="00FE2912">
            <w:pPr>
              <w:jc w:val="center"/>
            </w:pPr>
            <w:r w:rsidRPr="00DB3056">
              <w:rPr>
                <w:lang w:val="en-US"/>
              </w:rPr>
              <w:t>2</w:t>
            </w:r>
            <w:r w:rsidRPr="00DB3056">
              <w:t>,</w:t>
            </w:r>
            <w:r w:rsidRPr="00DB3056">
              <w:rPr>
                <w:lang w:val="en-US"/>
              </w:rPr>
              <w:t>74</w:t>
            </w:r>
            <w:r w:rsidRPr="00DB3056">
              <w:t>8</w:t>
            </w:r>
          </w:p>
        </w:tc>
        <w:tc>
          <w:tcPr>
            <w:tcW w:w="1376" w:type="dxa"/>
            <w:vAlign w:val="center"/>
          </w:tcPr>
          <w:p w:rsidR="00013CF1" w:rsidRPr="00DB3056" w:rsidRDefault="00013CF1" w:rsidP="00FE2912">
            <w:pPr>
              <w:jc w:val="center"/>
              <w:rPr>
                <w:lang w:val="en-US"/>
              </w:rPr>
            </w:pPr>
            <w:r w:rsidRPr="00DB3056">
              <w:t>1,243385</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1</w:t>
            </w:r>
          </w:p>
        </w:tc>
        <w:tc>
          <w:tcPr>
            <w:tcW w:w="1701" w:type="dxa"/>
            <w:vAlign w:val="center"/>
          </w:tcPr>
          <w:p w:rsidR="00013CF1" w:rsidRPr="00C25645" w:rsidRDefault="00013CF1" w:rsidP="00FE2912">
            <w:pPr>
              <w:jc w:val="center"/>
              <w:rPr>
                <w:vertAlign w:val="superscript"/>
                <w:lang w:val="en-US"/>
              </w:rPr>
            </w:pPr>
            <w:r>
              <w:rPr>
                <w:lang w:val="en-US"/>
              </w:rPr>
              <w:t>6</w:t>
            </w:r>
            <w:r>
              <w:t>,</w:t>
            </w:r>
            <w:r w:rsidRPr="008A3028">
              <w:rPr>
                <w:lang w:val="en-US"/>
              </w:rPr>
              <w:t>20281</w:t>
            </w:r>
          </w:p>
        </w:tc>
        <w:tc>
          <w:tcPr>
            <w:tcW w:w="1138" w:type="dxa"/>
            <w:vAlign w:val="center"/>
          </w:tcPr>
          <w:p w:rsidR="00013CF1" w:rsidRPr="00DB3056" w:rsidRDefault="00013CF1" w:rsidP="00FE2912">
            <w:pPr>
              <w:jc w:val="center"/>
              <w:rPr>
                <w:lang w:val="en-US"/>
              </w:rPr>
            </w:pPr>
            <w:r w:rsidRPr="00DB3056">
              <w:rPr>
                <w:lang w:val="en-US"/>
              </w:rPr>
              <w:t>0</w:t>
            </w:r>
            <w:r w:rsidRPr="00DB3056">
              <w:t>,</w:t>
            </w:r>
            <w:r w:rsidRPr="00DB3056">
              <w:rPr>
                <w:lang w:val="en-US"/>
              </w:rPr>
              <w:t>628</w:t>
            </w:r>
          </w:p>
        </w:tc>
        <w:tc>
          <w:tcPr>
            <w:tcW w:w="1373" w:type="dxa"/>
            <w:vAlign w:val="center"/>
          </w:tcPr>
          <w:p w:rsidR="00013CF1" w:rsidRPr="00DB3056" w:rsidRDefault="00013CF1" w:rsidP="00FE2912">
            <w:pPr>
              <w:jc w:val="center"/>
            </w:pPr>
            <w:r w:rsidRPr="00DB3056">
              <w:rPr>
                <w:lang w:val="en-US"/>
              </w:rPr>
              <w:t>7</w:t>
            </w:r>
            <w:r w:rsidRPr="00DB3056">
              <w:t>,</w:t>
            </w:r>
            <w:r w:rsidRPr="00DB3056">
              <w:rPr>
                <w:lang w:val="en-US"/>
              </w:rPr>
              <w:t>85</w:t>
            </w:r>
            <w:r w:rsidRPr="00DB3056">
              <w:t>0</w:t>
            </w:r>
          </w:p>
        </w:tc>
        <w:tc>
          <w:tcPr>
            <w:tcW w:w="1373" w:type="dxa"/>
            <w:vAlign w:val="center"/>
          </w:tcPr>
          <w:p w:rsidR="00013CF1" w:rsidRPr="00DB3056" w:rsidRDefault="00013CF1" w:rsidP="00FE2912">
            <w:pPr>
              <w:jc w:val="center"/>
            </w:pPr>
            <w:r w:rsidRPr="00DB3056">
              <w:t>1,387644</w:t>
            </w:r>
          </w:p>
        </w:tc>
        <w:tc>
          <w:tcPr>
            <w:tcW w:w="1375" w:type="dxa"/>
            <w:vAlign w:val="center"/>
          </w:tcPr>
          <w:p w:rsidR="00013CF1" w:rsidRPr="00DB3056" w:rsidRDefault="00013CF1" w:rsidP="00FE2912">
            <w:pPr>
              <w:jc w:val="center"/>
              <w:rPr>
                <w:lang w:val="en-US"/>
              </w:rPr>
            </w:pPr>
            <w:r w:rsidRPr="00DB3056">
              <w:rPr>
                <w:lang w:val="en-US"/>
              </w:rPr>
              <w:t>3</w:t>
            </w:r>
            <w:r w:rsidRPr="00DB3056">
              <w:t>,</w:t>
            </w:r>
            <w:r w:rsidRPr="00DB3056">
              <w:rPr>
                <w:lang w:val="en-US"/>
              </w:rPr>
              <w:t>925</w:t>
            </w:r>
          </w:p>
        </w:tc>
        <w:tc>
          <w:tcPr>
            <w:tcW w:w="1376" w:type="dxa"/>
            <w:vAlign w:val="center"/>
          </w:tcPr>
          <w:p w:rsidR="00013CF1" w:rsidRPr="00DB3056" w:rsidRDefault="00013CF1" w:rsidP="00FE2912">
            <w:pPr>
              <w:jc w:val="center"/>
            </w:pPr>
            <w:r w:rsidRPr="00DB3056">
              <w:t>1,145790</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15</w:t>
            </w:r>
          </w:p>
        </w:tc>
        <w:tc>
          <w:tcPr>
            <w:tcW w:w="1701" w:type="dxa"/>
            <w:vAlign w:val="center"/>
          </w:tcPr>
          <w:p w:rsidR="00013CF1" w:rsidRPr="00DB3056" w:rsidRDefault="00013CF1" w:rsidP="00FE2912">
            <w:pPr>
              <w:jc w:val="center"/>
              <w:rPr>
                <w:vertAlign w:val="superscript"/>
              </w:rPr>
            </w:pPr>
            <w:r>
              <w:rPr>
                <w:lang w:val="en-US"/>
              </w:rPr>
              <w:t>1</w:t>
            </w:r>
            <w:r w:rsidRPr="008A3028">
              <w:rPr>
                <w:lang w:val="en-US"/>
              </w:rPr>
              <w:t>0</w:t>
            </w:r>
            <w:r>
              <w:t>,</w:t>
            </w:r>
            <w:r w:rsidRPr="008A3028">
              <w:rPr>
                <w:lang w:val="en-US"/>
              </w:rPr>
              <w:t>0687</w:t>
            </w:r>
            <w:r>
              <w:t>0</w:t>
            </w:r>
          </w:p>
        </w:tc>
        <w:tc>
          <w:tcPr>
            <w:tcW w:w="1138" w:type="dxa"/>
            <w:vAlign w:val="center"/>
          </w:tcPr>
          <w:p w:rsidR="00013CF1" w:rsidRPr="00DB3056" w:rsidRDefault="00013CF1" w:rsidP="00FE2912">
            <w:pPr>
              <w:jc w:val="center"/>
              <w:rPr>
                <w:lang w:val="en-US"/>
              </w:rPr>
            </w:pPr>
            <w:r w:rsidRPr="00DB3056">
              <w:rPr>
                <w:lang w:val="en-US"/>
              </w:rPr>
              <w:t>0</w:t>
            </w:r>
            <w:r w:rsidRPr="00DB3056">
              <w:t>,</w:t>
            </w:r>
            <w:r w:rsidRPr="00DB3056">
              <w:rPr>
                <w:lang w:val="en-US"/>
              </w:rPr>
              <w:t>942</w:t>
            </w:r>
          </w:p>
        </w:tc>
        <w:tc>
          <w:tcPr>
            <w:tcW w:w="1373" w:type="dxa"/>
            <w:vAlign w:val="center"/>
          </w:tcPr>
          <w:p w:rsidR="00013CF1" w:rsidRPr="00DB3056" w:rsidRDefault="00013CF1" w:rsidP="00FE2912">
            <w:pPr>
              <w:jc w:val="center"/>
              <w:rPr>
                <w:lang w:val="en-US"/>
              </w:rPr>
            </w:pPr>
            <w:r w:rsidRPr="00DB3056">
              <w:rPr>
                <w:lang w:val="en-US"/>
              </w:rPr>
              <w:t>11</w:t>
            </w:r>
            <w:r w:rsidRPr="00DB3056">
              <w:t>,</w:t>
            </w:r>
            <w:r w:rsidRPr="00DB3056">
              <w:rPr>
                <w:lang w:val="en-US"/>
              </w:rPr>
              <w:t>775</w:t>
            </w:r>
          </w:p>
        </w:tc>
        <w:tc>
          <w:tcPr>
            <w:tcW w:w="1373" w:type="dxa"/>
            <w:vAlign w:val="center"/>
          </w:tcPr>
          <w:p w:rsidR="00013CF1" w:rsidRPr="00DB3056" w:rsidRDefault="00013CF1" w:rsidP="00FE2912">
            <w:pPr>
              <w:jc w:val="center"/>
            </w:pPr>
            <w:r w:rsidRPr="00DB3056">
              <w:t>1,378508</w:t>
            </w:r>
          </w:p>
        </w:tc>
        <w:tc>
          <w:tcPr>
            <w:tcW w:w="1375" w:type="dxa"/>
            <w:vAlign w:val="center"/>
          </w:tcPr>
          <w:p w:rsidR="00013CF1" w:rsidRPr="00DB3056" w:rsidRDefault="00013CF1" w:rsidP="00FE2912">
            <w:pPr>
              <w:jc w:val="center"/>
            </w:pPr>
            <w:r w:rsidRPr="00DB3056">
              <w:rPr>
                <w:lang w:val="en-US"/>
              </w:rPr>
              <w:t>5</w:t>
            </w:r>
            <w:r w:rsidRPr="00DB3056">
              <w:t>,</w:t>
            </w:r>
            <w:r w:rsidRPr="00DB3056">
              <w:rPr>
                <w:lang w:val="en-US"/>
              </w:rPr>
              <w:t>88</w:t>
            </w:r>
            <w:r w:rsidRPr="00DB3056">
              <w:t>8</w:t>
            </w:r>
          </w:p>
        </w:tc>
        <w:tc>
          <w:tcPr>
            <w:tcW w:w="1376" w:type="dxa"/>
            <w:vAlign w:val="center"/>
          </w:tcPr>
          <w:p w:rsidR="00013CF1" w:rsidRPr="00DB3056" w:rsidRDefault="00013CF1" w:rsidP="00FE2912">
            <w:pPr>
              <w:jc w:val="center"/>
            </w:pPr>
            <w:r w:rsidRPr="00DB3056">
              <w:t>1,085117</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17</w:t>
            </w:r>
          </w:p>
        </w:tc>
        <w:tc>
          <w:tcPr>
            <w:tcW w:w="1701" w:type="dxa"/>
            <w:vAlign w:val="center"/>
          </w:tcPr>
          <w:p w:rsidR="00013CF1" w:rsidRPr="00DB3056" w:rsidRDefault="00013CF1" w:rsidP="00FE2912">
            <w:pPr>
              <w:jc w:val="center"/>
              <w:rPr>
                <w:vertAlign w:val="superscript"/>
              </w:rPr>
            </w:pPr>
            <w:r>
              <w:rPr>
                <w:lang w:val="en-US"/>
              </w:rPr>
              <w:t>1</w:t>
            </w:r>
            <w:r w:rsidRPr="008A3028">
              <w:rPr>
                <w:lang w:val="en-US"/>
              </w:rPr>
              <w:t>1</w:t>
            </w:r>
            <w:r>
              <w:t>,</w:t>
            </w:r>
            <w:r w:rsidRPr="008A3028">
              <w:rPr>
                <w:lang w:val="en-US"/>
              </w:rPr>
              <w:t>6787</w:t>
            </w:r>
            <w:r>
              <w:t>0</w:t>
            </w:r>
          </w:p>
        </w:tc>
        <w:tc>
          <w:tcPr>
            <w:tcW w:w="1138" w:type="dxa"/>
            <w:vAlign w:val="center"/>
          </w:tcPr>
          <w:p w:rsidR="00013CF1" w:rsidRPr="00DB3056" w:rsidRDefault="00013CF1" w:rsidP="00FE2912">
            <w:pPr>
              <w:jc w:val="center"/>
            </w:pPr>
            <w:r w:rsidRPr="00DB3056">
              <w:rPr>
                <w:lang w:val="en-US"/>
              </w:rPr>
              <w:t>1</w:t>
            </w:r>
            <w:r w:rsidRPr="00DB3056">
              <w:t>,</w:t>
            </w:r>
            <w:r w:rsidRPr="00DB3056">
              <w:rPr>
                <w:lang w:val="en-US"/>
              </w:rPr>
              <w:t>06</w:t>
            </w:r>
            <w:r w:rsidRPr="00DB3056">
              <w:t>8</w:t>
            </w:r>
          </w:p>
        </w:tc>
        <w:tc>
          <w:tcPr>
            <w:tcW w:w="1373" w:type="dxa"/>
            <w:vAlign w:val="center"/>
          </w:tcPr>
          <w:p w:rsidR="00013CF1" w:rsidRPr="00DB3056" w:rsidRDefault="00013CF1" w:rsidP="00FE2912">
            <w:pPr>
              <w:jc w:val="center"/>
              <w:rPr>
                <w:lang w:val="en-US"/>
              </w:rPr>
            </w:pPr>
            <w:r w:rsidRPr="00DB3056">
              <w:rPr>
                <w:lang w:val="en-US"/>
              </w:rPr>
              <w:t>13</w:t>
            </w:r>
            <w:r w:rsidRPr="00DB3056">
              <w:t>,</w:t>
            </w:r>
            <w:r w:rsidRPr="00DB3056">
              <w:rPr>
                <w:lang w:val="en-US"/>
              </w:rPr>
              <w:t>345</w:t>
            </w:r>
          </w:p>
        </w:tc>
        <w:tc>
          <w:tcPr>
            <w:tcW w:w="1373" w:type="dxa"/>
            <w:vAlign w:val="center"/>
          </w:tcPr>
          <w:p w:rsidR="00013CF1" w:rsidRPr="00DB3056" w:rsidRDefault="00013CF1" w:rsidP="00FE2912">
            <w:pPr>
              <w:jc w:val="center"/>
            </w:pPr>
            <w:r w:rsidRPr="00DB3056">
              <w:t>1,372718</w:t>
            </w:r>
          </w:p>
        </w:tc>
        <w:tc>
          <w:tcPr>
            <w:tcW w:w="1375" w:type="dxa"/>
            <w:vAlign w:val="center"/>
          </w:tcPr>
          <w:p w:rsidR="00013CF1" w:rsidRPr="00DB3056" w:rsidRDefault="00013CF1" w:rsidP="00FE2912">
            <w:pPr>
              <w:jc w:val="center"/>
            </w:pPr>
            <w:r w:rsidRPr="00DB3056">
              <w:rPr>
                <w:lang w:val="en-US"/>
              </w:rPr>
              <w:t>6</w:t>
            </w:r>
            <w:r w:rsidRPr="00DB3056">
              <w:t>,</w:t>
            </w:r>
            <w:r w:rsidRPr="00DB3056">
              <w:rPr>
                <w:lang w:val="en-US"/>
              </w:rPr>
              <w:t>67</w:t>
            </w:r>
            <w:r w:rsidRPr="00DB3056">
              <w:t>3</w:t>
            </w:r>
          </w:p>
        </w:tc>
        <w:tc>
          <w:tcPr>
            <w:tcW w:w="1376" w:type="dxa"/>
            <w:vAlign w:val="center"/>
          </w:tcPr>
          <w:p w:rsidR="00013CF1" w:rsidRPr="00DB3056" w:rsidRDefault="00013CF1" w:rsidP="00FE2912">
            <w:pPr>
              <w:jc w:val="center"/>
            </w:pPr>
            <w:r w:rsidRPr="00DB3056">
              <w:t>1,072546</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2</w:t>
            </w:r>
          </w:p>
        </w:tc>
        <w:tc>
          <w:tcPr>
            <w:tcW w:w="1701" w:type="dxa"/>
            <w:vAlign w:val="center"/>
          </w:tcPr>
          <w:p w:rsidR="00013CF1" w:rsidRPr="00DB3056" w:rsidRDefault="00013CF1" w:rsidP="00FE2912">
            <w:pPr>
              <w:jc w:val="center"/>
              <w:rPr>
                <w:vertAlign w:val="superscript"/>
              </w:rPr>
            </w:pPr>
            <w:r>
              <w:rPr>
                <w:lang w:val="en-US"/>
              </w:rPr>
              <w:t>1</w:t>
            </w:r>
            <w:r w:rsidRPr="008A3028">
              <w:rPr>
                <w:lang w:val="en-US"/>
              </w:rPr>
              <w:t>4</w:t>
            </w:r>
            <w:r>
              <w:t>,</w:t>
            </w:r>
            <w:r w:rsidRPr="008A3028">
              <w:rPr>
                <w:lang w:val="en-US"/>
              </w:rPr>
              <w:t>1482</w:t>
            </w:r>
            <w:r>
              <w:t>0</w:t>
            </w:r>
          </w:p>
        </w:tc>
        <w:tc>
          <w:tcPr>
            <w:tcW w:w="1138" w:type="dxa"/>
            <w:vAlign w:val="center"/>
          </w:tcPr>
          <w:p w:rsidR="00013CF1" w:rsidRPr="00DB3056" w:rsidRDefault="00013CF1" w:rsidP="00FE2912">
            <w:pPr>
              <w:jc w:val="center"/>
              <w:rPr>
                <w:lang w:val="en-US"/>
              </w:rPr>
            </w:pPr>
            <w:r w:rsidRPr="00DB3056">
              <w:rPr>
                <w:lang w:val="en-US"/>
              </w:rPr>
              <w:t>1</w:t>
            </w:r>
            <w:r w:rsidRPr="00DB3056">
              <w:t>,</w:t>
            </w:r>
            <w:r w:rsidRPr="00DB3056">
              <w:rPr>
                <w:lang w:val="en-US"/>
              </w:rPr>
              <w:t>256</w:t>
            </w:r>
          </w:p>
        </w:tc>
        <w:tc>
          <w:tcPr>
            <w:tcW w:w="1373" w:type="dxa"/>
            <w:vAlign w:val="center"/>
          </w:tcPr>
          <w:p w:rsidR="00013CF1" w:rsidRPr="00DB3056" w:rsidRDefault="00013CF1" w:rsidP="00FE2912">
            <w:pPr>
              <w:jc w:val="center"/>
            </w:pPr>
            <w:r w:rsidRPr="00DB3056">
              <w:rPr>
                <w:lang w:val="en-US"/>
              </w:rPr>
              <w:t>15</w:t>
            </w:r>
            <w:r w:rsidRPr="00DB3056">
              <w:t>,</w:t>
            </w:r>
            <w:r w:rsidRPr="00DB3056">
              <w:rPr>
                <w:lang w:val="en-US"/>
              </w:rPr>
              <w:t>7</w:t>
            </w:r>
            <w:r w:rsidRPr="00DB3056">
              <w:t>00</w:t>
            </w:r>
          </w:p>
        </w:tc>
        <w:tc>
          <w:tcPr>
            <w:tcW w:w="1373" w:type="dxa"/>
            <w:vAlign w:val="center"/>
          </w:tcPr>
          <w:p w:rsidR="00013CF1" w:rsidRPr="00DB3056" w:rsidRDefault="00013CF1" w:rsidP="00FE2912">
            <w:pPr>
              <w:jc w:val="center"/>
            </w:pPr>
            <w:r w:rsidRPr="00DB3056">
              <w:t>1,364046</w:t>
            </w:r>
          </w:p>
        </w:tc>
        <w:tc>
          <w:tcPr>
            <w:tcW w:w="1375" w:type="dxa"/>
            <w:vAlign w:val="center"/>
          </w:tcPr>
          <w:p w:rsidR="00013CF1" w:rsidRPr="00DB3056" w:rsidRDefault="00013CF1" w:rsidP="00FE2912">
            <w:pPr>
              <w:jc w:val="center"/>
            </w:pPr>
            <w:r w:rsidRPr="00DB3056">
              <w:rPr>
                <w:lang w:val="en-US"/>
              </w:rPr>
              <w:t>7</w:t>
            </w:r>
            <w:r w:rsidRPr="00DB3056">
              <w:t>,</w:t>
            </w:r>
            <w:r w:rsidRPr="00DB3056">
              <w:rPr>
                <w:lang w:val="en-US"/>
              </w:rPr>
              <w:t>85</w:t>
            </w:r>
            <w:r w:rsidRPr="00DB3056">
              <w:t>0</w:t>
            </w:r>
          </w:p>
        </w:tc>
        <w:tc>
          <w:tcPr>
            <w:tcW w:w="1376" w:type="dxa"/>
            <w:vAlign w:val="center"/>
          </w:tcPr>
          <w:p w:rsidR="00013CF1" w:rsidRPr="00DB3056" w:rsidRDefault="00013CF1" w:rsidP="00FE2912">
            <w:pPr>
              <w:jc w:val="center"/>
            </w:pPr>
            <w:r w:rsidRPr="00DB3056">
              <w:t>1,059148</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25</w:t>
            </w:r>
          </w:p>
        </w:tc>
        <w:tc>
          <w:tcPr>
            <w:tcW w:w="1701" w:type="dxa"/>
            <w:vAlign w:val="center"/>
          </w:tcPr>
          <w:p w:rsidR="00013CF1" w:rsidRPr="00DB3056" w:rsidRDefault="00013CF1" w:rsidP="00FE2912">
            <w:pPr>
              <w:jc w:val="center"/>
              <w:rPr>
                <w:vertAlign w:val="superscript"/>
              </w:rPr>
            </w:pPr>
            <w:r>
              <w:rPr>
                <w:lang w:val="en-US"/>
              </w:rPr>
              <w:t>1</w:t>
            </w:r>
            <w:r w:rsidRPr="008A3028">
              <w:rPr>
                <w:lang w:val="en-US"/>
              </w:rPr>
              <w:t>8</w:t>
            </w:r>
            <w:r>
              <w:t>,</w:t>
            </w:r>
            <w:r w:rsidRPr="008A3028">
              <w:rPr>
                <w:lang w:val="en-US"/>
              </w:rPr>
              <w:t>3865</w:t>
            </w:r>
            <w:r>
              <w:t>0</w:t>
            </w:r>
          </w:p>
        </w:tc>
        <w:tc>
          <w:tcPr>
            <w:tcW w:w="1138" w:type="dxa"/>
            <w:vAlign w:val="center"/>
          </w:tcPr>
          <w:p w:rsidR="00013CF1" w:rsidRPr="00DB3056" w:rsidRDefault="00013CF1" w:rsidP="00FE2912">
            <w:pPr>
              <w:jc w:val="center"/>
            </w:pPr>
            <w:r w:rsidRPr="00DB3056">
              <w:rPr>
                <w:lang w:val="en-US"/>
              </w:rPr>
              <w:t>1</w:t>
            </w:r>
            <w:r w:rsidRPr="00DB3056">
              <w:t>,</w:t>
            </w:r>
            <w:r w:rsidRPr="00DB3056">
              <w:rPr>
                <w:lang w:val="en-US"/>
              </w:rPr>
              <w:t>57</w:t>
            </w:r>
            <w:r w:rsidRPr="00DB3056">
              <w:t>0</w:t>
            </w:r>
          </w:p>
        </w:tc>
        <w:tc>
          <w:tcPr>
            <w:tcW w:w="1373" w:type="dxa"/>
            <w:vAlign w:val="center"/>
          </w:tcPr>
          <w:p w:rsidR="00013CF1" w:rsidRPr="00DB3056" w:rsidRDefault="00013CF1" w:rsidP="00FE2912">
            <w:pPr>
              <w:jc w:val="center"/>
              <w:rPr>
                <w:lang w:val="en-US"/>
              </w:rPr>
            </w:pPr>
            <w:r w:rsidRPr="00DB3056">
              <w:rPr>
                <w:lang w:val="en-US"/>
              </w:rPr>
              <w:t>19</w:t>
            </w:r>
            <w:r w:rsidRPr="00DB3056">
              <w:t>,</w:t>
            </w:r>
            <w:r w:rsidRPr="00DB3056">
              <w:rPr>
                <w:lang w:val="en-US"/>
              </w:rPr>
              <w:t>625</w:t>
            </w:r>
          </w:p>
        </w:tc>
        <w:tc>
          <w:tcPr>
            <w:tcW w:w="1373" w:type="dxa"/>
            <w:vAlign w:val="center"/>
          </w:tcPr>
          <w:p w:rsidR="00013CF1" w:rsidRPr="00DB3056" w:rsidRDefault="00013CF1" w:rsidP="00FE2912">
            <w:pPr>
              <w:jc w:val="center"/>
            </w:pPr>
            <w:r w:rsidRPr="00DB3056">
              <w:t>1,350931</w:t>
            </w:r>
          </w:p>
        </w:tc>
        <w:tc>
          <w:tcPr>
            <w:tcW w:w="1375" w:type="dxa"/>
            <w:vAlign w:val="center"/>
          </w:tcPr>
          <w:p w:rsidR="00013CF1" w:rsidRPr="00DB3056" w:rsidRDefault="00013CF1" w:rsidP="00FE2912">
            <w:pPr>
              <w:jc w:val="center"/>
            </w:pPr>
            <w:r w:rsidRPr="00DB3056">
              <w:rPr>
                <w:lang w:val="en-US"/>
              </w:rPr>
              <w:t>9</w:t>
            </w:r>
            <w:r w:rsidRPr="00DB3056">
              <w:t>,</w:t>
            </w:r>
            <w:r w:rsidRPr="00DB3056">
              <w:rPr>
                <w:lang w:val="en-US"/>
              </w:rPr>
              <w:t>8125</w:t>
            </w:r>
            <w:r w:rsidRPr="00DB3056">
              <w:t>0</w:t>
            </w:r>
          </w:p>
        </w:tc>
        <w:tc>
          <w:tcPr>
            <w:tcW w:w="1376" w:type="dxa"/>
            <w:vAlign w:val="center"/>
          </w:tcPr>
          <w:p w:rsidR="00013CF1" w:rsidRPr="00DB3056" w:rsidRDefault="00013CF1" w:rsidP="00FE2912">
            <w:pPr>
              <w:jc w:val="center"/>
            </w:pPr>
            <w:r w:rsidRPr="00DB3056">
              <w:t>1,044921</w:t>
            </w:r>
          </w:p>
        </w:tc>
      </w:tr>
      <w:tr w:rsidR="00013CF1" w:rsidTr="00FE2912">
        <w:trPr>
          <w:trHeight w:val="555"/>
          <w:jc w:val="center"/>
        </w:trPr>
        <w:tc>
          <w:tcPr>
            <w:tcW w:w="910" w:type="dxa"/>
            <w:vAlign w:val="center"/>
          </w:tcPr>
          <w:p w:rsidR="00013CF1" w:rsidRPr="008A3028" w:rsidRDefault="00013CF1" w:rsidP="00FE2912">
            <w:pPr>
              <w:jc w:val="center"/>
              <w:rPr>
                <w:lang w:val="en-US"/>
              </w:rPr>
            </w:pPr>
            <w:r>
              <w:rPr>
                <w:lang w:val="en-US"/>
              </w:rPr>
              <w:t>0</w:t>
            </w:r>
            <w:r>
              <w:t>,</w:t>
            </w:r>
            <w:r w:rsidRPr="008A3028">
              <w:rPr>
                <w:lang w:val="en-US"/>
              </w:rPr>
              <w:t>3</w:t>
            </w:r>
          </w:p>
        </w:tc>
        <w:tc>
          <w:tcPr>
            <w:tcW w:w="1701" w:type="dxa"/>
            <w:vAlign w:val="center"/>
          </w:tcPr>
          <w:p w:rsidR="00013CF1" w:rsidRPr="00DB3056" w:rsidRDefault="00013CF1" w:rsidP="00FE2912">
            <w:pPr>
              <w:jc w:val="center"/>
              <w:rPr>
                <w:vertAlign w:val="superscript"/>
              </w:rPr>
            </w:pPr>
            <w:r>
              <w:rPr>
                <w:lang w:val="en-US"/>
              </w:rPr>
              <w:t>2</w:t>
            </w:r>
            <w:r w:rsidRPr="008A3028">
              <w:rPr>
                <w:lang w:val="en-US"/>
              </w:rPr>
              <w:t>2</w:t>
            </w:r>
            <w:r>
              <w:t>,</w:t>
            </w:r>
            <w:r w:rsidRPr="008A3028">
              <w:rPr>
                <w:lang w:val="en-US"/>
              </w:rPr>
              <w:t>7513</w:t>
            </w:r>
            <w:r>
              <w:t>0</w:t>
            </w:r>
          </w:p>
        </w:tc>
        <w:tc>
          <w:tcPr>
            <w:tcW w:w="1138" w:type="dxa"/>
            <w:vAlign w:val="center"/>
          </w:tcPr>
          <w:p w:rsidR="00013CF1" w:rsidRPr="00DB3056" w:rsidRDefault="00013CF1" w:rsidP="00FE2912">
            <w:pPr>
              <w:jc w:val="center"/>
              <w:rPr>
                <w:lang w:val="en-US"/>
              </w:rPr>
            </w:pPr>
            <w:r w:rsidRPr="00DB3056">
              <w:rPr>
                <w:lang w:val="en-US"/>
              </w:rPr>
              <w:t>1</w:t>
            </w:r>
            <w:r w:rsidRPr="00DB3056">
              <w:t>,</w:t>
            </w:r>
            <w:r w:rsidRPr="00DB3056">
              <w:rPr>
                <w:lang w:val="en-US"/>
              </w:rPr>
              <w:t>884</w:t>
            </w:r>
          </w:p>
        </w:tc>
        <w:tc>
          <w:tcPr>
            <w:tcW w:w="1373" w:type="dxa"/>
            <w:vAlign w:val="center"/>
          </w:tcPr>
          <w:p w:rsidR="00013CF1" w:rsidRPr="00DB3056" w:rsidRDefault="00013CF1" w:rsidP="00FE2912">
            <w:pPr>
              <w:jc w:val="center"/>
            </w:pPr>
            <w:r w:rsidRPr="00DB3056">
              <w:rPr>
                <w:lang w:val="en-US"/>
              </w:rPr>
              <w:t>23</w:t>
            </w:r>
            <w:r w:rsidRPr="00DB3056">
              <w:t>,</w:t>
            </w:r>
            <w:r w:rsidRPr="00DB3056">
              <w:rPr>
                <w:lang w:val="en-US"/>
              </w:rPr>
              <w:t>55</w:t>
            </w:r>
            <w:r w:rsidRPr="00DB3056">
              <w:t>0</w:t>
            </w:r>
          </w:p>
        </w:tc>
        <w:tc>
          <w:tcPr>
            <w:tcW w:w="1373" w:type="dxa"/>
            <w:vAlign w:val="center"/>
          </w:tcPr>
          <w:p w:rsidR="00013CF1" w:rsidRPr="00DB3056" w:rsidRDefault="00013CF1" w:rsidP="00FE2912">
            <w:pPr>
              <w:jc w:val="center"/>
            </w:pPr>
            <w:r w:rsidRPr="00DB3056">
              <w:t>1,339816</w:t>
            </w:r>
          </w:p>
        </w:tc>
        <w:tc>
          <w:tcPr>
            <w:tcW w:w="1375" w:type="dxa"/>
            <w:vAlign w:val="center"/>
          </w:tcPr>
          <w:p w:rsidR="00013CF1" w:rsidRPr="00DB3056" w:rsidRDefault="00013CF1" w:rsidP="00FE2912">
            <w:pPr>
              <w:jc w:val="center"/>
            </w:pPr>
            <w:r w:rsidRPr="00DB3056">
              <w:rPr>
                <w:lang w:val="en-US"/>
              </w:rPr>
              <w:t>11</w:t>
            </w:r>
            <w:r w:rsidRPr="00DB3056">
              <w:t>,</w:t>
            </w:r>
            <w:r w:rsidRPr="00DB3056">
              <w:rPr>
                <w:lang w:val="en-US"/>
              </w:rPr>
              <w:t>775</w:t>
            </w:r>
            <w:r w:rsidRPr="00DB3056">
              <w:t>01</w:t>
            </w:r>
          </w:p>
        </w:tc>
        <w:tc>
          <w:tcPr>
            <w:tcW w:w="1376" w:type="dxa"/>
            <w:vAlign w:val="center"/>
          </w:tcPr>
          <w:p w:rsidR="00013CF1" w:rsidRPr="00DB3056" w:rsidRDefault="00013CF1" w:rsidP="00FE2912">
            <w:pPr>
              <w:jc w:val="center"/>
            </w:pPr>
            <w:r w:rsidRPr="00DB3056">
              <w:t>1,036001</w:t>
            </w:r>
          </w:p>
        </w:tc>
      </w:tr>
    </w:tbl>
    <w:p w:rsidR="00013CF1" w:rsidRDefault="00013CF1" w:rsidP="00013CF1">
      <w:pPr>
        <w:widowControl w:val="0"/>
        <w:shd w:val="clear" w:color="auto" w:fill="FFFFFF"/>
        <w:tabs>
          <w:tab w:val="left" w:pos="350"/>
        </w:tabs>
        <w:autoSpaceDE w:val="0"/>
        <w:autoSpaceDN w:val="0"/>
        <w:adjustRightInd w:val="0"/>
        <w:rPr>
          <w:color w:val="000000"/>
          <w:sz w:val="28"/>
          <w:szCs w:val="28"/>
        </w:rPr>
      </w:pPr>
    </w:p>
    <w:p w:rsidR="00170C68" w:rsidRDefault="00170C68" w:rsidP="00013CF1">
      <w:pPr>
        <w:widowControl w:val="0"/>
        <w:shd w:val="clear" w:color="auto" w:fill="FFFFFF"/>
        <w:tabs>
          <w:tab w:val="left" w:pos="350"/>
        </w:tabs>
        <w:autoSpaceDE w:val="0"/>
        <w:autoSpaceDN w:val="0"/>
        <w:adjustRightInd w:val="0"/>
        <w:rPr>
          <w:color w:val="000000"/>
          <w:sz w:val="28"/>
          <w:szCs w:val="28"/>
        </w:rPr>
      </w:pPr>
    </w:p>
    <w:p w:rsidR="00170C68" w:rsidRDefault="00170C68" w:rsidP="00013CF1">
      <w:pPr>
        <w:widowControl w:val="0"/>
        <w:shd w:val="clear" w:color="auto" w:fill="FFFFFF"/>
        <w:tabs>
          <w:tab w:val="left" w:pos="350"/>
        </w:tabs>
        <w:autoSpaceDE w:val="0"/>
        <w:autoSpaceDN w:val="0"/>
        <w:adjustRightInd w:val="0"/>
        <w:rPr>
          <w:color w:val="000000"/>
          <w:sz w:val="28"/>
          <w:szCs w:val="28"/>
        </w:rPr>
      </w:pPr>
    </w:p>
    <w:p w:rsidR="00170C68" w:rsidRDefault="00170C68" w:rsidP="00013CF1">
      <w:pPr>
        <w:widowControl w:val="0"/>
        <w:shd w:val="clear" w:color="auto" w:fill="FFFFFF"/>
        <w:tabs>
          <w:tab w:val="left" w:pos="350"/>
        </w:tabs>
        <w:autoSpaceDE w:val="0"/>
        <w:autoSpaceDN w:val="0"/>
        <w:adjustRightInd w:val="0"/>
        <w:rPr>
          <w:color w:val="000000"/>
          <w:sz w:val="28"/>
          <w:szCs w:val="28"/>
        </w:rPr>
      </w:pPr>
    </w:p>
    <w:p w:rsidR="00013CF1" w:rsidRDefault="003B4613" w:rsidP="00013CF1">
      <w:pPr>
        <w:widowControl w:val="0"/>
        <w:shd w:val="clear" w:color="auto" w:fill="FFFFFF"/>
        <w:tabs>
          <w:tab w:val="left" w:pos="350"/>
        </w:tabs>
        <w:autoSpaceDE w:val="0"/>
        <w:autoSpaceDN w:val="0"/>
        <w:adjustRightInd w:val="0"/>
        <w:jc w:val="center"/>
        <w:rPr>
          <w:color w:val="000000"/>
          <w:sz w:val="28"/>
          <w:szCs w:val="28"/>
        </w:rPr>
      </w:pPr>
      <w:r w:rsidRPr="003B4613">
        <w:rPr>
          <w:lang w:val="en-US"/>
        </w:rPr>
      </w:r>
      <w:r w:rsidRPr="003B4613">
        <w:rPr>
          <w:lang w:val="en-US"/>
        </w:rPr>
        <w:pict>
          <v:group id="_x0000_s622842" editas="canvas" style="width:351.75pt;height:228.35pt;mso-position-horizontal-relative:char;mso-position-vertical-relative:line" coordorigin="2805,6008" coordsize="7035,4567">
            <o:lock v:ext="edit" aspectratio="t"/>
            <v:shape id="_x0000_s622843" type="#_x0000_t75" style="position:absolute;left:2805;top:6008;width:7035;height:4567" o:preferrelative="f">
              <v:fill o:detectmouseclick="t"/>
              <v:path o:extrusionok="t" o:connecttype="none"/>
              <o:lock v:ext="edit" text="t"/>
            </v:shape>
            <v:shape id="_x0000_s622844" type="#_x0000_t75" style="position:absolute;left:3482;top:6377;width:6072;height:3467">
              <v:imagedata r:id="rId242" o:title="" gain="2.5" blacklevel="-13107f" grayscale="t"/>
            </v:shape>
            <v:shape id="_x0000_s622845" type="#_x0000_t202" style="position:absolute;left:3238;top:6090;width:720;height:375" stroked="f">
              <v:fill opacity="0"/>
              <v:textbox style="mso-next-textbox:#_x0000_s622845" inset="0,0,0,0">
                <w:txbxContent>
                  <w:p w:rsidR="007E2210" w:rsidRPr="000260A9" w:rsidRDefault="007E2210" w:rsidP="000260A9">
                    <w:pPr>
                      <w:jc w:val="center"/>
                    </w:pPr>
                    <w:r>
                      <w:t>Г</w:t>
                    </w:r>
                  </w:p>
                </w:txbxContent>
              </v:textbox>
            </v:shape>
            <v:shape id="_x0000_s622846" type="#_x0000_t202" style="position:absolute;left:2908;top:6322;width:540;height:375" stroked="f">
              <v:fill opacity="0"/>
              <v:textbox style="mso-next-textbox:#_x0000_s622846" inset="0,0,0,0">
                <w:txbxContent>
                  <w:p w:rsidR="007E2210" w:rsidRPr="000260A9" w:rsidRDefault="007E2210" w:rsidP="000260A9">
                    <w:pPr>
                      <w:jc w:val="right"/>
                    </w:pPr>
                    <w:r>
                      <w:t>1,50</w:t>
                    </w:r>
                  </w:p>
                </w:txbxContent>
              </v:textbox>
            </v:shape>
            <v:shape id="_x0000_s622847" type="#_x0000_t202" style="position:absolute;left:2908;top:6645;width:540;height:375" stroked="f">
              <v:fill opacity="0"/>
              <v:textbox style="mso-next-textbox:#_x0000_s622847" inset="0,0,0,0">
                <w:txbxContent>
                  <w:p w:rsidR="007E2210" w:rsidRPr="000260A9" w:rsidRDefault="007E2210" w:rsidP="000260A9">
                    <w:pPr>
                      <w:jc w:val="right"/>
                      <w:rPr>
                        <w:lang w:val="en-US"/>
                      </w:rPr>
                    </w:pPr>
                    <w:r>
                      <w:t>1,</w:t>
                    </w:r>
                    <w:r>
                      <w:rPr>
                        <w:lang w:val="en-US"/>
                      </w:rPr>
                      <w:t>4</w:t>
                    </w:r>
                    <w:r>
                      <w:t>5</w:t>
                    </w:r>
                  </w:p>
                </w:txbxContent>
              </v:textbox>
            </v:shape>
            <v:shape id="_x0000_s622848" type="#_x0000_t202" style="position:absolute;left:2893;top:7290;width:540;height:375" stroked="f">
              <v:fill opacity="0"/>
              <v:textbox style="mso-next-textbox:#_x0000_s622848" inset="0,0,0,0">
                <w:txbxContent>
                  <w:p w:rsidR="007E2210" w:rsidRPr="000260A9" w:rsidRDefault="007E2210" w:rsidP="000260A9">
                    <w:pPr>
                      <w:jc w:val="right"/>
                      <w:rPr>
                        <w:lang w:val="en-US"/>
                      </w:rPr>
                    </w:pPr>
                    <w:r>
                      <w:t>1,</w:t>
                    </w:r>
                    <w:r>
                      <w:rPr>
                        <w:lang w:val="en-US"/>
                      </w:rPr>
                      <w:t>3</w:t>
                    </w:r>
                    <w:r>
                      <w:t>5</w:t>
                    </w:r>
                  </w:p>
                </w:txbxContent>
              </v:textbox>
            </v:shape>
            <v:shape id="_x0000_s622849" type="#_x0000_t202" style="position:absolute;left:2893;top:6975;width:540;height:375" stroked="f">
              <v:fill opacity="0"/>
              <v:textbox style="mso-next-textbox:#_x0000_s622849" inset="0,0,0,0">
                <w:txbxContent>
                  <w:p w:rsidR="007E2210" w:rsidRPr="000260A9" w:rsidRDefault="007E2210" w:rsidP="000260A9">
                    <w:pPr>
                      <w:jc w:val="right"/>
                      <w:rPr>
                        <w:lang w:val="en-US"/>
                      </w:rPr>
                    </w:pPr>
                    <w:r>
                      <w:t>1,</w:t>
                    </w:r>
                    <w:r>
                      <w:rPr>
                        <w:lang w:val="en-US"/>
                      </w:rPr>
                      <w:t>4</w:t>
                    </w:r>
                    <w:r>
                      <w:t>0</w:t>
                    </w:r>
                  </w:p>
                </w:txbxContent>
              </v:textbox>
            </v:shape>
            <v:shape id="_x0000_s622850" type="#_x0000_t202" style="position:absolute;left:2893;top:7605;width:540;height:375" stroked="f">
              <v:fill opacity="0"/>
              <v:textbox style="mso-next-textbox:#_x0000_s622850" inset="0,0,0,0">
                <w:txbxContent>
                  <w:p w:rsidR="007E2210" w:rsidRPr="000260A9" w:rsidRDefault="007E2210" w:rsidP="000260A9">
                    <w:pPr>
                      <w:jc w:val="right"/>
                      <w:rPr>
                        <w:lang w:val="en-US"/>
                      </w:rPr>
                    </w:pPr>
                    <w:r>
                      <w:t>1,</w:t>
                    </w:r>
                    <w:r>
                      <w:rPr>
                        <w:lang w:val="en-US"/>
                      </w:rPr>
                      <w:t>30</w:t>
                    </w:r>
                  </w:p>
                </w:txbxContent>
              </v:textbox>
            </v:shape>
            <v:shape id="_x0000_s622851" type="#_x0000_t202" style="position:absolute;left:2893;top:7950;width:540;height:375" stroked="f">
              <v:fill opacity="0"/>
              <v:textbox style="mso-next-textbox:#_x0000_s622851" inset="0,0,0,0">
                <w:txbxContent>
                  <w:p w:rsidR="007E2210" w:rsidRPr="000260A9" w:rsidRDefault="007E2210" w:rsidP="000260A9">
                    <w:pPr>
                      <w:jc w:val="right"/>
                      <w:rPr>
                        <w:lang w:val="en-US"/>
                      </w:rPr>
                    </w:pPr>
                    <w:r>
                      <w:t>1,2</w:t>
                    </w:r>
                    <w:r>
                      <w:rPr>
                        <w:lang w:val="en-US"/>
                      </w:rPr>
                      <w:t>5</w:t>
                    </w:r>
                  </w:p>
                </w:txbxContent>
              </v:textbox>
            </v:shape>
            <v:shape id="_x0000_s622852" type="#_x0000_t202" style="position:absolute;left:2893;top:8265;width:540;height:375" stroked="f">
              <v:fill opacity="0"/>
              <v:textbox style="mso-next-textbox:#_x0000_s622852" inset="0,0,0,0">
                <w:txbxContent>
                  <w:p w:rsidR="007E2210" w:rsidRPr="000260A9" w:rsidRDefault="007E2210" w:rsidP="000260A9">
                    <w:pPr>
                      <w:jc w:val="right"/>
                      <w:rPr>
                        <w:lang w:val="en-US"/>
                      </w:rPr>
                    </w:pPr>
                    <w:r>
                      <w:t>1,</w:t>
                    </w:r>
                    <w:r>
                      <w:rPr>
                        <w:lang w:val="en-US"/>
                      </w:rPr>
                      <w:t>20</w:t>
                    </w:r>
                  </w:p>
                </w:txbxContent>
              </v:textbox>
            </v:shape>
            <v:shape id="_x0000_s622853" type="#_x0000_t202" style="position:absolute;left:2893;top:8595;width:540;height:375" stroked="f">
              <v:fill opacity="0"/>
              <v:textbox style="mso-next-textbox:#_x0000_s622853" inset="0,0,0,0">
                <w:txbxContent>
                  <w:p w:rsidR="007E2210" w:rsidRPr="000260A9" w:rsidRDefault="007E2210" w:rsidP="000260A9">
                    <w:pPr>
                      <w:jc w:val="right"/>
                      <w:rPr>
                        <w:lang w:val="en-US"/>
                      </w:rPr>
                    </w:pPr>
                    <w:r>
                      <w:t>1,</w:t>
                    </w:r>
                    <w:r>
                      <w:rPr>
                        <w:lang w:val="en-US"/>
                      </w:rPr>
                      <w:t>15</w:t>
                    </w:r>
                  </w:p>
                </w:txbxContent>
              </v:textbox>
            </v:shape>
            <v:shape id="_x0000_s622854" type="#_x0000_t202" style="position:absolute;left:2893;top:8940;width:540;height:375" stroked="f">
              <v:fill opacity="0"/>
              <v:textbox style="mso-next-textbox:#_x0000_s622854" inset="0,0,0,0">
                <w:txbxContent>
                  <w:p w:rsidR="007E2210" w:rsidRPr="000260A9" w:rsidRDefault="007E2210" w:rsidP="000260A9">
                    <w:pPr>
                      <w:jc w:val="right"/>
                      <w:rPr>
                        <w:lang w:val="en-US"/>
                      </w:rPr>
                    </w:pPr>
                    <w:r>
                      <w:t>1,</w:t>
                    </w:r>
                    <w:r>
                      <w:rPr>
                        <w:lang w:val="en-US"/>
                      </w:rPr>
                      <w:t>10</w:t>
                    </w:r>
                  </w:p>
                </w:txbxContent>
              </v:textbox>
            </v:shape>
            <v:shape id="_x0000_s622855" type="#_x0000_t202" style="position:absolute;left:2893;top:9255;width:540;height:375" stroked="f">
              <v:fill opacity="0"/>
              <v:textbox style="mso-next-textbox:#_x0000_s622855" inset="0,0,0,0">
                <w:txbxContent>
                  <w:p w:rsidR="007E2210" w:rsidRPr="000260A9" w:rsidRDefault="007E2210" w:rsidP="000260A9">
                    <w:pPr>
                      <w:jc w:val="right"/>
                    </w:pPr>
                    <w:r>
                      <w:t>1,05</w:t>
                    </w:r>
                  </w:p>
                </w:txbxContent>
              </v:textbox>
            </v:shape>
            <v:shape id="_x0000_s622856" type="#_x0000_t202" style="position:absolute;left:3268;top:9825;width:587;height:300" stroked="f">
              <v:fill opacity="0"/>
              <v:textbox style="mso-next-textbox:#_x0000_s622856" inset="0,0,0,0">
                <w:txbxContent>
                  <w:p w:rsidR="007E2210" w:rsidRPr="000260A9" w:rsidRDefault="007E2210" w:rsidP="000260A9">
                    <w:pPr>
                      <w:jc w:val="center"/>
                    </w:pPr>
                    <w:r>
                      <w:t>0</w:t>
                    </w:r>
                  </w:p>
                </w:txbxContent>
              </v:textbox>
            </v:shape>
            <v:shape id="_x0000_s622857" type="#_x0000_t202" style="position:absolute;left:4078;top:9825;width:587;height:300" stroked="f">
              <v:fill opacity="0"/>
              <v:textbox style="mso-next-textbox:#_x0000_s622857" inset="0,0,0,0">
                <w:txbxContent>
                  <w:p w:rsidR="007E2210" w:rsidRPr="000260A9" w:rsidRDefault="007E2210" w:rsidP="000260A9">
                    <w:pPr>
                      <w:jc w:val="center"/>
                      <w:rPr>
                        <w:lang w:val="en-US"/>
                      </w:rPr>
                    </w:pPr>
                    <w:r>
                      <w:t>0,</w:t>
                    </w:r>
                    <w:r>
                      <w:rPr>
                        <w:lang w:val="en-US"/>
                      </w:rPr>
                      <w:t>05</w:t>
                    </w:r>
                  </w:p>
                </w:txbxContent>
              </v:textbox>
            </v:shape>
            <v:shape id="_x0000_s622858" type="#_x0000_t202" style="position:absolute;left:4948;top:9825;width:587;height:300" stroked="f">
              <v:fill opacity="0"/>
              <v:textbox style="mso-next-textbox:#_x0000_s622858" inset="0,0,0,0">
                <w:txbxContent>
                  <w:p w:rsidR="007E2210" w:rsidRPr="000260A9" w:rsidRDefault="007E2210" w:rsidP="000260A9">
                    <w:pPr>
                      <w:jc w:val="center"/>
                      <w:rPr>
                        <w:lang w:val="en-US"/>
                      </w:rPr>
                    </w:pPr>
                    <w:r>
                      <w:t>0,</w:t>
                    </w:r>
                    <w:r>
                      <w:rPr>
                        <w:lang w:val="en-US"/>
                      </w:rPr>
                      <w:t>1</w:t>
                    </w:r>
                  </w:p>
                </w:txbxContent>
              </v:textbox>
            </v:shape>
            <v:shape id="_x0000_s622859" type="#_x0000_t202" style="position:absolute;left:5773;top:9825;width:587;height:300" stroked="f">
              <v:fill opacity="0"/>
              <v:textbox style="mso-next-textbox:#_x0000_s622859" inset="0,0,0,0">
                <w:txbxContent>
                  <w:p w:rsidR="007E2210" w:rsidRPr="000260A9" w:rsidRDefault="007E2210" w:rsidP="000260A9">
                    <w:pPr>
                      <w:jc w:val="center"/>
                    </w:pPr>
                    <w:r>
                      <w:t>0,</w:t>
                    </w:r>
                    <w:r>
                      <w:rPr>
                        <w:lang w:val="en-US"/>
                      </w:rPr>
                      <w:t>1</w:t>
                    </w:r>
                    <w:r>
                      <w:t>5</w:t>
                    </w:r>
                  </w:p>
                </w:txbxContent>
              </v:textbox>
            </v:shape>
            <v:shape id="_x0000_s622860" type="#_x0000_t202" style="position:absolute;left:6628;top:9825;width:587;height:300" stroked="f">
              <v:fill opacity="0"/>
              <v:textbox style="mso-next-textbox:#_x0000_s622860" inset="0,0,0,0">
                <w:txbxContent>
                  <w:p w:rsidR="007E2210" w:rsidRPr="000260A9" w:rsidRDefault="007E2210" w:rsidP="000260A9">
                    <w:pPr>
                      <w:jc w:val="center"/>
                      <w:rPr>
                        <w:lang w:val="en-US"/>
                      </w:rPr>
                    </w:pPr>
                    <w:r>
                      <w:t>0,</w:t>
                    </w:r>
                    <w:r>
                      <w:rPr>
                        <w:lang w:val="en-US"/>
                      </w:rPr>
                      <w:t>2</w:t>
                    </w:r>
                  </w:p>
                </w:txbxContent>
              </v:textbox>
            </v:shape>
            <v:shape id="_x0000_s622861" type="#_x0000_t202" style="position:absolute;left:7468;top:9825;width:587;height:300" stroked="f">
              <v:fill opacity="0"/>
              <v:textbox style="mso-next-textbox:#_x0000_s622861" inset="0,0,0,0">
                <w:txbxContent>
                  <w:p w:rsidR="007E2210" w:rsidRPr="000260A9" w:rsidRDefault="007E2210" w:rsidP="000260A9">
                    <w:pPr>
                      <w:jc w:val="center"/>
                    </w:pPr>
                    <w:r>
                      <w:t>0,</w:t>
                    </w:r>
                    <w:r>
                      <w:rPr>
                        <w:lang w:val="en-US"/>
                      </w:rPr>
                      <w:t>2</w:t>
                    </w:r>
                    <w:r>
                      <w:t>5</w:t>
                    </w:r>
                  </w:p>
                </w:txbxContent>
              </v:textbox>
            </v:shape>
            <v:shape id="_x0000_s622862" type="#_x0000_t202" style="position:absolute;left:8383;top:9825;width:587;height:300" stroked="f">
              <v:fill opacity="0"/>
              <v:textbox style="mso-next-textbox:#_x0000_s622862" inset="0,0,0,0">
                <w:txbxContent>
                  <w:p w:rsidR="007E2210" w:rsidRPr="000260A9" w:rsidRDefault="007E2210" w:rsidP="000260A9">
                    <w:pPr>
                      <w:jc w:val="center"/>
                      <w:rPr>
                        <w:lang w:val="en-US"/>
                      </w:rPr>
                    </w:pPr>
                    <w:r>
                      <w:t>0,</w:t>
                    </w:r>
                    <w:r>
                      <w:rPr>
                        <w:lang w:val="en-US"/>
                      </w:rPr>
                      <w:t>3</w:t>
                    </w:r>
                  </w:p>
                </w:txbxContent>
              </v:textbox>
            </v:shape>
            <v:shape id="_x0000_s622863" type="#_x0000_t202" style="position:absolute;left:9133;top:9825;width:587;height:300" stroked="f">
              <v:fill opacity="0"/>
              <v:textbox style="mso-next-textbox:#_x0000_s622863" inset="0,0,0,0">
                <w:txbxContent>
                  <w:p w:rsidR="007E2210" w:rsidRPr="000260A9" w:rsidRDefault="007E2210" w:rsidP="000260A9">
                    <w:pPr>
                      <w:jc w:val="center"/>
                    </w:pPr>
                    <w:r>
                      <w:t>0,</w:t>
                    </w:r>
                    <w:r>
                      <w:rPr>
                        <w:lang w:val="en-US"/>
                      </w:rPr>
                      <w:t>3</w:t>
                    </w:r>
                    <w:r>
                      <w:t>5</w:t>
                    </w:r>
                  </w:p>
                </w:txbxContent>
              </v:textbox>
            </v:shape>
            <v:shape id="_x0000_s622864" type="#_x0000_t202" style="position:absolute;left:9133;top:10125;width:587;height:300" stroked="f">
              <v:fill opacity="0"/>
              <v:textbox style="mso-next-textbox:#_x0000_s622864" inset="0,0,0,0">
                <w:txbxContent>
                  <w:p w:rsidR="007E2210" w:rsidRPr="000260A9" w:rsidRDefault="007E2210" w:rsidP="000260A9">
                    <w:pPr>
                      <w:jc w:val="center"/>
                    </w:pPr>
                    <w:r w:rsidRPr="000260A9">
                      <w:rPr>
                        <w:i/>
                        <w:lang w:val="en-US"/>
                      </w:rPr>
                      <w:t>b</w:t>
                    </w:r>
                    <w:r>
                      <w:t>, м</w:t>
                    </w:r>
                  </w:p>
                </w:txbxContent>
              </v:textbox>
            </v:shape>
            <v:shape id="_x0000_s622865" type="#_x0000_t32" style="position:absolute;left:9495;top:6465;width:1;height:3253" o:connectortype="straight"/>
            <w10:anchorlock/>
          </v:group>
        </w:pict>
      </w:r>
    </w:p>
    <w:p w:rsidR="00013CF1" w:rsidRPr="0030071E" w:rsidRDefault="008769F0" w:rsidP="00013CF1">
      <w:pPr>
        <w:widowControl w:val="0"/>
        <w:shd w:val="clear" w:color="auto" w:fill="FFFFFF"/>
        <w:tabs>
          <w:tab w:val="left" w:pos="350"/>
        </w:tabs>
        <w:autoSpaceDE w:val="0"/>
        <w:autoSpaceDN w:val="0"/>
        <w:adjustRightInd w:val="0"/>
        <w:ind w:left="1276" w:right="1191"/>
        <w:jc w:val="both"/>
      </w:pPr>
      <w:r>
        <w:t>Рис 4</w:t>
      </w:r>
      <w:r w:rsidR="00013CF1" w:rsidRPr="00CF5F6D">
        <w:t xml:space="preserve">. Зависимость </w:t>
      </w:r>
      <w:r w:rsidR="00013CF1">
        <w:t xml:space="preserve">коэффициента </w:t>
      </w:r>
      <w:r w:rsidR="00013CF1" w:rsidRPr="00CF5F6D">
        <w:t>подавления внешних гарм</w:t>
      </w:r>
      <w:r w:rsidR="00013CF1" w:rsidRPr="00CF5F6D">
        <w:t>о</w:t>
      </w:r>
      <w:r w:rsidR="00013CF1" w:rsidRPr="00CF5F6D">
        <w:t xml:space="preserve">нических помех от </w:t>
      </w:r>
      <w:r w:rsidR="00013CF1">
        <w:t>геометрических размеров экрана</w:t>
      </w:r>
    </w:p>
    <w:p w:rsidR="00013CF1" w:rsidRPr="0030071E" w:rsidRDefault="00013CF1" w:rsidP="00013CF1">
      <w:pPr>
        <w:widowControl w:val="0"/>
        <w:shd w:val="clear" w:color="auto" w:fill="FFFFFF"/>
        <w:tabs>
          <w:tab w:val="left" w:pos="350"/>
        </w:tabs>
        <w:autoSpaceDE w:val="0"/>
        <w:autoSpaceDN w:val="0"/>
        <w:adjustRightInd w:val="0"/>
        <w:ind w:right="1191"/>
        <w:jc w:val="center"/>
      </w:pPr>
    </w:p>
    <w:p w:rsidR="00013CF1" w:rsidRDefault="00013CF1" w:rsidP="00013CF1">
      <w:pPr>
        <w:widowControl w:val="0"/>
        <w:shd w:val="clear" w:color="auto" w:fill="FFFFFF"/>
        <w:tabs>
          <w:tab w:val="left" w:pos="350"/>
        </w:tabs>
        <w:autoSpaceDE w:val="0"/>
        <w:autoSpaceDN w:val="0"/>
        <w:adjustRightInd w:val="0"/>
        <w:ind w:firstLine="709"/>
        <w:jc w:val="both"/>
        <w:rPr>
          <w:color w:val="000000"/>
          <w:sz w:val="28"/>
          <w:szCs w:val="28"/>
        </w:rPr>
      </w:pPr>
    </w:p>
    <w:p w:rsidR="00013CF1" w:rsidRDefault="009C4EF2" w:rsidP="00013CF1">
      <w:pPr>
        <w:widowControl w:val="0"/>
        <w:shd w:val="clear" w:color="auto" w:fill="FFFFFF"/>
        <w:tabs>
          <w:tab w:val="left" w:pos="350"/>
        </w:tabs>
        <w:autoSpaceDE w:val="0"/>
        <w:autoSpaceDN w:val="0"/>
        <w:adjustRightInd w:val="0"/>
        <w:ind w:firstLine="709"/>
        <w:jc w:val="both"/>
        <w:rPr>
          <w:color w:val="000000"/>
          <w:sz w:val="28"/>
          <w:szCs w:val="28"/>
        </w:rPr>
      </w:pPr>
      <w:r>
        <w:rPr>
          <w:color w:val="000000"/>
          <w:sz w:val="28"/>
          <w:szCs w:val="28"/>
        </w:rPr>
        <w:t>Видно</w:t>
      </w:r>
      <w:r w:rsidR="00013CF1">
        <w:rPr>
          <w:color w:val="000000"/>
          <w:sz w:val="28"/>
          <w:szCs w:val="28"/>
        </w:rPr>
        <w:t xml:space="preserve">, что наиболее эффективно подавление помех </w:t>
      </w:r>
      <w:r>
        <w:rPr>
          <w:color w:val="000000"/>
          <w:sz w:val="28"/>
          <w:szCs w:val="28"/>
        </w:rPr>
        <w:t xml:space="preserve">происходит </w:t>
      </w:r>
      <w:r w:rsidR="00013CF1">
        <w:rPr>
          <w:color w:val="000000"/>
          <w:sz w:val="28"/>
          <w:szCs w:val="28"/>
        </w:rPr>
        <w:t>при использовании цилиндров с радиусом 0,07–</w:t>
      </w:r>
      <w:r w:rsidR="00013CF1" w:rsidRPr="00F3204E">
        <w:rPr>
          <w:color w:val="000000"/>
          <w:sz w:val="28"/>
          <w:szCs w:val="28"/>
        </w:rPr>
        <w:t>0,2</w:t>
      </w:r>
      <w:r w:rsidR="00013CF1">
        <w:rPr>
          <w:color w:val="000000"/>
          <w:sz w:val="28"/>
          <w:szCs w:val="28"/>
        </w:rPr>
        <w:t xml:space="preserve"> м и высо</w:t>
      </w:r>
      <w:r>
        <w:rPr>
          <w:color w:val="000000"/>
          <w:sz w:val="28"/>
          <w:szCs w:val="28"/>
        </w:rPr>
        <w:t>той 0,1 </w:t>
      </w:r>
      <w:r w:rsidR="00013CF1">
        <w:rPr>
          <w:color w:val="000000"/>
          <w:sz w:val="28"/>
          <w:szCs w:val="28"/>
        </w:rPr>
        <w:t xml:space="preserve">м. </w:t>
      </w:r>
    </w:p>
    <w:p w:rsidR="00013CF1" w:rsidRPr="00347C79" w:rsidRDefault="00013CF1" w:rsidP="00013CF1">
      <w:pPr>
        <w:shd w:val="clear" w:color="auto" w:fill="FFFFFF"/>
        <w:ind w:firstLine="708"/>
        <w:jc w:val="both"/>
        <w:rPr>
          <w:sz w:val="28"/>
          <w:szCs w:val="28"/>
        </w:rPr>
      </w:pPr>
      <w:r w:rsidRPr="00347C79">
        <w:rPr>
          <w:sz w:val="28"/>
          <w:szCs w:val="28"/>
        </w:rPr>
        <w:t xml:space="preserve">Таким образом, проведенные теоретические и экспериментальные исследования показали, что </w:t>
      </w:r>
      <w:r w:rsidR="009C4EF2">
        <w:rPr>
          <w:sz w:val="28"/>
          <w:szCs w:val="28"/>
        </w:rPr>
        <w:t>целесообразно применять</w:t>
      </w:r>
      <w:r w:rsidRPr="00347C79">
        <w:rPr>
          <w:sz w:val="28"/>
          <w:szCs w:val="28"/>
        </w:rPr>
        <w:t xml:space="preserve"> </w:t>
      </w:r>
      <w:r w:rsidR="009C4EF2">
        <w:rPr>
          <w:sz w:val="28"/>
          <w:szCs w:val="28"/>
        </w:rPr>
        <w:t>немагнитные</w:t>
      </w:r>
      <w:r>
        <w:rPr>
          <w:sz w:val="28"/>
          <w:szCs w:val="28"/>
        </w:rPr>
        <w:t xml:space="preserve"> цили</w:t>
      </w:r>
      <w:r>
        <w:rPr>
          <w:sz w:val="28"/>
          <w:szCs w:val="28"/>
        </w:rPr>
        <w:t>н</w:t>
      </w:r>
      <w:r>
        <w:rPr>
          <w:sz w:val="28"/>
          <w:szCs w:val="28"/>
        </w:rPr>
        <w:t>д</w:t>
      </w:r>
      <w:r w:rsidR="009C4EF2">
        <w:rPr>
          <w:sz w:val="28"/>
          <w:szCs w:val="28"/>
        </w:rPr>
        <w:t>ры</w:t>
      </w:r>
      <w:r>
        <w:rPr>
          <w:sz w:val="28"/>
          <w:szCs w:val="28"/>
        </w:rPr>
        <w:t xml:space="preserve"> </w:t>
      </w:r>
      <w:r w:rsidRPr="00347C79">
        <w:rPr>
          <w:sz w:val="28"/>
          <w:szCs w:val="28"/>
        </w:rPr>
        <w:t>в качестве экранов, защищающих датчики слабых магнитных полей от высокочас</w:t>
      </w:r>
      <w:r w:rsidR="009C4EF2">
        <w:rPr>
          <w:sz w:val="28"/>
          <w:szCs w:val="28"/>
        </w:rPr>
        <w:t>тотных магнитных помех</w:t>
      </w:r>
      <w:r w:rsidRPr="00347C79">
        <w:rPr>
          <w:sz w:val="28"/>
          <w:szCs w:val="28"/>
        </w:rPr>
        <w:t>. Кроме того, для экранирования датч</w:t>
      </w:r>
      <w:r w:rsidRPr="00347C79">
        <w:rPr>
          <w:sz w:val="28"/>
          <w:szCs w:val="28"/>
        </w:rPr>
        <w:t>и</w:t>
      </w:r>
      <w:r w:rsidRPr="00347C79">
        <w:rPr>
          <w:sz w:val="28"/>
          <w:szCs w:val="28"/>
        </w:rPr>
        <w:t>ка с геометрическими размерами 2,5</w:t>
      </w:r>
      <w:r w:rsidRPr="00347C79">
        <w:rPr>
          <w:position w:val="-4"/>
          <w:sz w:val="28"/>
          <w:szCs w:val="28"/>
        </w:rPr>
        <w:object w:dxaOrig="180" w:dyaOrig="200">
          <v:shape id="_x0000_i1171" type="#_x0000_t75" style="width:7.45pt;height:7.45pt" o:ole="">
            <v:imagedata r:id="rId234" o:title=""/>
          </v:shape>
          <o:OLEObject Type="Embed" ProgID="Equation.3" ShapeID="_x0000_i1171" DrawAspect="Content" ObjectID="_1504353316" r:id="rId243"/>
        </w:object>
      </w:r>
      <w:r w:rsidRPr="00347C79">
        <w:rPr>
          <w:sz w:val="28"/>
          <w:szCs w:val="28"/>
        </w:rPr>
        <w:t>3</w:t>
      </w:r>
      <w:r w:rsidRPr="00347C79">
        <w:rPr>
          <w:position w:val="-4"/>
          <w:sz w:val="28"/>
          <w:szCs w:val="28"/>
        </w:rPr>
        <w:object w:dxaOrig="180" w:dyaOrig="200">
          <v:shape id="_x0000_i1172" type="#_x0000_t75" style="width:7.45pt;height:7.45pt" o:ole="">
            <v:imagedata r:id="rId236" o:title=""/>
          </v:shape>
          <o:OLEObject Type="Embed" ProgID="Equation.3" ShapeID="_x0000_i1172" DrawAspect="Content" ObjectID="_1504353317" r:id="rId244"/>
        </w:object>
      </w:r>
      <w:r w:rsidRPr="00347C79">
        <w:rPr>
          <w:sz w:val="28"/>
          <w:szCs w:val="28"/>
        </w:rPr>
        <w:t xml:space="preserve">4 (см) </w:t>
      </w:r>
      <w:r>
        <w:rPr>
          <w:sz w:val="28"/>
          <w:szCs w:val="28"/>
        </w:rPr>
        <w:t>предпочтительнее</w:t>
      </w:r>
      <w:r w:rsidRPr="00347C79">
        <w:rPr>
          <w:sz w:val="28"/>
          <w:szCs w:val="28"/>
        </w:rPr>
        <w:t xml:space="preserve"> использ</w:t>
      </w:r>
      <w:r w:rsidRPr="00347C79">
        <w:rPr>
          <w:sz w:val="28"/>
          <w:szCs w:val="28"/>
        </w:rPr>
        <w:t>о</w:t>
      </w:r>
      <w:r w:rsidRPr="00347C79">
        <w:rPr>
          <w:sz w:val="28"/>
          <w:szCs w:val="28"/>
        </w:rPr>
        <w:t>вание экранирующих цилиндров с толщиной стенок не менее 2 мм, ради</w:t>
      </w:r>
      <w:r w:rsidRPr="00347C79">
        <w:rPr>
          <w:sz w:val="28"/>
          <w:szCs w:val="28"/>
        </w:rPr>
        <w:t>у</w:t>
      </w:r>
      <w:r w:rsidRPr="00347C79">
        <w:rPr>
          <w:sz w:val="28"/>
          <w:szCs w:val="28"/>
        </w:rPr>
        <w:t>сом от 7 до 20 см и высотой от 10 до 20 см</w:t>
      </w:r>
      <w:r>
        <w:rPr>
          <w:sz w:val="28"/>
          <w:szCs w:val="28"/>
        </w:rPr>
        <w:t>.</w:t>
      </w:r>
    </w:p>
    <w:p w:rsidR="00013CF1" w:rsidRDefault="00013CF1" w:rsidP="00013CF1">
      <w:pPr>
        <w:shd w:val="clear" w:color="auto" w:fill="FFFFFF"/>
        <w:jc w:val="center"/>
      </w:pPr>
    </w:p>
    <w:p w:rsidR="00013CF1" w:rsidRDefault="00013CF1" w:rsidP="00013CF1">
      <w:pPr>
        <w:shd w:val="clear" w:color="auto" w:fill="FFFFFF"/>
        <w:jc w:val="center"/>
      </w:pPr>
      <w:r>
        <w:t>БИБЛИОГРАФИЧЕСКИЙ СПИСОК</w:t>
      </w:r>
    </w:p>
    <w:p w:rsidR="00013CF1" w:rsidRPr="00CD0F0C" w:rsidRDefault="00013CF1" w:rsidP="00013CF1">
      <w:pPr>
        <w:shd w:val="clear" w:color="auto" w:fill="FFFFFF"/>
        <w:jc w:val="center"/>
      </w:pPr>
    </w:p>
    <w:p w:rsidR="00013CF1" w:rsidRPr="00CD41DF" w:rsidRDefault="00013CF1" w:rsidP="001648CB">
      <w:pPr>
        <w:numPr>
          <w:ilvl w:val="0"/>
          <w:numId w:val="22"/>
        </w:numPr>
        <w:tabs>
          <w:tab w:val="left" w:pos="993"/>
          <w:tab w:val="left" w:pos="2520"/>
        </w:tabs>
        <w:ind w:left="0" w:firstLine="709"/>
        <w:jc w:val="both"/>
      </w:pPr>
      <w:r w:rsidRPr="00CD41DF">
        <w:rPr>
          <w:i/>
        </w:rPr>
        <w:t>Кочемасов Ю. Н.</w:t>
      </w:r>
      <w:r w:rsidRPr="00CD41DF">
        <w:t>,</w:t>
      </w:r>
      <w:r w:rsidRPr="00CD41DF">
        <w:rPr>
          <w:i/>
        </w:rPr>
        <w:t xml:space="preserve"> Колегаев</w:t>
      </w:r>
      <w:r w:rsidRPr="00CD41DF">
        <w:t xml:space="preserve"> </w:t>
      </w:r>
      <w:r w:rsidRPr="00CD41DF">
        <w:rPr>
          <w:i/>
        </w:rPr>
        <w:t xml:space="preserve">Ю. Б. </w:t>
      </w:r>
      <w:r w:rsidRPr="00CD41DF">
        <w:t>Сравнительный анализ характеристик да</w:t>
      </w:r>
      <w:r w:rsidRPr="00CD41DF">
        <w:t>т</w:t>
      </w:r>
      <w:r w:rsidRPr="00CD41DF">
        <w:t xml:space="preserve">чиков магнитного поля // Датчики и системы. 2001. № 4. </w:t>
      </w:r>
      <w:r w:rsidR="00CD41DF" w:rsidRPr="00CD41DF">
        <w:t>С. 30–34</w:t>
      </w:r>
      <w:r w:rsidRPr="00CD41DF">
        <w:t>.</w:t>
      </w:r>
    </w:p>
    <w:p w:rsidR="00013CF1" w:rsidRDefault="00013CF1" w:rsidP="001648CB">
      <w:pPr>
        <w:numPr>
          <w:ilvl w:val="0"/>
          <w:numId w:val="22"/>
        </w:numPr>
        <w:tabs>
          <w:tab w:val="left" w:pos="993"/>
          <w:tab w:val="left" w:pos="2520"/>
        </w:tabs>
        <w:ind w:left="0" w:firstLine="709"/>
        <w:jc w:val="both"/>
      </w:pPr>
      <w:r w:rsidRPr="00CD0F0C">
        <w:rPr>
          <w:i/>
        </w:rPr>
        <w:t>Смирнов</w:t>
      </w:r>
      <w:r w:rsidRPr="00CD0F0C">
        <w:t xml:space="preserve"> </w:t>
      </w:r>
      <w:r w:rsidRPr="00CD0F0C">
        <w:rPr>
          <w:i/>
        </w:rPr>
        <w:t>Б.</w:t>
      </w:r>
      <w:r>
        <w:rPr>
          <w:i/>
        </w:rPr>
        <w:t xml:space="preserve"> </w:t>
      </w:r>
      <w:r w:rsidRPr="00CD0F0C">
        <w:rPr>
          <w:i/>
        </w:rPr>
        <w:t xml:space="preserve">М. </w:t>
      </w:r>
      <w:r w:rsidRPr="00CD0F0C">
        <w:t>Определение индукции геомагнитного поля на фоне магнитных помех подвижного объекта</w:t>
      </w:r>
      <w:r>
        <w:t xml:space="preserve"> // Измерительная техника. 2003</w:t>
      </w:r>
      <w:r w:rsidRPr="00CD0F0C">
        <w:t xml:space="preserve">. № </w:t>
      </w:r>
      <w:smartTag w:uri="urn:schemas-microsoft-com:office:smarttags" w:element="metricconverter">
        <w:smartTagPr>
          <w:attr w:name="ProductID" w:val="11. C"/>
        </w:smartTagPr>
        <w:r w:rsidRPr="00CD0F0C">
          <w:t xml:space="preserve">11. </w:t>
        </w:r>
        <w:r w:rsidRPr="00CD0F0C">
          <w:rPr>
            <w:lang w:val="en-US"/>
          </w:rPr>
          <w:t>C</w:t>
        </w:r>
      </w:smartTag>
      <w:r w:rsidRPr="00CD0F0C">
        <w:t>.</w:t>
      </w:r>
      <w:r>
        <w:t xml:space="preserve"> 52–</w:t>
      </w:r>
      <w:r w:rsidRPr="00CD0F0C">
        <w:t>58.</w:t>
      </w:r>
    </w:p>
    <w:p w:rsidR="00013CF1" w:rsidRDefault="00013CF1" w:rsidP="001648CB">
      <w:pPr>
        <w:numPr>
          <w:ilvl w:val="0"/>
          <w:numId w:val="22"/>
        </w:numPr>
        <w:tabs>
          <w:tab w:val="left" w:pos="993"/>
          <w:tab w:val="left" w:pos="2520"/>
        </w:tabs>
        <w:ind w:left="0" w:firstLine="709"/>
        <w:jc w:val="both"/>
      </w:pPr>
      <w:r w:rsidRPr="00477D06">
        <w:rPr>
          <w:i/>
        </w:rPr>
        <w:t>Куликов М.</w:t>
      </w:r>
      <w:r>
        <w:rPr>
          <w:i/>
        </w:rPr>
        <w:t xml:space="preserve"> </w:t>
      </w:r>
      <w:r w:rsidRPr="00477D06">
        <w:rPr>
          <w:i/>
        </w:rPr>
        <w:t>Н</w:t>
      </w:r>
      <w:r w:rsidRPr="00477D06">
        <w:t>.,</w:t>
      </w:r>
      <w:r w:rsidRPr="00477D06">
        <w:rPr>
          <w:i/>
        </w:rPr>
        <w:t xml:space="preserve"> Романченко</w:t>
      </w:r>
      <w:r w:rsidRPr="00CD0F0C">
        <w:t xml:space="preserve"> </w:t>
      </w:r>
      <w:r w:rsidRPr="00477D06">
        <w:rPr>
          <w:i/>
        </w:rPr>
        <w:t>Л.</w:t>
      </w:r>
      <w:r>
        <w:rPr>
          <w:i/>
        </w:rPr>
        <w:t xml:space="preserve"> </w:t>
      </w:r>
      <w:r w:rsidRPr="00477D06">
        <w:rPr>
          <w:i/>
        </w:rPr>
        <w:t>А.</w:t>
      </w:r>
      <w:r>
        <w:rPr>
          <w:i/>
        </w:rPr>
        <w:t xml:space="preserve"> </w:t>
      </w:r>
      <w:r w:rsidRPr="00CD0F0C">
        <w:t>Подавление быстропеременных магнитных полей в устройствах (системах) изм</w:t>
      </w:r>
      <w:r>
        <w:t xml:space="preserve">ерения слабых магнитных полей </w:t>
      </w:r>
      <w:r w:rsidRPr="00CD0F0C">
        <w:t>// Приборы и си</w:t>
      </w:r>
      <w:r w:rsidRPr="00CD0F0C">
        <w:t>с</w:t>
      </w:r>
      <w:r w:rsidRPr="00CD0F0C">
        <w:t>темы. Управлен</w:t>
      </w:r>
      <w:r>
        <w:t>ие, контроль, диагностика. 2007</w:t>
      </w:r>
      <w:r w:rsidRPr="00CD0F0C">
        <w:t>. №</w:t>
      </w:r>
      <w:r>
        <w:t xml:space="preserve"> </w:t>
      </w:r>
      <w:r w:rsidRPr="00CD0F0C">
        <w:t>5. С.</w:t>
      </w:r>
      <w:r>
        <w:t xml:space="preserve"> </w:t>
      </w:r>
      <w:r w:rsidRPr="00CD0F0C">
        <w:t>43–46.</w:t>
      </w:r>
    </w:p>
    <w:p w:rsidR="00013CF1" w:rsidRPr="00EF6F52" w:rsidRDefault="00013CF1" w:rsidP="001648CB">
      <w:pPr>
        <w:numPr>
          <w:ilvl w:val="0"/>
          <w:numId w:val="22"/>
        </w:numPr>
        <w:tabs>
          <w:tab w:val="left" w:pos="993"/>
          <w:tab w:val="left" w:pos="2520"/>
        </w:tabs>
        <w:ind w:left="0" w:firstLine="709"/>
        <w:jc w:val="both"/>
      </w:pPr>
      <w:r w:rsidRPr="00170C68">
        <w:rPr>
          <w:i/>
          <w:spacing w:val="2"/>
        </w:rPr>
        <w:t>Игнатьев А. А.</w:t>
      </w:r>
      <w:r w:rsidRPr="00170C68">
        <w:rPr>
          <w:spacing w:val="2"/>
        </w:rPr>
        <w:t>,</w:t>
      </w:r>
      <w:r w:rsidRPr="00170C68">
        <w:rPr>
          <w:i/>
          <w:spacing w:val="2"/>
        </w:rPr>
        <w:t xml:space="preserve"> Куликов М. Н.</w:t>
      </w:r>
      <w:r w:rsidRPr="00170C68">
        <w:rPr>
          <w:spacing w:val="2"/>
        </w:rPr>
        <w:t>,</w:t>
      </w:r>
      <w:r w:rsidRPr="00170C68">
        <w:rPr>
          <w:i/>
          <w:spacing w:val="2"/>
        </w:rPr>
        <w:t xml:space="preserve"> Ляшенко А. В.</w:t>
      </w:r>
      <w:r w:rsidRPr="00170C68">
        <w:rPr>
          <w:spacing w:val="2"/>
        </w:rPr>
        <w:t>,</w:t>
      </w:r>
      <w:r w:rsidRPr="00170C68">
        <w:rPr>
          <w:i/>
          <w:spacing w:val="2"/>
        </w:rPr>
        <w:t xml:space="preserve"> Романченко</w:t>
      </w:r>
      <w:r w:rsidRPr="00170C68">
        <w:rPr>
          <w:spacing w:val="2"/>
        </w:rPr>
        <w:t xml:space="preserve"> </w:t>
      </w:r>
      <w:r w:rsidRPr="00170C68">
        <w:rPr>
          <w:i/>
          <w:spacing w:val="2"/>
        </w:rPr>
        <w:t xml:space="preserve">Л. А. </w:t>
      </w:r>
      <w:r w:rsidRPr="00170C68">
        <w:rPr>
          <w:spacing w:val="2"/>
        </w:rPr>
        <w:t>Подавление быстропеременных магнитных помех в датчиках магнитного поля // Датчики и сист</w:t>
      </w:r>
      <w:r w:rsidRPr="00170C68">
        <w:rPr>
          <w:spacing w:val="2"/>
        </w:rPr>
        <w:t>е</w:t>
      </w:r>
      <w:r w:rsidRPr="00170C68">
        <w:rPr>
          <w:spacing w:val="2"/>
        </w:rPr>
        <w:t>мы</w:t>
      </w:r>
      <w:r w:rsidRPr="00CD0F0C">
        <w:t xml:space="preserve"> </w:t>
      </w:r>
      <w:r w:rsidR="00170C68">
        <w:t xml:space="preserve">– </w:t>
      </w:r>
      <w:r w:rsidRPr="00EF6F52">
        <w:t>2006 : сб. тр. Всероссийской науч.-практ. конф. «Создание и развитие датчиков для систем</w:t>
      </w:r>
      <w:r w:rsidRPr="00CD0F0C">
        <w:t xml:space="preserve"> измерения, контроля, управления и диагностики» (Россия, г.</w:t>
      </w:r>
      <w:r>
        <w:t xml:space="preserve"> Москва, 30–</w:t>
      </w:r>
      <w:r w:rsidRPr="00CD0F0C">
        <w:t>31 мая 2006</w:t>
      </w:r>
      <w:r>
        <w:t xml:space="preserve"> </w:t>
      </w:r>
      <w:r w:rsidRPr="00CD0F0C">
        <w:t>г.)</w:t>
      </w:r>
      <w:r>
        <w:t>.</w:t>
      </w:r>
      <w:r w:rsidRPr="00CD0F0C">
        <w:t xml:space="preserve"> Пенза</w:t>
      </w:r>
      <w:r>
        <w:t xml:space="preserve"> </w:t>
      </w:r>
      <w:r w:rsidRPr="00CD0F0C">
        <w:t xml:space="preserve">: ФНПЦ ФГУП «НИИ физических измерений», 2006. </w:t>
      </w:r>
      <w:r w:rsidR="00EA1DAB">
        <w:t>С. 308–</w:t>
      </w:r>
      <w:r w:rsidRPr="00EF6F52">
        <w:t>310.</w:t>
      </w:r>
    </w:p>
    <w:p w:rsidR="00013CF1" w:rsidRDefault="00013CF1" w:rsidP="00013CF1"/>
    <w:p w:rsidR="00E7026B" w:rsidRDefault="00E7026B" w:rsidP="00671FBD">
      <w:pPr>
        <w:spacing w:line="230" w:lineRule="auto"/>
        <w:jc w:val="both"/>
      </w:pPr>
    </w:p>
    <w:p w:rsidR="005320DC" w:rsidRPr="009938AD" w:rsidRDefault="005320DC" w:rsidP="00A8361C">
      <w:pPr>
        <w:pageBreakBefore/>
        <w:shd w:val="clear" w:color="auto" w:fill="FFFFFF"/>
        <w:autoSpaceDE w:val="0"/>
        <w:autoSpaceDN w:val="0"/>
        <w:adjustRightInd w:val="0"/>
        <w:spacing w:line="233" w:lineRule="auto"/>
        <w:rPr>
          <w:color w:val="000000"/>
        </w:rPr>
      </w:pPr>
      <w:r w:rsidRPr="001C2427">
        <w:rPr>
          <w:color w:val="000000"/>
        </w:rPr>
        <w:lastRenderedPageBreak/>
        <w:t>УДК 539.182/.184, 519.677</w:t>
      </w:r>
    </w:p>
    <w:p w:rsidR="005320DC" w:rsidRPr="009938AD" w:rsidRDefault="005320DC" w:rsidP="00A8361C">
      <w:pPr>
        <w:shd w:val="clear" w:color="auto" w:fill="FFFFFF"/>
        <w:autoSpaceDE w:val="0"/>
        <w:autoSpaceDN w:val="0"/>
        <w:adjustRightInd w:val="0"/>
        <w:spacing w:line="233" w:lineRule="auto"/>
        <w:ind w:firstLine="709"/>
        <w:jc w:val="both"/>
        <w:rPr>
          <w:color w:val="000000"/>
        </w:rPr>
      </w:pPr>
    </w:p>
    <w:p w:rsidR="00FE2912" w:rsidRPr="001C2427" w:rsidRDefault="00FE2912" w:rsidP="00A8361C">
      <w:pPr>
        <w:shd w:val="clear" w:color="auto" w:fill="FFFFFF"/>
        <w:autoSpaceDE w:val="0"/>
        <w:autoSpaceDN w:val="0"/>
        <w:adjustRightInd w:val="0"/>
        <w:spacing w:line="233" w:lineRule="auto"/>
        <w:jc w:val="center"/>
        <w:rPr>
          <w:b/>
          <w:bCs/>
          <w:color w:val="000000"/>
        </w:rPr>
      </w:pPr>
      <w:r w:rsidRPr="001C2427">
        <w:rPr>
          <w:b/>
          <w:bCs/>
          <w:color w:val="000000"/>
        </w:rPr>
        <w:t>ПОСТАНОВКА И АЛГОРИТМИЗАЦИЯ</w:t>
      </w:r>
    </w:p>
    <w:p w:rsidR="00FE2912" w:rsidRPr="001C2427" w:rsidRDefault="00FE2912" w:rsidP="00A8361C">
      <w:pPr>
        <w:shd w:val="clear" w:color="auto" w:fill="FFFFFF"/>
        <w:autoSpaceDE w:val="0"/>
        <w:autoSpaceDN w:val="0"/>
        <w:adjustRightInd w:val="0"/>
        <w:spacing w:line="233" w:lineRule="auto"/>
        <w:jc w:val="center"/>
        <w:rPr>
          <w:b/>
          <w:bCs/>
          <w:color w:val="000000"/>
        </w:rPr>
      </w:pPr>
      <w:r w:rsidRPr="001C2427">
        <w:rPr>
          <w:b/>
          <w:bCs/>
          <w:color w:val="000000"/>
        </w:rPr>
        <w:t>ОБРАТНОЙ ЭЛЕКТРОННО-КОЛЕБАТЕЛЬНОЙ ЗАДАЧИ</w:t>
      </w:r>
    </w:p>
    <w:p w:rsidR="00FE2912" w:rsidRPr="001C2427" w:rsidRDefault="00FE2912" w:rsidP="00A8361C">
      <w:pPr>
        <w:shd w:val="clear" w:color="auto" w:fill="FFFFFF"/>
        <w:autoSpaceDE w:val="0"/>
        <w:autoSpaceDN w:val="0"/>
        <w:adjustRightInd w:val="0"/>
        <w:spacing w:line="233" w:lineRule="auto"/>
        <w:jc w:val="center"/>
        <w:rPr>
          <w:b/>
          <w:bCs/>
          <w:color w:val="000000"/>
        </w:rPr>
      </w:pPr>
      <w:r w:rsidRPr="001C2427">
        <w:rPr>
          <w:b/>
          <w:bCs/>
          <w:color w:val="000000"/>
        </w:rPr>
        <w:t>НА ОСНОВЕ СПЕКТРОВ РЕЗОНАНСНОЙ ФЛУОРЕСЦЕНЦИИ</w:t>
      </w:r>
    </w:p>
    <w:p w:rsidR="00FE2912" w:rsidRPr="001C2427" w:rsidRDefault="00FE2912" w:rsidP="00A8361C">
      <w:pPr>
        <w:shd w:val="clear" w:color="auto" w:fill="FFFFFF"/>
        <w:autoSpaceDE w:val="0"/>
        <w:autoSpaceDN w:val="0"/>
        <w:adjustRightInd w:val="0"/>
        <w:spacing w:line="233" w:lineRule="auto"/>
        <w:jc w:val="center"/>
        <w:rPr>
          <w:color w:val="000000"/>
        </w:rPr>
      </w:pPr>
    </w:p>
    <w:p w:rsidR="00FE2912" w:rsidRPr="001C2427" w:rsidRDefault="00FE2912" w:rsidP="00A8361C">
      <w:pPr>
        <w:spacing w:line="233" w:lineRule="auto"/>
        <w:jc w:val="center"/>
        <w:rPr>
          <w:b/>
          <w:bCs/>
        </w:rPr>
      </w:pPr>
      <w:r w:rsidRPr="001C2427">
        <w:rPr>
          <w:b/>
          <w:bCs/>
        </w:rPr>
        <w:t>М.</w:t>
      </w:r>
      <w:r>
        <w:rPr>
          <w:b/>
          <w:bCs/>
        </w:rPr>
        <w:t xml:space="preserve"> </w:t>
      </w:r>
      <w:r w:rsidRPr="001C2427">
        <w:rPr>
          <w:b/>
          <w:bCs/>
        </w:rPr>
        <w:t>К. Березин, М.</w:t>
      </w:r>
      <w:r>
        <w:rPr>
          <w:b/>
          <w:bCs/>
        </w:rPr>
        <w:t xml:space="preserve"> </w:t>
      </w:r>
      <w:r w:rsidRPr="001C2427">
        <w:rPr>
          <w:b/>
          <w:bCs/>
        </w:rPr>
        <w:t>Л. Чернавина, Г.</w:t>
      </w:r>
      <w:r>
        <w:rPr>
          <w:b/>
          <w:bCs/>
        </w:rPr>
        <w:t xml:space="preserve"> </w:t>
      </w:r>
      <w:r w:rsidRPr="001C2427">
        <w:rPr>
          <w:b/>
          <w:bCs/>
        </w:rPr>
        <w:t>Н. Тен, А.</w:t>
      </w:r>
      <w:r>
        <w:rPr>
          <w:b/>
          <w:bCs/>
        </w:rPr>
        <w:t xml:space="preserve"> </w:t>
      </w:r>
      <w:r w:rsidRPr="001C2427">
        <w:rPr>
          <w:b/>
          <w:bCs/>
        </w:rPr>
        <w:t>В. Новоселова,</w:t>
      </w:r>
    </w:p>
    <w:p w:rsidR="00FE2912" w:rsidRPr="001C2427" w:rsidRDefault="00FE2912" w:rsidP="00A8361C">
      <w:pPr>
        <w:spacing w:line="233" w:lineRule="auto"/>
        <w:jc w:val="center"/>
        <w:rPr>
          <w:b/>
          <w:bCs/>
        </w:rPr>
      </w:pPr>
      <w:r w:rsidRPr="001C2427">
        <w:rPr>
          <w:b/>
          <w:bCs/>
        </w:rPr>
        <w:t>В.</w:t>
      </w:r>
      <w:r>
        <w:rPr>
          <w:b/>
          <w:bCs/>
        </w:rPr>
        <w:t xml:space="preserve"> </w:t>
      </w:r>
      <w:r w:rsidRPr="001C2427">
        <w:rPr>
          <w:b/>
          <w:bCs/>
        </w:rPr>
        <w:t>И. Березин, А.</w:t>
      </w:r>
      <w:r>
        <w:rPr>
          <w:b/>
          <w:bCs/>
        </w:rPr>
        <w:t xml:space="preserve"> </w:t>
      </w:r>
      <w:r w:rsidRPr="001C2427">
        <w:rPr>
          <w:b/>
          <w:bCs/>
        </w:rPr>
        <w:t>Ю. Пономарев, К.</w:t>
      </w:r>
      <w:r>
        <w:rPr>
          <w:b/>
          <w:bCs/>
        </w:rPr>
        <w:t xml:space="preserve"> </w:t>
      </w:r>
      <w:r w:rsidRPr="001C2427">
        <w:rPr>
          <w:b/>
          <w:bCs/>
        </w:rPr>
        <w:t>В. Березин</w:t>
      </w:r>
    </w:p>
    <w:p w:rsidR="00FE2912" w:rsidRPr="009938AD" w:rsidRDefault="00FE2912" w:rsidP="00A8361C">
      <w:pPr>
        <w:shd w:val="clear" w:color="auto" w:fill="FFFFFF"/>
        <w:spacing w:line="233" w:lineRule="auto"/>
        <w:jc w:val="center"/>
        <w:rPr>
          <w:color w:val="000000"/>
        </w:rPr>
      </w:pPr>
    </w:p>
    <w:p w:rsidR="00FE2912" w:rsidRPr="001C2427" w:rsidRDefault="00FE2912" w:rsidP="00A8361C">
      <w:pPr>
        <w:spacing w:line="233" w:lineRule="auto"/>
        <w:jc w:val="center"/>
        <w:rPr>
          <w:color w:val="000000"/>
        </w:rPr>
      </w:pPr>
      <w:r w:rsidRPr="001C2427">
        <w:rPr>
          <w:color w:val="000000"/>
        </w:rPr>
        <w:t>Саратовский государственный университет</w:t>
      </w:r>
    </w:p>
    <w:p w:rsidR="00FE2912" w:rsidRPr="001C2427" w:rsidRDefault="00FE2912" w:rsidP="00A8361C">
      <w:pPr>
        <w:spacing w:line="233" w:lineRule="auto"/>
        <w:jc w:val="center"/>
      </w:pPr>
      <w:r>
        <w:t xml:space="preserve">Россия, 410012, Саратов, </w:t>
      </w:r>
      <w:r w:rsidRPr="001C2427">
        <w:t>Астраханская, 83</w:t>
      </w:r>
    </w:p>
    <w:p w:rsidR="00FE2912" w:rsidRPr="005320DC" w:rsidRDefault="00FE2912" w:rsidP="00A8361C">
      <w:pPr>
        <w:shd w:val="clear" w:color="auto" w:fill="FFFFFF"/>
        <w:autoSpaceDE w:val="0"/>
        <w:autoSpaceDN w:val="0"/>
        <w:adjustRightInd w:val="0"/>
        <w:spacing w:line="233" w:lineRule="auto"/>
        <w:jc w:val="center"/>
        <w:rPr>
          <w:lang w:val="de-DE"/>
        </w:rPr>
      </w:pPr>
      <w:r w:rsidRPr="005320DC">
        <w:rPr>
          <w:lang w:val="de-DE"/>
        </w:rPr>
        <w:t>E-mail: nusena1975@mail.ru, berezinkv@yandex.ru</w:t>
      </w:r>
    </w:p>
    <w:p w:rsidR="00FE2912" w:rsidRPr="005320DC" w:rsidRDefault="00FE2912" w:rsidP="00A8361C">
      <w:pPr>
        <w:shd w:val="clear" w:color="auto" w:fill="FFFFFF"/>
        <w:autoSpaceDE w:val="0"/>
        <w:autoSpaceDN w:val="0"/>
        <w:adjustRightInd w:val="0"/>
        <w:spacing w:line="233" w:lineRule="auto"/>
        <w:ind w:firstLine="709"/>
        <w:jc w:val="both"/>
        <w:rPr>
          <w:lang w:val="de-DE"/>
        </w:rPr>
      </w:pPr>
    </w:p>
    <w:p w:rsidR="00FE2912" w:rsidRPr="005320DC" w:rsidRDefault="00FE2912" w:rsidP="00A8361C">
      <w:pPr>
        <w:shd w:val="clear" w:color="auto" w:fill="FFFFFF"/>
        <w:autoSpaceDE w:val="0"/>
        <w:autoSpaceDN w:val="0"/>
        <w:adjustRightInd w:val="0"/>
        <w:spacing w:line="233" w:lineRule="auto"/>
        <w:ind w:firstLine="709"/>
        <w:jc w:val="both"/>
      </w:pPr>
      <w:r w:rsidRPr="005320DC">
        <w:t>Обсуждаются компьютерные методы решения обратной вибронной задачи на о</w:t>
      </w:r>
      <w:r w:rsidRPr="005320DC">
        <w:t>с</w:t>
      </w:r>
      <w:r w:rsidRPr="005320DC">
        <w:t>нове спектров резонансной флуоресценции с применением современных методов ква</w:t>
      </w:r>
      <w:r w:rsidRPr="005320DC">
        <w:t>н</w:t>
      </w:r>
      <w:r w:rsidRPr="005320DC">
        <w:t>товой механики для построения динамических моделей. Предложен алгоритм и соста</w:t>
      </w:r>
      <w:r w:rsidRPr="005320DC">
        <w:t>в</w:t>
      </w:r>
      <w:r w:rsidRPr="005320DC">
        <w:t>лены программы для решения обратной вибронной задачи по спектрам резонансной флуоресценции при лазерном возбуждении.</w:t>
      </w:r>
    </w:p>
    <w:p w:rsidR="00FE2912" w:rsidRPr="005320DC" w:rsidRDefault="00FE2912" w:rsidP="00A8361C">
      <w:pPr>
        <w:spacing w:line="233" w:lineRule="auto"/>
        <w:ind w:firstLine="709"/>
        <w:jc w:val="both"/>
      </w:pPr>
      <w:r w:rsidRPr="005320DC">
        <w:rPr>
          <w:i/>
          <w:iCs/>
        </w:rPr>
        <w:t>Ключевые слова:</w:t>
      </w:r>
      <w:r w:rsidRPr="005320DC">
        <w:t xml:space="preserve"> обратная электронно-колебательная (вибронная) задача, спектр резонансной флуоресценции, матрица Душинского, эффект Герцберга</w:t>
      </w:r>
      <w:r w:rsidRPr="005320DC">
        <w:rPr>
          <w:b/>
          <w:bCs/>
        </w:rPr>
        <w:sym w:font="Symbol" w:char="F02D"/>
      </w:r>
      <w:r w:rsidRPr="005320DC">
        <w:t>Теллера, инт</w:t>
      </w:r>
      <w:r w:rsidRPr="005320DC">
        <w:t>е</w:t>
      </w:r>
      <w:r w:rsidRPr="005320DC">
        <w:t>гралы Франка</w:t>
      </w:r>
      <w:r w:rsidRPr="005320DC">
        <w:rPr>
          <w:b/>
          <w:bCs/>
        </w:rPr>
        <w:sym w:font="Symbol" w:char="F02D"/>
      </w:r>
      <w:r w:rsidRPr="005320DC">
        <w:t>Кондона, электронное возбуждение.</w:t>
      </w:r>
    </w:p>
    <w:p w:rsidR="00FE2912" w:rsidRPr="005320DC" w:rsidRDefault="00FE2912" w:rsidP="00A8361C">
      <w:pPr>
        <w:shd w:val="clear" w:color="auto" w:fill="FFFFFF"/>
        <w:autoSpaceDE w:val="0"/>
        <w:autoSpaceDN w:val="0"/>
        <w:adjustRightInd w:val="0"/>
        <w:spacing w:line="233" w:lineRule="auto"/>
        <w:ind w:firstLine="709"/>
        <w:jc w:val="both"/>
      </w:pPr>
    </w:p>
    <w:p w:rsidR="00FE2912" w:rsidRPr="001C2427" w:rsidRDefault="00FE2912" w:rsidP="00A8361C">
      <w:pPr>
        <w:spacing w:line="233" w:lineRule="auto"/>
        <w:jc w:val="center"/>
        <w:rPr>
          <w:b/>
          <w:bCs/>
          <w:shd w:val="clear" w:color="auto" w:fill="FFFFFF"/>
          <w:lang w:val="en-US"/>
        </w:rPr>
      </w:pPr>
      <w:r w:rsidRPr="001C2427">
        <w:rPr>
          <w:b/>
          <w:bCs/>
          <w:shd w:val="clear" w:color="auto" w:fill="FFFFFF"/>
          <w:lang w:val="en-US"/>
        </w:rPr>
        <w:t>Algorithm and Program for the Inverse Vibronic Problem</w:t>
      </w:r>
    </w:p>
    <w:p w:rsidR="00FE2912" w:rsidRPr="001C2427" w:rsidRDefault="00FE2912" w:rsidP="00A8361C">
      <w:pPr>
        <w:spacing w:line="233" w:lineRule="auto"/>
        <w:jc w:val="center"/>
        <w:rPr>
          <w:b/>
          <w:bCs/>
          <w:shd w:val="clear" w:color="auto" w:fill="FFFFFF"/>
          <w:lang w:val="en-US"/>
        </w:rPr>
      </w:pPr>
      <w:r w:rsidRPr="001C2427">
        <w:rPr>
          <w:b/>
          <w:bCs/>
          <w:shd w:val="clear" w:color="auto" w:fill="FFFFFF"/>
          <w:lang w:val="en-US"/>
        </w:rPr>
        <w:t>on the Basis of Resonance Fluorescence Spectra Analisys</w:t>
      </w:r>
    </w:p>
    <w:p w:rsidR="00FE2912" w:rsidRPr="001C2427" w:rsidRDefault="00FE2912" w:rsidP="00A8361C">
      <w:pPr>
        <w:spacing w:line="233" w:lineRule="auto"/>
        <w:ind w:firstLine="709"/>
        <w:jc w:val="both"/>
        <w:rPr>
          <w:shd w:val="clear" w:color="auto" w:fill="FFFFFF"/>
          <w:lang w:val="en-US"/>
        </w:rPr>
      </w:pPr>
    </w:p>
    <w:p w:rsidR="00FE2912" w:rsidRPr="001C2427" w:rsidRDefault="00FE2912" w:rsidP="00A8361C">
      <w:pPr>
        <w:shd w:val="clear" w:color="auto" w:fill="FFFFFF"/>
        <w:spacing w:line="233" w:lineRule="auto"/>
        <w:jc w:val="center"/>
        <w:rPr>
          <w:b/>
          <w:bCs/>
          <w:lang w:val="en-US"/>
        </w:rPr>
      </w:pPr>
      <w:r w:rsidRPr="001C2427">
        <w:rPr>
          <w:b/>
          <w:bCs/>
          <w:lang w:val="en-US"/>
        </w:rPr>
        <w:t>M. K. Berezin, M. L. Chernavina, G. N. Ten, A. V. Novoselova,</w:t>
      </w:r>
    </w:p>
    <w:p w:rsidR="00FE2912" w:rsidRPr="001C2427" w:rsidRDefault="00FE2912" w:rsidP="00A8361C">
      <w:pPr>
        <w:shd w:val="clear" w:color="auto" w:fill="FFFFFF"/>
        <w:spacing w:line="233" w:lineRule="auto"/>
        <w:jc w:val="center"/>
        <w:rPr>
          <w:lang w:val="en-US"/>
        </w:rPr>
      </w:pPr>
      <w:r w:rsidRPr="001C2427">
        <w:rPr>
          <w:b/>
          <w:bCs/>
          <w:lang w:val="en-US"/>
        </w:rPr>
        <w:t>V. I. Berezin,</w:t>
      </w:r>
      <w:r w:rsidRPr="001C2427">
        <w:rPr>
          <w:lang w:val="en-US"/>
        </w:rPr>
        <w:t xml:space="preserve"> </w:t>
      </w:r>
      <w:r w:rsidRPr="001C2427">
        <w:rPr>
          <w:b/>
          <w:bCs/>
          <w:lang w:val="en-US"/>
        </w:rPr>
        <w:t>A. Y</w:t>
      </w:r>
      <w:r w:rsidR="00546F99">
        <w:rPr>
          <w:b/>
          <w:bCs/>
          <w:lang w:val="en-US"/>
        </w:rPr>
        <w:t>u</w:t>
      </w:r>
      <w:r w:rsidRPr="001C2427">
        <w:rPr>
          <w:b/>
          <w:bCs/>
          <w:lang w:val="en-US"/>
        </w:rPr>
        <w:t>. Ponomarev, K. V. Berezin</w:t>
      </w:r>
    </w:p>
    <w:p w:rsidR="00FE2912" w:rsidRPr="001C2427" w:rsidRDefault="00FE2912" w:rsidP="00A8361C">
      <w:pPr>
        <w:spacing w:line="233" w:lineRule="auto"/>
        <w:ind w:firstLine="709"/>
        <w:jc w:val="both"/>
        <w:rPr>
          <w:shd w:val="clear" w:color="auto" w:fill="FFFFFF"/>
          <w:lang w:val="en-US"/>
        </w:rPr>
      </w:pPr>
    </w:p>
    <w:p w:rsidR="00FE2912" w:rsidRPr="001C2427" w:rsidRDefault="00FE2912" w:rsidP="00A8361C">
      <w:pPr>
        <w:spacing w:line="233" w:lineRule="auto"/>
        <w:ind w:firstLine="709"/>
        <w:jc w:val="both"/>
        <w:rPr>
          <w:shd w:val="clear" w:color="auto" w:fill="FFFFFF"/>
          <w:lang w:val="en-US"/>
        </w:rPr>
      </w:pPr>
      <w:r w:rsidRPr="001C2427">
        <w:rPr>
          <w:shd w:val="clear" w:color="auto" w:fill="FFFFFF"/>
          <w:lang w:val="en-US"/>
        </w:rPr>
        <w:t>In this article discussed computer methods of the inverse vibronic problem solution on the basis of the resonance fluorescence spectra by means of modern quantum chemical m</w:t>
      </w:r>
      <w:r w:rsidRPr="001C2427">
        <w:rPr>
          <w:shd w:val="clear" w:color="auto" w:fill="FFFFFF"/>
          <w:lang w:val="en-US"/>
        </w:rPr>
        <w:t>e</w:t>
      </w:r>
      <w:r w:rsidRPr="001C2427">
        <w:rPr>
          <w:shd w:val="clear" w:color="auto" w:fill="FFFFFF"/>
          <w:lang w:val="en-US"/>
        </w:rPr>
        <w:t>thods for dynamic models constructing. The algorithm and the programs for the inverse v</w:t>
      </w:r>
      <w:r w:rsidRPr="001C2427">
        <w:rPr>
          <w:shd w:val="clear" w:color="auto" w:fill="FFFFFF"/>
          <w:lang w:val="en-US"/>
        </w:rPr>
        <w:t>i</w:t>
      </w:r>
      <w:r w:rsidRPr="001C2427">
        <w:rPr>
          <w:shd w:val="clear" w:color="auto" w:fill="FFFFFF"/>
          <w:lang w:val="en-US"/>
        </w:rPr>
        <w:t xml:space="preserve">bronic problem solution based on the resonance fluorescence spectra </w:t>
      </w:r>
      <w:r w:rsidRPr="001C2427">
        <w:rPr>
          <w:lang w:val="en-US"/>
        </w:rPr>
        <w:t>with application at</w:t>
      </w:r>
      <w:r w:rsidRPr="001C2427">
        <w:rPr>
          <w:shd w:val="clear" w:color="auto" w:fill="FFFFFF"/>
          <w:lang w:val="en-US"/>
        </w:rPr>
        <w:t xml:space="preserve"> laser excitation are offered.</w:t>
      </w:r>
    </w:p>
    <w:p w:rsidR="00FE2912" w:rsidRPr="005320DC" w:rsidRDefault="00FE2912" w:rsidP="00A8361C">
      <w:pPr>
        <w:shd w:val="clear" w:color="auto" w:fill="FFFFFF"/>
        <w:spacing w:line="233" w:lineRule="auto"/>
        <w:ind w:firstLine="709"/>
        <w:jc w:val="both"/>
        <w:rPr>
          <w:lang w:val="en-US"/>
        </w:rPr>
      </w:pPr>
      <w:r w:rsidRPr="001C2427">
        <w:rPr>
          <w:i/>
          <w:iCs/>
          <w:shd w:val="clear" w:color="auto" w:fill="FFFFFF"/>
          <w:lang w:val="en-US"/>
        </w:rPr>
        <w:t>Key words</w:t>
      </w:r>
      <w:r w:rsidRPr="001C2427">
        <w:rPr>
          <w:shd w:val="clear" w:color="auto" w:fill="FFFFFF"/>
          <w:lang w:val="en-US"/>
        </w:rPr>
        <w:t>: inverse problem,</w:t>
      </w:r>
      <w:r w:rsidRPr="001C2427">
        <w:rPr>
          <w:lang w:val="en-US"/>
        </w:rPr>
        <w:t xml:space="preserve"> </w:t>
      </w:r>
      <w:r w:rsidRPr="001C2427">
        <w:rPr>
          <w:shd w:val="clear" w:color="auto" w:fill="FFFFFF"/>
          <w:lang w:val="en-US"/>
        </w:rPr>
        <w:t xml:space="preserve">resonance fluorescence spectra, </w:t>
      </w:r>
      <w:r w:rsidRPr="001C2427">
        <w:rPr>
          <w:lang w:val="en-US"/>
        </w:rPr>
        <w:t xml:space="preserve">Duschinsky matrix, </w:t>
      </w:r>
      <w:r w:rsidRPr="005320DC">
        <w:rPr>
          <w:lang w:val="en-US"/>
        </w:rPr>
        <w:t>Herzberg</w:t>
      </w:r>
      <w:r w:rsidRPr="005320DC">
        <w:rPr>
          <w:b/>
          <w:bCs/>
        </w:rPr>
        <w:sym w:font="Symbol" w:char="F02D"/>
      </w:r>
      <w:r w:rsidRPr="005320DC">
        <w:rPr>
          <w:lang w:val="en-US"/>
        </w:rPr>
        <w:t>Teller effect, Franck</w:t>
      </w:r>
      <w:r w:rsidRPr="005320DC">
        <w:rPr>
          <w:b/>
          <w:bCs/>
        </w:rPr>
        <w:sym w:font="Symbol" w:char="F02D"/>
      </w:r>
      <w:r w:rsidRPr="005320DC">
        <w:rPr>
          <w:lang w:val="en-US"/>
        </w:rPr>
        <w:t>Condon integrals, vibronic interaction.</w:t>
      </w:r>
    </w:p>
    <w:p w:rsidR="00FE2912" w:rsidRPr="00393810" w:rsidRDefault="00FE2912" w:rsidP="00A8361C">
      <w:pPr>
        <w:shd w:val="clear" w:color="auto" w:fill="FFFFFF"/>
        <w:autoSpaceDE w:val="0"/>
        <w:autoSpaceDN w:val="0"/>
        <w:adjustRightInd w:val="0"/>
        <w:spacing w:line="233" w:lineRule="auto"/>
        <w:ind w:firstLine="709"/>
        <w:jc w:val="both"/>
        <w:rPr>
          <w:color w:val="000000"/>
          <w:sz w:val="28"/>
          <w:szCs w:val="28"/>
          <w:lang w:val="en-US"/>
        </w:rPr>
      </w:pPr>
    </w:p>
    <w:p w:rsidR="00FE2912" w:rsidRPr="00A83574" w:rsidRDefault="00FE2912" w:rsidP="00A8361C">
      <w:pPr>
        <w:shd w:val="clear" w:color="auto" w:fill="FFFFFF"/>
        <w:autoSpaceDE w:val="0"/>
        <w:autoSpaceDN w:val="0"/>
        <w:adjustRightInd w:val="0"/>
        <w:spacing w:line="233" w:lineRule="auto"/>
        <w:ind w:firstLine="709"/>
        <w:jc w:val="both"/>
        <w:rPr>
          <w:spacing w:val="-2"/>
          <w:sz w:val="28"/>
          <w:szCs w:val="28"/>
        </w:rPr>
      </w:pPr>
      <w:r w:rsidRPr="00A83574">
        <w:rPr>
          <w:color w:val="000000"/>
          <w:spacing w:val="-2"/>
          <w:sz w:val="28"/>
          <w:szCs w:val="28"/>
        </w:rPr>
        <w:t xml:space="preserve">Большинство методик решения обратной электронно-колебательной (вибронной) задачи в основном касаются спектров поглощения. Не менее информативными являются и спектры резонансной флуоресценции </w:t>
      </w:r>
      <w:r w:rsidRPr="00A83574">
        <w:rPr>
          <w:color w:val="000000"/>
          <w:spacing w:val="-2"/>
          <w:sz w:val="28"/>
          <w:szCs w:val="28"/>
          <w:lang w:val="en-US"/>
        </w:rPr>
        <w:t>c</w:t>
      </w:r>
      <w:r w:rsidRPr="00A83574">
        <w:rPr>
          <w:color w:val="000000"/>
          <w:spacing w:val="-2"/>
          <w:sz w:val="28"/>
          <w:szCs w:val="28"/>
        </w:rPr>
        <w:t xml:space="preserve"> инд</w:t>
      </w:r>
      <w:r w:rsidRPr="00A83574">
        <w:rPr>
          <w:color w:val="000000"/>
          <w:spacing w:val="-2"/>
          <w:sz w:val="28"/>
          <w:szCs w:val="28"/>
        </w:rPr>
        <w:t>и</w:t>
      </w:r>
      <w:r w:rsidRPr="00A83574">
        <w:rPr>
          <w:spacing w:val="-2"/>
          <w:sz w:val="28"/>
          <w:szCs w:val="28"/>
        </w:rPr>
        <w:t xml:space="preserve">видуальных колебательных уровней </w:t>
      </w:r>
      <w:r w:rsidRPr="00A83574">
        <w:rPr>
          <w:spacing w:val="-2"/>
          <w:sz w:val="28"/>
          <w:szCs w:val="28"/>
          <w:lang w:val="en-US"/>
        </w:rPr>
        <w:t>selected</w:t>
      </w:r>
      <w:r w:rsidRPr="00A83574">
        <w:rPr>
          <w:spacing w:val="-2"/>
          <w:sz w:val="28"/>
          <w:szCs w:val="28"/>
          <w:shd w:val="clear" w:color="auto" w:fill="FFFFFF"/>
        </w:rPr>
        <w:t xml:space="preserve"> </w:t>
      </w:r>
      <w:r w:rsidRPr="00A83574">
        <w:rPr>
          <w:spacing w:val="-2"/>
          <w:sz w:val="28"/>
          <w:szCs w:val="28"/>
          <w:shd w:val="clear" w:color="auto" w:fill="FFFFFF"/>
          <w:lang w:val="en-US"/>
        </w:rPr>
        <w:t>vibrational</w:t>
      </w:r>
      <w:r w:rsidRPr="00A83574">
        <w:rPr>
          <w:spacing w:val="-2"/>
          <w:sz w:val="28"/>
          <w:szCs w:val="28"/>
          <w:shd w:val="clear" w:color="auto" w:fill="FFFFFF"/>
        </w:rPr>
        <w:t xml:space="preserve"> </w:t>
      </w:r>
      <w:r w:rsidRPr="00A83574">
        <w:rPr>
          <w:spacing w:val="-2"/>
          <w:sz w:val="28"/>
          <w:szCs w:val="28"/>
          <w:shd w:val="clear" w:color="auto" w:fill="FFFFFF"/>
          <w:lang w:val="en-US"/>
        </w:rPr>
        <w:t>levels</w:t>
      </w:r>
      <w:r w:rsidRPr="00A83574">
        <w:rPr>
          <w:spacing w:val="-2"/>
          <w:shd w:val="clear" w:color="auto" w:fill="FFFFFF"/>
        </w:rPr>
        <w:t xml:space="preserve"> (</w:t>
      </w:r>
      <w:r w:rsidRPr="00A83574">
        <w:rPr>
          <w:i/>
          <w:iCs/>
          <w:spacing w:val="-2"/>
          <w:sz w:val="28"/>
          <w:szCs w:val="28"/>
          <w:lang w:val="en-US"/>
        </w:rPr>
        <w:t>SVL</w:t>
      </w:r>
      <w:r w:rsidRPr="00A83574">
        <w:rPr>
          <w:spacing w:val="-2"/>
          <w:sz w:val="28"/>
          <w:szCs w:val="28"/>
        </w:rPr>
        <w:t>) флуо</w:t>
      </w:r>
      <w:r w:rsidRPr="00A83574">
        <w:rPr>
          <w:color w:val="000000"/>
          <w:spacing w:val="-2"/>
          <w:sz w:val="28"/>
          <w:szCs w:val="28"/>
        </w:rPr>
        <w:t>ре</w:t>
      </w:r>
      <w:r w:rsidRPr="00A83574">
        <w:rPr>
          <w:color w:val="000000"/>
          <w:spacing w:val="-2"/>
          <w:sz w:val="28"/>
          <w:szCs w:val="28"/>
        </w:rPr>
        <w:t>с</w:t>
      </w:r>
      <w:r w:rsidRPr="00A83574">
        <w:rPr>
          <w:color w:val="000000"/>
          <w:spacing w:val="-2"/>
          <w:sz w:val="28"/>
          <w:szCs w:val="28"/>
        </w:rPr>
        <w:t>ценции. Между этими двумя типами спектров имеются два основных разл</w:t>
      </w:r>
      <w:r w:rsidRPr="00A83574">
        <w:rPr>
          <w:color w:val="000000"/>
          <w:spacing w:val="-2"/>
          <w:sz w:val="28"/>
          <w:szCs w:val="28"/>
        </w:rPr>
        <w:t>и</w:t>
      </w:r>
      <w:r w:rsidRPr="00A83574">
        <w:rPr>
          <w:color w:val="000000"/>
          <w:spacing w:val="-2"/>
          <w:sz w:val="28"/>
          <w:szCs w:val="28"/>
        </w:rPr>
        <w:t>чия. Первое, чисто техническое различие, обусловлено тем, что для получ</w:t>
      </w:r>
      <w:r w:rsidRPr="00A83574">
        <w:rPr>
          <w:color w:val="000000"/>
          <w:spacing w:val="-2"/>
          <w:sz w:val="28"/>
          <w:szCs w:val="28"/>
        </w:rPr>
        <w:t>е</w:t>
      </w:r>
      <w:r w:rsidRPr="00A83574">
        <w:rPr>
          <w:color w:val="000000"/>
          <w:spacing w:val="-2"/>
          <w:sz w:val="28"/>
          <w:szCs w:val="28"/>
        </w:rPr>
        <w:t xml:space="preserve">ния спектров </w:t>
      </w:r>
      <w:r w:rsidRPr="00A83574">
        <w:rPr>
          <w:i/>
          <w:iCs/>
          <w:color w:val="000000"/>
          <w:spacing w:val="-2"/>
          <w:sz w:val="28"/>
          <w:szCs w:val="28"/>
          <w:lang w:val="en-US"/>
        </w:rPr>
        <w:t>SVL</w:t>
      </w:r>
      <w:r w:rsidRPr="00A83574">
        <w:rPr>
          <w:color w:val="000000"/>
          <w:spacing w:val="-2"/>
          <w:sz w:val="28"/>
          <w:szCs w:val="28"/>
        </w:rPr>
        <w:t>-флуоресценции требуются лазеры с перестраиваемой ча</w:t>
      </w:r>
      <w:r w:rsidRPr="00A83574">
        <w:rPr>
          <w:color w:val="000000"/>
          <w:spacing w:val="-2"/>
          <w:sz w:val="28"/>
          <w:szCs w:val="28"/>
        </w:rPr>
        <w:t>с</w:t>
      </w:r>
      <w:r w:rsidRPr="00A83574">
        <w:rPr>
          <w:color w:val="000000"/>
          <w:spacing w:val="-2"/>
          <w:sz w:val="28"/>
          <w:szCs w:val="28"/>
        </w:rPr>
        <w:t xml:space="preserve">тотой, а второе, чисто методическое </w:t>
      </w:r>
      <w:r w:rsidRPr="00A83574">
        <w:rPr>
          <w:color w:val="000000"/>
          <w:spacing w:val="-2"/>
          <w:sz w:val="28"/>
          <w:szCs w:val="28"/>
        </w:rPr>
        <w:sym w:font="Symbol" w:char="F02D"/>
      </w:r>
      <w:r w:rsidRPr="00A83574">
        <w:rPr>
          <w:color w:val="000000"/>
          <w:spacing w:val="-2"/>
          <w:sz w:val="28"/>
          <w:szCs w:val="28"/>
        </w:rPr>
        <w:t xml:space="preserve"> отсутствие в этих спек</w:t>
      </w:r>
      <w:r w:rsidRPr="00A83574">
        <w:rPr>
          <w:spacing w:val="-2"/>
          <w:sz w:val="28"/>
          <w:szCs w:val="28"/>
        </w:rPr>
        <w:t xml:space="preserve">трах </w:t>
      </w:r>
      <w:r w:rsidR="004955E7" w:rsidRPr="00A83574">
        <w:rPr>
          <w:spacing w:val="-2"/>
          <w:sz w:val="28"/>
          <w:szCs w:val="28"/>
        </w:rPr>
        <w:t xml:space="preserve">  0-0-</w:t>
      </w:r>
      <w:r w:rsidRPr="00A83574">
        <w:rPr>
          <w:spacing w:val="-2"/>
          <w:sz w:val="28"/>
          <w:szCs w:val="28"/>
        </w:rPr>
        <w:t>полосы излучения, которая всегда закрыта возбуждающей линией лазера. По этой причине относительные интенсивности полос могут оцениваться тол</w:t>
      </w:r>
      <w:r w:rsidRPr="00A83574">
        <w:rPr>
          <w:spacing w:val="-2"/>
          <w:sz w:val="28"/>
          <w:szCs w:val="28"/>
        </w:rPr>
        <w:t>ь</w:t>
      </w:r>
      <w:r w:rsidRPr="00A83574">
        <w:rPr>
          <w:spacing w:val="-2"/>
          <w:sz w:val="28"/>
          <w:szCs w:val="28"/>
        </w:rPr>
        <w:t>ко по отношению к линии сравнения. Последнее обстоятельство требует разработки иных методов решения обратной вибронной задачи.</w:t>
      </w:r>
    </w:p>
    <w:p w:rsidR="00FE2912" w:rsidRPr="00F03AB8" w:rsidRDefault="00FE2912" w:rsidP="00A8361C">
      <w:pPr>
        <w:shd w:val="clear" w:color="auto" w:fill="FFFFFF"/>
        <w:autoSpaceDE w:val="0"/>
        <w:autoSpaceDN w:val="0"/>
        <w:adjustRightInd w:val="0"/>
        <w:spacing w:line="233" w:lineRule="auto"/>
        <w:ind w:firstLine="709"/>
        <w:jc w:val="both"/>
        <w:rPr>
          <w:color w:val="000000"/>
          <w:sz w:val="28"/>
          <w:szCs w:val="28"/>
        </w:rPr>
      </w:pPr>
      <w:r w:rsidRPr="002973C5">
        <w:rPr>
          <w:sz w:val="28"/>
          <w:szCs w:val="28"/>
        </w:rPr>
        <w:t xml:space="preserve">Постановка наиболее важной обратной вибронной задачи сводится к вычислению смещений </w:t>
      </w:r>
      <w:r w:rsidR="004955E7">
        <w:rPr>
          <w:sz w:val="28"/>
          <w:szCs w:val="28"/>
        </w:rPr>
        <w:t>нормальных координат и изменению</w:t>
      </w:r>
      <w:r w:rsidRPr="002973C5">
        <w:rPr>
          <w:sz w:val="28"/>
          <w:szCs w:val="28"/>
        </w:rPr>
        <w:t xml:space="preserve"> геометрии мо</w:t>
      </w:r>
      <w:r w:rsidRPr="00F03AB8">
        <w:rPr>
          <w:color w:val="000000"/>
          <w:sz w:val="28"/>
          <w:szCs w:val="28"/>
        </w:rPr>
        <w:t xml:space="preserve">лекулы при электронном возбуждении по интенсивностям вибронных </w:t>
      </w:r>
      <w:r w:rsidRPr="00F03AB8">
        <w:rPr>
          <w:color w:val="000000"/>
          <w:sz w:val="28"/>
          <w:szCs w:val="28"/>
        </w:rPr>
        <w:lastRenderedPageBreak/>
        <w:t xml:space="preserve">полос в спектрах </w:t>
      </w:r>
      <w:r w:rsidRPr="00F03AB8">
        <w:rPr>
          <w:i/>
          <w:iCs/>
          <w:color w:val="000000"/>
          <w:sz w:val="28"/>
          <w:szCs w:val="28"/>
          <w:lang w:val="en-US"/>
        </w:rPr>
        <w:t>SVL</w:t>
      </w:r>
      <w:r w:rsidRPr="00F03AB8">
        <w:rPr>
          <w:color w:val="000000"/>
          <w:sz w:val="28"/>
          <w:szCs w:val="28"/>
        </w:rPr>
        <w:t>-флуоресценции. Фактически постановка и решение такой задачи сводится к исследованию динамики многоуровневых квант</w:t>
      </w:r>
      <w:r w:rsidRPr="00F03AB8">
        <w:rPr>
          <w:color w:val="000000"/>
          <w:sz w:val="28"/>
          <w:szCs w:val="28"/>
        </w:rPr>
        <w:t>о</w:t>
      </w:r>
      <w:r w:rsidRPr="00F03AB8">
        <w:rPr>
          <w:color w:val="000000"/>
          <w:sz w:val="28"/>
          <w:szCs w:val="28"/>
        </w:rPr>
        <w:t>вых систем (например, молекул) при взаимодействии вещества с электр</w:t>
      </w:r>
      <w:r w:rsidRPr="00F03AB8">
        <w:rPr>
          <w:color w:val="000000"/>
          <w:sz w:val="28"/>
          <w:szCs w:val="28"/>
        </w:rPr>
        <w:t>о</w:t>
      </w:r>
      <w:r w:rsidRPr="00F03AB8">
        <w:rPr>
          <w:color w:val="000000"/>
          <w:sz w:val="28"/>
          <w:szCs w:val="28"/>
        </w:rPr>
        <w:t>магнитным излучением различной природы</w:t>
      </w:r>
      <w:r>
        <w:rPr>
          <w:color w:val="000000"/>
          <w:sz w:val="28"/>
          <w:szCs w:val="28"/>
        </w:rPr>
        <w:t xml:space="preserve"> </w:t>
      </w:r>
      <w:r w:rsidRPr="00F03AB8">
        <w:rPr>
          <w:color w:val="000000"/>
          <w:sz w:val="28"/>
          <w:szCs w:val="28"/>
        </w:rPr>
        <w:t>(в частности</w:t>
      </w:r>
      <w:r w:rsidR="00EA1DAB">
        <w:rPr>
          <w:color w:val="000000"/>
          <w:sz w:val="28"/>
          <w:szCs w:val="28"/>
        </w:rPr>
        <w:t>,</w:t>
      </w:r>
      <w:r w:rsidRPr="00F03AB8">
        <w:rPr>
          <w:color w:val="000000"/>
          <w:sz w:val="28"/>
          <w:szCs w:val="28"/>
        </w:rPr>
        <w:t xml:space="preserve"> с когерентным лазерным излучением).</w:t>
      </w:r>
    </w:p>
    <w:p w:rsidR="00FE2912" w:rsidRPr="00F03AB8" w:rsidRDefault="00FE2912" w:rsidP="00A8361C">
      <w:pPr>
        <w:shd w:val="clear" w:color="auto" w:fill="FFFFFF"/>
        <w:autoSpaceDE w:val="0"/>
        <w:autoSpaceDN w:val="0"/>
        <w:adjustRightInd w:val="0"/>
        <w:spacing w:line="235" w:lineRule="auto"/>
        <w:ind w:firstLine="709"/>
        <w:jc w:val="both"/>
        <w:rPr>
          <w:color w:val="000000"/>
          <w:sz w:val="28"/>
          <w:szCs w:val="28"/>
        </w:rPr>
      </w:pPr>
    </w:p>
    <w:p w:rsidR="00FE2912" w:rsidRPr="00B229F9" w:rsidRDefault="00FE2912" w:rsidP="00A8361C">
      <w:pPr>
        <w:shd w:val="clear" w:color="auto" w:fill="FFFFFF"/>
        <w:autoSpaceDE w:val="0"/>
        <w:autoSpaceDN w:val="0"/>
        <w:adjustRightInd w:val="0"/>
        <w:spacing w:line="235" w:lineRule="auto"/>
        <w:jc w:val="center"/>
        <w:rPr>
          <w:b/>
          <w:bCs/>
          <w:i/>
          <w:iCs/>
          <w:color w:val="000000"/>
          <w:sz w:val="28"/>
          <w:szCs w:val="28"/>
        </w:rPr>
      </w:pPr>
      <w:r w:rsidRPr="00B229F9">
        <w:rPr>
          <w:b/>
          <w:bCs/>
          <w:i/>
          <w:iCs/>
          <w:color w:val="000000"/>
          <w:sz w:val="28"/>
          <w:szCs w:val="28"/>
        </w:rPr>
        <w:t>Методика решения обратной электронно-колебательной задачи</w:t>
      </w:r>
    </w:p>
    <w:p w:rsidR="00FE2912" w:rsidRPr="00C00054" w:rsidRDefault="00FE2912" w:rsidP="00A8361C">
      <w:pPr>
        <w:shd w:val="clear" w:color="auto" w:fill="FFFFFF"/>
        <w:autoSpaceDE w:val="0"/>
        <w:autoSpaceDN w:val="0"/>
        <w:adjustRightInd w:val="0"/>
        <w:spacing w:line="235" w:lineRule="auto"/>
        <w:ind w:firstLine="709"/>
        <w:jc w:val="both"/>
        <w:rPr>
          <w:bCs/>
          <w:sz w:val="28"/>
          <w:szCs w:val="28"/>
        </w:rPr>
      </w:pPr>
    </w:p>
    <w:p w:rsidR="00FE2912" w:rsidRDefault="00FE2912" w:rsidP="00A8361C">
      <w:pPr>
        <w:shd w:val="clear" w:color="auto" w:fill="FFFFFF"/>
        <w:autoSpaceDE w:val="0"/>
        <w:autoSpaceDN w:val="0"/>
        <w:adjustRightInd w:val="0"/>
        <w:spacing w:line="235" w:lineRule="auto"/>
        <w:ind w:firstLine="709"/>
        <w:jc w:val="both"/>
        <w:rPr>
          <w:sz w:val="28"/>
          <w:szCs w:val="28"/>
        </w:rPr>
      </w:pPr>
      <w:r w:rsidRPr="00FC0B20">
        <w:rPr>
          <w:color w:val="000000"/>
          <w:sz w:val="28"/>
          <w:szCs w:val="28"/>
        </w:rPr>
        <w:t>Продемонстрируем методику решения на примере п</w:t>
      </w:r>
      <w:r w:rsidRPr="00FC0B20">
        <w:rPr>
          <w:sz w:val="28"/>
          <w:szCs w:val="28"/>
        </w:rPr>
        <w:t>олосы</w:t>
      </w:r>
      <w:r w:rsidRPr="00FC0B20">
        <w:rPr>
          <w:color w:val="000000"/>
          <w:sz w:val="28"/>
          <w:szCs w:val="28"/>
        </w:rPr>
        <w:t xml:space="preserve"> спектра </w:t>
      </w:r>
      <w:r w:rsidRPr="00FC0B20">
        <w:rPr>
          <w:i/>
          <w:iCs/>
          <w:color w:val="000000"/>
          <w:sz w:val="28"/>
          <w:szCs w:val="28"/>
          <w:lang w:val="en-US"/>
        </w:rPr>
        <w:t>SVL</w:t>
      </w:r>
      <w:r w:rsidRPr="00FC0B20">
        <w:rPr>
          <w:color w:val="000000"/>
          <w:sz w:val="28"/>
          <w:szCs w:val="28"/>
        </w:rPr>
        <w:t>-флуоресценции</w:t>
      </w:r>
      <w:r w:rsidR="00504041">
        <w:rPr>
          <w:color w:val="000000"/>
          <w:sz w:val="28"/>
          <w:szCs w:val="28"/>
        </w:rPr>
        <w:t xml:space="preserve">, расположенной в области низких частот от </w:t>
      </w:r>
      <w:r w:rsidRPr="00FC0B20">
        <w:rPr>
          <w:sz w:val="28"/>
          <w:szCs w:val="28"/>
        </w:rPr>
        <w:t>0-0-полосы</w:t>
      </w:r>
      <w:r w:rsidRPr="00FC0B20">
        <w:rPr>
          <w:color w:val="000000"/>
          <w:sz w:val="28"/>
          <w:szCs w:val="28"/>
        </w:rPr>
        <w:t xml:space="preserve"> (с нулевого ко</w:t>
      </w:r>
      <w:r w:rsidRPr="002973C5">
        <w:rPr>
          <w:sz w:val="28"/>
          <w:szCs w:val="28"/>
        </w:rPr>
        <w:t>лебательного уровня, 0-0-флуоресценции, т.</w:t>
      </w:r>
      <w:r w:rsidR="00504041">
        <w:rPr>
          <w:sz w:val="28"/>
          <w:szCs w:val="28"/>
        </w:rPr>
        <w:t xml:space="preserve"> </w:t>
      </w:r>
      <w:r w:rsidRPr="002973C5">
        <w:rPr>
          <w:sz w:val="28"/>
          <w:szCs w:val="28"/>
        </w:rPr>
        <w:t>е. пер</w:t>
      </w:r>
      <w:r w:rsidRPr="002973C5">
        <w:rPr>
          <w:sz w:val="28"/>
          <w:szCs w:val="28"/>
        </w:rPr>
        <w:t>е</w:t>
      </w:r>
      <w:r w:rsidRPr="002973C5">
        <w:rPr>
          <w:sz w:val="28"/>
          <w:szCs w:val="28"/>
        </w:rPr>
        <w:t>хода между нулевым колебательным уровнем первого возбужденного эле</w:t>
      </w:r>
      <w:r w:rsidRPr="002973C5">
        <w:rPr>
          <w:sz w:val="28"/>
          <w:szCs w:val="28"/>
        </w:rPr>
        <w:t>к</w:t>
      </w:r>
      <w:r w:rsidRPr="002973C5">
        <w:rPr>
          <w:sz w:val="28"/>
          <w:szCs w:val="28"/>
        </w:rPr>
        <w:t>тронного состояния и нулевым колебательным уровнем основного эле</w:t>
      </w:r>
      <w:r w:rsidRPr="002973C5">
        <w:rPr>
          <w:sz w:val="28"/>
          <w:szCs w:val="28"/>
        </w:rPr>
        <w:t>к</w:t>
      </w:r>
      <w:r w:rsidRPr="002973C5">
        <w:rPr>
          <w:sz w:val="28"/>
          <w:szCs w:val="28"/>
        </w:rPr>
        <w:t>тронного состояния). Относительная ин</w:t>
      </w:r>
      <w:r w:rsidR="004955E7">
        <w:rPr>
          <w:sz w:val="28"/>
          <w:szCs w:val="28"/>
        </w:rPr>
        <w:t>тенсивность (по отношению к 0-0-</w:t>
      </w:r>
      <w:r w:rsidRPr="002973C5">
        <w:rPr>
          <w:sz w:val="28"/>
          <w:szCs w:val="28"/>
        </w:rPr>
        <w:t xml:space="preserve">полосе) основного тона полносимметричного колебания на частоте </w:t>
      </w:r>
      <w:r w:rsidR="003B4613" w:rsidRPr="003B4613">
        <w:rPr>
          <w:position w:val="-16"/>
          <w:sz w:val="28"/>
          <w:szCs w:val="28"/>
        </w:rPr>
        <w:pict>
          <v:shape id="_x0000_i1173" type="#_x0000_t75" style="width:53.65pt;height:23.75pt">
            <v:imagedata r:id="rId245" o:title=""/>
          </v:shape>
        </w:pict>
      </w:r>
      <w:r w:rsidRPr="002973C5">
        <w:rPr>
          <w:i/>
          <w:iCs/>
          <w:sz w:val="28"/>
          <w:szCs w:val="28"/>
        </w:rPr>
        <w:t xml:space="preserve"> </w:t>
      </w:r>
      <w:r w:rsidRPr="002973C5">
        <w:rPr>
          <w:sz w:val="28"/>
          <w:szCs w:val="28"/>
        </w:rPr>
        <w:t>определяется в приближении Франка</w:t>
      </w:r>
      <w:r w:rsidRPr="002973C5">
        <w:rPr>
          <w:sz w:val="28"/>
          <w:szCs w:val="28"/>
        </w:rPr>
        <w:sym w:font="Symbol" w:char="F02D"/>
      </w:r>
      <w:r w:rsidRPr="002973C5">
        <w:rPr>
          <w:sz w:val="28"/>
          <w:szCs w:val="28"/>
        </w:rPr>
        <w:t>Кондона [1–</w:t>
      </w:r>
      <w:r>
        <w:rPr>
          <w:sz w:val="28"/>
          <w:szCs w:val="28"/>
        </w:rPr>
        <w:t>4] соотношен</w:t>
      </w:r>
      <w:r>
        <w:rPr>
          <w:sz w:val="28"/>
          <w:szCs w:val="28"/>
        </w:rPr>
        <w:t>и</w:t>
      </w:r>
      <w:r>
        <w:rPr>
          <w:sz w:val="28"/>
          <w:szCs w:val="28"/>
        </w:rPr>
        <w:t>ем</w:t>
      </w:r>
    </w:p>
    <w:p w:rsidR="00FE2912" w:rsidRPr="00C00054" w:rsidRDefault="00FE2912" w:rsidP="00A8361C">
      <w:pPr>
        <w:shd w:val="clear" w:color="auto" w:fill="FFFFFF"/>
        <w:autoSpaceDE w:val="0"/>
        <w:autoSpaceDN w:val="0"/>
        <w:adjustRightInd w:val="0"/>
        <w:spacing w:line="235" w:lineRule="auto"/>
        <w:ind w:firstLine="709"/>
        <w:jc w:val="both"/>
        <w:rPr>
          <w:sz w:val="16"/>
          <w:szCs w:val="16"/>
        </w:rPr>
      </w:pPr>
    </w:p>
    <w:tbl>
      <w:tblPr>
        <w:tblW w:w="0" w:type="auto"/>
        <w:tblLook w:val="00A0"/>
      </w:tblPr>
      <w:tblGrid>
        <w:gridCol w:w="8472"/>
        <w:gridCol w:w="873"/>
      </w:tblGrid>
      <w:tr w:rsidR="00FE2912" w:rsidRPr="00AC5A27" w:rsidTr="00FE2912">
        <w:tc>
          <w:tcPr>
            <w:tcW w:w="8472" w:type="dxa"/>
          </w:tcPr>
          <w:p w:rsidR="00FE2912" w:rsidRPr="00286D99" w:rsidRDefault="00FE2912" w:rsidP="00A8361C">
            <w:pPr>
              <w:spacing w:line="235" w:lineRule="auto"/>
              <w:ind w:firstLine="709"/>
              <w:jc w:val="center"/>
              <w:rPr>
                <w:rFonts w:eastAsia="Calibri"/>
                <w:color w:val="000000"/>
                <w:sz w:val="28"/>
                <w:szCs w:val="28"/>
              </w:rPr>
            </w:pPr>
            <w:r w:rsidRPr="00286D99">
              <w:rPr>
                <w:rFonts w:eastAsia="Calibri"/>
                <w:color w:val="000000"/>
                <w:position w:val="-32"/>
                <w:sz w:val="28"/>
                <w:szCs w:val="28"/>
              </w:rPr>
              <w:object w:dxaOrig="2799" w:dyaOrig="820">
                <v:shape id="_x0000_i1174" type="#_x0000_t75" style="width:166.4pt;height:49.6pt" o:ole="">
                  <v:imagedata r:id="rId246" o:title=""/>
                </v:shape>
                <o:OLEObject Type="Embed" ProgID="Equation.3" ShapeID="_x0000_i1174" DrawAspect="Content" ObjectID="_1504353318" r:id="rId247"/>
              </w:object>
            </w:r>
            <w:r w:rsidRPr="00286D99">
              <w:rPr>
                <w:rFonts w:eastAsia="Calibri"/>
                <w:color w:val="000000"/>
                <w:sz w:val="28"/>
                <w:szCs w:val="28"/>
              </w:rPr>
              <w:t>,</w:t>
            </w:r>
          </w:p>
        </w:tc>
        <w:tc>
          <w:tcPr>
            <w:tcW w:w="873" w:type="dxa"/>
            <w:vAlign w:val="center"/>
          </w:tcPr>
          <w:p w:rsidR="00FE2912" w:rsidRPr="00286D99" w:rsidRDefault="00FE2912" w:rsidP="00A8361C">
            <w:pPr>
              <w:autoSpaceDE w:val="0"/>
              <w:autoSpaceDN w:val="0"/>
              <w:adjustRightInd w:val="0"/>
              <w:spacing w:line="235" w:lineRule="auto"/>
              <w:jc w:val="right"/>
              <w:rPr>
                <w:color w:val="000000"/>
                <w:sz w:val="28"/>
                <w:szCs w:val="28"/>
              </w:rPr>
            </w:pPr>
            <w:r w:rsidRPr="00AC5A27">
              <w:rPr>
                <w:color w:val="000000"/>
                <w:sz w:val="28"/>
                <w:szCs w:val="28"/>
              </w:rPr>
              <w:t>(1)</w:t>
            </w:r>
          </w:p>
        </w:tc>
      </w:tr>
    </w:tbl>
    <w:p w:rsidR="00FE2912" w:rsidRPr="00C00054" w:rsidRDefault="00FE2912" w:rsidP="00A8361C">
      <w:pPr>
        <w:shd w:val="clear" w:color="auto" w:fill="FFFFFF"/>
        <w:autoSpaceDE w:val="0"/>
        <w:autoSpaceDN w:val="0"/>
        <w:adjustRightInd w:val="0"/>
        <w:spacing w:line="235" w:lineRule="auto"/>
        <w:ind w:firstLine="709"/>
        <w:jc w:val="both"/>
        <w:rPr>
          <w:sz w:val="20"/>
          <w:szCs w:val="20"/>
        </w:rPr>
      </w:pPr>
    </w:p>
    <w:p w:rsidR="00FE2912" w:rsidRDefault="00FE2912" w:rsidP="00A8361C">
      <w:pPr>
        <w:shd w:val="clear" w:color="auto" w:fill="FFFFFF"/>
        <w:autoSpaceDE w:val="0"/>
        <w:autoSpaceDN w:val="0"/>
        <w:adjustRightInd w:val="0"/>
        <w:spacing w:line="235" w:lineRule="auto"/>
        <w:jc w:val="both"/>
        <w:rPr>
          <w:color w:val="000000"/>
          <w:sz w:val="28"/>
          <w:szCs w:val="28"/>
        </w:rPr>
      </w:pPr>
      <w:r>
        <w:rPr>
          <w:color w:val="000000"/>
          <w:sz w:val="28"/>
          <w:szCs w:val="28"/>
        </w:rPr>
        <w:t xml:space="preserve">где </w:t>
      </w:r>
      <w:r w:rsidRPr="00F03AB8">
        <w:rPr>
          <w:i/>
          <w:iCs/>
          <w:color w:val="000000"/>
          <w:sz w:val="28"/>
          <w:szCs w:val="28"/>
          <w:lang w:val="en-US"/>
        </w:rPr>
        <w:t>D</w:t>
      </w:r>
      <w:r w:rsidRPr="006F6E7B">
        <w:rPr>
          <w:i/>
          <w:iCs/>
          <w:color w:val="000000"/>
          <w:sz w:val="28"/>
          <w:szCs w:val="28"/>
          <w:vertAlign w:val="subscript"/>
          <w:lang w:val="en-US"/>
        </w:rPr>
        <w:t>j</w:t>
      </w:r>
      <w:r w:rsidRPr="00F03AB8">
        <w:rPr>
          <w:color w:val="000000"/>
          <w:sz w:val="28"/>
          <w:szCs w:val="28"/>
        </w:rPr>
        <w:t xml:space="preserve"> </w:t>
      </w:r>
      <w:r>
        <w:rPr>
          <w:color w:val="000000"/>
          <w:sz w:val="28"/>
          <w:szCs w:val="28"/>
        </w:rPr>
        <w:sym w:font="Symbol" w:char="F02D"/>
      </w:r>
      <w:r w:rsidRPr="00F03AB8">
        <w:rPr>
          <w:color w:val="000000"/>
          <w:sz w:val="28"/>
          <w:szCs w:val="28"/>
        </w:rPr>
        <w:t xml:space="preserve"> элементы матрицы </w:t>
      </w:r>
      <w:r w:rsidRPr="00F03AB8">
        <w:rPr>
          <w:i/>
          <w:iCs/>
          <w:color w:val="000000"/>
          <w:sz w:val="28"/>
          <w:szCs w:val="28"/>
          <w:lang w:val="en-US"/>
        </w:rPr>
        <w:t>D</w:t>
      </w:r>
      <w:r w:rsidRPr="00F03AB8">
        <w:rPr>
          <w:color w:val="000000"/>
          <w:sz w:val="28"/>
          <w:szCs w:val="28"/>
        </w:rPr>
        <w:t xml:space="preserve">, которая связана с матрицей приведенных смещений нормальных координат </w:t>
      </w:r>
      <w:r>
        <w:rPr>
          <w:color w:val="000000"/>
          <w:sz w:val="28"/>
          <w:szCs w:val="28"/>
        </w:rPr>
        <w:t>Δ</w:t>
      </w:r>
      <w:r w:rsidRPr="006F6E7B">
        <w:rPr>
          <w:color w:val="000000"/>
          <w:sz w:val="28"/>
          <w:szCs w:val="28"/>
        </w:rPr>
        <w:t>'</w:t>
      </w:r>
      <w:r w:rsidRPr="00F03AB8">
        <w:rPr>
          <w:color w:val="000000"/>
          <w:sz w:val="28"/>
          <w:szCs w:val="28"/>
        </w:rPr>
        <w:t xml:space="preserve"> соотношением [4]</w:t>
      </w:r>
    </w:p>
    <w:p w:rsidR="00FE2912" w:rsidRPr="00C00054" w:rsidRDefault="00FE2912" w:rsidP="00A8361C">
      <w:pPr>
        <w:shd w:val="clear" w:color="auto" w:fill="FFFFFF"/>
        <w:autoSpaceDE w:val="0"/>
        <w:autoSpaceDN w:val="0"/>
        <w:adjustRightInd w:val="0"/>
        <w:spacing w:line="235" w:lineRule="auto"/>
        <w:jc w:val="both"/>
        <w:rPr>
          <w:color w:val="000000"/>
          <w:sz w:val="20"/>
          <w:szCs w:val="20"/>
        </w:rPr>
      </w:pPr>
    </w:p>
    <w:tbl>
      <w:tblPr>
        <w:tblW w:w="0" w:type="auto"/>
        <w:tblLook w:val="00A0"/>
      </w:tblPr>
      <w:tblGrid>
        <w:gridCol w:w="8472"/>
        <w:gridCol w:w="873"/>
      </w:tblGrid>
      <w:tr w:rsidR="00FE2912" w:rsidRPr="00AC5A27" w:rsidTr="00FE2912">
        <w:tc>
          <w:tcPr>
            <w:tcW w:w="8472" w:type="dxa"/>
          </w:tcPr>
          <w:p w:rsidR="00FE2912" w:rsidRPr="00286D99" w:rsidRDefault="004955E7" w:rsidP="00A8361C">
            <w:pPr>
              <w:spacing w:line="235" w:lineRule="auto"/>
              <w:ind w:firstLine="709"/>
              <w:jc w:val="center"/>
              <w:rPr>
                <w:rFonts w:eastAsia="Calibri"/>
                <w:color w:val="000000"/>
                <w:position w:val="-28"/>
                <w:sz w:val="28"/>
                <w:szCs w:val="28"/>
              </w:rPr>
            </w:pPr>
            <w:r w:rsidRPr="00286D99">
              <w:rPr>
                <w:rFonts w:eastAsia="Calibri"/>
                <w:color w:val="000000"/>
                <w:position w:val="-28"/>
                <w:sz w:val="28"/>
                <w:szCs w:val="28"/>
              </w:rPr>
              <w:object w:dxaOrig="1560" w:dyaOrig="660">
                <v:shape id="_x0000_i1175" type="#_x0000_t75" style="width:93.05pt;height:38.7pt" o:ole="">
                  <v:imagedata r:id="rId248" o:title=""/>
                </v:shape>
                <o:OLEObject Type="Embed" ProgID="Equation.3" ShapeID="_x0000_i1175" DrawAspect="Content" ObjectID="_1504353319" r:id="rId249"/>
              </w:object>
            </w:r>
            <w:r w:rsidR="00FE2912" w:rsidRPr="00FE2912">
              <w:rPr>
                <w:rFonts w:eastAsia="Calibri"/>
                <w:color w:val="000000"/>
                <w:position w:val="2"/>
                <w:sz w:val="28"/>
                <w:szCs w:val="28"/>
              </w:rPr>
              <w:t>,</w:t>
            </w:r>
          </w:p>
        </w:tc>
        <w:tc>
          <w:tcPr>
            <w:tcW w:w="873" w:type="dxa"/>
            <w:vAlign w:val="center"/>
          </w:tcPr>
          <w:p w:rsidR="00FE2912" w:rsidRPr="00286D99" w:rsidRDefault="00FE2912" w:rsidP="00A8361C">
            <w:pPr>
              <w:autoSpaceDE w:val="0"/>
              <w:autoSpaceDN w:val="0"/>
              <w:adjustRightInd w:val="0"/>
              <w:spacing w:line="235" w:lineRule="auto"/>
              <w:jc w:val="right"/>
              <w:rPr>
                <w:color w:val="000000"/>
                <w:sz w:val="28"/>
                <w:szCs w:val="28"/>
              </w:rPr>
            </w:pPr>
            <w:r w:rsidRPr="00AC5A27">
              <w:rPr>
                <w:color w:val="000000"/>
                <w:sz w:val="28"/>
                <w:szCs w:val="28"/>
              </w:rPr>
              <w:t>(2)</w:t>
            </w:r>
          </w:p>
        </w:tc>
      </w:tr>
    </w:tbl>
    <w:p w:rsidR="00FE2912" w:rsidRPr="00C00054" w:rsidRDefault="00FE2912" w:rsidP="00A8361C">
      <w:pPr>
        <w:shd w:val="clear" w:color="auto" w:fill="FFFFFF"/>
        <w:autoSpaceDE w:val="0"/>
        <w:autoSpaceDN w:val="0"/>
        <w:adjustRightInd w:val="0"/>
        <w:spacing w:line="235" w:lineRule="auto"/>
        <w:ind w:firstLine="709"/>
        <w:jc w:val="both"/>
        <w:rPr>
          <w:color w:val="000000"/>
          <w:sz w:val="20"/>
          <w:szCs w:val="20"/>
        </w:rPr>
      </w:pPr>
    </w:p>
    <w:p w:rsidR="00FE2912" w:rsidRDefault="00FE2912" w:rsidP="00A8361C">
      <w:pPr>
        <w:shd w:val="clear" w:color="auto" w:fill="FFFFFF"/>
        <w:autoSpaceDE w:val="0"/>
        <w:autoSpaceDN w:val="0"/>
        <w:adjustRightInd w:val="0"/>
        <w:spacing w:line="235" w:lineRule="auto"/>
        <w:jc w:val="both"/>
        <w:rPr>
          <w:color w:val="000000"/>
          <w:sz w:val="28"/>
          <w:szCs w:val="28"/>
        </w:rPr>
      </w:pPr>
      <w:r w:rsidRPr="00F03AB8">
        <w:rPr>
          <w:color w:val="000000"/>
          <w:sz w:val="28"/>
          <w:szCs w:val="28"/>
        </w:rPr>
        <w:t xml:space="preserve">а матрица </w:t>
      </w:r>
      <w:r>
        <w:rPr>
          <w:color w:val="000000"/>
          <w:sz w:val="28"/>
          <w:szCs w:val="28"/>
        </w:rPr>
        <w:sym w:font="Symbol" w:char="F061"/>
      </w:r>
      <w:r w:rsidRPr="00F03AB8">
        <w:rPr>
          <w:color w:val="000000"/>
          <w:sz w:val="28"/>
          <w:szCs w:val="28"/>
        </w:rPr>
        <w:t xml:space="preserve"> имеет элементы, зависящие от частот</w:t>
      </w:r>
      <w:r>
        <w:rPr>
          <w:color w:val="000000"/>
          <w:sz w:val="28"/>
          <w:szCs w:val="28"/>
        </w:rPr>
        <w:t>ы</w:t>
      </w:r>
      <w:r w:rsidRPr="00F03AB8">
        <w:rPr>
          <w:color w:val="000000"/>
          <w:sz w:val="28"/>
          <w:szCs w:val="28"/>
        </w:rPr>
        <w:t xml:space="preserve"> нормальных колебаний молекулы в двух электронных состояниях и элементов ортогональной ма</w:t>
      </w:r>
      <w:r w:rsidRPr="00F03AB8">
        <w:rPr>
          <w:color w:val="000000"/>
          <w:sz w:val="28"/>
          <w:szCs w:val="28"/>
        </w:rPr>
        <w:t>т</w:t>
      </w:r>
      <w:r w:rsidRPr="00F03AB8">
        <w:rPr>
          <w:color w:val="000000"/>
          <w:sz w:val="28"/>
          <w:szCs w:val="28"/>
        </w:rPr>
        <w:t xml:space="preserve">рицы </w:t>
      </w:r>
      <w:r w:rsidRPr="00F03AB8">
        <w:rPr>
          <w:i/>
          <w:iCs/>
          <w:color w:val="000000"/>
          <w:sz w:val="28"/>
          <w:szCs w:val="28"/>
          <w:lang w:val="en-US"/>
        </w:rPr>
        <w:t>J</w:t>
      </w:r>
      <w:r w:rsidRPr="00F03AB8">
        <w:rPr>
          <w:color w:val="000000"/>
          <w:sz w:val="28"/>
          <w:szCs w:val="28"/>
        </w:rPr>
        <w:t xml:space="preserve"> Душинского [5]</w:t>
      </w:r>
    </w:p>
    <w:p w:rsidR="00FE2912" w:rsidRPr="00C00054" w:rsidRDefault="00FE2912" w:rsidP="00A8361C">
      <w:pPr>
        <w:shd w:val="clear" w:color="auto" w:fill="FFFFFF"/>
        <w:autoSpaceDE w:val="0"/>
        <w:autoSpaceDN w:val="0"/>
        <w:adjustRightInd w:val="0"/>
        <w:spacing w:line="235" w:lineRule="auto"/>
        <w:jc w:val="both"/>
        <w:rPr>
          <w:color w:val="000000"/>
          <w:sz w:val="20"/>
          <w:szCs w:val="20"/>
        </w:rPr>
      </w:pPr>
    </w:p>
    <w:tbl>
      <w:tblPr>
        <w:tblW w:w="0" w:type="auto"/>
        <w:tblLook w:val="00A0"/>
      </w:tblPr>
      <w:tblGrid>
        <w:gridCol w:w="8472"/>
        <w:gridCol w:w="873"/>
      </w:tblGrid>
      <w:tr w:rsidR="00FE2912" w:rsidRPr="00AC5A27" w:rsidTr="00FE2912">
        <w:tc>
          <w:tcPr>
            <w:tcW w:w="8472" w:type="dxa"/>
          </w:tcPr>
          <w:p w:rsidR="00FE2912" w:rsidRPr="00286D99" w:rsidRDefault="004955E7" w:rsidP="00A8361C">
            <w:pPr>
              <w:spacing w:line="235" w:lineRule="auto"/>
              <w:ind w:firstLine="709"/>
              <w:jc w:val="center"/>
              <w:rPr>
                <w:color w:val="000000"/>
                <w:position w:val="-36"/>
                <w:sz w:val="28"/>
                <w:szCs w:val="28"/>
              </w:rPr>
            </w:pPr>
            <w:r w:rsidRPr="00286D99">
              <w:rPr>
                <w:color w:val="000000"/>
                <w:position w:val="-38"/>
                <w:sz w:val="28"/>
                <w:szCs w:val="28"/>
              </w:rPr>
              <w:object w:dxaOrig="1740" w:dyaOrig="800">
                <v:shape id="_x0000_i1176" type="#_x0000_t75" style="width:106.65pt;height:48.25pt" o:ole="">
                  <v:imagedata r:id="rId250" o:title=""/>
                </v:shape>
                <o:OLEObject Type="Embed" ProgID="Equation.3" ShapeID="_x0000_i1176" DrawAspect="Content" ObjectID="_1504353320" r:id="rId251"/>
              </w:object>
            </w:r>
            <w:r w:rsidR="00FE2912" w:rsidRPr="00FE2912">
              <w:rPr>
                <w:color w:val="000000"/>
                <w:position w:val="2"/>
                <w:sz w:val="28"/>
                <w:szCs w:val="28"/>
              </w:rPr>
              <w:t>.</w:t>
            </w:r>
          </w:p>
        </w:tc>
        <w:tc>
          <w:tcPr>
            <w:tcW w:w="873" w:type="dxa"/>
            <w:vAlign w:val="center"/>
          </w:tcPr>
          <w:p w:rsidR="00FE2912" w:rsidRPr="00286D99" w:rsidRDefault="00FE2912" w:rsidP="00A8361C">
            <w:pPr>
              <w:autoSpaceDE w:val="0"/>
              <w:autoSpaceDN w:val="0"/>
              <w:adjustRightInd w:val="0"/>
              <w:spacing w:line="235" w:lineRule="auto"/>
              <w:jc w:val="right"/>
              <w:rPr>
                <w:color w:val="000000"/>
                <w:sz w:val="28"/>
                <w:szCs w:val="28"/>
              </w:rPr>
            </w:pPr>
            <w:r w:rsidRPr="00AC5A27">
              <w:rPr>
                <w:color w:val="000000"/>
                <w:sz w:val="28"/>
                <w:szCs w:val="28"/>
              </w:rPr>
              <w:t>(3)</w:t>
            </w:r>
          </w:p>
        </w:tc>
      </w:tr>
    </w:tbl>
    <w:p w:rsidR="00FE2912" w:rsidRPr="00C00054" w:rsidRDefault="00FE2912" w:rsidP="00A8361C">
      <w:pPr>
        <w:shd w:val="clear" w:color="auto" w:fill="FFFFFF"/>
        <w:autoSpaceDE w:val="0"/>
        <w:autoSpaceDN w:val="0"/>
        <w:adjustRightInd w:val="0"/>
        <w:spacing w:line="235" w:lineRule="auto"/>
        <w:jc w:val="both"/>
        <w:rPr>
          <w:color w:val="000000"/>
          <w:sz w:val="20"/>
          <w:szCs w:val="20"/>
        </w:rPr>
      </w:pPr>
    </w:p>
    <w:p w:rsidR="00FE2912" w:rsidRDefault="0025319B" w:rsidP="00A8361C">
      <w:pPr>
        <w:shd w:val="clear" w:color="auto" w:fill="FFFFFF"/>
        <w:autoSpaceDE w:val="0"/>
        <w:autoSpaceDN w:val="0"/>
        <w:adjustRightInd w:val="0"/>
        <w:spacing w:line="235" w:lineRule="auto"/>
        <w:ind w:firstLine="709"/>
        <w:jc w:val="both"/>
        <w:rPr>
          <w:color w:val="000000"/>
          <w:sz w:val="28"/>
          <w:szCs w:val="28"/>
        </w:rPr>
      </w:pPr>
      <w:r>
        <w:rPr>
          <w:sz w:val="28"/>
          <w:szCs w:val="28"/>
        </w:rPr>
        <w:t>Выберем указанную линию (0-0-</w:t>
      </w:r>
      <w:r w:rsidR="00FE2912" w:rsidRPr="00542958">
        <w:rPr>
          <w:sz w:val="28"/>
          <w:szCs w:val="28"/>
        </w:rPr>
        <w:t>полосу) в качестве линии сравнения.</w:t>
      </w:r>
      <w:r w:rsidR="00FE2912" w:rsidRPr="00F03AB8">
        <w:rPr>
          <w:color w:val="000000"/>
          <w:sz w:val="28"/>
          <w:szCs w:val="28"/>
        </w:rPr>
        <w:t xml:space="preserve"> Тогда для относительных интенсивностей первого и второго обертонов в прогрессии по </w:t>
      </w:r>
      <w:r w:rsidR="00FE2912" w:rsidRPr="00F03AB8">
        <w:rPr>
          <w:i/>
          <w:iCs/>
          <w:color w:val="000000"/>
          <w:sz w:val="28"/>
          <w:szCs w:val="28"/>
          <w:lang w:val="en-US"/>
        </w:rPr>
        <w:t>j</w:t>
      </w:r>
      <w:r w:rsidR="00FE2912">
        <w:rPr>
          <w:color w:val="000000"/>
          <w:sz w:val="28"/>
          <w:szCs w:val="28"/>
        </w:rPr>
        <w:t>-</w:t>
      </w:r>
      <w:r w:rsidR="00FE2912" w:rsidRPr="00F03AB8">
        <w:rPr>
          <w:color w:val="000000"/>
          <w:sz w:val="28"/>
          <w:szCs w:val="28"/>
        </w:rPr>
        <w:t>у колебанию будем иметь</w:t>
      </w:r>
    </w:p>
    <w:p w:rsidR="00FE2912" w:rsidRPr="00C00054" w:rsidRDefault="00FE2912" w:rsidP="00A8361C">
      <w:pPr>
        <w:shd w:val="clear" w:color="auto" w:fill="FFFFFF"/>
        <w:autoSpaceDE w:val="0"/>
        <w:autoSpaceDN w:val="0"/>
        <w:adjustRightInd w:val="0"/>
        <w:spacing w:line="235" w:lineRule="auto"/>
        <w:ind w:firstLine="709"/>
        <w:jc w:val="both"/>
        <w:rPr>
          <w:color w:val="000000"/>
          <w:sz w:val="20"/>
          <w:szCs w:val="20"/>
        </w:rPr>
      </w:pPr>
    </w:p>
    <w:tbl>
      <w:tblPr>
        <w:tblW w:w="0" w:type="auto"/>
        <w:jc w:val="center"/>
        <w:tblLook w:val="00A0"/>
      </w:tblPr>
      <w:tblGrid>
        <w:gridCol w:w="8472"/>
        <w:gridCol w:w="873"/>
      </w:tblGrid>
      <w:tr w:rsidR="00FE2912" w:rsidRPr="00AC5A27" w:rsidTr="00C00054">
        <w:trPr>
          <w:jc w:val="center"/>
        </w:trPr>
        <w:tc>
          <w:tcPr>
            <w:tcW w:w="8472" w:type="dxa"/>
          </w:tcPr>
          <w:p w:rsidR="00FE2912" w:rsidRPr="00C00054" w:rsidRDefault="0025319B" w:rsidP="00A8361C">
            <w:pPr>
              <w:spacing w:line="235" w:lineRule="auto"/>
              <w:ind w:firstLine="709"/>
              <w:jc w:val="center"/>
              <w:rPr>
                <w:color w:val="000000"/>
                <w:sz w:val="28"/>
                <w:szCs w:val="28"/>
              </w:rPr>
            </w:pPr>
            <w:r w:rsidRPr="00F65225">
              <w:rPr>
                <w:color w:val="000000"/>
                <w:position w:val="-36"/>
                <w:sz w:val="28"/>
                <w:szCs w:val="28"/>
              </w:rPr>
              <w:object w:dxaOrig="3320" w:dyaOrig="900">
                <v:shape id="_x0000_i1177" type="#_x0000_t75" style="width:201.05pt;height:53.65pt" o:ole="">
                  <v:imagedata r:id="rId252" o:title=""/>
                </v:shape>
                <o:OLEObject Type="Embed" ProgID="Equation.3" ShapeID="_x0000_i1177" DrawAspect="Content" ObjectID="_1504353321" r:id="rId253"/>
              </w:object>
            </w:r>
            <w:r w:rsidR="00FE2912" w:rsidRPr="00C00054">
              <w:rPr>
                <w:color w:val="000000"/>
                <w:position w:val="4"/>
                <w:sz w:val="28"/>
                <w:szCs w:val="28"/>
              </w:rPr>
              <w:t>,</w:t>
            </w:r>
          </w:p>
          <w:p w:rsidR="00FE2912" w:rsidRPr="00286D99" w:rsidRDefault="00FE2912" w:rsidP="00A8361C">
            <w:pPr>
              <w:spacing w:line="235" w:lineRule="auto"/>
              <w:ind w:firstLine="709"/>
              <w:jc w:val="center"/>
              <w:rPr>
                <w:color w:val="000000"/>
                <w:position w:val="-36"/>
                <w:sz w:val="28"/>
                <w:szCs w:val="28"/>
              </w:rPr>
            </w:pPr>
            <w:r w:rsidRPr="00286D99">
              <w:rPr>
                <w:color w:val="000000"/>
                <w:position w:val="-36"/>
                <w:sz w:val="28"/>
                <w:szCs w:val="28"/>
              </w:rPr>
              <w:object w:dxaOrig="3379" w:dyaOrig="999">
                <v:shape id="_x0000_i1178" type="#_x0000_t75" style="width:201.05pt;height:58.4pt" o:ole="">
                  <v:imagedata r:id="rId254" o:title=""/>
                </v:shape>
                <o:OLEObject Type="Embed" ProgID="Equation.3" ShapeID="_x0000_i1178" DrawAspect="Content" ObjectID="_1504353322" r:id="rId255"/>
              </w:object>
            </w:r>
            <w:r w:rsidRPr="00C00054">
              <w:rPr>
                <w:color w:val="000000"/>
                <w:position w:val="12"/>
                <w:sz w:val="28"/>
                <w:szCs w:val="28"/>
              </w:rPr>
              <w:t>.</w:t>
            </w:r>
          </w:p>
        </w:tc>
        <w:tc>
          <w:tcPr>
            <w:tcW w:w="873" w:type="dxa"/>
            <w:vAlign w:val="center"/>
          </w:tcPr>
          <w:p w:rsidR="00FE2912" w:rsidRPr="00286D99" w:rsidRDefault="00FE2912" w:rsidP="00A8361C">
            <w:pPr>
              <w:autoSpaceDE w:val="0"/>
              <w:autoSpaceDN w:val="0"/>
              <w:adjustRightInd w:val="0"/>
              <w:spacing w:line="235" w:lineRule="auto"/>
              <w:jc w:val="right"/>
              <w:rPr>
                <w:color w:val="000000"/>
                <w:sz w:val="28"/>
                <w:szCs w:val="28"/>
              </w:rPr>
            </w:pPr>
            <w:r w:rsidRPr="00AC5A27">
              <w:rPr>
                <w:color w:val="000000"/>
                <w:sz w:val="28"/>
                <w:szCs w:val="28"/>
              </w:rPr>
              <w:t>(4)</w:t>
            </w:r>
          </w:p>
        </w:tc>
      </w:tr>
    </w:tbl>
    <w:p w:rsidR="00FE2912" w:rsidRDefault="00FE2912" w:rsidP="00A8361C">
      <w:pPr>
        <w:pageBreakBefore/>
        <w:shd w:val="clear" w:color="auto" w:fill="FFFFFF"/>
        <w:autoSpaceDE w:val="0"/>
        <w:autoSpaceDN w:val="0"/>
        <w:adjustRightInd w:val="0"/>
        <w:ind w:firstLine="709"/>
        <w:jc w:val="both"/>
        <w:rPr>
          <w:sz w:val="28"/>
          <w:szCs w:val="28"/>
        </w:rPr>
      </w:pPr>
      <w:r w:rsidRPr="00F03AB8">
        <w:rPr>
          <w:color w:val="000000"/>
          <w:sz w:val="28"/>
          <w:szCs w:val="28"/>
        </w:rPr>
        <w:lastRenderedPageBreak/>
        <w:t>Путем преобраз</w:t>
      </w:r>
      <w:r>
        <w:rPr>
          <w:color w:val="000000"/>
          <w:sz w:val="28"/>
          <w:szCs w:val="28"/>
        </w:rPr>
        <w:t>ования этих соотношений получим</w:t>
      </w:r>
      <w:r w:rsidRPr="00F03AB8">
        <w:rPr>
          <w:color w:val="000000"/>
          <w:sz w:val="28"/>
          <w:szCs w:val="28"/>
        </w:rPr>
        <w:t xml:space="preserve"> два алгебраич</w:t>
      </w:r>
      <w:r w:rsidRPr="00F03AB8">
        <w:rPr>
          <w:color w:val="000000"/>
          <w:sz w:val="28"/>
          <w:szCs w:val="28"/>
        </w:rPr>
        <w:t>е</w:t>
      </w:r>
      <w:r w:rsidRPr="00F03AB8">
        <w:rPr>
          <w:color w:val="000000"/>
          <w:sz w:val="28"/>
          <w:szCs w:val="28"/>
        </w:rPr>
        <w:t xml:space="preserve">ских уравнения относительно </w:t>
      </w:r>
      <w:r w:rsidRPr="00F03AB8">
        <w:rPr>
          <w:i/>
          <w:iCs/>
          <w:color w:val="000000"/>
          <w:sz w:val="28"/>
          <w:szCs w:val="28"/>
          <w:lang w:val="en-US"/>
        </w:rPr>
        <w:t>D</w:t>
      </w:r>
      <w:r w:rsidRPr="006F6E7B">
        <w:rPr>
          <w:i/>
          <w:iCs/>
          <w:color w:val="000000"/>
          <w:sz w:val="28"/>
          <w:szCs w:val="28"/>
          <w:vertAlign w:val="subscript"/>
          <w:lang w:val="en-US"/>
        </w:rPr>
        <w:t>j</w:t>
      </w:r>
      <w:r w:rsidRPr="00F03AB8">
        <w:rPr>
          <w:color w:val="000000"/>
          <w:sz w:val="28"/>
          <w:szCs w:val="28"/>
        </w:rPr>
        <w:t>,</w:t>
      </w:r>
      <w:r w:rsidRPr="00F03AB8">
        <w:rPr>
          <w:i/>
          <w:iCs/>
          <w:color w:val="000000"/>
          <w:sz w:val="28"/>
          <w:szCs w:val="28"/>
        </w:rPr>
        <w:t xml:space="preserve"> </w:t>
      </w:r>
      <w:r>
        <w:rPr>
          <w:color w:val="000000"/>
          <w:sz w:val="28"/>
          <w:szCs w:val="28"/>
        </w:rPr>
        <w:t>выраженных</w:t>
      </w:r>
      <w:r w:rsidRPr="00F03AB8">
        <w:rPr>
          <w:color w:val="000000"/>
          <w:sz w:val="28"/>
          <w:szCs w:val="28"/>
        </w:rPr>
        <w:t xml:space="preserve"> через опытные относител</w:t>
      </w:r>
      <w:r w:rsidRPr="00F03AB8">
        <w:rPr>
          <w:color w:val="000000"/>
          <w:sz w:val="28"/>
          <w:szCs w:val="28"/>
        </w:rPr>
        <w:t>ь</w:t>
      </w:r>
      <w:r w:rsidRPr="00F03AB8">
        <w:rPr>
          <w:color w:val="000000"/>
          <w:sz w:val="28"/>
          <w:szCs w:val="28"/>
        </w:rPr>
        <w:t>ные</w:t>
      </w:r>
      <w:r w:rsidRPr="00F03AB8">
        <w:rPr>
          <w:sz w:val="28"/>
          <w:szCs w:val="28"/>
        </w:rPr>
        <w:t xml:space="preserve"> </w:t>
      </w:r>
      <w:r w:rsidRPr="00F65225">
        <w:rPr>
          <w:sz w:val="28"/>
          <w:szCs w:val="28"/>
        </w:rPr>
        <w:t xml:space="preserve">интенсивности </w:t>
      </w:r>
      <w:r w:rsidRPr="00F65225">
        <w:rPr>
          <w:i/>
          <w:iCs/>
          <w:sz w:val="28"/>
          <w:szCs w:val="28"/>
          <w:lang w:val="en-US"/>
        </w:rPr>
        <w:t>I</w:t>
      </w:r>
      <w:r w:rsidRPr="00F65225">
        <w:rPr>
          <w:i/>
          <w:iCs/>
          <w:sz w:val="28"/>
          <w:szCs w:val="28"/>
          <w:vertAlign w:val="subscript"/>
          <w:lang w:val="en-US"/>
        </w:rPr>
        <w:t>n</w:t>
      </w:r>
      <w:r w:rsidRPr="00F65225">
        <w:rPr>
          <w:sz w:val="28"/>
          <w:szCs w:val="28"/>
        </w:rPr>
        <w:t xml:space="preserve">21 и </w:t>
      </w:r>
      <w:r w:rsidRPr="00F65225">
        <w:rPr>
          <w:i/>
          <w:iCs/>
          <w:sz w:val="28"/>
          <w:szCs w:val="28"/>
          <w:lang w:val="en-US"/>
        </w:rPr>
        <w:t>I</w:t>
      </w:r>
      <w:r w:rsidRPr="00F65225">
        <w:rPr>
          <w:i/>
          <w:iCs/>
          <w:sz w:val="28"/>
          <w:szCs w:val="28"/>
          <w:vertAlign w:val="subscript"/>
          <w:lang w:val="en-US"/>
        </w:rPr>
        <w:t>n</w:t>
      </w:r>
      <w:r w:rsidRPr="00F65225">
        <w:rPr>
          <w:sz w:val="28"/>
          <w:szCs w:val="28"/>
        </w:rPr>
        <w:t>31:</w:t>
      </w:r>
    </w:p>
    <w:p w:rsidR="00C00054" w:rsidRPr="00A34DEC" w:rsidRDefault="00C00054" w:rsidP="00A8361C">
      <w:pPr>
        <w:shd w:val="clear" w:color="auto" w:fill="FFFFFF"/>
        <w:autoSpaceDE w:val="0"/>
        <w:autoSpaceDN w:val="0"/>
        <w:adjustRightInd w:val="0"/>
        <w:ind w:firstLine="709"/>
        <w:jc w:val="both"/>
        <w:rPr>
          <w:color w:val="000000"/>
          <w:sz w:val="28"/>
          <w:szCs w:val="28"/>
        </w:rPr>
      </w:pPr>
    </w:p>
    <w:tbl>
      <w:tblPr>
        <w:tblW w:w="0" w:type="auto"/>
        <w:tblLook w:val="00A0"/>
      </w:tblPr>
      <w:tblGrid>
        <w:gridCol w:w="8472"/>
        <w:gridCol w:w="873"/>
      </w:tblGrid>
      <w:tr w:rsidR="00FE2912" w:rsidRPr="00AC5A27" w:rsidTr="00FE2912">
        <w:tc>
          <w:tcPr>
            <w:tcW w:w="8472" w:type="dxa"/>
          </w:tcPr>
          <w:p w:rsidR="00FE2912" w:rsidRPr="00286D99" w:rsidRDefault="00FE2912" w:rsidP="00A8361C">
            <w:pPr>
              <w:ind w:firstLine="709"/>
              <w:jc w:val="center"/>
              <w:rPr>
                <w:position w:val="-34"/>
                <w:sz w:val="28"/>
                <w:szCs w:val="28"/>
              </w:rPr>
            </w:pPr>
            <w:r w:rsidRPr="00AC5A27">
              <w:rPr>
                <w:position w:val="-34"/>
                <w:sz w:val="28"/>
                <w:szCs w:val="28"/>
              </w:rPr>
              <w:object w:dxaOrig="2240" w:dyaOrig="800">
                <v:shape id="_x0000_i1179" type="#_x0000_t75" style="width:130.4pt;height:48.25pt" o:ole="">
                  <v:imagedata r:id="rId256" o:title=""/>
                </v:shape>
                <o:OLEObject Type="Embed" ProgID="Equation.3" ShapeID="_x0000_i1179" DrawAspect="Content" ObjectID="_1504353323" r:id="rId257"/>
              </w:objec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(5)</w:t>
            </w:r>
          </w:p>
        </w:tc>
      </w:tr>
    </w:tbl>
    <w:p w:rsidR="00FE2912" w:rsidRPr="00A34DEC" w:rsidRDefault="00FE2912" w:rsidP="00A8361C">
      <w:pPr>
        <w:shd w:val="clear" w:color="auto" w:fill="FFFFFF"/>
        <w:autoSpaceDE w:val="0"/>
        <w:autoSpaceDN w:val="0"/>
        <w:adjustRightInd w:val="0"/>
        <w:ind w:firstLine="709"/>
        <w:jc w:val="both"/>
        <w:rPr>
          <w:sz w:val="28"/>
          <w:szCs w:val="28"/>
        </w:rPr>
      </w:pPr>
    </w:p>
    <w:p w:rsidR="00FE2912" w:rsidRDefault="00C00054" w:rsidP="00A8361C">
      <w:pPr>
        <w:shd w:val="clear" w:color="auto" w:fill="FFFFFF"/>
        <w:autoSpaceDE w:val="0"/>
        <w:autoSpaceDN w:val="0"/>
        <w:adjustRightInd w:val="0"/>
        <w:jc w:val="both"/>
        <w:rPr>
          <w:color w:val="000000"/>
          <w:sz w:val="28"/>
          <w:szCs w:val="28"/>
        </w:rPr>
      </w:pPr>
      <w:r>
        <w:rPr>
          <w:color w:val="000000"/>
          <w:sz w:val="28"/>
          <w:szCs w:val="28"/>
        </w:rPr>
        <w:t>г</w:t>
      </w:r>
      <w:r w:rsidR="00FE2912">
        <w:rPr>
          <w:color w:val="000000"/>
          <w:sz w:val="28"/>
          <w:szCs w:val="28"/>
        </w:rPr>
        <w:t>де</w:t>
      </w:r>
    </w:p>
    <w:tbl>
      <w:tblPr>
        <w:tblW w:w="0" w:type="auto"/>
        <w:tblLook w:val="00A0"/>
      </w:tblPr>
      <w:tblGrid>
        <w:gridCol w:w="8472"/>
        <w:gridCol w:w="873"/>
      </w:tblGrid>
      <w:tr w:rsidR="00FE2912" w:rsidRPr="00AC5A27" w:rsidTr="00FE2912">
        <w:tc>
          <w:tcPr>
            <w:tcW w:w="8472" w:type="dxa"/>
          </w:tcPr>
          <w:p w:rsidR="00FE2912" w:rsidRPr="00286D99" w:rsidRDefault="00FE2912" w:rsidP="00A8361C">
            <w:pPr>
              <w:ind w:firstLine="709"/>
              <w:jc w:val="center"/>
              <w:rPr>
                <w:color w:val="000000"/>
                <w:position w:val="-34"/>
                <w:sz w:val="28"/>
                <w:szCs w:val="28"/>
              </w:rPr>
            </w:pPr>
            <w:r w:rsidRPr="00AC5A27">
              <w:rPr>
                <w:color w:val="000000"/>
                <w:position w:val="-34"/>
                <w:sz w:val="28"/>
                <w:szCs w:val="28"/>
              </w:rPr>
              <w:object w:dxaOrig="2760" w:dyaOrig="859">
                <v:shape id="_x0000_i1180" type="#_x0000_t75" style="width:162.35pt;height:50.95pt" o:ole="">
                  <v:imagedata r:id="rId258" o:title=""/>
                </v:shape>
                <o:OLEObject Type="Embed" ProgID="Equation.3" ShapeID="_x0000_i1180" DrawAspect="Content" ObjectID="_1504353324" r:id="rId259"/>
              </w:object>
            </w:r>
            <w:r w:rsidR="00C00054" w:rsidRPr="00C00054">
              <w:rPr>
                <w:color w:val="000000"/>
                <w:position w:val="6"/>
                <w:sz w:val="28"/>
                <w:szCs w:val="28"/>
              </w:rPr>
              <w:t>,</w:t>
            </w:r>
          </w:p>
          <w:p w:rsidR="00FE2912" w:rsidRPr="00286D99" w:rsidRDefault="00FE2912" w:rsidP="00A8361C">
            <w:pPr>
              <w:ind w:firstLine="709"/>
              <w:jc w:val="center"/>
              <w:rPr>
                <w:color w:val="000000"/>
                <w:position w:val="-34"/>
                <w:sz w:val="28"/>
                <w:szCs w:val="28"/>
              </w:rPr>
            </w:pPr>
            <w:r w:rsidRPr="00AC5A27">
              <w:rPr>
                <w:color w:val="000000"/>
                <w:position w:val="-34"/>
                <w:sz w:val="28"/>
                <w:szCs w:val="28"/>
              </w:rPr>
              <w:object w:dxaOrig="2740" w:dyaOrig="859">
                <v:shape id="_x0000_i1181" type="#_x0000_t75" style="width:163.7pt;height:50.95pt" o:ole="">
                  <v:imagedata r:id="rId260" o:title=""/>
                </v:shape>
                <o:OLEObject Type="Embed" ProgID="Equation.3" ShapeID="_x0000_i1181" DrawAspect="Content" ObjectID="_1504353325" r:id="rId261"/>
              </w:object>
            </w:r>
            <w:r w:rsidRPr="00C00054">
              <w:rPr>
                <w:color w:val="000000"/>
                <w:position w:val="6"/>
                <w:sz w:val="28"/>
                <w:szCs w:val="28"/>
              </w:rPr>
              <w:t>,</w: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(6)</w:t>
            </w:r>
          </w:p>
        </w:tc>
      </w:tr>
    </w:tbl>
    <w:p w:rsidR="00FE2912" w:rsidRDefault="00FE2912" w:rsidP="00A8361C">
      <w:pPr>
        <w:shd w:val="clear" w:color="auto" w:fill="FFFFFF"/>
        <w:autoSpaceDE w:val="0"/>
        <w:autoSpaceDN w:val="0"/>
        <w:adjustRightInd w:val="0"/>
        <w:jc w:val="both"/>
        <w:rPr>
          <w:color w:val="000000"/>
          <w:sz w:val="28"/>
          <w:szCs w:val="28"/>
        </w:rPr>
      </w:pPr>
    </w:p>
    <w:tbl>
      <w:tblPr>
        <w:tblW w:w="0" w:type="auto"/>
        <w:tblLook w:val="00A0"/>
      </w:tblPr>
      <w:tblGrid>
        <w:gridCol w:w="8472"/>
        <w:gridCol w:w="873"/>
      </w:tblGrid>
      <w:tr w:rsidR="00FE2912" w:rsidRPr="00AC5A27" w:rsidTr="00FE2912">
        <w:tc>
          <w:tcPr>
            <w:tcW w:w="8472" w:type="dxa"/>
          </w:tcPr>
          <w:p w:rsidR="00FE2912" w:rsidRPr="00286D99" w:rsidRDefault="00FE2912" w:rsidP="00A8361C">
            <w:pPr>
              <w:ind w:firstLine="709"/>
              <w:jc w:val="center"/>
              <w:rPr>
                <w:color w:val="000000"/>
                <w:position w:val="-32"/>
                <w:sz w:val="28"/>
                <w:szCs w:val="28"/>
              </w:rPr>
            </w:pPr>
            <w:r w:rsidRPr="00F65225">
              <w:rPr>
                <w:color w:val="000000"/>
                <w:position w:val="-32"/>
                <w:sz w:val="28"/>
                <w:szCs w:val="28"/>
              </w:rPr>
              <w:object w:dxaOrig="1359" w:dyaOrig="760">
                <v:shape id="_x0000_i1182" type="#_x0000_t75" style="width:79.45pt;height:43.45pt" o:ole="">
                  <v:imagedata r:id="rId262" o:title=""/>
                </v:shape>
                <o:OLEObject Type="Embed" ProgID="Equation.3" ShapeID="_x0000_i1182" DrawAspect="Content" ObjectID="_1504353326" r:id="rId263"/>
              </w:object>
            </w:r>
            <w:r w:rsidRPr="00C00054">
              <w:rPr>
                <w:color w:val="000000"/>
                <w:position w:val="8"/>
                <w:sz w:val="28"/>
                <w:szCs w:val="28"/>
              </w:rPr>
              <w:t>,</w:t>
            </w:r>
          </w:p>
          <w:p w:rsidR="00FE2912" w:rsidRPr="00286D99" w:rsidRDefault="00FE2912" w:rsidP="00A8361C">
            <w:pPr>
              <w:ind w:firstLine="709"/>
              <w:jc w:val="center"/>
              <w:rPr>
                <w:color w:val="000000"/>
                <w:position w:val="-32"/>
                <w:sz w:val="28"/>
                <w:szCs w:val="28"/>
              </w:rPr>
            </w:pPr>
            <w:r w:rsidRPr="00286D99">
              <w:rPr>
                <w:color w:val="000000"/>
                <w:position w:val="-32"/>
                <w:sz w:val="28"/>
                <w:szCs w:val="28"/>
              </w:rPr>
              <w:object w:dxaOrig="1219" w:dyaOrig="940">
                <v:shape id="_x0000_i1183" type="#_x0000_t75" style="width:1in;height:57.05pt" o:ole="">
                  <v:imagedata r:id="rId264" o:title=""/>
                </v:shape>
                <o:OLEObject Type="Embed" ProgID="Equation.3" ShapeID="_x0000_i1183" DrawAspect="Content" ObjectID="_1504353327" r:id="rId265"/>
              </w:object>
            </w:r>
            <w:r w:rsidRPr="00C00054">
              <w:rPr>
                <w:color w:val="000000"/>
                <w:position w:val="10"/>
                <w:sz w:val="28"/>
                <w:szCs w:val="28"/>
              </w:rPr>
              <w:t>.</w: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(7)</w:t>
            </w:r>
          </w:p>
        </w:tc>
      </w:tr>
    </w:tbl>
    <w:p w:rsidR="00FE2912" w:rsidRPr="00F03AB8" w:rsidRDefault="00FE2912" w:rsidP="00A8361C">
      <w:pPr>
        <w:shd w:val="clear" w:color="auto" w:fill="FFFFFF"/>
        <w:autoSpaceDE w:val="0"/>
        <w:autoSpaceDN w:val="0"/>
        <w:adjustRightInd w:val="0"/>
        <w:ind w:firstLine="709"/>
        <w:jc w:val="both"/>
        <w:rPr>
          <w:color w:val="000000"/>
          <w:sz w:val="28"/>
          <w:szCs w:val="28"/>
        </w:rPr>
      </w:pPr>
    </w:p>
    <w:p w:rsidR="00FE2912" w:rsidRPr="00F03AB8" w:rsidRDefault="00FE2912" w:rsidP="00A8361C">
      <w:pPr>
        <w:shd w:val="clear" w:color="auto" w:fill="FFFFFF"/>
        <w:autoSpaceDE w:val="0"/>
        <w:autoSpaceDN w:val="0"/>
        <w:adjustRightInd w:val="0"/>
        <w:ind w:firstLine="709"/>
        <w:jc w:val="both"/>
        <w:rPr>
          <w:sz w:val="28"/>
          <w:szCs w:val="28"/>
        </w:rPr>
      </w:pPr>
      <w:r w:rsidRPr="001D0199">
        <w:rPr>
          <w:sz w:val="28"/>
          <w:szCs w:val="28"/>
        </w:rPr>
        <w:t xml:space="preserve">Оба уравнения определяют одну и ту же величину </w:t>
      </w:r>
      <w:r w:rsidRPr="001D0199">
        <w:rPr>
          <w:i/>
          <w:iCs/>
          <w:sz w:val="28"/>
          <w:szCs w:val="28"/>
          <w:lang w:val="en-US"/>
        </w:rPr>
        <w:t>D</w:t>
      </w:r>
      <w:r w:rsidRPr="001D0199">
        <w:rPr>
          <w:i/>
          <w:iCs/>
          <w:sz w:val="28"/>
          <w:szCs w:val="28"/>
          <w:vertAlign w:val="subscript"/>
          <w:lang w:val="en-US"/>
        </w:rPr>
        <w:t>j</w:t>
      </w:r>
      <w:r w:rsidRPr="001D0199">
        <w:rPr>
          <w:sz w:val="28"/>
          <w:szCs w:val="28"/>
        </w:rPr>
        <w:t>.</w:t>
      </w:r>
      <w:r w:rsidRPr="001D0199">
        <w:rPr>
          <w:i/>
          <w:iCs/>
          <w:sz w:val="28"/>
          <w:szCs w:val="28"/>
        </w:rPr>
        <w:t xml:space="preserve"> </w:t>
      </w:r>
      <w:r w:rsidRPr="001D0199">
        <w:rPr>
          <w:sz w:val="28"/>
          <w:szCs w:val="28"/>
        </w:rPr>
        <w:t>Одна может быть использована как основная, а вторая нужна для контроля. В дальне</w:t>
      </w:r>
      <w:r w:rsidRPr="001D0199">
        <w:rPr>
          <w:sz w:val="28"/>
          <w:szCs w:val="28"/>
        </w:rPr>
        <w:t>й</w:t>
      </w:r>
      <w:r w:rsidRPr="00F03AB8">
        <w:rPr>
          <w:color w:val="000000"/>
          <w:sz w:val="28"/>
          <w:szCs w:val="28"/>
        </w:rPr>
        <w:t>шем можно использов</w:t>
      </w:r>
      <w:r>
        <w:rPr>
          <w:color w:val="000000"/>
          <w:sz w:val="28"/>
          <w:szCs w:val="28"/>
        </w:rPr>
        <w:t>ать и их среднее значение. Знак</w:t>
      </w:r>
      <w:r w:rsidRPr="00F03AB8">
        <w:rPr>
          <w:color w:val="000000"/>
          <w:sz w:val="28"/>
          <w:szCs w:val="28"/>
        </w:rPr>
        <w:t xml:space="preserve"> </w:t>
      </w:r>
      <w:r w:rsidRPr="00F03AB8">
        <w:rPr>
          <w:i/>
          <w:iCs/>
          <w:color w:val="000000"/>
          <w:sz w:val="28"/>
          <w:szCs w:val="28"/>
          <w:lang w:val="en-US"/>
        </w:rPr>
        <w:t>D</w:t>
      </w:r>
      <w:r w:rsidRPr="006F6E7B">
        <w:rPr>
          <w:i/>
          <w:iCs/>
          <w:color w:val="000000"/>
          <w:sz w:val="28"/>
          <w:szCs w:val="28"/>
          <w:vertAlign w:val="subscript"/>
          <w:lang w:val="en-US"/>
        </w:rPr>
        <w:t>j</w:t>
      </w:r>
      <w:r>
        <w:rPr>
          <w:color w:val="000000"/>
          <w:sz w:val="28"/>
          <w:szCs w:val="28"/>
        </w:rPr>
        <w:t xml:space="preserve"> предварительно устанавливае</w:t>
      </w:r>
      <w:r w:rsidRPr="00F03AB8">
        <w:rPr>
          <w:color w:val="000000"/>
          <w:sz w:val="28"/>
          <w:szCs w:val="28"/>
        </w:rPr>
        <w:t>тся по результатам решения прямой вибронной задачи в нул</w:t>
      </w:r>
      <w:r w:rsidRPr="00F03AB8">
        <w:rPr>
          <w:color w:val="000000"/>
          <w:sz w:val="28"/>
          <w:szCs w:val="28"/>
        </w:rPr>
        <w:t>е</w:t>
      </w:r>
      <w:r w:rsidRPr="00F03AB8">
        <w:rPr>
          <w:color w:val="000000"/>
          <w:sz w:val="28"/>
          <w:szCs w:val="28"/>
        </w:rPr>
        <w:t>вом приближении.</w:t>
      </w:r>
    </w:p>
    <w:p w:rsidR="00FE2912" w:rsidRDefault="00FE2912" w:rsidP="00A8361C">
      <w:pPr>
        <w:shd w:val="clear" w:color="auto" w:fill="FFFFFF"/>
        <w:autoSpaceDE w:val="0"/>
        <w:autoSpaceDN w:val="0"/>
        <w:adjustRightInd w:val="0"/>
        <w:ind w:firstLine="709"/>
        <w:jc w:val="both"/>
        <w:rPr>
          <w:sz w:val="28"/>
          <w:szCs w:val="28"/>
        </w:rPr>
      </w:pPr>
      <w:r w:rsidRPr="001D0199">
        <w:rPr>
          <w:sz w:val="28"/>
          <w:szCs w:val="28"/>
        </w:rPr>
        <w:t xml:space="preserve">Вычисленную </w:t>
      </w:r>
      <w:r w:rsidRPr="002543F3">
        <w:rPr>
          <w:sz w:val="28"/>
          <w:szCs w:val="28"/>
        </w:rPr>
        <w:t xml:space="preserve">величину </w:t>
      </w:r>
      <w:r w:rsidR="00EA1DAB" w:rsidRPr="00EA1DAB">
        <w:rPr>
          <w:position w:val="-14"/>
          <w:sz w:val="28"/>
          <w:szCs w:val="28"/>
        </w:rPr>
        <w:object w:dxaOrig="920" w:dyaOrig="400">
          <v:shape id="_x0000_i1184" type="#_x0000_t75" style="width:58.4pt;height:25.8pt" o:ole="">
            <v:imagedata r:id="rId266" o:title=""/>
          </v:shape>
          <o:OLEObject Type="Embed" ProgID="Equation.3" ShapeID="_x0000_i1184" DrawAspect="Content" ObjectID="_1504353328" r:id="rId267"/>
        </w:object>
      </w:r>
      <w:r w:rsidRPr="002543F3">
        <w:rPr>
          <w:sz w:val="28"/>
          <w:szCs w:val="28"/>
        </w:rPr>
        <w:t xml:space="preserve"> теперь</w:t>
      </w:r>
      <w:r w:rsidRPr="001D0199">
        <w:rPr>
          <w:sz w:val="28"/>
          <w:szCs w:val="28"/>
        </w:rPr>
        <w:t xml:space="preserve"> можно использовать как</w:t>
      </w:r>
      <w:r w:rsidRPr="00F03AB8">
        <w:rPr>
          <w:color w:val="000000"/>
          <w:sz w:val="28"/>
          <w:szCs w:val="28"/>
        </w:rPr>
        <w:t xml:space="preserve"> </w:t>
      </w:r>
      <w:r w:rsidRPr="00F27603">
        <w:rPr>
          <w:sz w:val="28"/>
          <w:szCs w:val="28"/>
        </w:rPr>
        <w:t xml:space="preserve">эталон для оценки интенсивности </w:t>
      </w:r>
      <w:r w:rsidR="00EA1DAB">
        <w:rPr>
          <w:sz w:val="28"/>
          <w:szCs w:val="28"/>
        </w:rPr>
        <w:t>0-0 полосы излучения по формуле</w:t>
      </w:r>
      <w:r w:rsidRPr="00F27603">
        <w:rPr>
          <w:sz w:val="28"/>
          <w:szCs w:val="28"/>
        </w:rPr>
        <w:t xml:space="preserve"> </w:t>
      </w:r>
    </w:p>
    <w:p w:rsidR="00D84B98" w:rsidRPr="00F27603" w:rsidRDefault="00D84B98" w:rsidP="00A8361C">
      <w:pPr>
        <w:shd w:val="clear" w:color="auto" w:fill="FFFFFF"/>
        <w:autoSpaceDE w:val="0"/>
        <w:autoSpaceDN w:val="0"/>
        <w:adjustRightInd w:val="0"/>
        <w:ind w:firstLine="709"/>
        <w:jc w:val="both"/>
        <w:rPr>
          <w:sz w:val="28"/>
          <w:szCs w:val="28"/>
        </w:rPr>
      </w:pPr>
    </w:p>
    <w:tbl>
      <w:tblPr>
        <w:tblW w:w="0" w:type="auto"/>
        <w:tblLook w:val="00A0"/>
      </w:tblPr>
      <w:tblGrid>
        <w:gridCol w:w="8472"/>
        <w:gridCol w:w="873"/>
      </w:tblGrid>
      <w:tr w:rsidR="00FE2912" w:rsidRPr="00AC5A27" w:rsidTr="00FE2912">
        <w:tc>
          <w:tcPr>
            <w:tcW w:w="8472" w:type="dxa"/>
          </w:tcPr>
          <w:p w:rsidR="00FE2912" w:rsidRPr="00286D99" w:rsidRDefault="00D84B98" w:rsidP="00A8361C">
            <w:pPr>
              <w:ind w:firstLine="709"/>
              <w:jc w:val="center"/>
              <w:rPr>
                <w:color w:val="000000"/>
                <w:position w:val="-38"/>
                <w:sz w:val="28"/>
                <w:szCs w:val="28"/>
              </w:rPr>
            </w:pPr>
            <w:r w:rsidRPr="00AC5A27">
              <w:rPr>
                <w:color w:val="000000"/>
                <w:position w:val="-38"/>
                <w:sz w:val="28"/>
                <w:szCs w:val="28"/>
              </w:rPr>
              <w:object w:dxaOrig="3040" w:dyaOrig="900">
                <v:shape id="_x0000_i1185" type="#_x0000_t75" style="width:180pt;height:53.65pt" o:ole="">
                  <v:imagedata r:id="rId268" o:title=""/>
                </v:shape>
                <o:OLEObject Type="Embed" ProgID="Equation.3" ShapeID="_x0000_i1185" DrawAspect="Content" ObjectID="_1504353329" r:id="rId269"/>
              </w:object>
            </w:r>
            <w:r w:rsidR="00FE2912" w:rsidRPr="00D84B98">
              <w:rPr>
                <w:color w:val="000000"/>
                <w:position w:val="10"/>
                <w:sz w:val="28"/>
                <w:szCs w:val="28"/>
              </w:rPr>
              <w:t>,</w: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(8)</w:t>
            </w:r>
          </w:p>
        </w:tc>
      </w:tr>
    </w:tbl>
    <w:p w:rsidR="00FE2912" w:rsidRPr="00F03AB8" w:rsidRDefault="00FE2912" w:rsidP="00A8361C">
      <w:pPr>
        <w:shd w:val="clear" w:color="auto" w:fill="FFFFFF"/>
        <w:autoSpaceDE w:val="0"/>
        <w:autoSpaceDN w:val="0"/>
        <w:adjustRightInd w:val="0"/>
        <w:ind w:firstLine="709"/>
        <w:jc w:val="both"/>
        <w:rPr>
          <w:color w:val="000000"/>
          <w:sz w:val="28"/>
          <w:szCs w:val="28"/>
        </w:rPr>
      </w:pPr>
    </w:p>
    <w:p w:rsidR="00FE2912" w:rsidRPr="00F03AB8" w:rsidRDefault="00FE2912" w:rsidP="00A8361C">
      <w:pPr>
        <w:shd w:val="clear" w:color="auto" w:fill="FFFFFF"/>
        <w:autoSpaceDE w:val="0"/>
        <w:autoSpaceDN w:val="0"/>
        <w:adjustRightInd w:val="0"/>
        <w:jc w:val="both"/>
        <w:rPr>
          <w:sz w:val="28"/>
          <w:szCs w:val="28"/>
        </w:rPr>
      </w:pPr>
      <w:r w:rsidRPr="00786AE1">
        <w:rPr>
          <w:sz w:val="28"/>
          <w:szCs w:val="28"/>
        </w:rPr>
        <w:t xml:space="preserve">где </w:t>
      </w:r>
      <w:r w:rsidRPr="00D84B98">
        <w:rPr>
          <w:position w:val="-16"/>
          <w:sz w:val="28"/>
          <w:szCs w:val="28"/>
        </w:rPr>
        <w:object w:dxaOrig="1160" w:dyaOrig="380">
          <v:shape id="_x0000_i1186" type="#_x0000_t75" style="width:78.1pt;height:21.05pt" o:ole="">
            <v:imagedata r:id="rId270" o:title=""/>
          </v:shape>
          <o:OLEObject Type="Embed" ProgID="Equation.3" ShapeID="_x0000_i1186" DrawAspect="Content" ObjectID="_1504353330" r:id="rId271"/>
        </w:object>
      </w:r>
      <w:r w:rsidRPr="00786AE1">
        <w:rPr>
          <w:sz w:val="28"/>
          <w:szCs w:val="28"/>
        </w:rPr>
        <w:t xml:space="preserve"> </w:t>
      </w:r>
      <w:r w:rsidRPr="00786AE1">
        <w:rPr>
          <w:sz w:val="28"/>
          <w:szCs w:val="28"/>
        </w:rPr>
        <w:sym w:font="Symbol" w:char="F02D"/>
      </w:r>
      <w:r w:rsidRPr="00786AE1">
        <w:rPr>
          <w:sz w:val="28"/>
          <w:szCs w:val="28"/>
        </w:rPr>
        <w:t xml:space="preserve"> площадь</w:t>
      </w:r>
      <w:r w:rsidRPr="00F03AB8">
        <w:rPr>
          <w:color w:val="000000"/>
          <w:sz w:val="28"/>
          <w:szCs w:val="28"/>
        </w:rPr>
        <w:t xml:space="preserve"> контура головной линии прогрессии, которая может</w:t>
      </w:r>
      <w:r w:rsidRPr="00A34DEC">
        <w:rPr>
          <w:color w:val="000000"/>
          <w:sz w:val="28"/>
          <w:szCs w:val="28"/>
        </w:rPr>
        <w:t xml:space="preserve"> </w:t>
      </w:r>
      <w:r w:rsidRPr="00F03AB8">
        <w:rPr>
          <w:color w:val="000000"/>
          <w:sz w:val="28"/>
          <w:szCs w:val="28"/>
        </w:rPr>
        <w:t xml:space="preserve">оцениваться в </w:t>
      </w:r>
      <w:r w:rsidR="00EA1DAB">
        <w:rPr>
          <w:color w:val="000000"/>
          <w:sz w:val="28"/>
          <w:szCs w:val="28"/>
        </w:rPr>
        <w:t>произвольных единицах, например</w:t>
      </w:r>
      <w:r w:rsidRPr="00F03AB8">
        <w:rPr>
          <w:color w:val="000000"/>
          <w:sz w:val="28"/>
          <w:szCs w:val="28"/>
        </w:rPr>
        <w:t xml:space="preserve"> в пикселях</w:t>
      </w:r>
      <w:r w:rsidR="00EA1DAB">
        <w:rPr>
          <w:color w:val="000000"/>
          <w:sz w:val="28"/>
          <w:szCs w:val="28"/>
        </w:rPr>
        <w:t>,</w:t>
      </w:r>
      <w:r w:rsidRPr="00F03AB8">
        <w:rPr>
          <w:color w:val="000000"/>
          <w:sz w:val="28"/>
          <w:szCs w:val="28"/>
        </w:rPr>
        <w:t xml:space="preserve"> при сплошной заливке экспериментального контура.</w:t>
      </w:r>
    </w:p>
    <w:p w:rsidR="00FE2912" w:rsidRDefault="00FE2912" w:rsidP="00A8361C">
      <w:pPr>
        <w:shd w:val="clear" w:color="auto" w:fill="FFFFFF"/>
        <w:autoSpaceDE w:val="0"/>
        <w:autoSpaceDN w:val="0"/>
        <w:adjustRightInd w:val="0"/>
        <w:ind w:firstLine="709"/>
        <w:jc w:val="both"/>
        <w:rPr>
          <w:sz w:val="28"/>
          <w:szCs w:val="28"/>
        </w:rPr>
      </w:pPr>
      <w:r w:rsidRPr="00F27603">
        <w:rPr>
          <w:sz w:val="28"/>
          <w:szCs w:val="28"/>
        </w:rPr>
        <w:t xml:space="preserve">Из формулы (8) видно, что интенсивность </w:t>
      </w:r>
      <w:r w:rsidRPr="00F27603">
        <w:rPr>
          <w:position w:val="-12"/>
          <w:sz w:val="28"/>
          <w:szCs w:val="28"/>
        </w:rPr>
        <w:object w:dxaOrig="480" w:dyaOrig="380">
          <v:shape id="_x0000_i1187" type="#_x0000_t75" style="width:29.9pt;height:21.05pt" o:ole="">
            <v:imagedata r:id="rId272" o:title=""/>
          </v:shape>
          <o:OLEObject Type="Embed" ProgID="Equation.3" ShapeID="_x0000_i1187" DrawAspect="Content" ObjectID="_1504353331" r:id="rId273"/>
        </w:object>
      </w:r>
      <w:r w:rsidR="0025319B">
        <w:rPr>
          <w:sz w:val="28"/>
          <w:szCs w:val="28"/>
        </w:rPr>
        <w:t xml:space="preserve"> (площадь контура     0-0-</w:t>
      </w:r>
      <w:r w:rsidRPr="00F27603">
        <w:rPr>
          <w:sz w:val="28"/>
          <w:szCs w:val="28"/>
        </w:rPr>
        <w:t>полосы) о</w:t>
      </w:r>
      <w:r w:rsidRPr="00F03AB8">
        <w:rPr>
          <w:color w:val="000000"/>
          <w:sz w:val="28"/>
          <w:szCs w:val="28"/>
        </w:rPr>
        <w:t xml:space="preserve">ценивается в тех же единицах, что и площадь головной </w:t>
      </w:r>
      <w:r w:rsidRPr="006764BD">
        <w:rPr>
          <w:sz w:val="28"/>
          <w:szCs w:val="28"/>
        </w:rPr>
        <w:t>пол</w:t>
      </w:r>
      <w:r w:rsidRPr="006764BD">
        <w:rPr>
          <w:sz w:val="28"/>
          <w:szCs w:val="28"/>
        </w:rPr>
        <w:t>о</w:t>
      </w:r>
      <w:r w:rsidRPr="006764BD">
        <w:rPr>
          <w:sz w:val="28"/>
          <w:szCs w:val="28"/>
        </w:rPr>
        <w:t xml:space="preserve">сы </w:t>
      </w:r>
      <w:r w:rsidRPr="00D84B98">
        <w:rPr>
          <w:position w:val="-16"/>
          <w:sz w:val="28"/>
          <w:szCs w:val="28"/>
        </w:rPr>
        <w:object w:dxaOrig="1160" w:dyaOrig="380">
          <v:shape id="_x0000_i1188" type="#_x0000_t75" style="width:78.1pt;height:21.05pt" o:ole="">
            <v:imagedata r:id="rId274" o:title=""/>
          </v:shape>
          <o:OLEObject Type="Embed" ProgID="Equation.3" ShapeID="_x0000_i1188" DrawAspect="Content" ObjectID="_1504353332" r:id="rId275"/>
        </w:object>
      </w:r>
      <w:r w:rsidRPr="00F27603">
        <w:rPr>
          <w:sz w:val="28"/>
          <w:szCs w:val="28"/>
        </w:rPr>
        <w:t xml:space="preserve">. Естественно, что для надежного расчета </w:t>
      </w:r>
      <w:r w:rsidRPr="00F27603">
        <w:rPr>
          <w:position w:val="-12"/>
          <w:sz w:val="28"/>
          <w:szCs w:val="28"/>
        </w:rPr>
        <w:object w:dxaOrig="480" w:dyaOrig="380">
          <v:shape id="_x0000_i1189" type="#_x0000_t75" style="width:29.9pt;height:21.05pt" o:ole="">
            <v:imagedata r:id="rId272" o:title=""/>
          </v:shape>
          <o:OLEObject Type="Embed" ProgID="Equation.3" ShapeID="_x0000_i1189" DrawAspect="Content" ObjectID="_1504353333" r:id="rId276"/>
        </w:object>
      </w:r>
      <w:r w:rsidRPr="00F27603">
        <w:rPr>
          <w:sz w:val="28"/>
          <w:szCs w:val="28"/>
        </w:rPr>
        <w:t>для спектра 0-0-</w:t>
      </w:r>
      <w:r w:rsidR="00EA1DAB">
        <w:rPr>
          <w:color w:val="000000"/>
          <w:sz w:val="28"/>
          <w:szCs w:val="28"/>
        </w:rPr>
        <w:t>флуоресценции в целом</w:t>
      </w:r>
      <w:r w:rsidRPr="00F03AB8">
        <w:rPr>
          <w:color w:val="000000"/>
          <w:sz w:val="28"/>
          <w:szCs w:val="28"/>
        </w:rPr>
        <w:t xml:space="preserve"> следует выбрать самую интенсивную головную </w:t>
      </w:r>
      <w:r w:rsidR="00EA1DAB">
        <w:rPr>
          <w:color w:val="000000"/>
          <w:sz w:val="28"/>
          <w:szCs w:val="28"/>
        </w:rPr>
        <w:lastRenderedPageBreak/>
        <w:t>линию, т. е.</w:t>
      </w:r>
      <w:r w:rsidRPr="00F03AB8">
        <w:rPr>
          <w:color w:val="000000"/>
          <w:sz w:val="28"/>
          <w:szCs w:val="28"/>
        </w:rPr>
        <w:t xml:space="preserve"> </w:t>
      </w:r>
      <w:r w:rsidRPr="00F03AB8">
        <w:rPr>
          <w:i/>
          <w:iCs/>
          <w:color w:val="000000"/>
          <w:sz w:val="28"/>
          <w:szCs w:val="28"/>
          <w:lang w:val="en-US"/>
        </w:rPr>
        <w:t>j</w:t>
      </w:r>
      <w:r>
        <w:rPr>
          <w:color w:val="000000"/>
          <w:sz w:val="28"/>
          <w:szCs w:val="28"/>
        </w:rPr>
        <w:t>-</w:t>
      </w:r>
      <w:r w:rsidRPr="00F03AB8">
        <w:rPr>
          <w:color w:val="000000"/>
          <w:sz w:val="28"/>
          <w:szCs w:val="28"/>
        </w:rPr>
        <w:t>е колебание,</w:t>
      </w:r>
      <w:r w:rsidRPr="00E87BCF">
        <w:rPr>
          <w:sz w:val="28"/>
          <w:szCs w:val="28"/>
        </w:rPr>
        <w:t xml:space="preserve"> которое имеет самую длинную прогрессию. Если в приведенных выше формуле (1) заменить </w:t>
      </w:r>
      <w:r w:rsidRPr="00E87BCF">
        <w:rPr>
          <w:i/>
          <w:iCs/>
          <w:sz w:val="28"/>
          <w:szCs w:val="28"/>
          <w:lang w:val="en-US"/>
        </w:rPr>
        <w:t>s</w:t>
      </w:r>
      <w:r w:rsidRPr="00E87BCF">
        <w:rPr>
          <w:sz w:val="28"/>
          <w:szCs w:val="28"/>
          <w:vertAlign w:val="subscript"/>
        </w:rPr>
        <w:t>00</w:t>
      </w:r>
      <w:r w:rsidRPr="00E87BCF">
        <w:rPr>
          <w:sz w:val="28"/>
          <w:szCs w:val="28"/>
        </w:rPr>
        <w:t xml:space="preserve"> на </w:t>
      </w:r>
      <w:r w:rsidRPr="00F27603">
        <w:rPr>
          <w:position w:val="-12"/>
          <w:sz w:val="28"/>
          <w:szCs w:val="28"/>
        </w:rPr>
        <w:object w:dxaOrig="480" w:dyaOrig="380">
          <v:shape id="_x0000_i1190" type="#_x0000_t75" style="width:29.9pt;height:21.05pt" o:ole="">
            <v:imagedata r:id="rId272" o:title=""/>
          </v:shape>
          <o:OLEObject Type="Embed" ProgID="Equation.3" ShapeID="_x0000_i1190" DrawAspect="Content" ObjectID="_1504353334" r:id="rId277"/>
        </w:object>
      </w:r>
      <w:r w:rsidRPr="00E87BCF">
        <w:rPr>
          <w:sz w:val="28"/>
          <w:szCs w:val="28"/>
        </w:rPr>
        <w:t xml:space="preserve">, то получим общую формулу для оценки параметра </w:t>
      </w:r>
      <w:r w:rsidRPr="00E87BCF">
        <w:rPr>
          <w:i/>
          <w:iCs/>
          <w:sz w:val="28"/>
          <w:szCs w:val="28"/>
          <w:lang w:val="en-US"/>
        </w:rPr>
        <w:t>D</w:t>
      </w:r>
      <w:r w:rsidRPr="00E87BCF">
        <w:rPr>
          <w:i/>
          <w:iCs/>
          <w:sz w:val="28"/>
          <w:szCs w:val="28"/>
          <w:vertAlign w:val="subscript"/>
          <w:lang w:val="en-US"/>
        </w:rPr>
        <w:t>s</w:t>
      </w:r>
      <w:r w:rsidRPr="00E87BCF">
        <w:rPr>
          <w:sz w:val="28"/>
          <w:szCs w:val="28"/>
        </w:rPr>
        <w:t xml:space="preserve"> полносимметричных колебаний по и</w:t>
      </w:r>
      <w:r w:rsidRPr="00E87BCF">
        <w:rPr>
          <w:sz w:val="28"/>
          <w:szCs w:val="28"/>
        </w:rPr>
        <w:t>н</w:t>
      </w:r>
      <w:r w:rsidR="00EA1DAB">
        <w:rPr>
          <w:sz w:val="28"/>
          <w:szCs w:val="28"/>
        </w:rPr>
        <w:t>тенсивностям головных линий</w:t>
      </w:r>
    </w:p>
    <w:p w:rsidR="00D84B98" w:rsidRPr="00E87BCF" w:rsidRDefault="00D84B98" w:rsidP="00A8361C">
      <w:pPr>
        <w:shd w:val="clear" w:color="auto" w:fill="FFFFFF"/>
        <w:autoSpaceDE w:val="0"/>
        <w:autoSpaceDN w:val="0"/>
        <w:adjustRightInd w:val="0"/>
        <w:ind w:firstLine="709"/>
        <w:jc w:val="both"/>
        <w:rPr>
          <w:sz w:val="28"/>
          <w:szCs w:val="28"/>
        </w:rPr>
      </w:pPr>
    </w:p>
    <w:tbl>
      <w:tblPr>
        <w:tblW w:w="0" w:type="auto"/>
        <w:tblLook w:val="00A0"/>
      </w:tblPr>
      <w:tblGrid>
        <w:gridCol w:w="8472"/>
        <w:gridCol w:w="873"/>
      </w:tblGrid>
      <w:tr w:rsidR="00FE2912" w:rsidRPr="00AC5A27" w:rsidTr="00FE2912">
        <w:tc>
          <w:tcPr>
            <w:tcW w:w="8472" w:type="dxa"/>
          </w:tcPr>
          <w:p w:rsidR="00FE2912" w:rsidRPr="00286D99" w:rsidRDefault="00FE2912" w:rsidP="00A8361C">
            <w:pPr>
              <w:ind w:firstLine="709"/>
              <w:jc w:val="center"/>
              <w:rPr>
                <w:position w:val="-34"/>
                <w:sz w:val="28"/>
                <w:szCs w:val="28"/>
              </w:rPr>
            </w:pPr>
            <w:r w:rsidRPr="00286D99">
              <w:rPr>
                <w:position w:val="-34"/>
                <w:sz w:val="28"/>
                <w:szCs w:val="28"/>
              </w:rPr>
              <w:object w:dxaOrig="6420" w:dyaOrig="940">
                <v:shape id="_x0000_i1191" type="#_x0000_t75" style="width:365.45pt;height:57.05pt" o:ole="">
                  <v:imagedata r:id="rId278" o:title=""/>
                </v:shape>
                <o:OLEObject Type="Embed" ProgID="Equation.3" ShapeID="_x0000_i1191" DrawAspect="Content" ObjectID="_1504353335" r:id="rId279"/>
              </w:object>
            </w:r>
            <w:r w:rsidR="00D84B98" w:rsidRPr="00D84B98">
              <w:rPr>
                <w:position w:val="4"/>
                <w:sz w:val="28"/>
                <w:szCs w:val="28"/>
              </w:rPr>
              <w:t>.</w:t>
            </w:r>
          </w:p>
        </w:tc>
        <w:tc>
          <w:tcPr>
            <w:tcW w:w="873" w:type="dxa"/>
            <w:vAlign w:val="center"/>
          </w:tcPr>
          <w:p w:rsidR="00FE2912" w:rsidRPr="00AC5A27" w:rsidRDefault="00FE2912" w:rsidP="00A8361C">
            <w:pPr>
              <w:autoSpaceDE w:val="0"/>
              <w:autoSpaceDN w:val="0"/>
              <w:adjustRightInd w:val="0"/>
              <w:jc w:val="right"/>
              <w:rPr>
                <w:sz w:val="28"/>
                <w:szCs w:val="28"/>
              </w:rPr>
            </w:pPr>
            <w:r w:rsidRPr="00286D99">
              <w:rPr>
                <w:sz w:val="28"/>
                <w:szCs w:val="28"/>
              </w:rPr>
              <w:t>(9)</w:t>
            </w:r>
          </w:p>
        </w:tc>
      </w:tr>
    </w:tbl>
    <w:p w:rsidR="00FE2912" w:rsidRPr="00E87BCF" w:rsidRDefault="00FE2912" w:rsidP="00A8361C">
      <w:pPr>
        <w:shd w:val="clear" w:color="auto" w:fill="FFFFFF"/>
        <w:autoSpaceDE w:val="0"/>
        <w:autoSpaceDN w:val="0"/>
        <w:adjustRightInd w:val="0"/>
        <w:ind w:firstLine="709"/>
        <w:jc w:val="both"/>
        <w:rPr>
          <w:sz w:val="16"/>
          <w:szCs w:val="16"/>
        </w:rPr>
      </w:pPr>
    </w:p>
    <w:p w:rsidR="00FE2912" w:rsidRDefault="00FE2912" w:rsidP="00A8361C">
      <w:pPr>
        <w:shd w:val="clear" w:color="auto" w:fill="FFFFFF"/>
        <w:autoSpaceDE w:val="0"/>
        <w:autoSpaceDN w:val="0"/>
        <w:adjustRightInd w:val="0"/>
        <w:ind w:firstLine="709"/>
        <w:jc w:val="both"/>
        <w:rPr>
          <w:color w:val="000000"/>
          <w:sz w:val="28"/>
          <w:szCs w:val="28"/>
        </w:rPr>
      </w:pPr>
      <w:r w:rsidRPr="00E87BCF">
        <w:rPr>
          <w:sz w:val="28"/>
          <w:szCs w:val="28"/>
        </w:rPr>
        <w:t xml:space="preserve">Знак </w:t>
      </w:r>
      <w:r w:rsidRPr="00E87BCF">
        <w:rPr>
          <w:i/>
          <w:iCs/>
          <w:sz w:val="28"/>
          <w:szCs w:val="28"/>
          <w:lang w:val="en-US"/>
        </w:rPr>
        <w:t>D</w:t>
      </w:r>
      <w:r w:rsidRPr="00E87BCF">
        <w:rPr>
          <w:i/>
          <w:iCs/>
          <w:sz w:val="28"/>
          <w:szCs w:val="28"/>
          <w:vertAlign w:val="subscript"/>
          <w:lang w:val="en-US"/>
        </w:rPr>
        <w:t>s</w:t>
      </w:r>
      <w:r w:rsidRPr="00E87BCF">
        <w:rPr>
          <w:sz w:val="28"/>
          <w:szCs w:val="28"/>
        </w:rPr>
        <w:t xml:space="preserve"> устанавливается </w:t>
      </w:r>
      <w:r w:rsidRPr="00F03AB8">
        <w:rPr>
          <w:color w:val="000000"/>
          <w:sz w:val="28"/>
          <w:szCs w:val="28"/>
        </w:rPr>
        <w:t xml:space="preserve">по результатам решения прямой вибронной задачи в нулевом приближении. Формируя из </w:t>
      </w:r>
      <w:r w:rsidRPr="00F03AB8">
        <w:rPr>
          <w:i/>
          <w:iCs/>
          <w:color w:val="000000"/>
          <w:sz w:val="28"/>
          <w:szCs w:val="28"/>
          <w:lang w:val="en-US"/>
        </w:rPr>
        <w:t>D</w:t>
      </w:r>
      <w:r w:rsidRPr="00F03AB8">
        <w:rPr>
          <w:i/>
          <w:iCs/>
          <w:color w:val="000000"/>
          <w:sz w:val="28"/>
          <w:szCs w:val="28"/>
          <w:vertAlign w:val="subscript"/>
          <w:lang w:val="en-US"/>
        </w:rPr>
        <w:t>s</w:t>
      </w:r>
      <w:r w:rsidRPr="00F03AB8">
        <w:rPr>
          <w:color w:val="000000"/>
          <w:sz w:val="28"/>
          <w:szCs w:val="28"/>
        </w:rPr>
        <w:t xml:space="preserve"> матрицу </w:t>
      </w:r>
      <w:r w:rsidRPr="00F03AB8">
        <w:rPr>
          <w:i/>
          <w:iCs/>
          <w:color w:val="000000"/>
          <w:sz w:val="28"/>
          <w:szCs w:val="28"/>
          <w:lang w:val="en-US"/>
        </w:rPr>
        <w:t>D</w:t>
      </w:r>
      <w:r w:rsidRPr="00C41DBA">
        <w:rPr>
          <w:color w:val="000000"/>
          <w:sz w:val="28"/>
          <w:szCs w:val="28"/>
        </w:rPr>
        <w:t>,</w:t>
      </w:r>
      <w:r w:rsidRPr="00F03AB8">
        <w:rPr>
          <w:i/>
          <w:iCs/>
          <w:color w:val="000000"/>
          <w:sz w:val="28"/>
          <w:szCs w:val="28"/>
        </w:rPr>
        <w:t xml:space="preserve"> </w:t>
      </w:r>
      <w:r w:rsidRPr="00F03AB8">
        <w:rPr>
          <w:color w:val="000000"/>
          <w:sz w:val="28"/>
          <w:szCs w:val="28"/>
        </w:rPr>
        <w:t>можно вычи</w:t>
      </w:r>
      <w:r w:rsidRPr="00F03AB8">
        <w:rPr>
          <w:color w:val="000000"/>
          <w:sz w:val="28"/>
          <w:szCs w:val="28"/>
        </w:rPr>
        <w:t>с</w:t>
      </w:r>
      <w:r w:rsidRPr="00F03AB8">
        <w:rPr>
          <w:color w:val="000000"/>
          <w:sz w:val="28"/>
          <w:szCs w:val="28"/>
        </w:rPr>
        <w:t xml:space="preserve">лить приведенные смещения нормальных координат </w:t>
      </w:r>
      <w:r>
        <w:rPr>
          <w:color w:val="000000"/>
          <w:sz w:val="28"/>
          <w:szCs w:val="28"/>
        </w:rPr>
        <w:t>Δ</w:t>
      </w:r>
      <w:r w:rsidRPr="007601A3">
        <w:rPr>
          <w:color w:val="000000"/>
          <w:sz w:val="28"/>
          <w:szCs w:val="28"/>
        </w:rPr>
        <w:t>'</w:t>
      </w:r>
    </w:p>
    <w:p w:rsidR="00D84B98" w:rsidRPr="00A83574" w:rsidRDefault="00D84B98" w:rsidP="00A8361C">
      <w:pPr>
        <w:shd w:val="clear" w:color="auto" w:fill="FFFFFF"/>
        <w:autoSpaceDE w:val="0"/>
        <w:autoSpaceDN w:val="0"/>
        <w:adjustRightInd w:val="0"/>
        <w:ind w:firstLine="709"/>
        <w:jc w:val="both"/>
        <w:rPr>
          <w:color w:val="000000"/>
          <w:sz w:val="20"/>
          <w:szCs w:val="20"/>
        </w:rPr>
      </w:pPr>
    </w:p>
    <w:tbl>
      <w:tblPr>
        <w:tblW w:w="0" w:type="auto"/>
        <w:tblLook w:val="00A0"/>
      </w:tblPr>
      <w:tblGrid>
        <w:gridCol w:w="8472"/>
        <w:gridCol w:w="873"/>
      </w:tblGrid>
      <w:tr w:rsidR="00FE2912" w:rsidRPr="00AC5A27" w:rsidTr="00FE2912">
        <w:tc>
          <w:tcPr>
            <w:tcW w:w="8472" w:type="dxa"/>
          </w:tcPr>
          <w:p w:rsidR="00FE2912" w:rsidRPr="00286D99" w:rsidRDefault="00FE2912" w:rsidP="00A8361C">
            <w:pPr>
              <w:shd w:val="clear" w:color="auto" w:fill="FFFFFF"/>
              <w:autoSpaceDE w:val="0"/>
              <w:autoSpaceDN w:val="0"/>
              <w:adjustRightInd w:val="0"/>
              <w:ind w:firstLine="709"/>
              <w:jc w:val="center"/>
              <w:rPr>
                <w:rFonts w:eastAsia="Calibri"/>
                <w:color w:val="000000"/>
                <w:sz w:val="28"/>
                <w:szCs w:val="28"/>
              </w:rPr>
            </w:pPr>
            <w:r w:rsidRPr="00286D99">
              <w:rPr>
                <w:rFonts w:eastAsia="Calibri"/>
                <w:color w:val="000000"/>
                <w:sz w:val="28"/>
                <w:szCs w:val="28"/>
              </w:rPr>
              <w:object w:dxaOrig="2500" w:dyaOrig="340">
                <v:shape id="_x0000_i1192" type="#_x0000_t75" style="width:150.1pt;height:21.05pt" o:ole="">
                  <v:imagedata r:id="rId280" o:title=""/>
                </v:shape>
                <o:OLEObject Type="Embed" ProgID="Equation.3" ShapeID="_x0000_i1192" DrawAspect="Content" ObjectID="_1504353336" r:id="rId281"/>
              </w:objec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(10)</w:t>
            </w:r>
          </w:p>
        </w:tc>
      </w:tr>
    </w:tbl>
    <w:p w:rsidR="00FE2912" w:rsidRPr="00A83574" w:rsidRDefault="00FE2912" w:rsidP="00A8361C">
      <w:pPr>
        <w:shd w:val="clear" w:color="auto" w:fill="FFFFFF"/>
        <w:autoSpaceDE w:val="0"/>
        <w:autoSpaceDN w:val="0"/>
        <w:adjustRightInd w:val="0"/>
        <w:ind w:firstLine="709"/>
        <w:jc w:val="both"/>
        <w:rPr>
          <w:color w:val="000000"/>
          <w:sz w:val="20"/>
          <w:szCs w:val="20"/>
        </w:rPr>
      </w:pPr>
    </w:p>
    <w:p w:rsidR="00FE2912" w:rsidRDefault="00FE2912" w:rsidP="00A8361C">
      <w:pPr>
        <w:shd w:val="clear" w:color="auto" w:fill="FFFFFF"/>
        <w:autoSpaceDE w:val="0"/>
        <w:autoSpaceDN w:val="0"/>
        <w:adjustRightInd w:val="0"/>
        <w:jc w:val="both"/>
        <w:rPr>
          <w:color w:val="000000"/>
          <w:sz w:val="28"/>
          <w:szCs w:val="28"/>
        </w:rPr>
      </w:pPr>
      <w:r w:rsidRPr="00F03AB8">
        <w:rPr>
          <w:color w:val="000000"/>
          <w:sz w:val="28"/>
          <w:szCs w:val="28"/>
        </w:rPr>
        <w:t xml:space="preserve">и сами смещения </w:t>
      </w:r>
      <w:r w:rsidRPr="00F03AB8">
        <w:rPr>
          <w:i/>
          <w:iCs/>
          <w:color w:val="000000"/>
          <w:sz w:val="28"/>
          <w:szCs w:val="28"/>
          <w:lang w:val="en-US"/>
        </w:rPr>
        <w:t>d</w:t>
      </w:r>
    </w:p>
    <w:tbl>
      <w:tblPr>
        <w:tblW w:w="0" w:type="auto"/>
        <w:tblLook w:val="00A0"/>
      </w:tblPr>
      <w:tblGrid>
        <w:gridCol w:w="8472"/>
        <w:gridCol w:w="873"/>
      </w:tblGrid>
      <w:tr w:rsidR="00FE2912" w:rsidRPr="00AC5A27" w:rsidTr="00FE2912">
        <w:tc>
          <w:tcPr>
            <w:tcW w:w="8472" w:type="dxa"/>
          </w:tcPr>
          <w:p w:rsidR="00FE2912" w:rsidRPr="00286D99" w:rsidRDefault="0025319B" w:rsidP="00A8361C">
            <w:pPr>
              <w:shd w:val="clear" w:color="auto" w:fill="FFFFFF"/>
              <w:autoSpaceDE w:val="0"/>
              <w:autoSpaceDN w:val="0"/>
              <w:adjustRightInd w:val="0"/>
              <w:ind w:firstLine="709"/>
              <w:jc w:val="center"/>
              <w:rPr>
                <w:rFonts w:eastAsia="Calibri"/>
                <w:color w:val="000000"/>
                <w:position w:val="-34"/>
                <w:sz w:val="28"/>
                <w:szCs w:val="28"/>
                <w:lang w:val="en-US"/>
              </w:rPr>
            </w:pPr>
            <w:r w:rsidRPr="00286D99">
              <w:rPr>
                <w:rFonts w:eastAsia="Calibri"/>
                <w:color w:val="000000"/>
                <w:position w:val="-34"/>
                <w:sz w:val="28"/>
                <w:szCs w:val="28"/>
                <w:lang w:val="en-US"/>
              </w:rPr>
              <w:object w:dxaOrig="1579" w:dyaOrig="780">
                <v:shape id="_x0000_i1193" type="#_x0000_t75" style="width:94.4pt;height:46.2pt" o:ole="">
                  <v:imagedata r:id="rId282" o:title=""/>
                </v:shape>
                <o:OLEObject Type="Embed" ProgID="Equation.3" ShapeID="_x0000_i1193" DrawAspect="Content" ObjectID="_1504353337" r:id="rId283"/>
              </w:object>
            </w:r>
            <w:r w:rsidR="00FE2912" w:rsidRPr="00D84B98">
              <w:rPr>
                <w:rFonts w:eastAsia="Calibri"/>
                <w:color w:val="000000"/>
                <w:position w:val="4"/>
                <w:sz w:val="28"/>
                <w:szCs w:val="28"/>
                <w:lang w:val="en-US"/>
              </w:rPr>
              <w:t>.</w:t>
            </w:r>
          </w:p>
        </w:tc>
        <w:tc>
          <w:tcPr>
            <w:tcW w:w="873" w:type="dxa"/>
            <w:vAlign w:val="center"/>
          </w:tcPr>
          <w:p w:rsidR="00FE2912" w:rsidRPr="00286D99" w:rsidRDefault="00FE2912" w:rsidP="00A8361C">
            <w:pPr>
              <w:autoSpaceDE w:val="0"/>
              <w:autoSpaceDN w:val="0"/>
              <w:adjustRightInd w:val="0"/>
              <w:jc w:val="right"/>
              <w:rPr>
                <w:color w:val="000000"/>
                <w:sz w:val="28"/>
                <w:szCs w:val="28"/>
              </w:rPr>
            </w:pPr>
            <w:r w:rsidRPr="00AC5A27">
              <w:rPr>
                <w:color w:val="000000"/>
                <w:sz w:val="28"/>
                <w:szCs w:val="28"/>
              </w:rPr>
              <w:t>(11)</w:t>
            </w:r>
          </w:p>
        </w:tc>
      </w:tr>
    </w:tbl>
    <w:p w:rsidR="00FE2912" w:rsidRPr="008C5D6C" w:rsidRDefault="00FE2912" w:rsidP="00A8361C">
      <w:pPr>
        <w:shd w:val="clear" w:color="auto" w:fill="FFFFFF"/>
        <w:autoSpaceDE w:val="0"/>
        <w:autoSpaceDN w:val="0"/>
        <w:adjustRightInd w:val="0"/>
        <w:jc w:val="both"/>
        <w:rPr>
          <w:color w:val="000000"/>
          <w:sz w:val="16"/>
          <w:szCs w:val="16"/>
        </w:rPr>
      </w:pPr>
    </w:p>
    <w:p w:rsidR="00FE2912" w:rsidRDefault="00FE2912" w:rsidP="00A8361C">
      <w:pPr>
        <w:shd w:val="clear" w:color="auto" w:fill="FFFFFF"/>
        <w:autoSpaceDE w:val="0"/>
        <w:autoSpaceDN w:val="0"/>
        <w:adjustRightInd w:val="0"/>
        <w:ind w:firstLine="709"/>
        <w:jc w:val="both"/>
        <w:rPr>
          <w:color w:val="000000"/>
          <w:sz w:val="28"/>
          <w:szCs w:val="28"/>
        </w:rPr>
      </w:pPr>
      <w:r w:rsidRPr="00F03AB8">
        <w:rPr>
          <w:color w:val="000000"/>
          <w:sz w:val="28"/>
          <w:szCs w:val="28"/>
        </w:rPr>
        <w:t xml:space="preserve">Последним шагом в алгоритме является расчет матрицы изменений </w:t>
      </w:r>
      <w:r>
        <w:rPr>
          <w:color w:val="000000"/>
          <w:sz w:val="28"/>
          <w:szCs w:val="28"/>
        </w:rPr>
        <w:t>Δ</w:t>
      </w:r>
      <w:r w:rsidRPr="007601A3">
        <w:rPr>
          <w:i/>
          <w:iCs/>
          <w:color w:val="000000"/>
          <w:sz w:val="28"/>
          <w:szCs w:val="28"/>
          <w:lang w:val="en-US"/>
        </w:rPr>
        <w:t>S</w:t>
      </w:r>
      <w:r w:rsidRPr="00F03AB8">
        <w:rPr>
          <w:color w:val="000000"/>
          <w:sz w:val="28"/>
          <w:szCs w:val="28"/>
        </w:rPr>
        <w:t xml:space="preserve"> геометрических параметров молекулы при электронном возбуждении по формуле </w:t>
      </w:r>
    </w:p>
    <w:p w:rsidR="00FE2912" w:rsidRPr="008C5D6C" w:rsidRDefault="00FE2912" w:rsidP="00A8361C">
      <w:pPr>
        <w:shd w:val="clear" w:color="auto" w:fill="FFFFFF"/>
        <w:autoSpaceDE w:val="0"/>
        <w:autoSpaceDN w:val="0"/>
        <w:adjustRightInd w:val="0"/>
        <w:ind w:firstLine="709"/>
        <w:jc w:val="both"/>
        <w:rPr>
          <w:color w:val="000000"/>
          <w:sz w:val="16"/>
          <w:szCs w:val="16"/>
        </w:rPr>
      </w:pPr>
    </w:p>
    <w:tbl>
      <w:tblPr>
        <w:tblW w:w="0" w:type="auto"/>
        <w:tblLook w:val="00A0"/>
      </w:tblPr>
      <w:tblGrid>
        <w:gridCol w:w="8472"/>
        <w:gridCol w:w="873"/>
      </w:tblGrid>
      <w:tr w:rsidR="00FE2912" w:rsidRPr="00AC5A27" w:rsidTr="00FE2912">
        <w:tc>
          <w:tcPr>
            <w:tcW w:w="8472" w:type="dxa"/>
          </w:tcPr>
          <w:p w:rsidR="00FE2912" w:rsidRPr="00D84B98" w:rsidRDefault="00D84B98" w:rsidP="00A8361C">
            <w:pPr>
              <w:shd w:val="clear" w:color="auto" w:fill="FFFFFF"/>
              <w:autoSpaceDE w:val="0"/>
              <w:autoSpaceDN w:val="0"/>
              <w:adjustRightInd w:val="0"/>
              <w:ind w:firstLine="709"/>
              <w:jc w:val="center"/>
              <w:rPr>
                <w:color w:val="000000"/>
              </w:rPr>
            </w:pPr>
            <w:r w:rsidRPr="00D84B98">
              <w:rPr>
                <w:rFonts w:eastAsia="Calibri"/>
                <w:color w:val="000000"/>
                <w:sz w:val="28"/>
                <w:szCs w:val="28"/>
              </w:rPr>
              <w:t>Δ</w:t>
            </w:r>
            <w:r w:rsidRPr="00D84B98">
              <w:rPr>
                <w:rFonts w:eastAsia="Calibri"/>
                <w:i/>
                <w:color w:val="000000"/>
                <w:sz w:val="28"/>
                <w:szCs w:val="28"/>
                <w:lang w:val="en-US"/>
              </w:rPr>
              <w:t>S</w:t>
            </w:r>
            <w:r w:rsidRPr="00D84B98">
              <w:rPr>
                <w:rFonts w:eastAsia="Calibri"/>
                <w:color w:val="000000"/>
                <w:sz w:val="28"/>
                <w:szCs w:val="28"/>
                <w:lang w:val="en-US"/>
              </w:rPr>
              <w:t xml:space="preserve"> =</w:t>
            </w:r>
            <w:r w:rsidRPr="00D84B98">
              <w:rPr>
                <w:i/>
                <w:iCs/>
                <w:color w:val="000000"/>
                <w:sz w:val="28"/>
                <w:szCs w:val="28"/>
                <w:lang w:val="en-US"/>
              </w:rPr>
              <w:t xml:space="preserve"> L</w:t>
            </w:r>
            <w:r w:rsidRPr="00D84B98">
              <w:rPr>
                <w:i/>
                <w:iCs/>
                <w:color w:val="000000"/>
                <w:sz w:val="28"/>
                <w:szCs w:val="28"/>
              </w:rPr>
              <w:t>'</w:t>
            </w:r>
            <w:r w:rsidRPr="00D84B98">
              <w:rPr>
                <w:i/>
                <w:iCs/>
                <w:color w:val="000000"/>
                <w:sz w:val="28"/>
                <w:szCs w:val="28"/>
                <w:lang w:val="en-US"/>
              </w:rPr>
              <w:t>d</w:t>
            </w:r>
            <w:r>
              <w:rPr>
                <w:iCs/>
                <w:color w:val="000000"/>
                <w:sz w:val="28"/>
                <w:szCs w:val="28"/>
              </w:rPr>
              <w:t>,</w:t>
            </w:r>
          </w:p>
        </w:tc>
        <w:tc>
          <w:tcPr>
            <w:tcW w:w="873" w:type="dxa"/>
            <w:vAlign w:val="center"/>
          </w:tcPr>
          <w:p w:rsidR="00FE2912" w:rsidRPr="00AC5A27" w:rsidRDefault="00FE2912" w:rsidP="00A8361C">
            <w:pPr>
              <w:autoSpaceDE w:val="0"/>
              <w:autoSpaceDN w:val="0"/>
              <w:adjustRightInd w:val="0"/>
              <w:jc w:val="right"/>
            </w:pPr>
            <w:r w:rsidRPr="00AC5A27">
              <w:rPr>
                <w:color w:val="000000"/>
                <w:sz w:val="28"/>
                <w:szCs w:val="28"/>
              </w:rPr>
              <w:t>(12)</w:t>
            </w:r>
          </w:p>
        </w:tc>
      </w:tr>
    </w:tbl>
    <w:p w:rsidR="00FE2912" w:rsidRPr="008C5D6C" w:rsidRDefault="00FE2912" w:rsidP="00A8361C">
      <w:pPr>
        <w:shd w:val="clear" w:color="auto" w:fill="FFFFFF"/>
        <w:autoSpaceDE w:val="0"/>
        <w:autoSpaceDN w:val="0"/>
        <w:adjustRightInd w:val="0"/>
        <w:ind w:firstLine="709"/>
        <w:jc w:val="both"/>
        <w:rPr>
          <w:color w:val="000000"/>
          <w:sz w:val="16"/>
          <w:szCs w:val="16"/>
        </w:rPr>
      </w:pPr>
    </w:p>
    <w:p w:rsidR="00FE2912" w:rsidRPr="00F03AB8" w:rsidRDefault="00FE2912" w:rsidP="00A8361C">
      <w:pPr>
        <w:shd w:val="clear" w:color="auto" w:fill="FFFFFF"/>
        <w:autoSpaceDE w:val="0"/>
        <w:autoSpaceDN w:val="0"/>
        <w:adjustRightInd w:val="0"/>
        <w:jc w:val="both"/>
        <w:rPr>
          <w:color w:val="000000"/>
          <w:sz w:val="28"/>
          <w:szCs w:val="28"/>
        </w:rPr>
      </w:pPr>
      <w:r w:rsidRPr="00F03AB8">
        <w:rPr>
          <w:color w:val="000000"/>
          <w:sz w:val="28"/>
          <w:szCs w:val="28"/>
        </w:rPr>
        <w:t xml:space="preserve">где </w:t>
      </w:r>
      <w:r w:rsidRPr="007601A3">
        <w:rPr>
          <w:i/>
          <w:iCs/>
          <w:color w:val="000000"/>
          <w:sz w:val="28"/>
          <w:szCs w:val="28"/>
          <w:lang w:val="en-US"/>
        </w:rPr>
        <w:t>L</w:t>
      </w:r>
      <w:r w:rsidRPr="007601A3">
        <w:rPr>
          <w:i/>
          <w:iCs/>
          <w:color w:val="000000"/>
          <w:sz w:val="28"/>
          <w:szCs w:val="28"/>
        </w:rPr>
        <w:t>'</w:t>
      </w:r>
      <w:r w:rsidRPr="007601A3">
        <w:rPr>
          <w:color w:val="000000"/>
          <w:sz w:val="28"/>
          <w:szCs w:val="28"/>
        </w:rPr>
        <w:t xml:space="preserve"> –</w:t>
      </w:r>
      <w:r w:rsidRPr="00F03AB8">
        <w:rPr>
          <w:color w:val="000000"/>
          <w:sz w:val="28"/>
          <w:szCs w:val="28"/>
        </w:rPr>
        <w:t xml:space="preserve"> матрица формы колебаний в возбужденном электронном состо</w:t>
      </w:r>
      <w:r w:rsidRPr="00F03AB8">
        <w:rPr>
          <w:color w:val="000000"/>
          <w:sz w:val="28"/>
          <w:szCs w:val="28"/>
        </w:rPr>
        <w:t>я</w:t>
      </w:r>
      <w:r w:rsidRPr="00F03AB8">
        <w:rPr>
          <w:color w:val="000000"/>
          <w:sz w:val="28"/>
          <w:szCs w:val="28"/>
        </w:rPr>
        <w:t xml:space="preserve">нии. </w:t>
      </w:r>
    </w:p>
    <w:p w:rsidR="00FE2912" w:rsidRPr="002864BE" w:rsidRDefault="00FE2912" w:rsidP="00A8361C">
      <w:pPr>
        <w:shd w:val="clear" w:color="auto" w:fill="FFFFFF"/>
        <w:autoSpaceDE w:val="0"/>
        <w:autoSpaceDN w:val="0"/>
        <w:adjustRightInd w:val="0"/>
        <w:ind w:firstLine="708"/>
        <w:jc w:val="both"/>
        <w:rPr>
          <w:color w:val="000000"/>
          <w:sz w:val="28"/>
          <w:szCs w:val="28"/>
        </w:rPr>
      </w:pPr>
      <w:r w:rsidRPr="00F03AB8">
        <w:rPr>
          <w:color w:val="000000"/>
          <w:sz w:val="28"/>
          <w:szCs w:val="28"/>
        </w:rPr>
        <w:t>Описанный алгоритм решения обратной вибронной задачи для спе</w:t>
      </w:r>
      <w:r w:rsidRPr="00F03AB8">
        <w:rPr>
          <w:color w:val="000000"/>
          <w:sz w:val="28"/>
          <w:szCs w:val="28"/>
        </w:rPr>
        <w:t>к</w:t>
      </w:r>
      <w:r w:rsidRPr="00F03AB8">
        <w:rPr>
          <w:color w:val="000000"/>
          <w:sz w:val="28"/>
          <w:szCs w:val="28"/>
        </w:rPr>
        <w:t xml:space="preserve">тра </w:t>
      </w:r>
      <w:r w:rsidRPr="00F27603">
        <w:rPr>
          <w:sz w:val="28"/>
          <w:szCs w:val="28"/>
        </w:rPr>
        <w:t>0-0-</w:t>
      </w:r>
      <w:r w:rsidRPr="00F03AB8">
        <w:rPr>
          <w:color w:val="000000"/>
          <w:sz w:val="28"/>
          <w:szCs w:val="28"/>
        </w:rPr>
        <w:t xml:space="preserve">флуоресценции был </w:t>
      </w:r>
      <w:r>
        <w:rPr>
          <w:color w:val="000000"/>
          <w:sz w:val="28"/>
          <w:szCs w:val="28"/>
        </w:rPr>
        <w:t xml:space="preserve">аппроксимирован </w:t>
      </w:r>
      <w:r w:rsidRPr="00F03AB8">
        <w:rPr>
          <w:color w:val="000000"/>
          <w:sz w:val="28"/>
          <w:szCs w:val="28"/>
        </w:rPr>
        <w:t xml:space="preserve">и на другие типы спектров </w:t>
      </w:r>
      <w:r w:rsidRPr="00F03AB8">
        <w:rPr>
          <w:i/>
          <w:iCs/>
          <w:color w:val="000000"/>
          <w:sz w:val="28"/>
          <w:szCs w:val="28"/>
          <w:lang w:val="en-US"/>
        </w:rPr>
        <w:t>SVL</w:t>
      </w:r>
      <w:r w:rsidRPr="00F03AB8">
        <w:rPr>
          <w:color w:val="000000"/>
          <w:sz w:val="28"/>
          <w:szCs w:val="28"/>
        </w:rPr>
        <w:t xml:space="preserve">-флуоресценции. </w:t>
      </w:r>
    </w:p>
    <w:p w:rsidR="00FE2912" w:rsidRPr="008D1A26" w:rsidRDefault="00FE2912" w:rsidP="00A8361C">
      <w:pPr>
        <w:shd w:val="clear" w:color="auto" w:fill="FFFFFF"/>
        <w:autoSpaceDE w:val="0"/>
        <w:autoSpaceDN w:val="0"/>
        <w:adjustRightInd w:val="0"/>
        <w:ind w:firstLine="708"/>
        <w:jc w:val="both"/>
        <w:rPr>
          <w:sz w:val="28"/>
          <w:szCs w:val="28"/>
        </w:rPr>
      </w:pPr>
      <w:r w:rsidRPr="00F03AB8">
        <w:rPr>
          <w:color w:val="000000"/>
          <w:sz w:val="28"/>
          <w:szCs w:val="28"/>
        </w:rPr>
        <w:t xml:space="preserve">Для каждого типа вибронного спектра были составлены уравнения расчета элементов матрицы </w:t>
      </w:r>
      <w:r w:rsidRPr="00F03AB8">
        <w:rPr>
          <w:i/>
          <w:iCs/>
          <w:color w:val="000000"/>
          <w:sz w:val="28"/>
          <w:szCs w:val="28"/>
          <w:lang w:val="en-US"/>
        </w:rPr>
        <w:t>D</w:t>
      </w:r>
      <w:r>
        <w:rPr>
          <w:color w:val="000000"/>
          <w:sz w:val="28"/>
          <w:szCs w:val="28"/>
        </w:rPr>
        <w:t xml:space="preserve">. </w:t>
      </w:r>
      <w:r w:rsidRPr="008D1A26">
        <w:rPr>
          <w:sz w:val="28"/>
          <w:szCs w:val="28"/>
        </w:rPr>
        <w:t>Ниже</w:t>
      </w:r>
      <w:r>
        <w:rPr>
          <w:sz w:val="28"/>
          <w:szCs w:val="28"/>
        </w:rPr>
        <w:t xml:space="preserve"> </w:t>
      </w:r>
      <w:r w:rsidRPr="008D1A26">
        <w:rPr>
          <w:sz w:val="28"/>
          <w:szCs w:val="28"/>
        </w:rPr>
        <w:t xml:space="preserve">приведены нелинейные уравнения расчета параметров матрицы </w:t>
      </w:r>
      <w:r w:rsidRPr="008D1A26">
        <w:rPr>
          <w:i/>
          <w:iCs/>
          <w:sz w:val="28"/>
          <w:szCs w:val="28"/>
        </w:rPr>
        <w:t>В</w:t>
      </w:r>
      <w:r w:rsidRPr="008D1A26">
        <w:rPr>
          <w:sz w:val="28"/>
          <w:szCs w:val="28"/>
        </w:rPr>
        <w:t xml:space="preserve"> для основных тонов полносимметричных колебаний по опытным относительным интенсивностям линий в прогре</w:t>
      </w:r>
      <w:r w:rsidRPr="008D1A26">
        <w:rPr>
          <w:sz w:val="28"/>
          <w:szCs w:val="28"/>
        </w:rPr>
        <w:t>с</w:t>
      </w:r>
      <w:r w:rsidRPr="008D1A26">
        <w:rPr>
          <w:sz w:val="28"/>
          <w:szCs w:val="28"/>
        </w:rPr>
        <w:t xml:space="preserve">сиях спектров </w:t>
      </w:r>
      <w:r w:rsidRPr="008D1A26">
        <w:rPr>
          <w:i/>
          <w:iCs/>
          <w:sz w:val="28"/>
          <w:szCs w:val="28"/>
          <w:lang w:val="en-US"/>
        </w:rPr>
        <w:t>SVL</w:t>
      </w:r>
      <w:r w:rsidR="00EA1DAB">
        <w:rPr>
          <w:sz w:val="28"/>
          <w:szCs w:val="28"/>
        </w:rPr>
        <w:t>-флуоресценции.</w:t>
      </w:r>
    </w:p>
    <w:p w:rsidR="00FE2912" w:rsidRDefault="00D84B98" w:rsidP="00A8361C">
      <w:pPr>
        <w:pStyle w:val="aff3"/>
        <w:numPr>
          <w:ilvl w:val="0"/>
          <w:numId w:val="47"/>
        </w:numPr>
        <w:shd w:val="clear" w:color="auto" w:fill="FFFFFF"/>
        <w:autoSpaceDE w:val="0"/>
        <w:autoSpaceDN w:val="0"/>
        <w:adjustRightInd w:val="0"/>
        <w:spacing w:after="0" w:line="240" w:lineRule="auto"/>
        <w:ind w:left="0" w:firstLine="681"/>
        <w:contextualSpacing w:val="0"/>
        <w:jc w:val="both"/>
        <w:rPr>
          <w:rFonts w:ascii="Times New Roman" w:hAnsi="Times New Roman"/>
          <w:sz w:val="28"/>
          <w:szCs w:val="28"/>
        </w:rPr>
      </w:pPr>
      <w:r>
        <w:rPr>
          <w:rFonts w:ascii="Times New Roman" w:hAnsi="Times New Roman"/>
          <w:sz w:val="28"/>
          <w:szCs w:val="28"/>
        </w:rPr>
        <w:t xml:space="preserve"> </w:t>
      </w:r>
      <w:r w:rsidR="00FE2912" w:rsidRPr="008C5D6C">
        <w:rPr>
          <w:rFonts w:ascii="Times New Roman" w:hAnsi="Times New Roman"/>
          <w:spacing w:val="-2"/>
          <w:sz w:val="28"/>
          <w:szCs w:val="28"/>
        </w:rPr>
        <w:t xml:space="preserve">Спектр </w:t>
      </w:r>
      <w:r w:rsidR="00FE2912" w:rsidRPr="008C5D6C">
        <w:rPr>
          <w:rFonts w:ascii="Times New Roman" w:hAnsi="Times New Roman"/>
          <w:i/>
          <w:spacing w:val="-2"/>
          <w:sz w:val="28"/>
          <w:szCs w:val="28"/>
        </w:rPr>
        <w:t>SVL</w:t>
      </w:r>
      <w:r w:rsidR="00FE2912" w:rsidRPr="008C5D6C">
        <w:rPr>
          <w:rFonts w:ascii="Times New Roman" w:hAnsi="Times New Roman"/>
          <w:spacing w:val="-2"/>
          <w:sz w:val="28"/>
          <w:szCs w:val="28"/>
        </w:rPr>
        <w:t>-флуоресценции с нулевого уровня (0-0-флуоресценция)</w:t>
      </w:r>
      <w:r w:rsidR="00FE2912" w:rsidRPr="00D84B98">
        <w:rPr>
          <w:rFonts w:ascii="Times New Roman" w:hAnsi="Times New Roman"/>
          <w:sz w:val="28"/>
          <w:szCs w:val="28"/>
        </w:rPr>
        <w:t xml:space="preserve">. Прогрессия вычисляется для </w:t>
      </w:r>
      <w:r w:rsidR="00FE2912" w:rsidRPr="00D84B98">
        <w:rPr>
          <w:rFonts w:ascii="Times New Roman" w:hAnsi="Times New Roman"/>
          <w:i/>
          <w:iCs/>
          <w:sz w:val="28"/>
          <w:szCs w:val="28"/>
          <w:lang w:val="en-US"/>
        </w:rPr>
        <w:t>j</w:t>
      </w:r>
      <w:r>
        <w:rPr>
          <w:rFonts w:ascii="Times New Roman" w:hAnsi="Times New Roman"/>
          <w:sz w:val="28"/>
          <w:szCs w:val="28"/>
        </w:rPr>
        <w:t>-го колебания:</w:t>
      </w:r>
    </w:p>
    <w:p w:rsidR="00D84B98" w:rsidRPr="00A83574" w:rsidRDefault="00D84B98" w:rsidP="00A8361C">
      <w:pPr>
        <w:pStyle w:val="aff3"/>
        <w:shd w:val="clear" w:color="auto" w:fill="FFFFFF"/>
        <w:autoSpaceDE w:val="0"/>
        <w:autoSpaceDN w:val="0"/>
        <w:adjustRightInd w:val="0"/>
        <w:spacing w:after="0" w:line="240" w:lineRule="auto"/>
        <w:ind w:left="681"/>
        <w:contextualSpacing w:val="0"/>
        <w:jc w:val="both"/>
        <w:rPr>
          <w:rFonts w:ascii="Times New Roman" w:hAnsi="Times New Roman"/>
          <w:sz w:val="20"/>
          <w:szCs w:val="20"/>
        </w:rPr>
      </w:pPr>
    </w:p>
    <w:tbl>
      <w:tblPr>
        <w:tblW w:w="0" w:type="auto"/>
        <w:tblLook w:val="00A0"/>
      </w:tblPr>
      <w:tblGrid>
        <w:gridCol w:w="8472"/>
        <w:gridCol w:w="873"/>
      </w:tblGrid>
      <w:tr w:rsidR="00D84B98" w:rsidRPr="00707115" w:rsidTr="0030071E">
        <w:tc>
          <w:tcPr>
            <w:tcW w:w="8472" w:type="dxa"/>
          </w:tcPr>
          <w:p w:rsidR="00D84B98" w:rsidRPr="00707115" w:rsidRDefault="00822908" w:rsidP="00A8361C">
            <w:pPr>
              <w:shd w:val="clear" w:color="auto" w:fill="FFFFFF"/>
              <w:autoSpaceDE w:val="0"/>
              <w:autoSpaceDN w:val="0"/>
              <w:adjustRightInd w:val="0"/>
              <w:ind w:firstLine="709"/>
              <w:jc w:val="center"/>
              <w:rPr>
                <w:color w:val="000000"/>
                <w:sz w:val="28"/>
                <w:szCs w:val="28"/>
              </w:rPr>
            </w:pPr>
            <w:r w:rsidRPr="00707115">
              <w:rPr>
                <w:position w:val="-14"/>
                <w:sz w:val="28"/>
                <w:szCs w:val="28"/>
              </w:rPr>
              <w:object w:dxaOrig="2200" w:dyaOrig="400">
                <v:shape id="_x0000_i1194" type="#_x0000_t75" style="width:130.4pt;height:23.75pt" o:ole="">
                  <v:imagedata r:id="rId284" o:title=""/>
                </v:shape>
                <o:OLEObject Type="Embed" ProgID="Equation.3" ShapeID="_x0000_i1194" DrawAspect="Content" ObjectID="_1504353338" r:id="rId285"/>
              </w:object>
            </w:r>
            <w:r w:rsidR="00D84B98" w:rsidRPr="00707115">
              <w:rPr>
                <w:iCs/>
                <w:color w:val="000000"/>
                <w:sz w:val="28"/>
                <w:szCs w:val="28"/>
              </w:rPr>
              <w:t>,</w:t>
            </w:r>
          </w:p>
        </w:tc>
        <w:tc>
          <w:tcPr>
            <w:tcW w:w="873" w:type="dxa"/>
            <w:vAlign w:val="center"/>
          </w:tcPr>
          <w:p w:rsidR="00D84B98" w:rsidRPr="00707115" w:rsidRDefault="00822908" w:rsidP="00A8361C">
            <w:pPr>
              <w:autoSpaceDE w:val="0"/>
              <w:autoSpaceDN w:val="0"/>
              <w:adjustRightInd w:val="0"/>
              <w:jc w:val="right"/>
              <w:rPr>
                <w:sz w:val="28"/>
                <w:szCs w:val="28"/>
              </w:rPr>
            </w:pPr>
            <w:r w:rsidRPr="00707115">
              <w:rPr>
                <w:color w:val="000000"/>
                <w:sz w:val="28"/>
                <w:szCs w:val="28"/>
              </w:rPr>
              <w:t>(13</w:t>
            </w:r>
            <w:r w:rsidR="00D84B98" w:rsidRPr="00707115">
              <w:rPr>
                <w:color w:val="000000"/>
                <w:sz w:val="28"/>
                <w:szCs w:val="28"/>
              </w:rPr>
              <w:t>)</w:t>
            </w:r>
          </w:p>
        </w:tc>
      </w:tr>
    </w:tbl>
    <w:p w:rsidR="00D84B98" w:rsidRPr="001710AF" w:rsidRDefault="00D84B98" w:rsidP="00A8361C">
      <w:pPr>
        <w:pStyle w:val="aff3"/>
        <w:shd w:val="clear" w:color="auto" w:fill="FFFFFF"/>
        <w:autoSpaceDE w:val="0"/>
        <w:autoSpaceDN w:val="0"/>
        <w:adjustRightInd w:val="0"/>
        <w:spacing w:after="0" w:line="240" w:lineRule="auto"/>
        <w:ind w:left="681"/>
        <w:contextualSpacing w:val="0"/>
        <w:jc w:val="both"/>
        <w:rPr>
          <w:rFonts w:ascii="Times New Roman" w:hAnsi="Times New Roman"/>
          <w:sz w:val="20"/>
          <w:szCs w:val="20"/>
        </w:rPr>
      </w:pPr>
    </w:p>
    <w:tbl>
      <w:tblPr>
        <w:tblW w:w="0" w:type="auto"/>
        <w:tblLook w:val="00A0"/>
      </w:tblPr>
      <w:tblGrid>
        <w:gridCol w:w="8472"/>
        <w:gridCol w:w="873"/>
      </w:tblGrid>
      <w:tr w:rsidR="00822908" w:rsidRPr="00707115" w:rsidTr="0030071E">
        <w:tc>
          <w:tcPr>
            <w:tcW w:w="8472" w:type="dxa"/>
          </w:tcPr>
          <w:p w:rsidR="00822908" w:rsidRPr="00707115" w:rsidRDefault="00822908" w:rsidP="00A8361C">
            <w:pPr>
              <w:shd w:val="clear" w:color="auto" w:fill="FFFFFF"/>
              <w:autoSpaceDE w:val="0"/>
              <w:autoSpaceDN w:val="0"/>
              <w:adjustRightInd w:val="0"/>
              <w:ind w:firstLine="709"/>
              <w:jc w:val="center"/>
              <w:rPr>
                <w:color w:val="000000"/>
                <w:sz w:val="28"/>
                <w:szCs w:val="28"/>
              </w:rPr>
            </w:pPr>
            <w:r w:rsidRPr="00707115">
              <w:rPr>
                <w:position w:val="-14"/>
                <w:sz w:val="28"/>
                <w:szCs w:val="28"/>
                <w:lang w:val="en-US"/>
              </w:rPr>
              <w:object w:dxaOrig="1840" w:dyaOrig="400">
                <v:shape id="_x0000_i1195" type="#_x0000_t75" style="width:108pt;height:23.75pt" o:ole="">
                  <v:imagedata r:id="rId286" o:title=""/>
                </v:shape>
                <o:OLEObject Type="Embed" ProgID="Equation.3" ShapeID="_x0000_i1195" DrawAspect="Content" ObjectID="_1504353339" r:id="rId287"/>
              </w:object>
            </w:r>
            <w:r w:rsidRPr="00707115">
              <w:rPr>
                <w:iCs/>
                <w:color w:val="000000"/>
                <w:sz w:val="28"/>
                <w:szCs w:val="28"/>
              </w:rPr>
              <w:t>,</w:t>
            </w:r>
          </w:p>
        </w:tc>
        <w:tc>
          <w:tcPr>
            <w:tcW w:w="873" w:type="dxa"/>
            <w:vAlign w:val="center"/>
          </w:tcPr>
          <w:p w:rsidR="00822908" w:rsidRPr="00707115" w:rsidRDefault="00822908" w:rsidP="00A8361C">
            <w:pPr>
              <w:autoSpaceDE w:val="0"/>
              <w:autoSpaceDN w:val="0"/>
              <w:adjustRightInd w:val="0"/>
              <w:jc w:val="right"/>
              <w:rPr>
                <w:sz w:val="28"/>
                <w:szCs w:val="28"/>
              </w:rPr>
            </w:pPr>
            <w:r w:rsidRPr="00707115">
              <w:rPr>
                <w:color w:val="000000"/>
                <w:sz w:val="28"/>
                <w:szCs w:val="28"/>
              </w:rPr>
              <w:t>(14)</w:t>
            </w:r>
          </w:p>
        </w:tc>
      </w:tr>
    </w:tbl>
    <w:p w:rsidR="00822908" w:rsidRPr="00401174" w:rsidRDefault="00822908" w:rsidP="00A8361C">
      <w:pPr>
        <w:pStyle w:val="aff3"/>
        <w:shd w:val="clear" w:color="auto" w:fill="FFFFFF"/>
        <w:autoSpaceDE w:val="0"/>
        <w:autoSpaceDN w:val="0"/>
        <w:adjustRightInd w:val="0"/>
        <w:spacing w:after="0" w:line="240" w:lineRule="auto"/>
        <w:ind w:left="681"/>
        <w:contextualSpacing w:val="0"/>
        <w:jc w:val="both"/>
        <w:rPr>
          <w:rFonts w:ascii="Times New Roman" w:hAnsi="Times New Roman"/>
          <w:sz w:val="20"/>
          <w:szCs w:val="20"/>
        </w:rPr>
      </w:pPr>
    </w:p>
    <w:tbl>
      <w:tblPr>
        <w:tblW w:w="0" w:type="auto"/>
        <w:tblLook w:val="00A0"/>
      </w:tblPr>
      <w:tblGrid>
        <w:gridCol w:w="8472"/>
        <w:gridCol w:w="873"/>
      </w:tblGrid>
      <w:tr w:rsidR="00822908" w:rsidRPr="00AC5A27" w:rsidTr="0030071E">
        <w:tc>
          <w:tcPr>
            <w:tcW w:w="8472" w:type="dxa"/>
          </w:tcPr>
          <w:p w:rsidR="00822908" w:rsidRPr="00D84B98" w:rsidRDefault="00822908" w:rsidP="00A8361C">
            <w:pPr>
              <w:shd w:val="clear" w:color="auto" w:fill="FFFFFF"/>
              <w:autoSpaceDE w:val="0"/>
              <w:autoSpaceDN w:val="0"/>
              <w:adjustRightInd w:val="0"/>
              <w:ind w:firstLine="709"/>
              <w:jc w:val="center"/>
              <w:rPr>
                <w:color w:val="000000"/>
              </w:rPr>
            </w:pPr>
            <w:r w:rsidRPr="00D84B98">
              <w:rPr>
                <w:position w:val="-34"/>
                <w:sz w:val="28"/>
                <w:szCs w:val="28"/>
              </w:rPr>
              <w:object w:dxaOrig="2720" w:dyaOrig="859">
                <v:shape id="_x0000_i1196" type="#_x0000_t75" style="width:152.85pt;height:50.95pt" o:ole="">
                  <v:imagedata r:id="rId288" o:title=""/>
                </v:shape>
                <o:OLEObject Type="Embed" ProgID="Equation.3" ShapeID="_x0000_i1196" DrawAspect="Content" ObjectID="_1504353340" r:id="rId289"/>
              </w:object>
            </w:r>
            <w:r>
              <w:rPr>
                <w:iCs/>
                <w:color w:val="000000"/>
                <w:sz w:val="28"/>
                <w:szCs w:val="28"/>
              </w:rPr>
              <w:t>,</w:t>
            </w:r>
          </w:p>
        </w:tc>
        <w:tc>
          <w:tcPr>
            <w:tcW w:w="873" w:type="dxa"/>
            <w:vAlign w:val="center"/>
          </w:tcPr>
          <w:p w:rsidR="00822908" w:rsidRPr="00AC5A27" w:rsidRDefault="00822908" w:rsidP="00A8361C">
            <w:pPr>
              <w:autoSpaceDE w:val="0"/>
              <w:autoSpaceDN w:val="0"/>
              <w:adjustRightInd w:val="0"/>
              <w:jc w:val="right"/>
            </w:pPr>
            <w:r>
              <w:rPr>
                <w:color w:val="000000"/>
                <w:sz w:val="28"/>
                <w:szCs w:val="28"/>
              </w:rPr>
              <w:t>(15</w:t>
            </w:r>
            <w:r w:rsidRPr="00AC5A27">
              <w:rPr>
                <w:color w:val="000000"/>
                <w:sz w:val="28"/>
                <w:szCs w:val="28"/>
              </w:rPr>
              <w:t>)</w:t>
            </w:r>
          </w:p>
        </w:tc>
      </w:tr>
    </w:tbl>
    <w:p w:rsidR="00822908" w:rsidRPr="00707115" w:rsidRDefault="00822908" w:rsidP="00A8361C">
      <w:pPr>
        <w:pStyle w:val="aff3"/>
        <w:pageBreakBefore/>
        <w:shd w:val="clear" w:color="auto" w:fill="FFFFFF"/>
        <w:autoSpaceDE w:val="0"/>
        <w:autoSpaceDN w:val="0"/>
        <w:adjustRightInd w:val="0"/>
        <w:spacing w:after="0" w:line="264" w:lineRule="auto"/>
        <w:ind w:left="680"/>
        <w:contextualSpacing w:val="0"/>
        <w:jc w:val="both"/>
        <w:rPr>
          <w:rFonts w:ascii="Times New Roman" w:hAnsi="Times New Roman"/>
          <w:sz w:val="8"/>
          <w:szCs w:val="8"/>
        </w:rPr>
      </w:pPr>
    </w:p>
    <w:tbl>
      <w:tblPr>
        <w:tblW w:w="0" w:type="auto"/>
        <w:tblLook w:val="00A0"/>
      </w:tblPr>
      <w:tblGrid>
        <w:gridCol w:w="8472"/>
        <w:gridCol w:w="873"/>
      </w:tblGrid>
      <w:tr w:rsidR="00822908" w:rsidRPr="00707115" w:rsidTr="0030071E">
        <w:tc>
          <w:tcPr>
            <w:tcW w:w="8472" w:type="dxa"/>
          </w:tcPr>
          <w:p w:rsidR="00822908" w:rsidRPr="00707115" w:rsidRDefault="00822908"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lang w:val="en-US"/>
              </w:rPr>
              <w:object w:dxaOrig="2740" w:dyaOrig="859">
                <v:shape id="_x0000_i1197" type="#_x0000_t75" style="width:158.95pt;height:50.95pt" o:ole="">
                  <v:imagedata r:id="rId290" o:title=""/>
                </v:shape>
                <o:OLEObject Type="Embed" ProgID="Equation.3" ShapeID="_x0000_i1197" DrawAspect="Content" ObjectID="_1504353341" r:id="rId291"/>
              </w:object>
            </w:r>
            <w:r w:rsidRPr="00707115">
              <w:rPr>
                <w:iCs/>
                <w:color w:val="000000"/>
                <w:sz w:val="28"/>
                <w:szCs w:val="28"/>
              </w:rPr>
              <w:t>,</w:t>
            </w:r>
          </w:p>
        </w:tc>
        <w:tc>
          <w:tcPr>
            <w:tcW w:w="873" w:type="dxa"/>
            <w:vAlign w:val="center"/>
          </w:tcPr>
          <w:p w:rsidR="00822908" w:rsidRPr="00707115" w:rsidRDefault="00822908" w:rsidP="00A8361C">
            <w:pPr>
              <w:autoSpaceDE w:val="0"/>
              <w:autoSpaceDN w:val="0"/>
              <w:adjustRightInd w:val="0"/>
              <w:spacing w:line="264" w:lineRule="auto"/>
              <w:jc w:val="right"/>
              <w:rPr>
                <w:sz w:val="28"/>
                <w:szCs w:val="28"/>
              </w:rPr>
            </w:pPr>
            <w:r w:rsidRPr="00707115">
              <w:rPr>
                <w:color w:val="000000"/>
                <w:sz w:val="28"/>
                <w:szCs w:val="28"/>
              </w:rPr>
              <w:t>(16)</w:t>
            </w:r>
          </w:p>
        </w:tc>
      </w:tr>
    </w:tbl>
    <w:p w:rsidR="00822908" w:rsidRPr="00DC7269" w:rsidRDefault="00822908"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0"/>
          <w:szCs w:val="20"/>
        </w:rPr>
      </w:pPr>
    </w:p>
    <w:p w:rsidR="00FE2912" w:rsidRPr="00707115" w:rsidRDefault="00FE2912" w:rsidP="00A8361C">
      <w:pPr>
        <w:shd w:val="clear" w:color="auto" w:fill="FFFFFF"/>
        <w:autoSpaceDE w:val="0"/>
        <w:autoSpaceDN w:val="0"/>
        <w:adjustRightInd w:val="0"/>
        <w:spacing w:line="264" w:lineRule="auto"/>
        <w:jc w:val="both"/>
        <w:rPr>
          <w:sz w:val="28"/>
          <w:szCs w:val="28"/>
        </w:rPr>
      </w:pPr>
      <w:r w:rsidRPr="00707115">
        <w:rPr>
          <w:sz w:val="28"/>
          <w:szCs w:val="28"/>
        </w:rPr>
        <w:t xml:space="preserve">где </w:t>
      </w:r>
      <w:r w:rsidR="00822908" w:rsidRPr="00707115">
        <w:rPr>
          <w:i/>
          <w:sz w:val="28"/>
          <w:szCs w:val="28"/>
          <w:lang w:val="en-US"/>
        </w:rPr>
        <w:t>I</w:t>
      </w:r>
      <w:r w:rsidR="00822908" w:rsidRPr="00707115">
        <w:rPr>
          <w:i/>
          <w:sz w:val="28"/>
          <w:szCs w:val="28"/>
          <w:vertAlign w:val="subscript"/>
          <w:lang w:val="en-US"/>
        </w:rPr>
        <w:t>n</w:t>
      </w:r>
      <w:r w:rsidR="00822908" w:rsidRPr="00707115">
        <w:rPr>
          <w:sz w:val="28"/>
          <w:szCs w:val="28"/>
        </w:rPr>
        <w:t>21</w:t>
      </w:r>
      <w:r w:rsidRPr="00707115">
        <w:rPr>
          <w:sz w:val="28"/>
          <w:szCs w:val="28"/>
        </w:rPr>
        <w:t xml:space="preserve"> </w:t>
      </w:r>
      <w:r w:rsidRPr="00707115">
        <w:rPr>
          <w:sz w:val="28"/>
          <w:szCs w:val="28"/>
        </w:rPr>
        <w:sym w:font="Symbol" w:char="F02D"/>
      </w:r>
      <w:r w:rsidRPr="00707115">
        <w:rPr>
          <w:sz w:val="28"/>
          <w:szCs w:val="28"/>
        </w:rPr>
        <w:t xml:space="preserve"> отношение интенсивности первого обертона к основному то</w:t>
      </w:r>
      <w:r w:rsidR="00822908" w:rsidRPr="00707115">
        <w:rPr>
          <w:sz w:val="28"/>
          <w:szCs w:val="28"/>
        </w:rPr>
        <w:t>ну;</w:t>
      </w:r>
      <w:r w:rsidR="00DD7FB5" w:rsidRPr="00707115">
        <w:rPr>
          <w:sz w:val="28"/>
          <w:szCs w:val="28"/>
        </w:rPr>
        <w:t xml:space="preserve"> </w:t>
      </w:r>
      <w:r w:rsidRPr="00707115">
        <w:rPr>
          <w:position w:val="-12"/>
          <w:sz w:val="28"/>
          <w:szCs w:val="28"/>
        </w:rPr>
        <w:object w:dxaOrig="480" w:dyaOrig="360">
          <v:shape id="_x0000_i1198" type="#_x0000_t75" style="width:29.9pt;height:21.05pt" o:ole="">
            <v:imagedata r:id="rId292" o:title=""/>
          </v:shape>
          <o:OLEObject Type="Embed" ProgID="Equation.3" ShapeID="_x0000_i1198" DrawAspect="Content" ObjectID="_1504353342" r:id="rId293"/>
        </w:object>
      </w:r>
      <w:r w:rsidRPr="00707115">
        <w:rPr>
          <w:sz w:val="28"/>
          <w:szCs w:val="28"/>
        </w:rPr>
        <w:t xml:space="preserve"> </w:t>
      </w:r>
      <w:r w:rsidRPr="00707115">
        <w:rPr>
          <w:sz w:val="28"/>
          <w:szCs w:val="28"/>
        </w:rPr>
        <w:sym w:font="Symbol" w:char="F02D"/>
      </w:r>
      <w:r w:rsidRPr="00707115">
        <w:rPr>
          <w:sz w:val="28"/>
          <w:szCs w:val="28"/>
        </w:rPr>
        <w:t xml:space="preserve"> отношение интенсивности второго обертона к основному тону.</w:t>
      </w:r>
    </w:p>
    <w:p w:rsidR="00FE2912" w:rsidRPr="00707115" w:rsidRDefault="00DD7FB5" w:rsidP="00A8361C">
      <w:pPr>
        <w:pStyle w:val="aff3"/>
        <w:numPr>
          <w:ilvl w:val="0"/>
          <w:numId w:val="47"/>
        </w:numPr>
        <w:shd w:val="clear" w:color="auto" w:fill="FFFFFF"/>
        <w:autoSpaceDE w:val="0"/>
        <w:autoSpaceDN w:val="0"/>
        <w:adjustRightInd w:val="0"/>
        <w:spacing w:after="0" w:line="264" w:lineRule="auto"/>
        <w:ind w:left="0" w:firstLine="681"/>
        <w:contextualSpacing w:val="0"/>
        <w:jc w:val="both"/>
        <w:rPr>
          <w:rFonts w:ascii="Times New Roman" w:hAnsi="Times New Roman"/>
          <w:sz w:val="28"/>
          <w:szCs w:val="28"/>
        </w:rPr>
      </w:pPr>
      <w:r w:rsidRPr="00707115">
        <w:rPr>
          <w:rFonts w:ascii="Times New Roman" w:hAnsi="Times New Roman"/>
          <w:sz w:val="28"/>
          <w:szCs w:val="28"/>
        </w:rPr>
        <w:t xml:space="preserve"> </w:t>
      </w:r>
      <w:r w:rsidR="00FE2912" w:rsidRPr="00707115">
        <w:rPr>
          <w:rFonts w:ascii="Times New Roman" w:hAnsi="Times New Roman"/>
          <w:sz w:val="28"/>
          <w:szCs w:val="28"/>
        </w:rPr>
        <w:t xml:space="preserve">Спектр </w:t>
      </w:r>
      <w:r w:rsidR="00FE2912" w:rsidRPr="00707115">
        <w:rPr>
          <w:rFonts w:ascii="Times New Roman" w:hAnsi="Times New Roman"/>
          <w:i/>
          <w:iCs/>
          <w:sz w:val="28"/>
          <w:szCs w:val="28"/>
          <w:lang w:val="en-US"/>
        </w:rPr>
        <w:t>SVL</w:t>
      </w:r>
      <w:r w:rsidR="00FE2912" w:rsidRPr="00707115">
        <w:rPr>
          <w:rFonts w:ascii="Times New Roman" w:hAnsi="Times New Roman"/>
          <w:sz w:val="28"/>
          <w:szCs w:val="28"/>
        </w:rPr>
        <w:t xml:space="preserve">-флуоресценции с уровня основного тона </w:t>
      </w:r>
      <w:r w:rsidR="00FE2912" w:rsidRPr="00707115">
        <w:rPr>
          <w:rFonts w:ascii="Times New Roman" w:hAnsi="Times New Roman"/>
          <w:i/>
          <w:iCs/>
          <w:sz w:val="28"/>
          <w:szCs w:val="28"/>
          <w:lang w:val="en-US"/>
        </w:rPr>
        <w:t>j</w:t>
      </w:r>
      <w:r w:rsidR="00FE2912" w:rsidRPr="00707115">
        <w:rPr>
          <w:rFonts w:ascii="Times New Roman" w:hAnsi="Times New Roman"/>
          <w:sz w:val="28"/>
          <w:szCs w:val="28"/>
        </w:rPr>
        <w:t>-го колеб</w:t>
      </w:r>
      <w:r w:rsidR="00FE2912" w:rsidRPr="00707115">
        <w:rPr>
          <w:rFonts w:ascii="Times New Roman" w:hAnsi="Times New Roman"/>
          <w:sz w:val="28"/>
          <w:szCs w:val="28"/>
        </w:rPr>
        <w:t>а</w:t>
      </w:r>
      <w:r w:rsidR="00FE2912" w:rsidRPr="00707115">
        <w:rPr>
          <w:rFonts w:ascii="Times New Roman" w:hAnsi="Times New Roman"/>
          <w:sz w:val="28"/>
          <w:szCs w:val="28"/>
        </w:rPr>
        <w:t xml:space="preserve">ния. Прогрессия вычисляется для </w:t>
      </w:r>
      <w:r w:rsidR="00FE2912" w:rsidRPr="00707115">
        <w:rPr>
          <w:rFonts w:ascii="Times New Roman" w:hAnsi="Times New Roman"/>
          <w:i/>
          <w:iCs/>
          <w:sz w:val="28"/>
          <w:szCs w:val="28"/>
          <w:lang w:val="en-US"/>
        </w:rPr>
        <w:t>j</w:t>
      </w:r>
      <w:r w:rsidR="00A717B5" w:rsidRPr="00707115">
        <w:rPr>
          <w:rFonts w:ascii="Times New Roman" w:hAnsi="Times New Roman"/>
          <w:sz w:val="28"/>
          <w:szCs w:val="28"/>
        </w:rPr>
        <w:t>-го колебания:</w:t>
      </w:r>
    </w:p>
    <w:p w:rsidR="00FE2912" w:rsidRPr="00707115" w:rsidRDefault="00FE2912" w:rsidP="00A8361C">
      <w:pPr>
        <w:pStyle w:val="aff3"/>
        <w:shd w:val="clear" w:color="auto" w:fill="FFFFFF"/>
        <w:autoSpaceDE w:val="0"/>
        <w:autoSpaceDN w:val="0"/>
        <w:adjustRightInd w:val="0"/>
        <w:spacing w:after="0" w:line="264" w:lineRule="auto"/>
        <w:ind w:left="1438"/>
        <w:jc w:val="both"/>
        <w:rPr>
          <w:rFonts w:ascii="Times New Roman" w:hAnsi="Times New Roman"/>
          <w:sz w:val="28"/>
          <w:szCs w:val="28"/>
        </w:rPr>
      </w:pPr>
    </w:p>
    <w:tbl>
      <w:tblPr>
        <w:tblW w:w="0" w:type="auto"/>
        <w:tblLook w:val="00A0"/>
      </w:tblPr>
      <w:tblGrid>
        <w:gridCol w:w="8472"/>
        <w:gridCol w:w="873"/>
      </w:tblGrid>
      <w:tr w:rsidR="00DD7FB5" w:rsidRPr="00707115" w:rsidTr="0030071E">
        <w:tc>
          <w:tcPr>
            <w:tcW w:w="8472" w:type="dxa"/>
          </w:tcPr>
          <w:p w:rsidR="00DD7FB5" w:rsidRPr="00707115" w:rsidRDefault="00DD7FB5"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14"/>
                <w:sz w:val="28"/>
                <w:szCs w:val="28"/>
                <w:lang w:val="en-US"/>
              </w:rPr>
              <w:object w:dxaOrig="3780" w:dyaOrig="400">
                <v:shape id="_x0000_i1199" type="#_x0000_t75" style="width:228.9pt;height:23.75pt" o:ole="">
                  <v:imagedata r:id="rId294" o:title=""/>
                </v:shape>
                <o:OLEObject Type="Embed" ProgID="Equation.3" ShapeID="_x0000_i1199" DrawAspect="Content" ObjectID="_1504353343" r:id="rId295"/>
              </w:object>
            </w:r>
            <w:r w:rsidRPr="00707115">
              <w:rPr>
                <w:iCs/>
                <w:color w:val="000000"/>
                <w:position w:val="4"/>
                <w:sz w:val="28"/>
                <w:szCs w:val="28"/>
              </w:rPr>
              <w:t>,</w:t>
            </w:r>
          </w:p>
        </w:tc>
        <w:tc>
          <w:tcPr>
            <w:tcW w:w="873" w:type="dxa"/>
            <w:vAlign w:val="center"/>
          </w:tcPr>
          <w:p w:rsidR="00DD7FB5" w:rsidRPr="00707115" w:rsidRDefault="00DD7FB5" w:rsidP="00A8361C">
            <w:pPr>
              <w:autoSpaceDE w:val="0"/>
              <w:autoSpaceDN w:val="0"/>
              <w:adjustRightInd w:val="0"/>
              <w:spacing w:line="264" w:lineRule="auto"/>
              <w:jc w:val="right"/>
              <w:rPr>
                <w:sz w:val="28"/>
                <w:szCs w:val="28"/>
              </w:rPr>
            </w:pPr>
            <w:r w:rsidRPr="00707115">
              <w:rPr>
                <w:color w:val="000000"/>
                <w:sz w:val="28"/>
                <w:szCs w:val="28"/>
              </w:rPr>
              <w:t>(17)</w:t>
            </w:r>
          </w:p>
        </w:tc>
      </w:tr>
    </w:tbl>
    <w:p w:rsidR="00DD7FB5" w:rsidRPr="00707115" w:rsidRDefault="00DD7FB5" w:rsidP="00A8361C">
      <w:pPr>
        <w:pStyle w:val="aff3"/>
        <w:shd w:val="clear" w:color="auto" w:fill="FFFFFF"/>
        <w:autoSpaceDE w:val="0"/>
        <w:autoSpaceDN w:val="0"/>
        <w:adjustRightInd w:val="0"/>
        <w:spacing w:after="0" w:line="264" w:lineRule="auto"/>
        <w:ind w:left="1438"/>
        <w:jc w:val="both"/>
        <w:rPr>
          <w:rFonts w:ascii="Times New Roman" w:hAnsi="Times New Roman"/>
          <w:sz w:val="28"/>
          <w:szCs w:val="28"/>
        </w:rPr>
      </w:pPr>
    </w:p>
    <w:tbl>
      <w:tblPr>
        <w:tblW w:w="0" w:type="auto"/>
        <w:tblLook w:val="00A0"/>
      </w:tblPr>
      <w:tblGrid>
        <w:gridCol w:w="8472"/>
        <w:gridCol w:w="873"/>
      </w:tblGrid>
      <w:tr w:rsidR="00DD7FB5" w:rsidRPr="00707115" w:rsidTr="0030071E">
        <w:tc>
          <w:tcPr>
            <w:tcW w:w="8472" w:type="dxa"/>
          </w:tcPr>
          <w:p w:rsidR="00DD7FB5" w:rsidRPr="00707115" w:rsidRDefault="003B4613" w:rsidP="00A8361C">
            <w:pPr>
              <w:shd w:val="clear" w:color="auto" w:fill="FFFFFF"/>
              <w:autoSpaceDE w:val="0"/>
              <w:autoSpaceDN w:val="0"/>
              <w:adjustRightInd w:val="0"/>
              <w:spacing w:line="264" w:lineRule="auto"/>
              <w:ind w:firstLine="709"/>
              <w:jc w:val="center"/>
              <w:rPr>
                <w:color w:val="000000"/>
                <w:sz w:val="28"/>
                <w:szCs w:val="28"/>
              </w:rPr>
            </w:pPr>
            <w:r w:rsidRPr="003B4613">
              <w:rPr>
                <w:position w:val="-14"/>
                <w:sz w:val="28"/>
                <w:szCs w:val="28"/>
                <w:lang w:val="en-US"/>
              </w:rPr>
              <w:pict>
                <v:shape id="_x0000_i1200" type="#_x0000_t75" style="width:258.1pt;height:23.75pt">
                  <v:imagedata r:id="rId296" o:title=""/>
                </v:shape>
              </w:pict>
            </w:r>
            <w:r w:rsidR="00DD7FB5" w:rsidRPr="00707115">
              <w:rPr>
                <w:iCs/>
                <w:color w:val="000000"/>
                <w:position w:val="4"/>
                <w:sz w:val="28"/>
                <w:szCs w:val="28"/>
              </w:rPr>
              <w:t>,</w:t>
            </w:r>
          </w:p>
        </w:tc>
        <w:tc>
          <w:tcPr>
            <w:tcW w:w="873" w:type="dxa"/>
            <w:vAlign w:val="center"/>
          </w:tcPr>
          <w:p w:rsidR="00DD7FB5" w:rsidRPr="00707115" w:rsidRDefault="00DD7FB5" w:rsidP="00A8361C">
            <w:pPr>
              <w:autoSpaceDE w:val="0"/>
              <w:autoSpaceDN w:val="0"/>
              <w:adjustRightInd w:val="0"/>
              <w:spacing w:line="264" w:lineRule="auto"/>
              <w:jc w:val="right"/>
              <w:rPr>
                <w:sz w:val="28"/>
                <w:szCs w:val="28"/>
              </w:rPr>
            </w:pPr>
            <w:r w:rsidRPr="00707115">
              <w:rPr>
                <w:color w:val="000000"/>
                <w:sz w:val="28"/>
                <w:szCs w:val="28"/>
              </w:rPr>
              <w:t>(18)</w:t>
            </w:r>
          </w:p>
        </w:tc>
      </w:tr>
    </w:tbl>
    <w:p w:rsidR="00DD7FB5" w:rsidRPr="00707115" w:rsidRDefault="00DD7FB5" w:rsidP="00A8361C">
      <w:pPr>
        <w:pStyle w:val="aff3"/>
        <w:shd w:val="clear" w:color="auto" w:fill="FFFFFF"/>
        <w:autoSpaceDE w:val="0"/>
        <w:autoSpaceDN w:val="0"/>
        <w:adjustRightInd w:val="0"/>
        <w:spacing w:after="0" w:line="264" w:lineRule="auto"/>
        <w:ind w:left="1438"/>
        <w:jc w:val="both"/>
        <w:rPr>
          <w:rFonts w:ascii="Times New Roman" w:hAnsi="Times New Roman"/>
          <w:sz w:val="28"/>
          <w:szCs w:val="28"/>
          <w:highlight w:val="yellow"/>
        </w:rPr>
      </w:pPr>
    </w:p>
    <w:tbl>
      <w:tblPr>
        <w:tblW w:w="0" w:type="auto"/>
        <w:tblLook w:val="00A0"/>
      </w:tblPr>
      <w:tblGrid>
        <w:gridCol w:w="8472"/>
        <w:gridCol w:w="873"/>
      </w:tblGrid>
      <w:tr w:rsidR="00DD7FB5" w:rsidRPr="00707115" w:rsidTr="0030071E">
        <w:tc>
          <w:tcPr>
            <w:tcW w:w="8472" w:type="dxa"/>
          </w:tcPr>
          <w:p w:rsidR="00DD7FB5" w:rsidRPr="00707115" w:rsidRDefault="00DD7FB5" w:rsidP="00A8361C">
            <w:pPr>
              <w:shd w:val="clear" w:color="auto" w:fill="FFFFFF"/>
              <w:autoSpaceDE w:val="0"/>
              <w:autoSpaceDN w:val="0"/>
              <w:adjustRightInd w:val="0"/>
              <w:spacing w:line="264" w:lineRule="auto"/>
              <w:ind w:firstLine="709"/>
              <w:jc w:val="center"/>
              <w:rPr>
                <w:iCs/>
                <w:color w:val="000000"/>
                <w:position w:val="4"/>
                <w:sz w:val="28"/>
                <w:szCs w:val="28"/>
              </w:rPr>
            </w:pPr>
            <w:r w:rsidRPr="00707115">
              <w:rPr>
                <w:position w:val="-34"/>
                <w:sz w:val="28"/>
                <w:szCs w:val="28"/>
              </w:rPr>
              <w:object w:dxaOrig="3320" w:dyaOrig="859">
                <v:shape id="_x0000_i1201" type="#_x0000_t75" style="width:192.25pt;height:50.95pt" o:ole="">
                  <v:imagedata r:id="rId297" o:title=""/>
                </v:shape>
                <o:OLEObject Type="Embed" ProgID="Equation.3" ShapeID="_x0000_i1201" DrawAspect="Content" ObjectID="_1504353344" r:id="rId298"/>
              </w:object>
            </w:r>
            <w:r w:rsidRPr="00707115">
              <w:rPr>
                <w:iCs/>
                <w:color w:val="000000"/>
                <w:position w:val="4"/>
                <w:sz w:val="28"/>
                <w:szCs w:val="28"/>
              </w:rPr>
              <w:t>,</w:t>
            </w:r>
          </w:p>
          <w:p w:rsidR="00DD7FB5" w:rsidRPr="00707115" w:rsidRDefault="00DD7FB5"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lang w:val="en-US"/>
              </w:rPr>
              <w:object w:dxaOrig="3260" w:dyaOrig="859">
                <v:shape id="_x0000_i1202" type="#_x0000_t75" style="width:186.8pt;height:50.95pt" o:ole="">
                  <v:imagedata r:id="rId299" o:title=""/>
                </v:shape>
                <o:OLEObject Type="Embed" ProgID="Equation.3" ShapeID="_x0000_i1202" DrawAspect="Content" ObjectID="_1504353345" r:id="rId300"/>
              </w:object>
            </w:r>
            <w:r w:rsidRPr="00707115">
              <w:rPr>
                <w:sz w:val="28"/>
                <w:szCs w:val="28"/>
              </w:rPr>
              <w:t>.</w:t>
            </w:r>
          </w:p>
        </w:tc>
        <w:tc>
          <w:tcPr>
            <w:tcW w:w="873" w:type="dxa"/>
            <w:vAlign w:val="center"/>
          </w:tcPr>
          <w:p w:rsidR="00DD7FB5" w:rsidRPr="00707115" w:rsidRDefault="00DD7FB5" w:rsidP="00A8361C">
            <w:pPr>
              <w:autoSpaceDE w:val="0"/>
              <w:autoSpaceDN w:val="0"/>
              <w:adjustRightInd w:val="0"/>
              <w:spacing w:line="264" w:lineRule="auto"/>
              <w:jc w:val="right"/>
              <w:rPr>
                <w:sz w:val="28"/>
                <w:szCs w:val="28"/>
              </w:rPr>
            </w:pPr>
            <w:r w:rsidRPr="00707115">
              <w:rPr>
                <w:color w:val="000000"/>
                <w:sz w:val="28"/>
                <w:szCs w:val="28"/>
              </w:rPr>
              <w:t>(19)</w:t>
            </w:r>
          </w:p>
        </w:tc>
      </w:tr>
    </w:tbl>
    <w:p w:rsidR="00DD7FB5" w:rsidRPr="00707115" w:rsidRDefault="00DD7FB5" w:rsidP="00A8361C">
      <w:pPr>
        <w:pStyle w:val="aff3"/>
        <w:shd w:val="clear" w:color="auto" w:fill="FFFFFF"/>
        <w:autoSpaceDE w:val="0"/>
        <w:autoSpaceDN w:val="0"/>
        <w:adjustRightInd w:val="0"/>
        <w:spacing w:after="0" w:line="264" w:lineRule="auto"/>
        <w:ind w:left="1438"/>
        <w:jc w:val="both"/>
        <w:rPr>
          <w:rFonts w:ascii="Times New Roman" w:hAnsi="Times New Roman"/>
          <w:sz w:val="28"/>
          <w:szCs w:val="28"/>
        </w:rPr>
      </w:pPr>
    </w:p>
    <w:p w:rsidR="00FE2912" w:rsidRPr="00707115" w:rsidRDefault="00FE2912" w:rsidP="00A8361C">
      <w:pPr>
        <w:pStyle w:val="aff3"/>
        <w:numPr>
          <w:ilvl w:val="0"/>
          <w:numId w:val="47"/>
        </w:numPr>
        <w:shd w:val="clear" w:color="auto" w:fill="FFFFFF"/>
        <w:autoSpaceDE w:val="0"/>
        <w:autoSpaceDN w:val="0"/>
        <w:adjustRightInd w:val="0"/>
        <w:spacing w:after="0" w:line="264" w:lineRule="auto"/>
        <w:ind w:left="0" w:firstLine="681"/>
        <w:contextualSpacing w:val="0"/>
        <w:jc w:val="both"/>
        <w:rPr>
          <w:rFonts w:ascii="Times New Roman" w:hAnsi="Times New Roman"/>
          <w:sz w:val="28"/>
          <w:szCs w:val="28"/>
        </w:rPr>
      </w:pPr>
      <w:r w:rsidRPr="00707115">
        <w:rPr>
          <w:rFonts w:ascii="Times New Roman" w:hAnsi="Times New Roman"/>
          <w:sz w:val="28"/>
          <w:szCs w:val="28"/>
        </w:rPr>
        <w:t xml:space="preserve">Спектр </w:t>
      </w:r>
      <w:r w:rsidRPr="00707115">
        <w:rPr>
          <w:rFonts w:ascii="Times New Roman" w:hAnsi="Times New Roman"/>
          <w:i/>
          <w:iCs/>
          <w:sz w:val="28"/>
          <w:szCs w:val="28"/>
          <w:lang w:val="en-US"/>
        </w:rPr>
        <w:t>SVL</w:t>
      </w:r>
      <w:r w:rsidRPr="00707115">
        <w:rPr>
          <w:rFonts w:ascii="Times New Roman" w:hAnsi="Times New Roman"/>
          <w:sz w:val="28"/>
          <w:szCs w:val="28"/>
        </w:rPr>
        <w:t xml:space="preserve">-флуоресценции с уровня основного тона </w:t>
      </w:r>
      <w:r w:rsidRPr="00707115">
        <w:rPr>
          <w:rFonts w:ascii="Times New Roman" w:hAnsi="Times New Roman"/>
          <w:i/>
          <w:iCs/>
          <w:sz w:val="28"/>
          <w:szCs w:val="28"/>
          <w:lang w:val="en-US"/>
        </w:rPr>
        <w:t>j</w:t>
      </w:r>
      <w:r w:rsidRPr="00707115">
        <w:rPr>
          <w:rFonts w:ascii="Times New Roman" w:hAnsi="Times New Roman"/>
          <w:sz w:val="28"/>
          <w:szCs w:val="28"/>
        </w:rPr>
        <w:t xml:space="preserve">-го колебания. Прогрессия вычисляется для </w:t>
      </w:r>
      <w:r w:rsidRPr="00707115">
        <w:rPr>
          <w:rFonts w:ascii="Times New Roman" w:hAnsi="Times New Roman"/>
          <w:i/>
          <w:iCs/>
          <w:sz w:val="28"/>
          <w:szCs w:val="28"/>
          <w:lang w:val="en-US"/>
        </w:rPr>
        <w:t>i</w:t>
      </w:r>
      <w:r w:rsidRPr="00707115">
        <w:rPr>
          <w:rFonts w:ascii="Times New Roman" w:hAnsi="Times New Roman"/>
          <w:sz w:val="28"/>
          <w:szCs w:val="28"/>
        </w:rPr>
        <w:t>-го колебания (</w:t>
      </w:r>
      <w:r w:rsidRPr="00707115">
        <w:rPr>
          <w:rFonts w:ascii="Times New Roman" w:hAnsi="Times New Roman"/>
          <w:i/>
          <w:iCs/>
          <w:sz w:val="28"/>
          <w:szCs w:val="28"/>
          <w:lang w:val="en-US"/>
        </w:rPr>
        <w:t>i</w:t>
      </w:r>
      <w:r w:rsidRPr="00707115">
        <w:rPr>
          <w:rFonts w:ascii="Times New Roman" w:hAnsi="Times New Roman"/>
          <w:i/>
          <w:iCs/>
          <w:sz w:val="28"/>
          <w:szCs w:val="28"/>
        </w:rPr>
        <w:t xml:space="preserve"> ≠ </w:t>
      </w:r>
      <w:r w:rsidRPr="00707115">
        <w:rPr>
          <w:rFonts w:ascii="Times New Roman" w:hAnsi="Times New Roman"/>
          <w:i/>
          <w:iCs/>
          <w:sz w:val="28"/>
          <w:szCs w:val="28"/>
          <w:lang w:val="en-US"/>
        </w:rPr>
        <w:t>j</w:t>
      </w:r>
      <w:r w:rsidR="00A717B5" w:rsidRPr="00707115">
        <w:rPr>
          <w:rFonts w:ascii="Times New Roman" w:hAnsi="Times New Roman"/>
          <w:sz w:val="28"/>
          <w:szCs w:val="28"/>
        </w:rPr>
        <w:t>):</w:t>
      </w:r>
    </w:p>
    <w:p w:rsidR="00DD7FB5" w:rsidRPr="00707115" w:rsidRDefault="00DD7FB5"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DD7FB5" w:rsidRPr="00707115" w:rsidTr="0030071E">
        <w:tc>
          <w:tcPr>
            <w:tcW w:w="8472" w:type="dxa"/>
          </w:tcPr>
          <w:p w:rsidR="00DD7FB5" w:rsidRPr="00707115" w:rsidRDefault="00DD7FB5" w:rsidP="00A8361C">
            <w:pPr>
              <w:shd w:val="clear" w:color="auto" w:fill="FFFFFF"/>
              <w:autoSpaceDE w:val="0"/>
              <w:autoSpaceDN w:val="0"/>
              <w:adjustRightInd w:val="0"/>
              <w:spacing w:line="264" w:lineRule="auto"/>
              <w:ind w:firstLine="709"/>
              <w:jc w:val="center"/>
              <w:rPr>
                <w:iCs/>
                <w:color w:val="000000"/>
                <w:position w:val="4"/>
                <w:sz w:val="28"/>
                <w:szCs w:val="28"/>
              </w:rPr>
            </w:pPr>
            <w:r w:rsidRPr="00707115">
              <w:rPr>
                <w:position w:val="-12"/>
                <w:sz w:val="28"/>
                <w:szCs w:val="28"/>
                <w:lang w:val="en-US"/>
              </w:rPr>
              <w:object w:dxaOrig="2079" w:dyaOrig="380">
                <v:shape id="_x0000_i1203" type="#_x0000_t75" style="width:136.55pt;height:21.05pt" o:ole="">
                  <v:imagedata r:id="rId301" o:title=""/>
                </v:shape>
                <o:OLEObject Type="Embed" ProgID="Equation.3" ShapeID="_x0000_i1203" DrawAspect="Content" ObjectID="_1504353346" r:id="rId302"/>
              </w:object>
            </w:r>
            <w:r w:rsidRPr="00707115">
              <w:rPr>
                <w:position w:val="2"/>
                <w:sz w:val="28"/>
                <w:szCs w:val="28"/>
              </w:rPr>
              <w:t>,</w:t>
            </w:r>
          </w:p>
          <w:p w:rsidR="00DD7FB5" w:rsidRPr="00707115" w:rsidRDefault="00DD7FB5"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12"/>
                <w:sz w:val="28"/>
                <w:szCs w:val="28"/>
                <w:lang w:val="en-US"/>
              </w:rPr>
              <w:object w:dxaOrig="1820" w:dyaOrig="380">
                <v:shape id="_x0000_i1204" type="#_x0000_t75" style="width:118.2pt;height:21.05pt" o:ole="">
                  <v:imagedata r:id="rId303" o:title=""/>
                </v:shape>
                <o:OLEObject Type="Embed" ProgID="Equation.3" ShapeID="_x0000_i1204" DrawAspect="Content" ObjectID="_1504353347" r:id="rId304"/>
              </w:object>
            </w:r>
            <w:r w:rsidRPr="00707115">
              <w:rPr>
                <w:position w:val="2"/>
                <w:sz w:val="28"/>
                <w:szCs w:val="28"/>
              </w:rPr>
              <w:t>,</w:t>
            </w:r>
          </w:p>
        </w:tc>
        <w:tc>
          <w:tcPr>
            <w:tcW w:w="873" w:type="dxa"/>
            <w:vAlign w:val="center"/>
          </w:tcPr>
          <w:p w:rsidR="00DD7FB5" w:rsidRPr="00707115" w:rsidRDefault="00DD7FB5" w:rsidP="00A8361C">
            <w:pPr>
              <w:autoSpaceDE w:val="0"/>
              <w:autoSpaceDN w:val="0"/>
              <w:adjustRightInd w:val="0"/>
              <w:spacing w:line="264" w:lineRule="auto"/>
              <w:jc w:val="right"/>
              <w:rPr>
                <w:sz w:val="28"/>
                <w:szCs w:val="28"/>
              </w:rPr>
            </w:pPr>
            <w:r w:rsidRPr="00707115">
              <w:rPr>
                <w:color w:val="000000"/>
                <w:sz w:val="28"/>
                <w:szCs w:val="28"/>
              </w:rPr>
              <w:t>(20)</w:t>
            </w:r>
          </w:p>
        </w:tc>
      </w:tr>
    </w:tbl>
    <w:p w:rsidR="00DD7FB5" w:rsidRPr="00707115" w:rsidRDefault="00DD7FB5"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A717B5" w:rsidRPr="00707115" w:rsidTr="0030071E">
        <w:tc>
          <w:tcPr>
            <w:tcW w:w="8472" w:type="dxa"/>
          </w:tcPr>
          <w:p w:rsidR="00A717B5" w:rsidRPr="00707115" w:rsidRDefault="00A717B5" w:rsidP="00A8361C">
            <w:pPr>
              <w:shd w:val="clear" w:color="auto" w:fill="FFFFFF"/>
              <w:autoSpaceDE w:val="0"/>
              <w:autoSpaceDN w:val="0"/>
              <w:adjustRightInd w:val="0"/>
              <w:spacing w:line="264" w:lineRule="auto"/>
              <w:ind w:firstLine="709"/>
              <w:jc w:val="center"/>
              <w:rPr>
                <w:iCs/>
                <w:color w:val="000000"/>
                <w:position w:val="4"/>
                <w:sz w:val="28"/>
                <w:szCs w:val="28"/>
              </w:rPr>
            </w:pPr>
            <w:r w:rsidRPr="00707115">
              <w:rPr>
                <w:position w:val="-34"/>
                <w:sz w:val="28"/>
                <w:szCs w:val="28"/>
              </w:rPr>
              <w:object w:dxaOrig="3180" w:dyaOrig="800">
                <v:shape id="_x0000_i1205" type="#_x0000_t75" style="width:182.7pt;height:46.2pt" o:ole="">
                  <v:imagedata r:id="rId305" o:title=""/>
                </v:shape>
                <o:OLEObject Type="Embed" ProgID="Equation.3" ShapeID="_x0000_i1205" DrawAspect="Content" ObjectID="_1504353348" r:id="rId306"/>
              </w:object>
            </w:r>
            <w:r w:rsidRPr="00707115">
              <w:rPr>
                <w:position w:val="2"/>
                <w:sz w:val="28"/>
                <w:szCs w:val="28"/>
              </w:rPr>
              <w:t>,</w:t>
            </w:r>
          </w:p>
          <w:p w:rsidR="00A717B5" w:rsidRPr="00707115" w:rsidRDefault="00A717B5"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lang w:val="en-US"/>
              </w:rPr>
              <w:object w:dxaOrig="3260" w:dyaOrig="859">
                <v:shape id="_x0000_i1206" type="#_x0000_t75" style="width:186.8pt;height:50.95pt" o:ole="">
                  <v:imagedata r:id="rId307" o:title=""/>
                </v:shape>
                <o:OLEObject Type="Embed" ProgID="Equation.3" ShapeID="_x0000_i1206" DrawAspect="Content" ObjectID="_1504353349" r:id="rId308"/>
              </w:object>
            </w:r>
            <w:r w:rsidRPr="00707115">
              <w:rPr>
                <w:position w:val="2"/>
                <w:sz w:val="28"/>
                <w:szCs w:val="28"/>
              </w:rPr>
              <w:t>.</w:t>
            </w:r>
          </w:p>
        </w:tc>
        <w:tc>
          <w:tcPr>
            <w:tcW w:w="873" w:type="dxa"/>
            <w:vAlign w:val="center"/>
          </w:tcPr>
          <w:p w:rsidR="00A717B5" w:rsidRPr="00707115" w:rsidRDefault="00A717B5" w:rsidP="00A8361C">
            <w:pPr>
              <w:autoSpaceDE w:val="0"/>
              <w:autoSpaceDN w:val="0"/>
              <w:adjustRightInd w:val="0"/>
              <w:spacing w:line="264" w:lineRule="auto"/>
              <w:jc w:val="right"/>
              <w:rPr>
                <w:sz w:val="28"/>
                <w:szCs w:val="28"/>
              </w:rPr>
            </w:pPr>
            <w:r w:rsidRPr="00707115">
              <w:rPr>
                <w:color w:val="000000"/>
                <w:sz w:val="28"/>
                <w:szCs w:val="28"/>
              </w:rPr>
              <w:t>(21)</w:t>
            </w:r>
          </w:p>
        </w:tc>
      </w:tr>
    </w:tbl>
    <w:p w:rsidR="00A717B5" w:rsidRPr="00707115" w:rsidRDefault="00A717B5"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p w:rsidR="00FE2912" w:rsidRPr="00707115" w:rsidRDefault="00A717B5" w:rsidP="00A8361C">
      <w:pPr>
        <w:pStyle w:val="aff3"/>
        <w:numPr>
          <w:ilvl w:val="0"/>
          <w:numId w:val="47"/>
        </w:numPr>
        <w:shd w:val="clear" w:color="auto" w:fill="FFFFFF"/>
        <w:autoSpaceDE w:val="0"/>
        <w:autoSpaceDN w:val="0"/>
        <w:adjustRightInd w:val="0"/>
        <w:spacing w:after="0" w:line="264" w:lineRule="auto"/>
        <w:ind w:left="397" w:firstLine="284"/>
        <w:contextualSpacing w:val="0"/>
        <w:jc w:val="both"/>
        <w:rPr>
          <w:rFonts w:ascii="Times New Roman" w:hAnsi="Times New Roman"/>
          <w:sz w:val="28"/>
          <w:szCs w:val="28"/>
        </w:rPr>
      </w:pPr>
      <w:r w:rsidRPr="00707115">
        <w:rPr>
          <w:rFonts w:ascii="Times New Roman" w:hAnsi="Times New Roman"/>
          <w:sz w:val="28"/>
          <w:szCs w:val="28"/>
        </w:rPr>
        <w:t xml:space="preserve"> </w:t>
      </w:r>
      <w:r w:rsidR="00FE2912" w:rsidRPr="00707115">
        <w:rPr>
          <w:rFonts w:ascii="Times New Roman" w:hAnsi="Times New Roman"/>
          <w:sz w:val="28"/>
          <w:szCs w:val="28"/>
        </w:rPr>
        <w:t xml:space="preserve">Спектр </w:t>
      </w:r>
      <w:r w:rsidR="00FE2912" w:rsidRPr="00707115">
        <w:rPr>
          <w:rFonts w:ascii="Times New Roman" w:hAnsi="Times New Roman"/>
          <w:i/>
          <w:iCs/>
          <w:sz w:val="28"/>
          <w:szCs w:val="28"/>
          <w:lang w:val="en-US"/>
        </w:rPr>
        <w:t>SVL</w:t>
      </w:r>
      <w:r w:rsidR="00FE2912" w:rsidRPr="00707115">
        <w:rPr>
          <w:rFonts w:ascii="Times New Roman" w:hAnsi="Times New Roman"/>
          <w:sz w:val="28"/>
          <w:szCs w:val="28"/>
        </w:rPr>
        <w:t xml:space="preserve">-флуоресценции с уровня первого обертона </w:t>
      </w:r>
      <w:r w:rsidR="00FE2912" w:rsidRPr="00707115">
        <w:rPr>
          <w:rFonts w:ascii="Times New Roman" w:hAnsi="Times New Roman"/>
          <w:i/>
          <w:iCs/>
          <w:sz w:val="28"/>
          <w:szCs w:val="28"/>
          <w:lang w:val="en-US"/>
        </w:rPr>
        <w:t>j</w:t>
      </w:r>
      <w:r w:rsidR="00FE2912" w:rsidRPr="00707115">
        <w:rPr>
          <w:rFonts w:ascii="Times New Roman" w:hAnsi="Times New Roman"/>
          <w:sz w:val="28"/>
          <w:szCs w:val="28"/>
        </w:rPr>
        <w:t>-го колеб</w:t>
      </w:r>
      <w:r w:rsidR="00FE2912" w:rsidRPr="00707115">
        <w:rPr>
          <w:rFonts w:ascii="Times New Roman" w:hAnsi="Times New Roman"/>
          <w:sz w:val="28"/>
          <w:szCs w:val="28"/>
        </w:rPr>
        <w:t>а</w:t>
      </w:r>
      <w:r w:rsidR="00FE2912" w:rsidRPr="00707115">
        <w:rPr>
          <w:rFonts w:ascii="Times New Roman" w:hAnsi="Times New Roman"/>
          <w:sz w:val="28"/>
          <w:szCs w:val="28"/>
        </w:rPr>
        <w:t xml:space="preserve">ния. Прогрессия вычисляется для </w:t>
      </w:r>
      <w:r w:rsidR="00FE2912" w:rsidRPr="00707115">
        <w:rPr>
          <w:rFonts w:ascii="Times New Roman" w:hAnsi="Times New Roman"/>
          <w:i/>
          <w:iCs/>
          <w:sz w:val="28"/>
          <w:szCs w:val="28"/>
          <w:lang w:val="en-US"/>
        </w:rPr>
        <w:t>j</w:t>
      </w:r>
      <w:r w:rsidR="00FE2912" w:rsidRPr="00707115">
        <w:rPr>
          <w:rFonts w:ascii="Times New Roman" w:hAnsi="Times New Roman"/>
          <w:sz w:val="28"/>
          <w:szCs w:val="28"/>
        </w:rPr>
        <w:t xml:space="preserve">-го </w:t>
      </w:r>
      <w:r w:rsidRPr="00707115">
        <w:rPr>
          <w:rFonts w:ascii="Times New Roman" w:hAnsi="Times New Roman"/>
          <w:sz w:val="28"/>
          <w:szCs w:val="28"/>
        </w:rPr>
        <w:t>колебания:</w:t>
      </w:r>
    </w:p>
    <w:p w:rsidR="00D269A0" w:rsidRPr="00707115" w:rsidRDefault="00D269A0"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6410A6" w:rsidRPr="00707115" w:rsidTr="0030071E">
        <w:tc>
          <w:tcPr>
            <w:tcW w:w="8472" w:type="dxa"/>
          </w:tcPr>
          <w:p w:rsidR="006410A6" w:rsidRPr="00707115" w:rsidRDefault="006410A6"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lang w:val="en-US"/>
              </w:rPr>
              <w:object w:dxaOrig="3960" w:dyaOrig="800">
                <v:shape id="_x0000_i1207" type="#_x0000_t75" style="width:222.1pt;height:46.2pt" o:ole="">
                  <v:imagedata r:id="rId309" o:title=""/>
                </v:shape>
                <o:OLEObject Type="Embed" ProgID="Equation.3" ShapeID="_x0000_i1207" DrawAspect="Content" ObjectID="_1504353350" r:id="rId310"/>
              </w:object>
            </w:r>
          </w:p>
        </w:tc>
        <w:tc>
          <w:tcPr>
            <w:tcW w:w="873" w:type="dxa"/>
            <w:vAlign w:val="center"/>
          </w:tcPr>
          <w:p w:rsidR="006410A6" w:rsidRPr="00707115" w:rsidRDefault="006410A6" w:rsidP="00A8361C">
            <w:pPr>
              <w:autoSpaceDE w:val="0"/>
              <w:autoSpaceDN w:val="0"/>
              <w:adjustRightInd w:val="0"/>
              <w:spacing w:line="264" w:lineRule="auto"/>
              <w:jc w:val="right"/>
              <w:rPr>
                <w:sz w:val="28"/>
                <w:szCs w:val="28"/>
              </w:rPr>
            </w:pPr>
            <w:r w:rsidRPr="00707115">
              <w:rPr>
                <w:color w:val="000000"/>
                <w:sz w:val="28"/>
                <w:szCs w:val="28"/>
              </w:rPr>
              <w:t>(22)</w:t>
            </w:r>
          </w:p>
        </w:tc>
      </w:tr>
    </w:tbl>
    <w:p w:rsidR="006410A6" w:rsidRPr="00707115" w:rsidRDefault="006410A6" w:rsidP="00A8361C">
      <w:pPr>
        <w:pStyle w:val="aff3"/>
        <w:shd w:val="clear" w:color="auto" w:fill="FFFFFF"/>
        <w:autoSpaceDE w:val="0"/>
        <w:autoSpaceDN w:val="0"/>
        <w:adjustRightInd w:val="0"/>
        <w:spacing w:after="0" w:line="252" w:lineRule="auto"/>
        <w:ind w:left="681"/>
        <w:contextualSpacing w:val="0"/>
        <w:jc w:val="both"/>
        <w:rPr>
          <w:rFonts w:ascii="Times New Roman" w:hAnsi="Times New Roman"/>
          <w:sz w:val="28"/>
          <w:szCs w:val="28"/>
        </w:rPr>
      </w:pPr>
    </w:p>
    <w:tbl>
      <w:tblPr>
        <w:tblW w:w="0" w:type="auto"/>
        <w:tblLook w:val="00A0"/>
      </w:tblPr>
      <w:tblGrid>
        <w:gridCol w:w="8472"/>
        <w:gridCol w:w="873"/>
      </w:tblGrid>
      <w:tr w:rsidR="006410A6" w:rsidRPr="00AC5A27" w:rsidTr="0030071E">
        <w:tc>
          <w:tcPr>
            <w:tcW w:w="8472" w:type="dxa"/>
          </w:tcPr>
          <w:p w:rsidR="006410A6" w:rsidRPr="00D84B98" w:rsidRDefault="006410A6" w:rsidP="00A8361C">
            <w:pPr>
              <w:shd w:val="clear" w:color="auto" w:fill="FFFFFF"/>
              <w:autoSpaceDE w:val="0"/>
              <w:autoSpaceDN w:val="0"/>
              <w:adjustRightInd w:val="0"/>
              <w:spacing w:line="264" w:lineRule="auto"/>
              <w:ind w:firstLine="709"/>
              <w:jc w:val="center"/>
              <w:rPr>
                <w:color w:val="000000"/>
              </w:rPr>
            </w:pPr>
            <w:r w:rsidRPr="006410A6">
              <w:rPr>
                <w:position w:val="-66"/>
                <w:sz w:val="28"/>
                <w:szCs w:val="28"/>
                <w:lang w:val="en-US"/>
              </w:rPr>
              <w:object w:dxaOrig="4459" w:dyaOrig="1440">
                <v:shape id="_x0000_i1208" type="#_x0000_t75" style="width:237.05pt;height:79.45pt" o:ole="">
                  <v:imagedata r:id="rId311" o:title=""/>
                </v:shape>
                <o:OLEObject Type="Embed" ProgID="Equation.3" ShapeID="_x0000_i1208" DrawAspect="Content" ObjectID="_1504353351" r:id="rId312"/>
              </w:object>
            </w:r>
          </w:p>
        </w:tc>
        <w:tc>
          <w:tcPr>
            <w:tcW w:w="873" w:type="dxa"/>
            <w:vAlign w:val="center"/>
          </w:tcPr>
          <w:p w:rsidR="006410A6" w:rsidRPr="00AC5A27" w:rsidRDefault="006410A6" w:rsidP="00A8361C">
            <w:pPr>
              <w:autoSpaceDE w:val="0"/>
              <w:autoSpaceDN w:val="0"/>
              <w:adjustRightInd w:val="0"/>
              <w:spacing w:line="264" w:lineRule="auto"/>
              <w:jc w:val="right"/>
            </w:pPr>
            <w:r>
              <w:rPr>
                <w:color w:val="000000"/>
                <w:sz w:val="28"/>
                <w:szCs w:val="28"/>
              </w:rPr>
              <w:t>(23</w:t>
            </w:r>
            <w:r w:rsidRPr="00AC5A27">
              <w:rPr>
                <w:color w:val="000000"/>
                <w:sz w:val="28"/>
                <w:szCs w:val="28"/>
              </w:rPr>
              <w:t>)</w:t>
            </w:r>
          </w:p>
        </w:tc>
      </w:tr>
    </w:tbl>
    <w:p w:rsidR="006410A6" w:rsidRPr="00D84B98" w:rsidRDefault="006410A6"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p w:rsidR="00FE2912" w:rsidRDefault="006410A6" w:rsidP="00A8361C">
      <w:pPr>
        <w:pStyle w:val="aff3"/>
        <w:numPr>
          <w:ilvl w:val="0"/>
          <w:numId w:val="47"/>
        </w:numPr>
        <w:shd w:val="clear" w:color="auto" w:fill="FFFFFF"/>
        <w:autoSpaceDE w:val="0"/>
        <w:autoSpaceDN w:val="0"/>
        <w:adjustRightInd w:val="0"/>
        <w:spacing w:after="0" w:line="264" w:lineRule="auto"/>
        <w:ind w:left="0" w:firstLine="681"/>
        <w:contextualSpacing w:val="0"/>
        <w:jc w:val="both"/>
        <w:rPr>
          <w:rFonts w:ascii="Times New Roman" w:hAnsi="Times New Roman"/>
          <w:sz w:val="28"/>
          <w:szCs w:val="28"/>
        </w:rPr>
      </w:pPr>
      <w:r>
        <w:rPr>
          <w:rFonts w:ascii="Times New Roman" w:hAnsi="Times New Roman"/>
          <w:sz w:val="28"/>
          <w:szCs w:val="28"/>
        </w:rPr>
        <w:t xml:space="preserve"> </w:t>
      </w:r>
      <w:r w:rsidR="00FE2912" w:rsidRPr="00D84B98">
        <w:rPr>
          <w:rFonts w:ascii="Times New Roman" w:hAnsi="Times New Roman"/>
          <w:sz w:val="28"/>
          <w:szCs w:val="28"/>
        </w:rPr>
        <w:t xml:space="preserve">Спектр </w:t>
      </w:r>
      <w:r w:rsidR="00FE2912" w:rsidRPr="00D84B98">
        <w:rPr>
          <w:rFonts w:ascii="Times New Roman" w:hAnsi="Times New Roman"/>
          <w:i/>
          <w:iCs/>
          <w:sz w:val="28"/>
          <w:szCs w:val="28"/>
          <w:lang w:val="en-US"/>
        </w:rPr>
        <w:t>SVL</w:t>
      </w:r>
      <w:r w:rsidR="00FE2912" w:rsidRPr="00D84B98">
        <w:rPr>
          <w:rFonts w:ascii="Times New Roman" w:hAnsi="Times New Roman"/>
          <w:sz w:val="28"/>
          <w:szCs w:val="28"/>
        </w:rPr>
        <w:t>-флуоресценции с комбинационного уровня двух о</w:t>
      </w:r>
      <w:r w:rsidR="00FE2912" w:rsidRPr="00D84B98">
        <w:rPr>
          <w:rFonts w:ascii="Times New Roman" w:hAnsi="Times New Roman"/>
          <w:sz w:val="28"/>
          <w:szCs w:val="28"/>
        </w:rPr>
        <w:t>с</w:t>
      </w:r>
      <w:r w:rsidR="00FE2912" w:rsidRPr="00D84B98">
        <w:rPr>
          <w:rFonts w:ascii="Times New Roman" w:hAnsi="Times New Roman"/>
          <w:sz w:val="28"/>
          <w:szCs w:val="28"/>
        </w:rPr>
        <w:t xml:space="preserve">новных тонов </w:t>
      </w:r>
      <w:r w:rsidR="00FE2912" w:rsidRPr="00D84B98">
        <w:rPr>
          <w:rFonts w:ascii="Times New Roman" w:hAnsi="Times New Roman"/>
          <w:i/>
          <w:iCs/>
          <w:sz w:val="28"/>
          <w:szCs w:val="28"/>
          <w:lang w:val="en-US"/>
        </w:rPr>
        <w:t>j</w:t>
      </w:r>
      <w:r w:rsidR="00FE2912" w:rsidRPr="00D84B98">
        <w:rPr>
          <w:rFonts w:ascii="Times New Roman" w:hAnsi="Times New Roman"/>
          <w:sz w:val="28"/>
          <w:szCs w:val="28"/>
        </w:rPr>
        <w:t xml:space="preserve"> и </w:t>
      </w:r>
      <w:r w:rsidR="00FE2912" w:rsidRPr="00D84B98">
        <w:rPr>
          <w:rFonts w:ascii="Times New Roman" w:hAnsi="Times New Roman"/>
          <w:i/>
          <w:iCs/>
          <w:sz w:val="28"/>
          <w:szCs w:val="28"/>
          <w:lang w:val="en-US"/>
        </w:rPr>
        <w:t>i</w:t>
      </w:r>
      <w:r w:rsidR="00FE2912" w:rsidRPr="00D84B98">
        <w:rPr>
          <w:rFonts w:ascii="Times New Roman" w:hAnsi="Times New Roman"/>
          <w:sz w:val="28"/>
          <w:szCs w:val="28"/>
        </w:rPr>
        <w:t xml:space="preserve">. Прогрессия вычисляется для </w:t>
      </w:r>
      <w:r w:rsidR="00FE2912" w:rsidRPr="00D84B98">
        <w:rPr>
          <w:rFonts w:ascii="Times New Roman" w:hAnsi="Times New Roman"/>
          <w:i/>
          <w:iCs/>
          <w:sz w:val="28"/>
          <w:szCs w:val="28"/>
          <w:lang w:val="en-US"/>
        </w:rPr>
        <w:t>j</w:t>
      </w:r>
      <w:r>
        <w:rPr>
          <w:rFonts w:ascii="Times New Roman" w:hAnsi="Times New Roman"/>
          <w:sz w:val="28"/>
          <w:szCs w:val="28"/>
        </w:rPr>
        <w:t>-го колебания:</w:t>
      </w:r>
    </w:p>
    <w:p w:rsidR="006410A6" w:rsidRPr="00707115" w:rsidRDefault="006410A6"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6410A6" w:rsidRPr="00707115" w:rsidTr="0030071E">
        <w:tc>
          <w:tcPr>
            <w:tcW w:w="8472" w:type="dxa"/>
          </w:tcPr>
          <w:p w:rsidR="006410A6" w:rsidRPr="00707115" w:rsidRDefault="006410A6"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14"/>
                <w:sz w:val="28"/>
                <w:szCs w:val="28"/>
                <w:lang w:val="en-US"/>
              </w:rPr>
              <w:object w:dxaOrig="3860" w:dyaOrig="400">
                <v:shape id="_x0000_i1209" type="#_x0000_t75" style="width:232.3pt;height:23.75pt" o:ole="">
                  <v:imagedata r:id="rId313" o:title=""/>
                </v:shape>
                <o:OLEObject Type="Embed" ProgID="Equation.3" ShapeID="_x0000_i1209" DrawAspect="Content" ObjectID="_1504353352" r:id="rId314"/>
              </w:object>
            </w:r>
            <w:r w:rsidRPr="00707115">
              <w:rPr>
                <w:position w:val="4"/>
                <w:sz w:val="28"/>
                <w:szCs w:val="28"/>
              </w:rPr>
              <w:t>,</w:t>
            </w:r>
          </w:p>
        </w:tc>
        <w:tc>
          <w:tcPr>
            <w:tcW w:w="873" w:type="dxa"/>
            <w:vAlign w:val="center"/>
          </w:tcPr>
          <w:p w:rsidR="006410A6" w:rsidRPr="00707115" w:rsidRDefault="006410A6" w:rsidP="00A8361C">
            <w:pPr>
              <w:autoSpaceDE w:val="0"/>
              <w:autoSpaceDN w:val="0"/>
              <w:adjustRightInd w:val="0"/>
              <w:spacing w:line="264" w:lineRule="auto"/>
              <w:jc w:val="right"/>
              <w:rPr>
                <w:sz w:val="28"/>
                <w:szCs w:val="28"/>
              </w:rPr>
            </w:pPr>
            <w:r w:rsidRPr="00707115">
              <w:rPr>
                <w:color w:val="000000"/>
                <w:sz w:val="28"/>
                <w:szCs w:val="28"/>
              </w:rPr>
              <w:t>(24)</w:t>
            </w:r>
          </w:p>
        </w:tc>
      </w:tr>
    </w:tbl>
    <w:p w:rsidR="006410A6" w:rsidRPr="00707115" w:rsidRDefault="006410A6"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6410A6" w:rsidRPr="00707115" w:rsidTr="0030071E">
        <w:tc>
          <w:tcPr>
            <w:tcW w:w="8472" w:type="dxa"/>
          </w:tcPr>
          <w:p w:rsidR="006410A6" w:rsidRPr="00707115" w:rsidRDefault="006410A6"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28"/>
                <w:sz w:val="28"/>
                <w:szCs w:val="28"/>
                <w:lang w:val="en-US"/>
              </w:rPr>
              <w:object w:dxaOrig="4680" w:dyaOrig="680">
                <v:shape id="_x0000_i1210" type="#_x0000_t75" style="width:258.1pt;height:38.7pt" o:ole="">
                  <v:imagedata r:id="rId315" o:title=""/>
                </v:shape>
                <o:OLEObject Type="Embed" ProgID="Equation.3" ShapeID="_x0000_i1210" DrawAspect="Content" ObjectID="_1504353353" r:id="rId316"/>
              </w:object>
            </w:r>
            <w:r w:rsidRPr="00707115">
              <w:rPr>
                <w:position w:val="4"/>
                <w:sz w:val="28"/>
                <w:szCs w:val="28"/>
              </w:rPr>
              <w:t>,</w:t>
            </w:r>
          </w:p>
        </w:tc>
        <w:tc>
          <w:tcPr>
            <w:tcW w:w="873" w:type="dxa"/>
            <w:vAlign w:val="center"/>
          </w:tcPr>
          <w:p w:rsidR="006410A6" w:rsidRPr="00707115" w:rsidRDefault="006410A6" w:rsidP="00A8361C">
            <w:pPr>
              <w:autoSpaceDE w:val="0"/>
              <w:autoSpaceDN w:val="0"/>
              <w:adjustRightInd w:val="0"/>
              <w:spacing w:line="264" w:lineRule="auto"/>
              <w:jc w:val="right"/>
              <w:rPr>
                <w:sz w:val="28"/>
                <w:szCs w:val="28"/>
              </w:rPr>
            </w:pPr>
            <w:r w:rsidRPr="00707115">
              <w:rPr>
                <w:color w:val="000000"/>
                <w:sz w:val="28"/>
                <w:szCs w:val="28"/>
              </w:rPr>
              <w:t>(25)</w:t>
            </w:r>
          </w:p>
        </w:tc>
      </w:tr>
    </w:tbl>
    <w:p w:rsidR="006410A6" w:rsidRPr="00707115" w:rsidRDefault="006410A6" w:rsidP="00A8361C">
      <w:pPr>
        <w:pStyle w:val="aff3"/>
        <w:shd w:val="clear" w:color="auto" w:fill="FFFFFF"/>
        <w:autoSpaceDE w:val="0"/>
        <w:autoSpaceDN w:val="0"/>
        <w:adjustRightInd w:val="0"/>
        <w:spacing w:after="0" w:line="264" w:lineRule="auto"/>
        <w:ind w:left="681"/>
        <w:contextualSpacing w:val="0"/>
        <w:jc w:val="both"/>
        <w:rPr>
          <w:rFonts w:ascii="Times New Roman" w:hAnsi="Times New Roman"/>
          <w:sz w:val="28"/>
          <w:szCs w:val="28"/>
        </w:rPr>
      </w:pPr>
    </w:p>
    <w:tbl>
      <w:tblPr>
        <w:tblW w:w="0" w:type="auto"/>
        <w:tblLook w:val="00A0"/>
      </w:tblPr>
      <w:tblGrid>
        <w:gridCol w:w="8472"/>
        <w:gridCol w:w="873"/>
      </w:tblGrid>
      <w:tr w:rsidR="006410A6" w:rsidRPr="00707115" w:rsidTr="0030071E">
        <w:tc>
          <w:tcPr>
            <w:tcW w:w="8472" w:type="dxa"/>
          </w:tcPr>
          <w:p w:rsidR="006410A6" w:rsidRPr="00707115" w:rsidRDefault="006410A6"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rPr>
              <w:object w:dxaOrig="3720" w:dyaOrig="859">
                <v:shape id="_x0000_i1211" type="#_x0000_t75" style="width:214.65pt;height:50.95pt" o:ole="">
                  <v:imagedata r:id="rId317" o:title=""/>
                </v:shape>
                <o:OLEObject Type="Embed" ProgID="Equation.3" ShapeID="_x0000_i1211" DrawAspect="Content" ObjectID="_1504353354" r:id="rId318"/>
              </w:object>
            </w:r>
            <w:r w:rsidRPr="00707115">
              <w:rPr>
                <w:position w:val="4"/>
                <w:sz w:val="28"/>
                <w:szCs w:val="28"/>
              </w:rPr>
              <w:t>,</w:t>
            </w:r>
          </w:p>
        </w:tc>
        <w:tc>
          <w:tcPr>
            <w:tcW w:w="873" w:type="dxa"/>
            <w:vAlign w:val="center"/>
          </w:tcPr>
          <w:p w:rsidR="006410A6" w:rsidRPr="00707115" w:rsidRDefault="006410A6" w:rsidP="00A8361C">
            <w:pPr>
              <w:autoSpaceDE w:val="0"/>
              <w:autoSpaceDN w:val="0"/>
              <w:adjustRightInd w:val="0"/>
              <w:spacing w:line="264" w:lineRule="auto"/>
              <w:jc w:val="right"/>
              <w:rPr>
                <w:sz w:val="28"/>
                <w:szCs w:val="28"/>
              </w:rPr>
            </w:pPr>
            <w:r w:rsidRPr="00707115">
              <w:rPr>
                <w:color w:val="000000"/>
                <w:sz w:val="28"/>
                <w:szCs w:val="28"/>
              </w:rPr>
              <w:t>(26)</w:t>
            </w:r>
          </w:p>
        </w:tc>
      </w:tr>
    </w:tbl>
    <w:p w:rsidR="00FE2912" w:rsidRPr="00707115" w:rsidRDefault="00FE2912" w:rsidP="00A8361C">
      <w:pPr>
        <w:shd w:val="clear" w:color="auto" w:fill="FFFFFF"/>
        <w:autoSpaceDE w:val="0"/>
        <w:autoSpaceDN w:val="0"/>
        <w:adjustRightInd w:val="0"/>
        <w:spacing w:line="264" w:lineRule="auto"/>
        <w:jc w:val="center"/>
        <w:rPr>
          <w:sz w:val="28"/>
          <w:szCs w:val="28"/>
        </w:rPr>
      </w:pPr>
    </w:p>
    <w:tbl>
      <w:tblPr>
        <w:tblW w:w="0" w:type="auto"/>
        <w:tblLook w:val="00A0"/>
      </w:tblPr>
      <w:tblGrid>
        <w:gridCol w:w="8472"/>
        <w:gridCol w:w="873"/>
      </w:tblGrid>
      <w:tr w:rsidR="006410A6" w:rsidRPr="00707115" w:rsidTr="0030071E">
        <w:tc>
          <w:tcPr>
            <w:tcW w:w="8472" w:type="dxa"/>
          </w:tcPr>
          <w:p w:rsidR="006410A6" w:rsidRPr="00707115" w:rsidRDefault="006410A6" w:rsidP="00A8361C">
            <w:pPr>
              <w:shd w:val="clear" w:color="auto" w:fill="FFFFFF"/>
              <w:autoSpaceDE w:val="0"/>
              <w:autoSpaceDN w:val="0"/>
              <w:adjustRightInd w:val="0"/>
              <w:spacing w:line="264" w:lineRule="auto"/>
              <w:ind w:firstLine="709"/>
              <w:jc w:val="center"/>
              <w:rPr>
                <w:color w:val="000000"/>
                <w:sz w:val="28"/>
                <w:szCs w:val="28"/>
              </w:rPr>
            </w:pPr>
            <w:r w:rsidRPr="00707115">
              <w:rPr>
                <w:position w:val="-34"/>
                <w:sz w:val="28"/>
                <w:szCs w:val="28"/>
                <w:lang w:val="en-US"/>
              </w:rPr>
              <w:object w:dxaOrig="3739" w:dyaOrig="859">
                <v:shape id="_x0000_i1212" type="#_x0000_t75" style="width:213.95pt;height:50.95pt" o:ole="">
                  <v:imagedata r:id="rId319" o:title=""/>
                </v:shape>
                <o:OLEObject Type="Embed" ProgID="Equation.3" ShapeID="_x0000_i1212" DrawAspect="Content" ObjectID="_1504353355" r:id="rId320"/>
              </w:object>
            </w:r>
            <w:r w:rsidRPr="00707115">
              <w:rPr>
                <w:position w:val="4"/>
                <w:sz w:val="28"/>
                <w:szCs w:val="28"/>
              </w:rPr>
              <w:t>,</w:t>
            </w:r>
          </w:p>
        </w:tc>
        <w:tc>
          <w:tcPr>
            <w:tcW w:w="873" w:type="dxa"/>
            <w:vAlign w:val="center"/>
          </w:tcPr>
          <w:p w:rsidR="006410A6" w:rsidRPr="00707115" w:rsidRDefault="006410A6" w:rsidP="00A8361C">
            <w:pPr>
              <w:autoSpaceDE w:val="0"/>
              <w:autoSpaceDN w:val="0"/>
              <w:adjustRightInd w:val="0"/>
              <w:spacing w:line="264" w:lineRule="auto"/>
              <w:jc w:val="right"/>
              <w:rPr>
                <w:sz w:val="28"/>
                <w:szCs w:val="28"/>
              </w:rPr>
            </w:pPr>
            <w:r w:rsidRPr="00707115">
              <w:rPr>
                <w:color w:val="000000"/>
                <w:sz w:val="28"/>
                <w:szCs w:val="28"/>
              </w:rPr>
              <w:t>(27)</w:t>
            </w:r>
          </w:p>
        </w:tc>
      </w:tr>
    </w:tbl>
    <w:p w:rsidR="006410A6" w:rsidRPr="00707115" w:rsidRDefault="006410A6" w:rsidP="00A8361C">
      <w:pPr>
        <w:shd w:val="clear" w:color="auto" w:fill="FFFFFF"/>
        <w:autoSpaceDE w:val="0"/>
        <w:autoSpaceDN w:val="0"/>
        <w:adjustRightInd w:val="0"/>
        <w:spacing w:line="264" w:lineRule="auto"/>
        <w:jc w:val="center"/>
        <w:rPr>
          <w:sz w:val="28"/>
          <w:szCs w:val="28"/>
        </w:rPr>
      </w:pPr>
    </w:p>
    <w:p w:rsidR="00FE2912" w:rsidRPr="00207B7F" w:rsidRDefault="00FE2912" w:rsidP="00A8361C">
      <w:pPr>
        <w:shd w:val="clear" w:color="auto" w:fill="FFFFFF"/>
        <w:autoSpaceDE w:val="0"/>
        <w:autoSpaceDN w:val="0"/>
        <w:adjustRightInd w:val="0"/>
        <w:spacing w:line="264" w:lineRule="auto"/>
        <w:jc w:val="both"/>
        <w:rPr>
          <w:sz w:val="28"/>
          <w:szCs w:val="28"/>
        </w:rPr>
      </w:pPr>
      <w:r w:rsidRPr="00207B7F">
        <w:rPr>
          <w:color w:val="000000"/>
          <w:sz w:val="28"/>
          <w:szCs w:val="28"/>
        </w:rPr>
        <w:t xml:space="preserve">где </w:t>
      </w:r>
      <w:r w:rsidR="00D269A0" w:rsidRPr="00207B7F">
        <w:rPr>
          <w:color w:val="000000"/>
          <w:position w:val="-14"/>
          <w:sz w:val="28"/>
          <w:szCs w:val="28"/>
        </w:rPr>
        <w:object w:dxaOrig="320" w:dyaOrig="380">
          <v:shape id="_x0000_i1213" type="#_x0000_t75" style="width:21.05pt;height:21.05pt" o:ole="">
            <v:imagedata r:id="rId321" o:title=""/>
          </v:shape>
          <o:OLEObject Type="Embed" ProgID="Equation.3" ShapeID="_x0000_i1213" DrawAspect="Content" ObjectID="_1504353356" r:id="rId322"/>
        </w:object>
      </w:r>
      <w:r w:rsidRPr="00207B7F">
        <w:rPr>
          <w:color w:val="000000"/>
          <w:sz w:val="28"/>
          <w:szCs w:val="28"/>
        </w:rPr>
        <w:t xml:space="preserve">, </w:t>
      </w:r>
      <w:r w:rsidR="00D269A0" w:rsidRPr="00207B7F">
        <w:rPr>
          <w:color w:val="000000"/>
          <w:position w:val="-14"/>
          <w:sz w:val="28"/>
          <w:szCs w:val="28"/>
        </w:rPr>
        <w:object w:dxaOrig="320" w:dyaOrig="380">
          <v:shape id="_x0000_i1214" type="#_x0000_t75" style="width:14.95pt;height:21.05pt" o:ole="">
            <v:imagedata r:id="rId323" o:title=""/>
          </v:shape>
          <o:OLEObject Type="Embed" ProgID="Equation.3" ShapeID="_x0000_i1214" DrawAspect="Content" ObjectID="_1504353357" r:id="rId324"/>
        </w:object>
      </w:r>
      <w:r w:rsidRPr="00207B7F">
        <w:rPr>
          <w:color w:val="000000"/>
          <w:sz w:val="28"/>
          <w:szCs w:val="28"/>
        </w:rPr>
        <w:t>,</w:t>
      </w:r>
      <w:r w:rsidR="0030071E" w:rsidRPr="00207B7F">
        <w:rPr>
          <w:sz w:val="28"/>
          <w:szCs w:val="28"/>
        </w:rPr>
        <w:t xml:space="preserve"> </w:t>
      </w:r>
      <w:r w:rsidR="00D269A0" w:rsidRPr="00207B7F">
        <w:rPr>
          <w:position w:val="-34"/>
          <w:sz w:val="28"/>
          <w:szCs w:val="28"/>
        </w:rPr>
        <w:object w:dxaOrig="1060" w:dyaOrig="800">
          <v:shape id="_x0000_i1215" type="#_x0000_t75" style="width:58.4pt;height:46.2pt" o:ole="">
            <v:imagedata r:id="rId325" o:title=""/>
          </v:shape>
          <o:OLEObject Type="Embed" ProgID="Equation.3" ShapeID="_x0000_i1215" DrawAspect="Content" ObjectID="_1504353358" r:id="rId326"/>
        </w:object>
      </w:r>
      <w:r w:rsidRPr="00207B7F">
        <w:rPr>
          <w:sz w:val="28"/>
          <w:szCs w:val="28"/>
        </w:rPr>
        <w:t>,</w:t>
      </w:r>
      <w:r w:rsidR="003C3DF4" w:rsidRPr="00207B7F">
        <w:rPr>
          <w:sz w:val="28"/>
          <w:szCs w:val="28"/>
        </w:rPr>
        <w:t xml:space="preserve"> </w:t>
      </w:r>
      <w:r w:rsidR="00D269A0" w:rsidRPr="00207B7F">
        <w:rPr>
          <w:position w:val="-36"/>
          <w:sz w:val="28"/>
          <w:szCs w:val="28"/>
        </w:rPr>
        <w:object w:dxaOrig="1800" w:dyaOrig="760">
          <v:shape id="_x0000_i1216" type="#_x0000_t75" style="width:95.75pt;height:42.1pt" o:ole="">
            <v:imagedata r:id="rId327" o:title=""/>
          </v:shape>
          <o:OLEObject Type="Embed" ProgID="Equation.3" ShapeID="_x0000_i1216" DrawAspect="Content" ObjectID="_1504353359" r:id="rId328"/>
        </w:object>
      </w:r>
      <w:r w:rsidRPr="00207B7F">
        <w:rPr>
          <w:sz w:val="28"/>
          <w:szCs w:val="28"/>
        </w:rPr>
        <w:t xml:space="preserve">, </w:t>
      </w:r>
      <w:r w:rsidR="00D269A0" w:rsidRPr="00207B7F">
        <w:rPr>
          <w:position w:val="-36"/>
          <w:sz w:val="28"/>
          <w:szCs w:val="28"/>
        </w:rPr>
        <w:object w:dxaOrig="1400" w:dyaOrig="760">
          <v:shape id="_x0000_i1217" type="#_x0000_t75" style="width:82.85pt;height:46.2pt" o:ole="">
            <v:imagedata r:id="rId329" o:title=""/>
          </v:shape>
          <o:OLEObject Type="Embed" ProgID="Equation.3" ShapeID="_x0000_i1217" DrawAspect="Content" ObjectID="_1504353360" r:id="rId330"/>
        </w:object>
      </w:r>
      <w:r w:rsidRPr="00207B7F">
        <w:rPr>
          <w:sz w:val="28"/>
          <w:szCs w:val="28"/>
        </w:rPr>
        <w:t xml:space="preserve">, </w:t>
      </w:r>
      <w:r w:rsidR="00D269A0" w:rsidRPr="00207B7F">
        <w:rPr>
          <w:position w:val="-36"/>
          <w:sz w:val="28"/>
          <w:szCs w:val="28"/>
        </w:rPr>
        <w:object w:dxaOrig="1140" w:dyaOrig="700">
          <v:shape id="_x0000_i1218" type="#_x0000_t75" style="width:70.65pt;height:42.1pt" o:ole="">
            <v:imagedata r:id="rId331" o:title=""/>
          </v:shape>
          <o:OLEObject Type="Embed" ProgID="Equation.3" ShapeID="_x0000_i1218" DrawAspect="Content" ObjectID="_1504353361" r:id="rId332"/>
        </w:object>
      </w:r>
      <w:r w:rsidR="0030071E" w:rsidRPr="00207B7F">
        <w:rPr>
          <w:position w:val="-36"/>
          <w:sz w:val="28"/>
          <w:szCs w:val="28"/>
        </w:rPr>
        <w:t xml:space="preserve"> </w:t>
      </w:r>
      <w:r w:rsidR="0030071E" w:rsidRPr="00207B7F">
        <w:rPr>
          <w:sz w:val="28"/>
          <w:szCs w:val="28"/>
        </w:rPr>
        <w:t xml:space="preserve">– </w:t>
      </w:r>
      <w:r w:rsidRPr="00207B7F">
        <w:rPr>
          <w:sz w:val="28"/>
          <w:szCs w:val="28"/>
        </w:rPr>
        <w:t>част</w:t>
      </w:r>
      <w:r w:rsidRPr="00207B7F">
        <w:rPr>
          <w:sz w:val="28"/>
          <w:szCs w:val="28"/>
        </w:rPr>
        <w:t>о</w:t>
      </w:r>
      <w:r w:rsidRPr="00207B7F">
        <w:rPr>
          <w:sz w:val="28"/>
          <w:szCs w:val="28"/>
        </w:rPr>
        <w:t>ты колебаний в основном и возбужденном электронных состояниях.</w:t>
      </w:r>
    </w:p>
    <w:p w:rsidR="00FE2912" w:rsidRPr="00707115" w:rsidRDefault="00FE2912" w:rsidP="00A8361C">
      <w:pPr>
        <w:spacing w:line="264" w:lineRule="auto"/>
        <w:rPr>
          <w:sz w:val="28"/>
          <w:szCs w:val="28"/>
        </w:rPr>
      </w:pPr>
    </w:p>
    <w:p w:rsidR="00FE2912" w:rsidRPr="00207B7F" w:rsidRDefault="00FE2912" w:rsidP="00A8361C">
      <w:pPr>
        <w:shd w:val="clear" w:color="auto" w:fill="FFFFFF"/>
        <w:autoSpaceDE w:val="0"/>
        <w:autoSpaceDN w:val="0"/>
        <w:adjustRightInd w:val="0"/>
        <w:spacing w:line="264" w:lineRule="auto"/>
        <w:jc w:val="center"/>
        <w:rPr>
          <w:b/>
          <w:bCs/>
          <w:i/>
          <w:iCs/>
          <w:color w:val="000000"/>
          <w:sz w:val="28"/>
          <w:szCs w:val="28"/>
        </w:rPr>
      </w:pPr>
      <w:r w:rsidRPr="00207B7F">
        <w:rPr>
          <w:b/>
          <w:bCs/>
          <w:i/>
          <w:iCs/>
          <w:color w:val="000000"/>
          <w:sz w:val="28"/>
          <w:szCs w:val="28"/>
        </w:rPr>
        <w:t>Алгоритмы расчета и программы</w:t>
      </w:r>
      <w:r w:rsidRPr="00207B7F">
        <w:rPr>
          <w:color w:val="000000"/>
          <w:sz w:val="28"/>
          <w:szCs w:val="28"/>
        </w:rPr>
        <w:t xml:space="preserve"> </w:t>
      </w:r>
      <w:r w:rsidRPr="00207B7F">
        <w:rPr>
          <w:b/>
          <w:bCs/>
          <w:i/>
          <w:iCs/>
          <w:color w:val="000000"/>
          <w:sz w:val="28"/>
          <w:szCs w:val="28"/>
        </w:rPr>
        <w:t xml:space="preserve">решения </w:t>
      </w:r>
    </w:p>
    <w:p w:rsidR="00FE2912" w:rsidRPr="00207B7F" w:rsidRDefault="00FE2912" w:rsidP="00A8361C">
      <w:pPr>
        <w:shd w:val="clear" w:color="auto" w:fill="FFFFFF"/>
        <w:autoSpaceDE w:val="0"/>
        <w:autoSpaceDN w:val="0"/>
        <w:adjustRightInd w:val="0"/>
        <w:spacing w:line="264" w:lineRule="auto"/>
        <w:jc w:val="center"/>
        <w:rPr>
          <w:b/>
          <w:bCs/>
          <w:i/>
          <w:iCs/>
          <w:sz w:val="28"/>
          <w:szCs w:val="28"/>
        </w:rPr>
      </w:pPr>
      <w:r w:rsidRPr="00207B7F">
        <w:rPr>
          <w:b/>
          <w:bCs/>
          <w:i/>
          <w:iCs/>
          <w:sz w:val="28"/>
          <w:szCs w:val="28"/>
        </w:rPr>
        <w:t xml:space="preserve">обратной вибронной задачи для спектра 0-0-флуоресценции, </w:t>
      </w:r>
    </w:p>
    <w:p w:rsidR="00FE2912" w:rsidRPr="00207B7F" w:rsidRDefault="00FE2912" w:rsidP="00A8361C">
      <w:pPr>
        <w:shd w:val="clear" w:color="auto" w:fill="FFFFFF"/>
        <w:autoSpaceDE w:val="0"/>
        <w:autoSpaceDN w:val="0"/>
        <w:adjustRightInd w:val="0"/>
        <w:spacing w:line="264" w:lineRule="auto"/>
        <w:jc w:val="center"/>
        <w:rPr>
          <w:b/>
          <w:bCs/>
          <w:i/>
          <w:iCs/>
          <w:color w:val="000000"/>
          <w:sz w:val="28"/>
          <w:szCs w:val="28"/>
        </w:rPr>
      </w:pPr>
      <w:r w:rsidRPr="00207B7F">
        <w:rPr>
          <w:b/>
          <w:bCs/>
          <w:i/>
          <w:iCs/>
          <w:color w:val="000000"/>
          <w:sz w:val="28"/>
          <w:szCs w:val="28"/>
        </w:rPr>
        <w:t xml:space="preserve">аппроксимированного на другие типы спектров </w:t>
      </w:r>
      <w:r w:rsidRPr="00207B7F">
        <w:rPr>
          <w:b/>
          <w:bCs/>
          <w:i/>
          <w:iCs/>
          <w:color w:val="000000"/>
          <w:sz w:val="28"/>
          <w:szCs w:val="28"/>
          <w:lang w:val="en-US"/>
        </w:rPr>
        <w:t>SVL</w:t>
      </w:r>
      <w:r w:rsidRPr="00207B7F">
        <w:rPr>
          <w:b/>
          <w:bCs/>
          <w:i/>
          <w:iCs/>
          <w:color w:val="000000"/>
          <w:sz w:val="28"/>
          <w:szCs w:val="28"/>
        </w:rPr>
        <w:t>-флуоресценции</w:t>
      </w:r>
    </w:p>
    <w:p w:rsidR="00FE2912" w:rsidRPr="00207B7F" w:rsidRDefault="00FE2912" w:rsidP="00A8361C">
      <w:pPr>
        <w:shd w:val="clear" w:color="auto" w:fill="FFFFFF"/>
        <w:autoSpaceDE w:val="0"/>
        <w:autoSpaceDN w:val="0"/>
        <w:adjustRightInd w:val="0"/>
        <w:spacing w:line="264" w:lineRule="auto"/>
        <w:ind w:firstLine="709"/>
        <w:jc w:val="both"/>
        <w:rPr>
          <w:color w:val="000000"/>
          <w:sz w:val="28"/>
          <w:szCs w:val="28"/>
        </w:rPr>
      </w:pPr>
    </w:p>
    <w:p w:rsidR="00FE2912" w:rsidRPr="00D404C7" w:rsidRDefault="00FE2912" w:rsidP="00A8361C">
      <w:pPr>
        <w:shd w:val="clear" w:color="auto" w:fill="FFFFFF"/>
        <w:autoSpaceDE w:val="0"/>
        <w:autoSpaceDN w:val="0"/>
        <w:adjustRightInd w:val="0"/>
        <w:spacing w:line="264" w:lineRule="auto"/>
        <w:ind w:firstLine="720"/>
        <w:jc w:val="both"/>
        <w:rPr>
          <w:color w:val="FF0000"/>
          <w:sz w:val="28"/>
          <w:szCs w:val="28"/>
        </w:rPr>
      </w:pPr>
      <w:r w:rsidRPr="00207B7F">
        <w:rPr>
          <w:color w:val="000000"/>
          <w:sz w:val="28"/>
          <w:szCs w:val="28"/>
        </w:rPr>
        <w:t xml:space="preserve">На основе уравнений, представленных в </w:t>
      </w:r>
      <w:r w:rsidR="008C5D6C" w:rsidRPr="00207B7F">
        <w:rPr>
          <w:color w:val="000000"/>
          <w:sz w:val="28"/>
          <w:szCs w:val="28"/>
        </w:rPr>
        <w:t>формулах (13)–</w:t>
      </w:r>
      <w:r w:rsidRPr="00207B7F">
        <w:rPr>
          <w:color w:val="000000"/>
          <w:sz w:val="28"/>
          <w:szCs w:val="28"/>
        </w:rPr>
        <w:t>(27), было</w:t>
      </w:r>
      <w:r>
        <w:rPr>
          <w:color w:val="000000"/>
          <w:sz w:val="28"/>
          <w:szCs w:val="28"/>
        </w:rPr>
        <w:t xml:space="preserve"> создано 5 программ </w:t>
      </w:r>
      <w:r w:rsidRPr="00F03AB8">
        <w:rPr>
          <w:color w:val="000000"/>
          <w:sz w:val="28"/>
          <w:szCs w:val="28"/>
        </w:rPr>
        <w:t xml:space="preserve">автоматизированного расчета смещений нормальных координат и </w:t>
      </w:r>
      <w:r w:rsidRPr="00D404C7">
        <w:rPr>
          <w:sz w:val="28"/>
          <w:szCs w:val="28"/>
        </w:rPr>
        <w:t>изменения геометрии молекулы при электронном возбужд</w:t>
      </w:r>
      <w:r w:rsidRPr="00D404C7">
        <w:rPr>
          <w:sz w:val="28"/>
          <w:szCs w:val="28"/>
        </w:rPr>
        <w:t>е</w:t>
      </w:r>
      <w:r w:rsidRPr="00D404C7">
        <w:rPr>
          <w:sz w:val="28"/>
          <w:szCs w:val="28"/>
        </w:rPr>
        <w:t>нии по опыт</w:t>
      </w:r>
      <w:r w:rsidRPr="00F03AB8">
        <w:rPr>
          <w:color w:val="000000"/>
          <w:sz w:val="28"/>
          <w:szCs w:val="28"/>
        </w:rPr>
        <w:t xml:space="preserve">ным интенсивностям линий в прогрессиях </w:t>
      </w:r>
      <w:r w:rsidRPr="00F03AB8">
        <w:rPr>
          <w:i/>
          <w:iCs/>
          <w:color w:val="000000"/>
          <w:sz w:val="28"/>
          <w:szCs w:val="28"/>
          <w:lang w:val="en-US"/>
        </w:rPr>
        <w:t>SVL</w:t>
      </w:r>
      <w:r w:rsidRPr="00F03AB8">
        <w:rPr>
          <w:color w:val="000000"/>
          <w:sz w:val="28"/>
          <w:szCs w:val="28"/>
        </w:rPr>
        <w:t>-флуоресценции с одновременным расчетом интенсивностей линий в прогрессиях по на</w:t>
      </w:r>
      <w:r w:rsidRPr="00F03AB8">
        <w:rPr>
          <w:color w:val="000000"/>
          <w:sz w:val="28"/>
          <w:szCs w:val="28"/>
        </w:rPr>
        <w:t>й</w:t>
      </w:r>
      <w:r w:rsidRPr="00F03AB8">
        <w:rPr>
          <w:color w:val="000000"/>
          <w:sz w:val="28"/>
          <w:szCs w:val="28"/>
        </w:rPr>
        <w:t>денным смещениям нормальных координат с учетом эффекта Душинского.</w:t>
      </w:r>
      <w:r>
        <w:rPr>
          <w:color w:val="000000"/>
          <w:sz w:val="28"/>
          <w:szCs w:val="28"/>
        </w:rPr>
        <w:t xml:space="preserve"> </w:t>
      </w:r>
    </w:p>
    <w:p w:rsidR="00FE2912" w:rsidRPr="00F03AB8" w:rsidRDefault="00FE2912" w:rsidP="00A8361C">
      <w:pPr>
        <w:shd w:val="clear" w:color="auto" w:fill="FFFFFF"/>
        <w:autoSpaceDE w:val="0"/>
        <w:autoSpaceDN w:val="0"/>
        <w:adjustRightInd w:val="0"/>
        <w:spacing w:line="264" w:lineRule="auto"/>
        <w:ind w:firstLine="709"/>
        <w:jc w:val="both"/>
        <w:rPr>
          <w:sz w:val="28"/>
          <w:szCs w:val="28"/>
        </w:rPr>
      </w:pPr>
      <w:r w:rsidRPr="00F03AB8">
        <w:rPr>
          <w:color w:val="000000"/>
          <w:sz w:val="28"/>
          <w:szCs w:val="28"/>
        </w:rPr>
        <w:t xml:space="preserve">В </w:t>
      </w:r>
      <w:r>
        <w:rPr>
          <w:color w:val="000000"/>
          <w:sz w:val="28"/>
          <w:szCs w:val="28"/>
        </w:rPr>
        <w:t xml:space="preserve">каждой </w:t>
      </w:r>
      <w:r w:rsidRPr="00F03AB8">
        <w:rPr>
          <w:color w:val="000000"/>
          <w:sz w:val="28"/>
          <w:szCs w:val="28"/>
        </w:rPr>
        <w:t>программе имеется 7 модулей, которые используют сл</w:t>
      </w:r>
      <w:r w:rsidRPr="00F03AB8">
        <w:rPr>
          <w:color w:val="000000"/>
          <w:sz w:val="28"/>
          <w:szCs w:val="28"/>
        </w:rPr>
        <w:t>е</w:t>
      </w:r>
      <w:r w:rsidRPr="00F03AB8">
        <w:rPr>
          <w:color w:val="000000"/>
          <w:sz w:val="28"/>
          <w:szCs w:val="28"/>
        </w:rPr>
        <w:t xml:space="preserve">дующие исходные данные: </w:t>
      </w:r>
    </w:p>
    <w:p w:rsidR="00FE2912" w:rsidRPr="00F03AB8" w:rsidRDefault="00FE2912" w:rsidP="00A8361C">
      <w:pPr>
        <w:shd w:val="clear" w:color="auto" w:fill="FFFFFF"/>
        <w:autoSpaceDE w:val="0"/>
        <w:autoSpaceDN w:val="0"/>
        <w:adjustRightInd w:val="0"/>
        <w:spacing w:line="264" w:lineRule="auto"/>
        <w:ind w:firstLine="709"/>
        <w:jc w:val="both"/>
        <w:rPr>
          <w:sz w:val="28"/>
          <w:szCs w:val="28"/>
        </w:rPr>
      </w:pPr>
      <w:r w:rsidRPr="00D404C7">
        <w:rPr>
          <w:color w:val="000000"/>
          <w:sz w:val="28"/>
          <w:szCs w:val="28"/>
        </w:rPr>
        <w:sym w:font="Symbol" w:char="F077"/>
      </w:r>
      <w:r w:rsidRPr="00D404C7">
        <w:rPr>
          <w:color w:val="000000"/>
          <w:sz w:val="28"/>
          <w:szCs w:val="28"/>
          <w:vertAlign w:val="subscript"/>
        </w:rPr>
        <w:t>02</w:t>
      </w:r>
      <w:r>
        <w:rPr>
          <w:color w:val="000000"/>
          <w:sz w:val="28"/>
          <w:szCs w:val="28"/>
        </w:rPr>
        <w:t xml:space="preserve"> – частота</w:t>
      </w:r>
      <w:r w:rsidRPr="00F03AB8">
        <w:rPr>
          <w:color w:val="000000"/>
          <w:sz w:val="28"/>
          <w:szCs w:val="28"/>
        </w:rPr>
        <w:t xml:space="preserve"> нормальных колебаний в основном электронном с</w:t>
      </w:r>
      <w:r w:rsidRPr="00F03AB8">
        <w:rPr>
          <w:color w:val="000000"/>
          <w:sz w:val="28"/>
          <w:szCs w:val="28"/>
        </w:rPr>
        <w:t>о</w:t>
      </w:r>
      <w:r w:rsidRPr="00F03AB8">
        <w:rPr>
          <w:color w:val="000000"/>
          <w:sz w:val="28"/>
          <w:szCs w:val="28"/>
        </w:rPr>
        <w:t>стоянии (в ед. 10</w:t>
      </w:r>
      <w:r w:rsidRPr="00F03AB8">
        <w:rPr>
          <w:color w:val="000000"/>
          <w:sz w:val="28"/>
          <w:szCs w:val="28"/>
          <w:vertAlign w:val="superscript"/>
        </w:rPr>
        <w:t>3</w:t>
      </w:r>
      <w:r w:rsidRPr="00F03AB8">
        <w:rPr>
          <w:color w:val="000000"/>
          <w:sz w:val="28"/>
          <w:szCs w:val="28"/>
        </w:rPr>
        <w:t>см</w:t>
      </w:r>
      <w:r w:rsidR="008C5D6C">
        <w:rPr>
          <w:noProof/>
          <w:color w:val="000000"/>
          <w:position w:val="-4"/>
          <w:sz w:val="28"/>
          <w:szCs w:val="28"/>
          <w:vertAlign w:val="superscript"/>
        </w:rPr>
        <w:t>–1</w:t>
      </w:r>
      <w:r w:rsidRPr="00F03AB8">
        <w:rPr>
          <w:color w:val="000000"/>
          <w:sz w:val="28"/>
          <w:szCs w:val="28"/>
        </w:rPr>
        <w:t>)</w:t>
      </w:r>
      <w:r>
        <w:rPr>
          <w:color w:val="000000"/>
          <w:sz w:val="28"/>
          <w:szCs w:val="28"/>
        </w:rPr>
        <w:t>;</w:t>
      </w:r>
    </w:p>
    <w:p w:rsidR="00FE2912" w:rsidRPr="00F03AB8" w:rsidRDefault="00FE2912" w:rsidP="00A8361C">
      <w:pPr>
        <w:shd w:val="clear" w:color="auto" w:fill="FFFFFF"/>
        <w:autoSpaceDE w:val="0"/>
        <w:autoSpaceDN w:val="0"/>
        <w:adjustRightInd w:val="0"/>
        <w:spacing w:line="252" w:lineRule="auto"/>
        <w:ind w:firstLine="709"/>
        <w:jc w:val="both"/>
        <w:rPr>
          <w:sz w:val="28"/>
          <w:szCs w:val="28"/>
        </w:rPr>
      </w:pPr>
      <w:r w:rsidRPr="00D404C7">
        <w:rPr>
          <w:color w:val="000000"/>
          <w:sz w:val="28"/>
          <w:szCs w:val="28"/>
        </w:rPr>
        <w:lastRenderedPageBreak/>
        <w:sym w:font="Symbol" w:char="F077"/>
      </w:r>
      <w:r w:rsidRPr="00D404C7">
        <w:rPr>
          <w:color w:val="000000"/>
          <w:sz w:val="28"/>
          <w:szCs w:val="28"/>
          <w:vertAlign w:val="subscript"/>
        </w:rPr>
        <w:t>0</w:t>
      </w:r>
      <w:r>
        <w:rPr>
          <w:color w:val="000000"/>
          <w:sz w:val="28"/>
          <w:szCs w:val="28"/>
          <w:vertAlign w:val="subscript"/>
        </w:rPr>
        <w:t>1</w:t>
      </w:r>
      <w:r>
        <w:rPr>
          <w:color w:val="000000"/>
          <w:sz w:val="28"/>
          <w:szCs w:val="28"/>
        </w:rPr>
        <w:t xml:space="preserve"> –</w:t>
      </w:r>
      <w:r>
        <w:rPr>
          <w:color w:val="000000"/>
          <w:position w:val="-12"/>
          <w:sz w:val="28"/>
          <w:szCs w:val="28"/>
        </w:rPr>
        <w:t xml:space="preserve"> </w:t>
      </w:r>
      <w:r>
        <w:rPr>
          <w:color w:val="000000"/>
          <w:sz w:val="28"/>
          <w:szCs w:val="28"/>
        </w:rPr>
        <w:t>частота</w:t>
      </w:r>
      <w:r w:rsidRPr="00F03AB8">
        <w:rPr>
          <w:color w:val="000000"/>
          <w:sz w:val="28"/>
          <w:szCs w:val="28"/>
        </w:rPr>
        <w:t xml:space="preserve"> нормальных колебаний в возбужденном электронном</w:t>
      </w:r>
      <w:r>
        <w:rPr>
          <w:color w:val="000000"/>
          <w:sz w:val="28"/>
          <w:szCs w:val="28"/>
        </w:rPr>
        <w:t xml:space="preserve"> </w:t>
      </w:r>
      <w:r w:rsidRPr="00F03AB8">
        <w:rPr>
          <w:color w:val="000000"/>
          <w:sz w:val="28"/>
          <w:szCs w:val="28"/>
        </w:rPr>
        <w:t>состоянии (в ед. 10</w:t>
      </w:r>
      <w:r w:rsidRPr="00F03AB8">
        <w:rPr>
          <w:color w:val="000000"/>
          <w:sz w:val="28"/>
          <w:szCs w:val="28"/>
          <w:vertAlign w:val="superscript"/>
        </w:rPr>
        <w:t>3</w:t>
      </w:r>
      <w:r w:rsidRPr="00F03AB8">
        <w:rPr>
          <w:color w:val="000000"/>
          <w:sz w:val="28"/>
          <w:szCs w:val="28"/>
        </w:rPr>
        <w:t>см</w:t>
      </w:r>
      <w:r w:rsidR="008C5D6C">
        <w:rPr>
          <w:noProof/>
          <w:color w:val="000000"/>
          <w:position w:val="-4"/>
          <w:sz w:val="28"/>
          <w:szCs w:val="28"/>
          <w:vertAlign w:val="superscript"/>
        </w:rPr>
        <w:t>–1</w:t>
      </w:r>
      <w:r w:rsidRPr="00F03AB8">
        <w:rPr>
          <w:color w:val="000000"/>
          <w:sz w:val="28"/>
          <w:szCs w:val="28"/>
        </w:rPr>
        <w:t>)</w:t>
      </w:r>
      <w:r>
        <w:rPr>
          <w:color w:val="000000"/>
          <w:sz w:val="28"/>
          <w:szCs w:val="28"/>
        </w:rPr>
        <w:t>;</w:t>
      </w:r>
    </w:p>
    <w:p w:rsidR="00FE2912" w:rsidRPr="00F03AB8" w:rsidRDefault="00FE2912" w:rsidP="00A8361C">
      <w:pPr>
        <w:shd w:val="clear" w:color="auto" w:fill="FFFFFF"/>
        <w:autoSpaceDE w:val="0"/>
        <w:autoSpaceDN w:val="0"/>
        <w:adjustRightInd w:val="0"/>
        <w:spacing w:line="252" w:lineRule="auto"/>
        <w:ind w:firstLine="709"/>
        <w:jc w:val="both"/>
        <w:rPr>
          <w:sz w:val="28"/>
          <w:szCs w:val="28"/>
        </w:rPr>
      </w:pPr>
      <w:r w:rsidRPr="00F03AB8">
        <w:rPr>
          <w:i/>
          <w:iCs/>
          <w:color w:val="000000"/>
          <w:sz w:val="28"/>
          <w:szCs w:val="28"/>
          <w:lang w:val="en-US"/>
        </w:rPr>
        <w:t>Z</w:t>
      </w:r>
      <w:r>
        <w:rPr>
          <w:i/>
          <w:iCs/>
          <w:color w:val="000000"/>
          <w:sz w:val="28"/>
          <w:szCs w:val="28"/>
        </w:rPr>
        <w:t xml:space="preserve"> </w:t>
      </w:r>
      <w:r>
        <w:rPr>
          <w:color w:val="000000"/>
          <w:sz w:val="28"/>
          <w:szCs w:val="28"/>
        </w:rPr>
        <w:sym w:font="Symbol" w:char="F02D"/>
      </w:r>
      <w:r w:rsidRPr="00F03AB8">
        <w:rPr>
          <w:color w:val="000000"/>
          <w:sz w:val="28"/>
          <w:szCs w:val="28"/>
        </w:rPr>
        <w:t xml:space="preserve"> матрица Душинского</w:t>
      </w:r>
      <w:r>
        <w:rPr>
          <w:color w:val="000000"/>
          <w:sz w:val="28"/>
          <w:szCs w:val="28"/>
        </w:rPr>
        <w:t>;</w:t>
      </w:r>
    </w:p>
    <w:p w:rsidR="00FE2912" w:rsidRPr="00F03AB8" w:rsidRDefault="00FE2912" w:rsidP="00A8361C">
      <w:pPr>
        <w:shd w:val="clear" w:color="auto" w:fill="FFFFFF"/>
        <w:autoSpaceDE w:val="0"/>
        <w:autoSpaceDN w:val="0"/>
        <w:adjustRightInd w:val="0"/>
        <w:spacing w:line="252" w:lineRule="auto"/>
        <w:ind w:firstLine="709"/>
        <w:jc w:val="both"/>
        <w:rPr>
          <w:color w:val="000000"/>
          <w:sz w:val="28"/>
          <w:szCs w:val="28"/>
        </w:rPr>
      </w:pPr>
      <w:r w:rsidRPr="00D404C7">
        <w:rPr>
          <w:color w:val="000000"/>
          <w:sz w:val="28"/>
          <w:szCs w:val="28"/>
        </w:rPr>
        <w:sym w:font="Symbol" w:char="F06E"/>
      </w:r>
      <w:r w:rsidRPr="00D404C7">
        <w:rPr>
          <w:color w:val="000000"/>
          <w:sz w:val="28"/>
          <w:szCs w:val="28"/>
          <w:vertAlign w:val="subscript"/>
        </w:rPr>
        <w:t>00</w:t>
      </w:r>
      <w:r w:rsidRPr="00F03AB8">
        <w:rPr>
          <w:i/>
          <w:iCs/>
          <w:color w:val="000000"/>
          <w:sz w:val="28"/>
          <w:szCs w:val="28"/>
        </w:rPr>
        <w:t xml:space="preserve"> </w:t>
      </w:r>
      <w:r>
        <w:rPr>
          <w:color w:val="000000"/>
          <w:sz w:val="28"/>
          <w:szCs w:val="28"/>
        </w:rPr>
        <w:sym w:font="Symbol" w:char="F02D"/>
      </w:r>
      <w:r w:rsidRPr="00F03AB8">
        <w:rPr>
          <w:i/>
          <w:iCs/>
          <w:color w:val="000000"/>
          <w:sz w:val="28"/>
          <w:szCs w:val="28"/>
        </w:rPr>
        <w:t xml:space="preserve"> </w:t>
      </w:r>
      <w:r w:rsidRPr="00F03AB8">
        <w:rPr>
          <w:color w:val="000000"/>
          <w:sz w:val="28"/>
          <w:szCs w:val="28"/>
        </w:rPr>
        <w:t xml:space="preserve">частота </w:t>
      </w:r>
      <w:r w:rsidRPr="00D404C7">
        <w:rPr>
          <w:sz w:val="28"/>
          <w:szCs w:val="28"/>
        </w:rPr>
        <w:t>0-0</w:t>
      </w:r>
      <w:r w:rsidRPr="00F03AB8">
        <w:rPr>
          <w:color w:val="000000"/>
          <w:sz w:val="28"/>
          <w:szCs w:val="28"/>
        </w:rPr>
        <w:t xml:space="preserve"> перехода (в ед. см</w:t>
      </w:r>
      <w:r w:rsidR="008C5D6C">
        <w:rPr>
          <w:noProof/>
          <w:color w:val="000000"/>
          <w:position w:val="-4"/>
          <w:sz w:val="28"/>
          <w:szCs w:val="28"/>
          <w:vertAlign w:val="superscript"/>
        </w:rPr>
        <w:t>–1</w:t>
      </w:r>
      <w:r>
        <w:rPr>
          <w:color w:val="000000"/>
          <w:sz w:val="28"/>
          <w:szCs w:val="28"/>
        </w:rPr>
        <w:t>);</w:t>
      </w:r>
    </w:p>
    <w:p w:rsidR="00FE2912" w:rsidRPr="0030071E" w:rsidRDefault="00FE2912" w:rsidP="00A8361C">
      <w:pPr>
        <w:shd w:val="clear" w:color="auto" w:fill="FFFFFF"/>
        <w:autoSpaceDE w:val="0"/>
        <w:autoSpaceDN w:val="0"/>
        <w:adjustRightInd w:val="0"/>
        <w:spacing w:line="252" w:lineRule="auto"/>
        <w:ind w:firstLine="709"/>
        <w:jc w:val="both"/>
        <w:rPr>
          <w:spacing w:val="-4"/>
          <w:sz w:val="28"/>
          <w:szCs w:val="28"/>
        </w:rPr>
      </w:pPr>
      <w:r w:rsidRPr="0030071E">
        <w:rPr>
          <w:i/>
          <w:iCs/>
          <w:color w:val="000000"/>
          <w:spacing w:val="-4"/>
          <w:sz w:val="28"/>
          <w:szCs w:val="28"/>
          <w:lang w:val="en-US"/>
        </w:rPr>
        <w:t>L</w:t>
      </w:r>
      <w:r w:rsidRPr="0030071E">
        <w:rPr>
          <w:color w:val="000000"/>
          <w:spacing w:val="-4"/>
          <w:sz w:val="28"/>
          <w:szCs w:val="28"/>
        </w:rPr>
        <w:t xml:space="preserve">' </w:t>
      </w:r>
      <w:r w:rsidRPr="0030071E">
        <w:rPr>
          <w:color w:val="000000"/>
          <w:spacing w:val="-4"/>
          <w:sz w:val="28"/>
          <w:szCs w:val="28"/>
        </w:rPr>
        <w:sym w:font="Symbol" w:char="F02D"/>
      </w:r>
      <w:r w:rsidRPr="0030071E">
        <w:rPr>
          <w:color w:val="000000"/>
          <w:spacing w:val="-4"/>
          <w:sz w:val="28"/>
          <w:szCs w:val="28"/>
        </w:rPr>
        <w:t xml:space="preserve"> матрица форм колебаний в возбужденном электронном состоянии;</w:t>
      </w:r>
    </w:p>
    <w:p w:rsidR="00FE2912" w:rsidRPr="00F03AB8" w:rsidRDefault="00FE2912" w:rsidP="00A8361C">
      <w:pPr>
        <w:shd w:val="clear" w:color="auto" w:fill="FFFFFF"/>
        <w:autoSpaceDE w:val="0"/>
        <w:autoSpaceDN w:val="0"/>
        <w:adjustRightInd w:val="0"/>
        <w:spacing w:line="252" w:lineRule="auto"/>
        <w:ind w:firstLine="709"/>
        <w:jc w:val="both"/>
        <w:rPr>
          <w:color w:val="000000"/>
          <w:sz w:val="28"/>
          <w:szCs w:val="28"/>
        </w:rPr>
      </w:pPr>
      <w:r w:rsidRPr="00FC11DD">
        <w:rPr>
          <w:i/>
          <w:iCs/>
          <w:noProof/>
          <w:position w:val="-4"/>
          <w:sz w:val="28"/>
          <w:szCs w:val="28"/>
          <w:lang w:val="en-US" w:eastAsia="en-US"/>
        </w:rPr>
        <w:t>IEXP</w:t>
      </w:r>
      <w:r w:rsidRPr="00FC11DD">
        <w:rPr>
          <w:sz w:val="28"/>
          <w:szCs w:val="28"/>
        </w:rPr>
        <w:t xml:space="preserve"> </w:t>
      </w:r>
      <w:r w:rsidRPr="00FC11DD">
        <w:rPr>
          <w:sz w:val="28"/>
          <w:szCs w:val="28"/>
        </w:rPr>
        <w:sym w:font="Symbol" w:char="F02D"/>
      </w:r>
      <w:r w:rsidRPr="00FC11DD">
        <w:rPr>
          <w:sz w:val="28"/>
          <w:szCs w:val="28"/>
        </w:rPr>
        <w:t xml:space="preserve"> матрица</w:t>
      </w:r>
      <w:r w:rsidRPr="00F03AB8">
        <w:rPr>
          <w:color w:val="000000"/>
          <w:sz w:val="28"/>
          <w:szCs w:val="28"/>
        </w:rPr>
        <w:t xml:space="preserve"> опытных интегральных интенсивност</w:t>
      </w:r>
      <w:r>
        <w:rPr>
          <w:color w:val="000000"/>
          <w:sz w:val="28"/>
          <w:szCs w:val="28"/>
        </w:rPr>
        <w:t>ей</w:t>
      </w:r>
      <w:r w:rsidRPr="00F03AB8">
        <w:rPr>
          <w:color w:val="000000"/>
          <w:sz w:val="28"/>
          <w:szCs w:val="28"/>
        </w:rPr>
        <w:t xml:space="preserve"> в прогресс</w:t>
      </w:r>
      <w:r w:rsidRPr="00F03AB8">
        <w:rPr>
          <w:color w:val="000000"/>
          <w:sz w:val="28"/>
          <w:szCs w:val="28"/>
        </w:rPr>
        <w:t>и</w:t>
      </w:r>
      <w:r w:rsidRPr="00F03AB8">
        <w:rPr>
          <w:color w:val="000000"/>
          <w:sz w:val="28"/>
          <w:szCs w:val="28"/>
        </w:rPr>
        <w:t xml:space="preserve">ях </w:t>
      </w:r>
      <w:r w:rsidRPr="00F03AB8">
        <w:rPr>
          <w:i/>
          <w:iCs/>
          <w:color w:val="000000"/>
          <w:sz w:val="28"/>
          <w:szCs w:val="28"/>
          <w:lang w:val="en-US"/>
        </w:rPr>
        <w:t>SVL</w:t>
      </w:r>
      <w:r w:rsidRPr="00F03AB8">
        <w:rPr>
          <w:color w:val="000000"/>
          <w:sz w:val="28"/>
          <w:szCs w:val="28"/>
        </w:rPr>
        <w:t>-флуоресценции.</w:t>
      </w:r>
    </w:p>
    <w:p w:rsidR="00FE2912" w:rsidRPr="0077140B" w:rsidRDefault="00FE2912" w:rsidP="00A8361C">
      <w:pPr>
        <w:shd w:val="clear" w:color="auto" w:fill="FFFFFF"/>
        <w:autoSpaceDE w:val="0"/>
        <w:autoSpaceDN w:val="0"/>
        <w:adjustRightInd w:val="0"/>
        <w:spacing w:line="252" w:lineRule="auto"/>
        <w:ind w:firstLine="709"/>
        <w:jc w:val="both"/>
        <w:rPr>
          <w:sz w:val="28"/>
          <w:szCs w:val="28"/>
        </w:rPr>
      </w:pPr>
      <w:r w:rsidRPr="00F03AB8">
        <w:rPr>
          <w:color w:val="000000"/>
          <w:sz w:val="28"/>
          <w:szCs w:val="28"/>
        </w:rPr>
        <w:t>Исходные данные получаются с помощью программного комплекса [5,</w:t>
      </w:r>
      <w:r>
        <w:rPr>
          <w:color w:val="000000"/>
          <w:sz w:val="28"/>
          <w:szCs w:val="28"/>
        </w:rPr>
        <w:t xml:space="preserve"> 6], </w:t>
      </w:r>
      <w:r w:rsidRPr="00F03AB8">
        <w:rPr>
          <w:color w:val="000000"/>
          <w:sz w:val="28"/>
          <w:szCs w:val="28"/>
        </w:rPr>
        <w:t>который выполняет масштабирование квантовомеханических сил</w:t>
      </w:r>
      <w:r w:rsidRPr="00F03AB8">
        <w:rPr>
          <w:color w:val="000000"/>
          <w:sz w:val="28"/>
          <w:szCs w:val="28"/>
        </w:rPr>
        <w:t>о</w:t>
      </w:r>
      <w:r w:rsidRPr="00F03AB8">
        <w:rPr>
          <w:color w:val="000000"/>
          <w:sz w:val="28"/>
          <w:szCs w:val="28"/>
        </w:rPr>
        <w:t>вых полей в двух электронных состояниях, вычисляет матрицу Душинск</w:t>
      </w:r>
      <w:r w:rsidRPr="00F03AB8">
        <w:rPr>
          <w:color w:val="000000"/>
          <w:sz w:val="28"/>
          <w:szCs w:val="28"/>
        </w:rPr>
        <w:t>о</w:t>
      </w:r>
      <w:r w:rsidRPr="00F03AB8">
        <w:rPr>
          <w:color w:val="000000"/>
          <w:sz w:val="28"/>
          <w:szCs w:val="28"/>
        </w:rPr>
        <w:t xml:space="preserve">го и исходную матрицу смещений нормальных координат при электронном возбуждении в декартовых и естественных колебательных координатах в рамках квантовых моделей с применением методов </w:t>
      </w:r>
      <w:r w:rsidRPr="004A1C7E">
        <w:rPr>
          <w:i/>
          <w:iCs/>
          <w:color w:val="000000"/>
          <w:sz w:val="28"/>
          <w:szCs w:val="28"/>
          <w:lang w:val="en-US"/>
        </w:rPr>
        <w:t>ab</w:t>
      </w:r>
      <w:r w:rsidRPr="004A1C7E">
        <w:rPr>
          <w:i/>
          <w:iCs/>
          <w:color w:val="000000"/>
          <w:sz w:val="28"/>
          <w:szCs w:val="28"/>
        </w:rPr>
        <w:t xml:space="preserve"> </w:t>
      </w:r>
      <w:r w:rsidRPr="004A1C7E">
        <w:rPr>
          <w:i/>
          <w:iCs/>
          <w:color w:val="000000"/>
          <w:sz w:val="28"/>
          <w:szCs w:val="28"/>
          <w:lang w:val="en-US"/>
        </w:rPr>
        <w:t>initio</w:t>
      </w:r>
      <w:r w:rsidRPr="00F03AB8">
        <w:rPr>
          <w:color w:val="000000"/>
          <w:sz w:val="28"/>
          <w:szCs w:val="28"/>
        </w:rPr>
        <w:t xml:space="preserve"> и теории </w:t>
      </w:r>
      <w:r w:rsidRPr="0077140B">
        <w:rPr>
          <w:sz w:val="28"/>
          <w:szCs w:val="28"/>
        </w:rPr>
        <w:t>фун</w:t>
      </w:r>
      <w:r w:rsidRPr="0077140B">
        <w:rPr>
          <w:sz w:val="28"/>
          <w:szCs w:val="28"/>
        </w:rPr>
        <w:t>к</w:t>
      </w:r>
      <w:r w:rsidRPr="0077140B">
        <w:rPr>
          <w:sz w:val="28"/>
          <w:szCs w:val="28"/>
        </w:rPr>
        <w:t>ционала плотности (ТФП) [7–8], а также базовой программы [9].</w:t>
      </w:r>
    </w:p>
    <w:p w:rsidR="00FE2912" w:rsidRPr="00F03AB8" w:rsidRDefault="00FE2912" w:rsidP="00A8361C">
      <w:pPr>
        <w:shd w:val="clear" w:color="auto" w:fill="FFFFFF"/>
        <w:autoSpaceDE w:val="0"/>
        <w:autoSpaceDN w:val="0"/>
        <w:adjustRightInd w:val="0"/>
        <w:spacing w:line="252" w:lineRule="auto"/>
        <w:ind w:firstLine="709"/>
        <w:jc w:val="both"/>
        <w:rPr>
          <w:color w:val="000000"/>
          <w:sz w:val="28"/>
          <w:szCs w:val="28"/>
        </w:rPr>
      </w:pPr>
    </w:p>
    <w:p w:rsidR="00FE2912" w:rsidRPr="00DE27C3" w:rsidRDefault="00FE2912" w:rsidP="00A8361C">
      <w:pPr>
        <w:shd w:val="clear" w:color="auto" w:fill="FFFFFF"/>
        <w:autoSpaceDE w:val="0"/>
        <w:autoSpaceDN w:val="0"/>
        <w:adjustRightInd w:val="0"/>
        <w:spacing w:line="252" w:lineRule="auto"/>
        <w:jc w:val="center"/>
        <w:rPr>
          <w:b/>
          <w:bCs/>
          <w:i/>
          <w:iCs/>
          <w:color w:val="000000"/>
          <w:sz w:val="28"/>
          <w:szCs w:val="28"/>
        </w:rPr>
      </w:pPr>
      <w:r w:rsidRPr="00DE27C3">
        <w:rPr>
          <w:b/>
          <w:bCs/>
          <w:i/>
          <w:iCs/>
          <w:color w:val="000000"/>
          <w:sz w:val="28"/>
          <w:szCs w:val="28"/>
        </w:rPr>
        <w:t>Результаты модельного расчета</w:t>
      </w:r>
    </w:p>
    <w:p w:rsidR="00FE2912" w:rsidRPr="000E4CF4" w:rsidRDefault="00FE2912" w:rsidP="00A8361C">
      <w:pPr>
        <w:shd w:val="clear" w:color="auto" w:fill="FFFFFF"/>
        <w:autoSpaceDE w:val="0"/>
        <w:autoSpaceDN w:val="0"/>
        <w:adjustRightInd w:val="0"/>
        <w:spacing w:line="252" w:lineRule="auto"/>
        <w:ind w:firstLine="709"/>
        <w:jc w:val="both"/>
        <w:rPr>
          <w:sz w:val="28"/>
          <w:szCs w:val="28"/>
        </w:rPr>
      </w:pPr>
    </w:p>
    <w:p w:rsidR="00FE2912" w:rsidRPr="007475B9" w:rsidRDefault="00FE2912" w:rsidP="00A8361C">
      <w:pPr>
        <w:shd w:val="clear" w:color="auto" w:fill="FFFFFF"/>
        <w:autoSpaceDE w:val="0"/>
        <w:autoSpaceDN w:val="0"/>
        <w:adjustRightInd w:val="0"/>
        <w:spacing w:line="252" w:lineRule="auto"/>
        <w:ind w:firstLine="709"/>
        <w:jc w:val="both"/>
        <w:rPr>
          <w:sz w:val="28"/>
          <w:szCs w:val="28"/>
        </w:rPr>
      </w:pPr>
      <w:r w:rsidRPr="000E4CF4">
        <w:rPr>
          <w:sz w:val="28"/>
          <w:szCs w:val="28"/>
        </w:rPr>
        <w:t>Ниже приведены некоторые примеры расчета интенсивности в пр</w:t>
      </w:r>
      <w:r w:rsidRPr="000E4CF4">
        <w:rPr>
          <w:sz w:val="28"/>
          <w:szCs w:val="28"/>
        </w:rPr>
        <w:t>о</w:t>
      </w:r>
      <w:r w:rsidRPr="000E4CF4">
        <w:rPr>
          <w:sz w:val="28"/>
          <w:szCs w:val="28"/>
        </w:rPr>
        <w:t>грессиях двух колебаний с номерами 1 и 4 в спектре</w:t>
      </w:r>
      <w:r w:rsidRPr="00F03AB8">
        <w:rPr>
          <w:color w:val="000000"/>
          <w:sz w:val="28"/>
          <w:szCs w:val="28"/>
        </w:rPr>
        <w:t xml:space="preserve"> </w:t>
      </w:r>
      <w:r w:rsidRPr="004A1C7E">
        <w:rPr>
          <w:i/>
          <w:iCs/>
          <w:color w:val="000000"/>
          <w:sz w:val="28"/>
          <w:szCs w:val="28"/>
          <w:lang w:val="en-US"/>
        </w:rPr>
        <w:t>SVL</w:t>
      </w:r>
      <w:r w:rsidRPr="00F03AB8">
        <w:rPr>
          <w:color w:val="000000"/>
          <w:sz w:val="28"/>
          <w:szCs w:val="28"/>
        </w:rPr>
        <w:t xml:space="preserve">-флуоресценции с </w:t>
      </w:r>
      <w:r w:rsidRPr="007475B9">
        <w:rPr>
          <w:sz w:val="28"/>
          <w:szCs w:val="28"/>
        </w:rPr>
        <w:t xml:space="preserve">уровня комбинационного тона: </w:t>
      </w:r>
    </w:p>
    <w:p w:rsidR="00FE2912" w:rsidRPr="00B65B0B" w:rsidRDefault="00FE2912" w:rsidP="00A8361C">
      <w:pPr>
        <w:numPr>
          <w:ilvl w:val="0"/>
          <w:numId w:val="21"/>
        </w:numPr>
        <w:shd w:val="clear" w:color="auto" w:fill="FFFFFF"/>
        <w:tabs>
          <w:tab w:val="left" w:pos="993"/>
        </w:tabs>
        <w:autoSpaceDE w:val="0"/>
        <w:autoSpaceDN w:val="0"/>
        <w:adjustRightInd w:val="0"/>
        <w:spacing w:line="252" w:lineRule="auto"/>
        <w:ind w:left="0" w:firstLine="709"/>
        <w:jc w:val="both"/>
        <w:rPr>
          <w:i/>
          <w:iCs/>
          <w:sz w:val="28"/>
          <w:szCs w:val="28"/>
        </w:rPr>
      </w:pPr>
      <w:r w:rsidRPr="00B65B0B">
        <w:rPr>
          <w:color w:val="000000"/>
          <w:sz w:val="28"/>
          <w:szCs w:val="28"/>
        </w:rPr>
        <w:t xml:space="preserve">номера колебаний, с комбинационного уровня которых происходит </w:t>
      </w:r>
      <w:r w:rsidRPr="00B65B0B">
        <w:rPr>
          <w:sz w:val="28"/>
          <w:szCs w:val="28"/>
        </w:rPr>
        <w:t>флуоресценция</w:t>
      </w:r>
      <w:r w:rsidRPr="00B65B0B">
        <w:rPr>
          <w:i/>
          <w:iCs/>
          <w:sz w:val="28"/>
          <w:szCs w:val="28"/>
        </w:rPr>
        <w:t xml:space="preserve"> </w:t>
      </w:r>
      <w:r w:rsidRPr="00B65B0B">
        <w:rPr>
          <w:i/>
          <w:iCs/>
          <w:sz w:val="28"/>
          <w:szCs w:val="28"/>
          <w:lang w:val="en-US"/>
        </w:rPr>
        <w:t>J</w:t>
      </w:r>
      <w:r w:rsidRPr="00B65B0B">
        <w:rPr>
          <w:i/>
          <w:iCs/>
          <w:sz w:val="28"/>
          <w:szCs w:val="28"/>
        </w:rPr>
        <w:t xml:space="preserve"> = </w:t>
      </w:r>
      <w:r w:rsidRPr="00B65B0B">
        <w:rPr>
          <w:sz w:val="28"/>
          <w:szCs w:val="28"/>
        </w:rPr>
        <w:t>4,</w:t>
      </w:r>
      <w:r w:rsidRPr="00B65B0B">
        <w:rPr>
          <w:i/>
          <w:iCs/>
          <w:sz w:val="28"/>
          <w:szCs w:val="28"/>
        </w:rPr>
        <w:t xml:space="preserve"> </w:t>
      </w:r>
      <w:r w:rsidRPr="00B65B0B">
        <w:rPr>
          <w:i/>
          <w:iCs/>
          <w:sz w:val="28"/>
          <w:szCs w:val="28"/>
          <w:lang w:val="en-US"/>
        </w:rPr>
        <w:t>I</w:t>
      </w:r>
      <w:r w:rsidRPr="00B65B0B">
        <w:rPr>
          <w:i/>
          <w:iCs/>
          <w:sz w:val="28"/>
          <w:szCs w:val="28"/>
        </w:rPr>
        <w:t xml:space="preserve"> = </w:t>
      </w:r>
      <w:r w:rsidRPr="00B65B0B">
        <w:rPr>
          <w:sz w:val="28"/>
          <w:szCs w:val="28"/>
        </w:rPr>
        <w:t>2;</w:t>
      </w:r>
    </w:p>
    <w:p w:rsidR="00FE2912" w:rsidRPr="004C2B34" w:rsidRDefault="00FE2912" w:rsidP="00A8361C">
      <w:pPr>
        <w:numPr>
          <w:ilvl w:val="0"/>
          <w:numId w:val="19"/>
        </w:numPr>
        <w:shd w:val="clear" w:color="auto" w:fill="FFFFFF"/>
        <w:tabs>
          <w:tab w:val="left" w:pos="993"/>
        </w:tabs>
        <w:autoSpaceDE w:val="0"/>
        <w:autoSpaceDN w:val="0"/>
        <w:adjustRightInd w:val="0"/>
        <w:spacing w:line="252" w:lineRule="auto"/>
        <w:ind w:left="0" w:firstLine="709"/>
        <w:jc w:val="both"/>
        <w:rPr>
          <w:i/>
          <w:iCs/>
          <w:color w:val="000000"/>
          <w:sz w:val="28"/>
          <w:szCs w:val="28"/>
        </w:rPr>
      </w:pPr>
      <w:r w:rsidRPr="00B65B0B">
        <w:rPr>
          <w:color w:val="000000"/>
          <w:sz w:val="28"/>
          <w:szCs w:val="28"/>
        </w:rPr>
        <w:t xml:space="preserve">управляющие параметры </w:t>
      </w:r>
      <w:r w:rsidRPr="000E4CF4">
        <w:rPr>
          <w:sz w:val="28"/>
          <w:szCs w:val="28"/>
        </w:rPr>
        <w:t>программы:</w:t>
      </w:r>
      <w:r w:rsidRPr="000E4CF4">
        <w:rPr>
          <w:i/>
          <w:iCs/>
          <w:sz w:val="28"/>
          <w:szCs w:val="28"/>
        </w:rPr>
        <w:t xml:space="preserve"> </w:t>
      </w:r>
      <w:r w:rsidRPr="000E4CF4">
        <w:rPr>
          <w:i/>
          <w:iCs/>
          <w:sz w:val="28"/>
          <w:szCs w:val="28"/>
          <w:lang w:val="en-US"/>
        </w:rPr>
        <w:t>ND</w:t>
      </w:r>
      <w:r w:rsidRPr="000E4CF4">
        <w:rPr>
          <w:sz w:val="28"/>
          <w:szCs w:val="28"/>
        </w:rPr>
        <w:t xml:space="preserve"> = 1 или 0 </w:t>
      </w:r>
      <w:r w:rsidRPr="000E4CF4">
        <w:rPr>
          <w:sz w:val="28"/>
          <w:szCs w:val="28"/>
        </w:rPr>
        <w:sym w:font="Symbol" w:char="F02D"/>
      </w:r>
      <w:r w:rsidRPr="000E4CF4">
        <w:rPr>
          <w:sz w:val="28"/>
          <w:szCs w:val="28"/>
        </w:rPr>
        <w:t xml:space="preserve"> расчет с уч</w:t>
      </w:r>
      <w:r w:rsidRPr="000E4CF4">
        <w:rPr>
          <w:sz w:val="28"/>
          <w:szCs w:val="28"/>
        </w:rPr>
        <w:t>е</w:t>
      </w:r>
      <w:r w:rsidRPr="000E4CF4">
        <w:rPr>
          <w:sz w:val="28"/>
          <w:szCs w:val="28"/>
        </w:rPr>
        <w:t>том или без учета эффекта Душинского;</w:t>
      </w:r>
      <w:r w:rsidRPr="000E4CF4">
        <w:rPr>
          <w:i/>
          <w:iCs/>
          <w:sz w:val="28"/>
          <w:szCs w:val="28"/>
        </w:rPr>
        <w:t xml:space="preserve"> РАВ</w:t>
      </w:r>
      <w:r w:rsidRPr="004C2B34">
        <w:rPr>
          <w:color w:val="FF0000"/>
          <w:sz w:val="28"/>
          <w:szCs w:val="28"/>
        </w:rPr>
        <w:t xml:space="preserve"> </w:t>
      </w:r>
      <w:r w:rsidRPr="004C2B34">
        <w:rPr>
          <w:color w:val="000000"/>
          <w:sz w:val="28"/>
          <w:szCs w:val="28"/>
        </w:rPr>
        <w:t xml:space="preserve">= 1 или 0 </w:t>
      </w:r>
      <w:r>
        <w:rPr>
          <w:color w:val="000000"/>
          <w:sz w:val="28"/>
          <w:szCs w:val="28"/>
        </w:rPr>
        <w:sym w:font="Symbol" w:char="F02D"/>
      </w:r>
      <w:r w:rsidRPr="004C2B34">
        <w:rPr>
          <w:color w:val="000000"/>
          <w:sz w:val="28"/>
          <w:szCs w:val="28"/>
        </w:rPr>
        <w:t xml:space="preserve"> частоты выводя</w:t>
      </w:r>
      <w:r w:rsidRPr="004C2B34">
        <w:rPr>
          <w:color w:val="000000"/>
          <w:sz w:val="28"/>
          <w:szCs w:val="28"/>
        </w:rPr>
        <w:t>т</w:t>
      </w:r>
      <w:r w:rsidRPr="004C2B34">
        <w:rPr>
          <w:sz w:val="28"/>
          <w:szCs w:val="28"/>
        </w:rPr>
        <w:t>ся в шкале колебательного сдвига Δ</w:t>
      </w:r>
      <w:r w:rsidRPr="004C2B34">
        <w:rPr>
          <w:sz w:val="28"/>
          <w:szCs w:val="28"/>
        </w:rPr>
        <w:sym w:font="Symbol" w:char="F057"/>
      </w:r>
      <w:r w:rsidRPr="004C2B34">
        <w:rPr>
          <w:sz w:val="28"/>
          <w:szCs w:val="28"/>
        </w:rPr>
        <w:t xml:space="preserve"> или в шкале вибронных частот </w:t>
      </w:r>
      <w:r w:rsidR="0030071E">
        <w:rPr>
          <w:sz w:val="28"/>
          <w:szCs w:val="28"/>
        </w:rPr>
        <w:t xml:space="preserve">       </w:t>
      </w:r>
      <w:r w:rsidRPr="004C2B34">
        <w:rPr>
          <w:sz w:val="28"/>
          <w:szCs w:val="28"/>
        </w:rPr>
        <w:sym w:font="Symbol" w:char="F06E"/>
      </w:r>
      <w:r w:rsidRPr="004C2B34">
        <w:rPr>
          <w:sz w:val="28"/>
          <w:szCs w:val="28"/>
          <w:vertAlign w:val="subscript"/>
        </w:rPr>
        <w:t>00</w:t>
      </w:r>
      <w:r w:rsidRPr="004C2B34">
        <w:rPr>
          <w:sz w:val="28"/>
          <w:szCs w:val="28"/>
        </w:rPr>
        <w:t xml:space="preserve"> –</w:t>
      </w:r>
      <w:r w:rsidRPr="004C2B34">
        <w:rPr>
          <w:color w:val="000000"/>
          <w:sz w:val="28"/>
          <w:szCs w:val="28"/>
        </w:rPr>
        <w:t xml:space="preserve"> Δ</w:t>
      </w:r>
      <w:r>
        <w:rPr>
          <w:color w:val="000000"/>
          <w:sz w:val="28"/>
          <w:szCs w:val="28"/>
        </w:rPr>
        <w:sym w:font="Symbol" w:char="F057"/>
      </w:r>
      <w:r w:rsidRPr="004C2B34">
        <w:rPr>
          <w:color w:val="000000"/>
          <w:sz w:val="28"/>
          <w:szCs w:val="28"/>
        </w:rPr>
        <w:t xml:space="preserve"> (в ед. см</w:t>
      </w:r>
      <w:r w:rsidR="0030071E">
        <w:rPr>
          <w:noProof/>
          <w:color w:val="000000"/>
          <w:position w:val="-4"/>
          <w:sz w:val="28"/>
          <w:szCs w:val="28"/>
          <w:vertAlign w:val="superscript"/>
        </w:rPr>
        <w:t>–1</w:t>
      </w:r>
      <w:r w:rsidRPr="004C2B34">
        <w:rPr>
          <w:color w:val="000000"/>
          <w:sz w:val="28"/>
          <w:szCs w:val="28"/>
        </w:rPr>
        <w:t>);</w:t>
      </w:r>
    </w:p>
    <w:p w:rsidR="00FE2912" w:rsidRPr="005D4F65" w:rsidRDefault="00FE2912" w:rsidP="00A8361C">
      <w:pPr>
        <w:numPr>
          <w:ilvl w:val="0"/>
          <w:numId w:val="18"/>
        </w:numPr>
        <w:shd w:val="clear" w:color="auto" w:fill="FFFFFF"/>
        <w:tabs>
          <w:tab w:val="left" w:pos="993"/>
        </w:tabs>
        <w:autoSpaceDE w:val="0"/>
        <w:autoSpaceDN w:val="0"/>
        <w:adjustRightInd w:val="0"/>
        <w:spacing w:line="252" w:lineRule="auto"/>
        <w:ind w:left="0" w:firstLine="709"/>
        <w:jc w:val="both"/>
        <w:rPr>
          <w:color w:val="000000"/>
          <w:sz w:val="28"/>
          <w:szCs w:val="28"/>
        </w:rPr>
      </w:pPr>
      <w:r w:rsidRPr="000A16FF">
        <w:rPr>
          <w:color w:val="000000"/>
          <w:sz w:val="28"/>
          <w:szCs w:val="28"/>
        </w:rPr>
        <w:t>матрица опытных</w:t>
      </w:r>
      <w:r w:rsidRPr="000E0617">
        <w:rPr>
          <w:sz w:val="28"/>
          <w:szCs w:val="28"/>
        </w:rPr>
        <w:t xml:space="preserve"> интегральных интенсивностей в прогрессиях к</w:t>
      </w:r>
      <w:r w:rsidRPr="000E0617">
        <w:rPr>
          <w:sz w:val="28"/>
          <w:szCs w:val="28"/>
        </w:rPr>
        <w:t>о</w:t>
      </w:r>
      <w:r w:rsidRPr="000E0617">
        <w:rPr>
          <w:sz w:val="28"/>
          <w:szCs w:val="28"/>
        </w:rPr>
        <w:t>лебаний с номерами 1 и 4:</w:t>
      </w:r>
    </w:p>
    <w:p w:rsidR="00FE2912" w:rsidRPr="00B770A6" w:rsidRDefault="00FE2912" w:rsidP="00A8361C">
      <w:pPr>
        <w:shd w:val="clear" w:color="auto" w:fill="FFFFFF"/>
        <w:tabs>
          <w:tab w:val="left" w:pos="993"/>
        </w:tabs>
        <w:autoSpaceDE w:val="0"/>
        <w:autoSpaceDN w:val="0"/>
        <w:adjustRightInd w:val="0"/>
        <w:spacing w:line="252" w:lineRule="auto"/>
        <w:jc w:val="both"/>
        <w:rPr>
          <w:color w:val="000000"/>
          <w:sz w:val="28"/>
          <w:szCs w:val="28"/>
        </w:rPr>
      </w:pPr>
    </w:p>
    <w:p w:rsidR="00FE2912" w:rsidRPr="000E0617" w:rsidRDefault="00707115" w:rsidP="00A8361C">
      <w:pPr>
        <w:shd w:val="clear" w:color="auto" w:fill="FFFFFF"/>
        <w:autoSpaceDE w:val="0"/>
        <w:autoSpaceDN w:val="0"/>
        <w:adjustRightInd w:val="0"/>
        <w:jc w:val="center"/>
        <w:rPr>
          <w:sz w:val="28"/>
          <w:szCs w:val="28"/>
        </w:rPr>
      </w:pPr>
      <w:r w:rsidRPr="000D517E">
        <w:rPr>
          <w:position w:val="-176"/>
          <w:sz w:val="28"/>
          <w:szCs w:val="28"/>
        </w:rPr>
        <w:object w:dxaOrig="3480" w:dyaOrig="3640">
          <v:shape id="_x0000_i1219" type="#_x0000_t75" style="width:193.6pt;height:203.1pt" o:ole="">
            <v:imagedata r:id="rId333" o:title=""/>
          </v:shape>
          <o:OLEObject Type="Embed" ProgID="Equation.3" ShapeID="_x0000_i1219" DrawAspect="Content" ObjectID="_1504353362" r:id="rId334"/>
        </w:object>
      </w:r>
      <w:r w:rsidR="00FE2912">
        <w:rPr>
          <w:sz w:val="28"/>
          <w:szCs w:val="28"/>
        </w:rPr>
        <w:t>.</w:t>
      </w:r>
    </w:p>
    <w:p w:rsidR="00FE2912" w:rsidRDefault="00FE2912" w:rsidP="00A8361C">
      <w:pPr>
        <w:pageBreakBefore/>
        <w:shd w:val="clear" w:color="auto" w:fill="FFFFFF"/>
        <w:autoSpaceDE w:val="0"/>
        <w:autoSpaceDN w:val="0"/>
        <w:adjustRightInd w:val="0"/>
        <w:spacing w:line="235" w:lineRule="auto"/>
        <w:ind w:firstLine="709"/>
        <w:jc w:val="both"/>
        <w:rPr>
          <w:sz w:val="28"/>
          <w:szCs w:val="28"/>
        </w:rPr>
      </w:pPr>
      <w:r w:rsidRPr="000E0617">
        <w:rPr>
          <w:sz w:val="28"/>
          <w:szCs w:val="28"/>
        </w:rPr>
        <w:lastRenderedPageBreak/>
        <w:t xml:space="preserve">Отрицательный номер колебания «–4» означает, что колебание номер 4 </w:t>
      </w:r>
      <w:r w:rsidRPr="00F03AB8">
        <w:rPr>
          <w:sz w:val="28"/>
          <w:szCs w:val="28"/>
        </w:rPr>
        <w:t xml:space="preserve">имеет отрицательное значение смещения </w:t>
      </w:r>
      <w:r w:rsidRPr="000A16FF">
        <w:rPr>
          <w:i/>
          <w:iCs/>
          <w:sz w:val="28"/>
          <w:szCs w:val="28"/>
          <w:lang w:val="en-US"/>
        </w:rPr>
        <w:t>d</w:t>
      </w:r>
      <w:r w:rsidRPr="000A16FF">
        <w:rPr>
          <w:sz w:val="28"/>
          <w:szCs w:val="28"/>
          <w:vertAlign w:val="subscript"/>
        </w:rPr>
        <w:t>4</w:t>
      </w:r>
      <w:r>
        <w:rPr>
          <w:sz w:val="28"/>
          <w:szCs w:val="28"/>
        </w:rPr>
        <w:t xml:space="preserve"> (–</w:t>
      </w:r>
      <w:r w:rsidRPr="00F03AB8">
        <w:rPr>
          <w:sz w:val="28"/>
          <w:szCs w:val="28"/>
        </w:rPr>
        <w:t>0,399)</w:t>
      </w:r>
      <w:r>
        <w:rPr>
          <w:sz w:val="28"/>
          <w:szCs w:val="28"/>
        </w:rPr>
        <w:t>:</w:t>
      </w:r>
    </w:p>
    <w:p w:rsidR="0030071E" w:rsidRPr="006F3C67" w:rsidRDefault="0030071E" w:rsidP="00A8361C">
      <w:pPr>
        <w:shd w:val="clear" w:color="auto" w:fill="FFFFFF"/>
        <w:autoSpaceDE w:val="0"/>
        <w:autoSpaceDN w:val="0"/>
        <w:adjustRightInd w:val="0"/>
        <w:spacing w:line="235" w:lineRule="auto"/>
        <w:ind w:firstLine="709"/>
        <w:jc w:val="both"/>
        <w:rPr>
          <w:sz w:val="16"/>
          <w:szCs w:val="16"/>
        </w:rPr>
      </w:pPr>
    </w:p>
    <w:p w:rsidR="00FE2912" w:rsidRPr="00D2783C" w:rsidRDefault="0030071E" w:rsidP="00A8361C">
      <w:pPr>
        <w:shd w:val="clear" w:color="auto" w:fill="FFFFFF"/>
        <w:autoSpaceDE w:val="0"/>
        <w:autoSpaceDN w:val="0"/>
        <w:adjustRightInd w:val="0"/>
        <w:spacing w:line="235" w:lineRule="auto"/>
        <w:jc w:val="center"/>
        <w:rPr>
          <w:color w:val="000000"/>
          <w:sz w:val="28"/>
          <w:szCs w:val="28"/>
        </w:rPr>
      </w:pPr>
      <w:r w:rsidRPr="00971F5D">
        <w:rPr>
          <w:color w:val="000000"/>
          <w:position w:val="-74"/>
          <w:sz w:val="28"/>
          <w:szCs w:val="28"/>
        </w:rPr>
        <w:object w:dxaOrig="1600" w:dyaOrig="1600">
          <v:shape id="_x0000_i1220" type="#_x0000_t75" style="width:93.05pt;height:93.05pt" o:ole="">
            <v:imagedata r:id="rId335" o:title=""/>
          </v:shape>
          <o:OLEObject Type="Embed" ProgID="Equation.3" ShapeID="_x0000_i1220" DrawAspect="Content" ObjectID="_1504353363" r:id="rId336"/>
        </w:object>
      </w:r>
      <w:r w:rsidRPr="0030071E">
        <w:rPr>
          <w:color w:val="000000"/>
          <w:position w:val="14"/>
          <w:sz w:val="28"/>
          <w:szCs w:val="28"/>
        </w:rPr>
        <w:t>,</w:t>
      </w:r>
    </w:p>
    <w:p w:rsidR="0030071E" w:rsidRPr="006F3C67" w:rsidRDefault="0030071E" w:rsidP="00A8361C">
      <w:pPr>
        <w:shd w:val="clear" w:color="auto" w:fill="FFFFFF"/>
        <w:autoSpaceDE w:val="0"/>
        <w:autoSpaceDN w:val="0"/>
        <w:adjustRightInd w:val="0"/>
        <w:spacing w:line="235" w:lineRule="auto"/>
        <w:jc w:val="both"/>
        <w:rPr>
          <w:sz w:val="16"/>
          <w:szCs w:val="16"/>
        </w:rPr>
      </w:pPr>
    </w:p>
    <w:p w:rsidR="00FE2912" w:rsidRPr="00F03AB8" w:rsidRDefault="00FE2912" w:rsidP="00A8361C">
      <w:pPr>
        <w:shd w:val="clear" w:color="auto" w:fill="FFFFFF"/>
        <w:autoSpaceDE w:val="0"/>
        <w:autoSpaceDN w:val="0"/>
        <w:adjustRightInd w:val="0"/>
        <w:spacing w:line="235" w:lineRule="auto"/>
        <w:jc w:val="both"/>
        <w:rPr>
          <w:color w:val="000000"/>
          <w:sz w:val="28"/>
          <w:szCs w:val="28"/>
        </w:rPr>
      </w:pPr>
      <w:r>
        <w:rPr>
          <w:sz w:val="28"/>
          <w:szCs w:val="28"/>
        </w:rPr>
        <w:t xml:space="preserve">где </w:t>
      </w:r>
      <w:r w:rsidRPr="00F03AB8">
        <w:rPr>
          <w:i/>
          <w:iCs/>
          <w:color w:val="000000"/>
          <w:sz w:val="28"/>
          <w:szCs w:val="28"/>
          <w:lang w:val="en-US"/>
        </w:rPr>
        <w:t>d</w:t>
      </w:r>
      <w:r w:rsidRPr="00F03AB8">
        <w:rPr>
          <w:color w:val="000000"/>
          <w:sz w:val="28"/>
          <w:szCs w:val="28"/>
        </w:rPr>
        <w:t>01</w:t>
      </w:r>
      <w:r>
        <w:rPr>
          <w:color w:val="000000"/>
          <w:sz w:val="28"/>
          <w:szCs w:val="28"/>
        </w:rPr>
        <w:t xml:space="preserve"> </w:t>
      </w:r>
      <w:r>
        <w:rPr>
          <w:color w:val="000000"/>
          <w:sz w:val="28"/>
          <w:szCs w:val="28"/>
        </w:rPr>
        <w:sym w:font="Symbol" w:char="F02D"/>
      </w:r>
      <w:r w:rsidRPr="00F03AB8">
        <w:rPr>
          <w:color w:val="000000"/>
          <w:sz w:val="28"/>
          <w:szCs w:val="28"/>
        </w:rPr>
        <w:t xml:space="preserve"> матрица вычисленных смещений нормальных координат (в ед. </w:t>
      </w:r>
      <w:r w:rsidR="0030071E">
        <w:rPr>
          <w:color w:val="000000"/>
          <w:sz w:val="28"/>
          <w:szCs w:val="28"/>
        </w:rPr>
        <w:t xml:space="preserve">   </w:t>
      </w:r>
      <w:r>
        <w:rPr>
          <w:color w:val="000000"/>
          <w:sz w:val="28"/>
          <w:szCs w:val="28"/>
        </w:rPr>
        <w:t>Å</w:t>
      </w:r>
      <w:r w:rsidRPr="00F03AB8">
        <w:rPr>
          <w:color w:val="000000"/>
          <w:sz w:val="28"/>
          <w:szCs w:val="28"/>
        </w:rPr>
        <w:t xml:space="preserve"> </w:t>
      </w:r>
      <w:r w:rsidRPr="000E0617">
        <w:rPr>
          <w:sz w:val="28"/>
          <w:szCs w:val="28"/>
        </w:rPr>
        <w:t>(а.е.м.)</w:t>
      </w:r>
      <w:r w:rsidRPr="00F03AB8">
        <w:rPr>
          <w:color w:val="000000"/>
          <w:sz w:val="28"/>
          <w:szCs w:val="28"/>
          <w:vertAlign w:val="superscript"/>
        </w:rPr>
        <w:t>1/2</w:t>
      </w:r>
      <w:r w:rsidRPr="00F03AB8">
        <w:rPr>
          <w:color w:val="000000"/>
          <w:sz w:val="28"/>
          <w:szCs w:val="28"/>
        </w:rPr>
        <w:t>) для колебаний с номерами 1, 2, 3, 4</w:t>
      </w:r>
      <w:r>
        <w:rPr>
          <w:color w:val="000000"/>
          <w:sz w:val="28"/>
          <w:szCs w:val="28"/>
        </w:rPr>
        <w:t>.</w:t>
      </w:r>
    </w:p>
    <w:p w:rsidR="00FE2912" w:rsidRPr="00DF5738" w:rsidRDefault="00FE2912" w:rsidP="00A8361C">
      <w:pPr>
        <w:shd w:val="clear" w:color="auto" w:fill="FFFFFF"/>
        <w:autoSpaceDE w:val="0"/>
        <w:autoSpaceDN w:val="0"/>
        <w:adjustRightInd w:val="0"/>
        <w:spacing w:line="235" w:lineRule="auto"/>
        <w:jc w:val="both"/>
      </w:pPr>
    </w:p>
    <w:p w:rsidR="00FE2912" w:rsidRPr="00A92D6F" w:rsidRDefault="00FE2912" w:rsidP="00A8361C">
      <w:pPr>
        <w:shd w:val="clear" w:color="auto" w:fill="FFFFFF"/>
        <w:autoSpaceDE w:val="0"/>
        <w:autoSpaceDN w:val="0"/>
        <w:adjustRightInd w:val="0"/>
        <w:spacing w:line="235" w:lineRule="auto"/>
        <w:jc w:val="center"/>
        <w:rPr>
          <w:b/>
          <w:bCs/>
          <w:i/>
          <w:iCs/>
          <w:color w:val="000000"/>
          <w:sz w:val="28"/>
          <w:szCs w:val="28"/>
        </w:rPr>
      </w:pPr>
      <w:r w:rsidRPr="00A92D6F">
        <w:rPr>
          <w:b/>
          <w:bCs/>
          <w:i/>
          <w:iCs/>
          <w:color w:val="000000"/>
          <w:sz w:val="28"/>
          <w:szCs w:val="28"/>
        </w:rPr>
        <w:t>Результаты</w:t>
      </w:r>
      <w:r>
        <w:rPr>
          <w:b/>
          <w:bCs/>
          <w:i/>
          <w:iCs/>
          <w:color w:val="000000"/>
          <w:sz w:val="28"/>
          <w:szCs w:val="28"/>
        </w:rPr>
        <w:t xml:space="preserve"> экспериментального</w:t>
      </w:r>
      <w:r w:rsidRPr="00A92D6F">
        <w:rPr>
          <w:b/>
          <w:bCs/>
          <w:i/>
          <w:iCs/>
          <w:color w:val="000000"/>
          <w:sz w:val="28"/>
          <w:szCs w:val="28"/>
        </w:rPr>
        <w:t xml:space="preserve"> расчета</w:t>
      </w:r>
    </w:p>
    <w:p w:rsidR="00FE2912" w:rsidRPr="00DF5738" w:rsidRDefault="00FE2912" w:rsidP="00A8361C">
      <w:pPr>
        <w:shd w:val="clear" w:color="auto" w:fill="FFFFFF"/>
        <w:autoSpaceDE w:val="0"/>
        <w:autoSpaceDN w:val="0"/>
        <w:adjustRightInd w:val="0"/>
        <w:spacing w:line="235" w:lineRule="auto"/>
        <w:ind w:firstLine="709"/>
        <w:jc w:val="both"/>
        <w:rPr>
          <w:i/>
          <w:iCs/>
        </w:rPr>
      </w:pPr>
    </w:p>
    <w:p w:rsidR="00FE2912" w:rsidRPr="00EA0067" w:rsidRDefault="00FE2912" w:rsidP="00A8361C">
      <w:pPr>
        <w:shd w:val="clear" w:color="auto" w:fill="FFFFFF"/>
        <w:autoSpaceDE w:val="0"/>
        <w:autoSpaceDN w:val="0"/>
        <w:adjustRightInd w:val="0"/>
        <w:spacing w:line="235" w:lineRule="auto"/>
        <w:ind w:firstLine="709"/>
        <w:jc w:val="both"/>
        <w:rPr>
          <w:sz w:val="28"/>
          <w:szCs w:val="28"/>
        </w:rPr>
      </w:pPr>
      <w:r w:rsidRPr="00EA0067">
        <w:rPr>
          <w:sz w:val="28"/>
          <w:szCs w:val="28"/>
        </w:rPr>
        <w:t>Вычисленное значение</w:t>
      </w:r>
      <w:r w:rsidRPr="00EA0067">
        <w:rPr>
          <w:i/>
          <w:iCs/>
          <w:sz w:val="28"/>
          <w:szCs w:val="28"/>
        </w:rPr>
        <w:t xml:space="preserve"> </w:t>
      </w:r>
      <w:r w:rsidRPr="00EA0067">
        <w:rPr>
          <w:sz w:val="28"/>
          <w:szCs w:val="28"/>
        </w:rPr>
        <w:t xml:space="preserve">среднеквадратичного отклонения </w:t>
      </w:r>
      <w:r w:rsidR="00EA0067">
        <w:rPr>
          <w:sz w:val="28"/>
          <w:szCs w:val="28"/>
        </w:rPr>
        <w:t>σ</w:t>
      </w:r>
      <w:r w:rsidR="00EA0067" w:rsidRPr="00EA0067">
        <w:rPr>
          <w:sz w:val="28"/>
          <w:szCs w:val="28"/>
        </w:rPr>
        <w:t xml:space="preserve"> </w:t>
      </w:r>
      <w:r w:rsidRPr="00EA0067">
        <w:rPr>
          <w:sz w:val="28"/>
          <w:szCs w:val="28"/>
        </w:rPr>
        <w:t xml:space="preserve">опытных и вычисленных интенсивностей </w:t>
      </w:r>
      <w:r w:rsidR="00EA0067" w:rsidRPr="00EA0067">
        <w:rPr>
          <w:sz w:val="28"/>
          <w:szCs w:val="28"/>
        </w:rPr>
        <w:t>составляет</w:t>
      </w:r>
      <w:r w:rsidR="00EA0067">
        <w:rPr>
          <w:sz w:val="28"/>
          <w:szCs w:val="28"/>
        </w:rPr>
        <w:t xml:space="preserve"> 0,77 или 0,069</w:t>
      </w:r>
      <w:r w:rsidR="00EA0067" w:rsidRPr="00EA0067">
        <w:rPr>
          <w:sz w:val="28"/>
          <w:szCs w:val="28"/>
        </w:rPr>
        <w:t>.</w:t>
      </w:r>
      <w:r w:rsidR="00EA0067">
        <w:rPr>
          <w:sz w:val="28"/>
          <w:szCs w:val="28"/>
        </w:rPr>
        <w:t xml:space="preserve"> Эти данные и</w:t>
      </w:r>
      <w:r w:rsidR="00EA0067">
        <w:rPr>
          <w:sz w:val="28"/>
          <w:szCs w:val="28"/>
        </w:rPr>
        <w:t>с</w:t>
      </w:r>
      <w:r w:rsidR="00EA0067">
        <w:rPr>
          <w:sz w:val="28"/>
          <w:szCs w:val="28"/>
        </w:rPr>
        <w:t xml:space="preserve">пользуются в дальнейшем при вычислении частот и </w:t>
      </w:r>
      <w:r w:rsidR="0025319B">
        <w:rPr>
          <w:sz w:val="28"/>
          <w:szCs w:val="28"/>
        </w:rPr>
        <w:t>и</w:t>
      </w:r>
      <w:r w:rsidR="00EA0067" w:rsidRPr="00EA0067">
        <w:rPr>
          <w:bCs/>
          <w:color w:val="000000"/>
          <w:sz w:val="28"/>
          <w:szCs w:val="28"/>
        </w:rPr>
        <w:t>нтенсивностей линий. В итоге на печать выводятся результаты вычислений в прогрессиях двух колебаний с номерами 1 и 4</w:t>
      </w:r>
      <w:r w:rsidR="008C5D6C">
        <w:rPr>
          <w:bCs/>
          <w:color w:val="000000"/>
          <w:sz w:val="28"/>
          <w:szCs w:val="28"/>
        </w:rPr>
        <w:t xml:space="preserve"> (таблица</w:t>
      </w:r>
      <w:r w:rsidR="00EA0067">
        <w:rPr>
          <w:bCs/>
          <w:color w:val="000000"/>
          <w:sz w:val="28"/>
          <w:szCs w:val="28"/>
        </w:rPr>
        <w:t>)</w:t>
      </w:r>
    </w:p>
    <w:p w:rsidR="00FE2912" w:rsidRPr="00DF5738" w:rsidRDefault="00FE2912" w:rsidP="00A8361C">
      <w:pPr>
        <w:shd w:val="clear" w:color="auto" w:fill="FFFFFF"/>
        <w:autoSpaceDE w:val="0"/>
        <w:autoSpaceDN w:val="0"/>
        <w:adjustRightInd w:val="0"/>
        <w:spacing w:line="235" w:lineRule="auto"/>
        <w:ind w:firstLine="709"/>
        <w:jc w:val="both"/>
      </w:pPr>
    </w:p>
    <w:p w:rsidR="00FE2912" w:rsidRDefault="00FE2912" w:rsidP="00A8361C">
      <w:pPr>
        <w:shd w:val="clear" w:color="auto" w:fill="FFFFFF"/>
        <w:autoSpaceDE w:val="0"/>
        <w:autoSpaceDN w:val="0"/>
        <w:adjustRightInd w:val="0"/>
        <w:spacing w:line="235" w:lineRule="auto"/>
        <w:jc w:val="center"/>
        <w:rPr>
          <w:b/>
          <w:bCs/>
          <w:color w:val="000000"/>
        </w:rPr>
      </w:pPr>
      <w:r>
        <w:rPr>
          <w:b/>
          <w:bCs/>
          <w:color w:val="000000"/>
        </w:rPr>
        <w:t>Опытные</w:t>
      </w:r>
      <w:r w:rsidRPr="00B770A6">
        <w:rPr>
          <w:b/>
          <w:bCs/>
          <w:color w:val="000000"/>
        </w:rPr>
        <w:t xml:space="preserve"> и </w:t>
      </w:r>
      <w:r>
        <w:rPr>
          <w:b/>
          <w:bCs/>
          <w:color w:val="000000"/>
        </w:rPr>
        <w:t>вычисленные частоты и интенсивности линий</w:t>
      </w:r>
    </w:p>
    <w:p w:rsidR="00FE2912" w:rsidRPr="00B770A6" w:rsidRDefault="00FE2912" w:rsidP="00A8361C">
      <w:pPr>
        <w:shd w:val="clear" w:color="auto" w:fill="FFFFFF"/>
        <w:autoSpaceDE w:val="0"/>
        <w:autoSpaceDN w:val="0"/>
        <w:adjustRightInd w:val="0"/>
        <w:spacing w:line="235" w:lineRule="auto"/>
        <w:jc w:val="center"/>
        <w:rPr>
          <w:b/>
          <w:bCs/>
          <w:color w:val="000000"/>
        </w:rPr>
      </w:pPr>
      <w:r w:rsidRPr="00207B7F">
        <w:rPr>
          <w:b/>
          <w:bCs/>
          <w:color w:val="000000"/>
        </w:rPr>
        <w:t>в прогрессиях двух колебаний с номерами 1 и 4, ко</w:t>
      </w:r>
      <w:r w:rsidR="00207B7F" w:rsidRPr="00207B7F">
        <w:rPr>
          <w:b/>
          <w:bCs/>
          <w:color w:val="000000"/>
        </w:rPr>
        <w:t>торые выводя</w:t>
      </w:r>
      <w:r w:rsidRPr="00207B7F">
        <w:rPr>
          <w:b/>
          <w:bCs/>
          <w:color w:val="000000"/>
        </w:rPr>
        <w:t>тся на печать</w:t>
      </w:r>
    </w:p>
    <w:p w:rsidR="00FE2912" w:rsidRPr="0036323A" w:rsidRDefault="00FE2912" w:rsidP="00A8361C">
      <w:pPr>
        <w:shd w:val="clear" w:color="auto" w:fill="FFFFFF"/>
        <w:autoSpaceDE w:val="0"/>
        <w:autoSpaceDN w:val="0"/>
        <w:adjustRightInd w:val="0"/>
        <w:spacing w:line="235" w:lineRule="auto"/>
        <w:ind w:firstLine="709"/>
        <w:jc w:val="both"/>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6"/>
        <w:gridCol w:w="1562"/>
        <w:gridCol w:w="1564"/>
        <w:gridCol w:w="1547"/>
        <w:gridCol w:w="1562"/>
        <w:gridCol w:w="1541"/>
      </w:tblGrid>
      <w:tr w:rsidR="00FE2912" w:rsidRPr="005320DC" w:rsidTr="00DF5738">
        <w:tc>
          <w:tcPr>
            <w:tcW w:w="1546" w:type="dxa"/>
          </w:tcPr>
          <w:p w:rsidR="00FE2912" w:rsidRPr="00224832" w:rsidRDefault="00FE2912" w:rsidP="00A8361C">
            <w:pPr>
              <w:autoSpaceDE w:val="0"/>
              <w:autoSpaceDN w:val="0"/>
              <w:adjustRightInd w:val="0"/>
              <w:spacing w:line="235" w:lineRule="auto"/>
              <w:jc w:val="center"/>
              <w:rPr>
                <w:lang w:val="en-US"/>
              </w:rPr>
            </w:pPr>
            <w:r w:rsidRPr="009A3587">
              <w:rPr>
                <w:position w:val="-4"/>
                <w:lang w:val="en-US"/>
              </w:rPr>
              <w:object w:dxaOrig="400" w:dyaOrig="260">
                <v:shape id="_x0000_i1221" type="#_x0000_t75" style="width:21.05pt;height:13.6pt" o:ole="">
                  <v:imagedata r:id="rId337" o:title=""/>
                </v:shape>
                <o:OLEObject Type="Embed" ProgID="Equation.3" ShapeID="_x0000_i1221" DrawAspect="Content" ObjectID="_1504353364" r:id="rId338"/>
              </w:object>
            </w:r>
            <w:r w:rsidR="001370FA">
              <w:t xml:space="preserve"> (</w:t>
            </w:r>
            <w:r w:rsidRPr="00224832">
              <w:t>см</w:t>
            </w:r>
            <w:r w:rsidR="003B4613" w:rsidRPr="003B4613">
              <w:rPr>
                <w:position w:val="-4"/>
              </w:rPr>
              <w:pict>
                <v:shape id="_x0000_i1222" type="#_x0000_t75" style="width:10.85pt;height:14.95pt">
                  <v:imagedata r:id="rId339" o:title=""/>
                </v:shape>
              </w:pict>
            </w:r>
            <w:r w:rsidRPr="00224832">
              <w:t>)</w:t>
            </w:r>
          </w:p>
        </w:tc>
        <w:tc>
          <w:tcPr>
            <w:tcW w:w="1562" w:type="dxa"/>
          </w:tcPr>
          <w:p w:rsidR="00FE2912" w:rsidRPr="00224832" w:rsidRDefault="001370FA" w:rsidP="00A8361C">
            <w:pPr>
              <w:autoSpaceDE w:val="0"/>
              <w:autoSpaceDN w:val="0"/>
              <w:adjustRightInd w:val="0"/>
              <w:spacing w:line="235" w:lineRule="auto"/>
              <w:jc w:val="center"/>
              <w:rPr>
                <w:lang w:val="en-US"/>
              </w:rPr>
            </w:pPr>
            <w:r w:rsidRPr="009A3587">
              <w:rPr>
                <w:position w:val="-10"/>
                <w:lang w:val="en-US"/>
              </w:rPr>
              <w:object w:dxaOrig="360" w:dyaOrig="360">
                <v:shape id="_x0000_i1223" type="#_x0000_t75" style="width:18.35pt;height:18.35pt" o:ole="">
                  <v:imagedata r:id="rId340" o:title=""/>
                </v:shape>
                <o:OLEObject Type="Embed" ProgID="Equation.3" ShapeID="_x0000_i1223" DrawAspect="Content" ObjectID="_1504353365" r:id="rId341"/>
              </w:object>
            </w:r>
          </w:p>
        </w:tc>
        <w:tc>
          <w:tcPr>
            <w:tcW w:w="1564" w:type="dxa"/>
          </w:tcPr>
          <w:p w:rsidR="00FE2912" w:rsidRPr="00224832" w:rsidRDefault="001370FA" w:rsidP="00A8361C">
            <w:pPr>
              <w:autoSpaceDE w:val="0"/>
              <w:autoSpaceDN w:val="0"/>
              <w:adjustRightInd w:val="0"/>
              <w:spacing w:line="235" w:lineRule="auto"/>
              <w:jc w:val="center"/>
              <w:rPr>
                <w:lang w:val="en-US"/>
              </w:rPr>
            </w:pPr>
            <w:r w:rsidRPr="009A3587">
              <w:rPr>
                <w:position w:val="-10"/>
                <w:lang w:val="en-US"/>
              </w:rPr>
              <w:object w:dxaOrig="440" w:dyaOrig="360">
                <v:shape id="_x0000_i1224" type="#_x0000_t75" style="width:22.4pt;height:18.35pt" o:ole="">
                  <v:imagedata r:id="rId342" o:title=""/>
                </v:shape>
                <o:OLEObject Type="Embed" ProgID="Equation.3" ShapeID="_x0000_i1224" DrawAspect="Content" ObjectID="_1504353366" r:id="rId343"/>
              </w:object>
            </w:r>
          </w:p>
        </w:tc>
        <w:tc>
          <w:tcPr>
            <w:tcW w:w="1547" w:type="dxa"/>
          </w:tcPr>
          <w:p w:rsidR="00FE2912" w:rsidRPr="00224832" w:rsidRDefault="00FE2912" w:rsidP="00A8361C">
            <w:pPr>
              <w:autoSpaceDE w:val="0"/>
              <w:autoSpaceDN w:val="0"/>
              <w:adjustRightInd w:val="0"/>
              <w:spacing w:line="235" w:lineRule="auto"/>
              <w:jc w:val="center"/>
              <w:rPr>
                <w:lang w:val="en-US"/>
              </w:rPr>
            </w:pPr>
            <w:r w:rsidRPr="009A3587">
              <w:rPr>
                <w:position w:val="-4"/>
                <w:lang w:val="en-US"/>
              </w:rPr>
              <w:object w:dxaOrig="400" w:dyaOrig="260">
                <v:shape id="_x0000_i1225" type="#_x0000_t75" style="width:21.05pt;height:13.6pt" o:ole="">
                  <v:imagedata r:id="rId344" o:title=""/>
                </v:shape>
                <o:OLEObject Type="Embed" ProgID="Equation.3" ShapeID="_x0000_i1225" DrawAspect="Content" ObjectID="_1504353367" r:id="rId345"/>
              </w:object>
            </w:r>
            <w:r w:rsidR="001370FA">
              <w:t xml:space="preserve"> (</w:t>
            </w:r>
            <w:r w:rsidRPr="00224832">
              <w:t>см</w:t>
            </w:r>
            <w:r w:rsidR="003B4613" w:rsidRPr="003B4613">
              <w:rPr>
                <w:position w:val="-4"/>
              </w:rPr>
              <w:pict>
                <v:shape id="_x0000_i1226" type="#_x0000_t75" style="width:10.85pt;height:14.95pt">
                  <v:imagedata r:id="rId339" o:title=""/>
                </v:shape>
              </w:pict>
            </w:r>
            <w:r w:rsidRPr="00224832">
              <w:t>)</w:t>
            </w:r>
          </w:p>
        </w:tc>
        <w:tc>
          <w:tcPr>
            <w:tcW w:w="1562" w:type="dxa"/>
          </w:tcPr>
          <w:p w:rsidR="00FE2912" w:rsidRPr="00224832" w:rsidRDefault="001370FA" w:rsidP="00A8361C">
            <w:pPr>
              <w:autoSpaceDE w:val="0"/>
              <w:autoSpaceDN w:val="0"/>
              <w:adjustRightInd w:val="0"/>
              <w:spacing w:line="235" w:lineRule="auto"/>
              <w:jc w:val="center"/>
              <w:rPr>
                <w:lang w:val="en-US"/>
              </w:rPr>
            </w:pPr>
            <w:r w:rsidRPr="009A3587">
              <w:rPr>
                <w:position w:val="-10"/>
                <w:lang w:val="en-US"/>
              </w:rPr>
              <w:object w:dxaOrig="360" w:dyaOrig="360">
                <v:shape id="_x0000_i1227" type="#_x0000_t75" style="width:18.35pt;height:18.35pt" o:ole="">
                  <v:imagedata r:id="rId346" o:title=""/>
                </v:shape>
                <o:OLEObject Type="Embed" ProgID="Equation.3" ShapeID="_x0000_i1227" DrawAspect="Content" ObjectID="_1504353368" r:id="rId347"/>
              </w:object>
            </w:r>
          </w:p>
        </w:tc>
        <w:tc>
          <w:tcPr>
            <w:tcW w:w="1541" w:type="dxa"/>
          </w:tcPr>
          <w:p w:rsidR="00FE2912" w:rsidRPr="00224832" w:rsidRDefault="001370FA" w:rsidP="00A8361C">
            <w:pPr>
              <w:autoSpaceDE w:val="0"/>
              <w:autoSpaceDN w:val="0"/>
              <w:adjustRightInd w:val="0"/>
              <w:spacing w:line="235" w:lineRule="auto"/>
              <w:jc w:val="center"/>
              <w:rPr>
                <w:lang w:val="en-US"/>
              </w:rPr>
            </w:pPr>
            <w:r w:rsidRPr="009A3587">
              <w:rPr>
                <w:position w:val="-10"/>
                <w:lang w:val="en-US"/>
              </w:rPr>
              <w:object w:dxaOrig="360" w:dyaOrig="360">
                <v:shape id="_x0000_i1228" type="#_x0000_t75" style="width:18.35pt;height:18.35pt" o:ole="">
                  <v:imagedata r:id="rId348" o:title=""/>
                </v:shape>
                <o:OLEObject Type="Embed" ProgID="Equation.3" ShapeID="_x0000_i1228" DrawAspect="Content" ObjectID="_1504353369" r:id="rId349"/>
              </w:object>
            </w:r>
          </w:p>
        </w:tc>
      </w:tr>
      <w:tr w:rsidR="00FE2912" w:rsidRPr="00D446E8" w:rsidTr="00DF5738">
        <w:tc>
          <w:tcPr>
            <w:tcW w:w="4672" w:type="dxa"/>
            <w:gridSpan w:val="3"/>
          </w:tcPr>
          <w:p w:rsidR="00FE2912" w:rsidRPr="00D446E8" w:rsidRDefault="008C5D6C" w:rsidP="00A8361C">
            <w:pPr>
              <w:autoSpaceDE w:val="0"/>
              <w:autoSpaceDN w:val="0"/>
              <w:adjustRightInd w:val="0"/>
              <w:spacing w:line="235" w:lineRule="auto"/>
              <w:jc w:val="center"/>
            </w:pPr>
            <w:r>
              <w:t>Колебание</w:t>
            </w:r>
            <w:r w:rsidR="00EA0067">
              <w:t xml:space="preserve"> </w:t>
            </w:r>
            <w:r w:rsidR="00FE2912" w:rsidRPr="00D446E8">
              <w:t>1</w:t>
            </w:r>
          </w:p>
        </w:tc>
        <w:tc>
          <w:tcPr>
            <w:tcW w:w="4650" w:type="dxa"/>
            <w:gridSpan w:val="3"/>
          </w:tcPr>
          <w:p w:rsidR="00FE2912" w:rsidRPr="00D446E8" w:rsidRDefault="008C5D6C" w:rsidP="00A8361C">
            <w:pPr>
              <w:autoSpaceDE w:val="0"/>
              <w:autoSpaceDN w:val="0"/>
              <w:adjustRightInd w:val="0"/>
              <w:spacing w:line="235" w:lineRule="auto"/>
              <w:jc w:val="center"/>
            </w:pPr>
            <w:r>
              <w:t xml:space="preserve">Колебание </w:t>
            </w:r>
            <w:r w:rsidR="00FE2912" w:rsidRPr="00D446E8">
              <w:t>4</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pPr>
            <w:r w:rsidRPr="00D446E8">
              <w:rPr>
                <w:lang w:val="en-US"/>
              </w:rPr>
              <w:t>1147</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1</w:t>
            </w:r>
            <w:r>
              <w:rPr>
                <w:lang w:val="en-US"/>
              </w:rPr>
              <w:t>,</w:t>
            </w:r>
            <w:r w:rsidRPr="00D446E8">
              <w:rPr>
                <w:lang w:val="en-US"/>
              </w:rPr>
              <w:t>222</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1</w:t>
            </w:r>
            <w:r>
              <w:rPr>
                <w:lang w:val="en-US"/>
              </w:rPr>
              <w:t>,</w:t>
            </w:r>
            <w:r w:rsidRPr="00D446E8">
              <w:rPr>
                <w:lang w:val="en-US"/>
              </w:rPr>
              <w:t>116</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677</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482</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t>0</w:t>
            </w:r>
            <w:r>
              <w:rPr>
                <w:lang w:val="en-US"/>
              </w:rPr>
              <w:t>,</w:t>
            </w:r>
            <w:r w:rsidRPr="00D446E8">
              <w:rPr>
                <w:lang w:val="en-US"/>
              </w:rPr>
              <w:t>332</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2294</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324</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313</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1354</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110</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183</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3441</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060</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062</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2031</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771</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901</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4588</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009</w:t>
            </w:r>
          </w:p>
        </w:tc>
        <w:tc>
          <w:tcPr>
            <w:tcW w:w="1564" w:type="dxa"/>
          </w:tcPr>
          <w:p w:rsidR="00FE2912" w:rsidRPr="00D446E8" w:rsidRDefault="00FE2912" w:rsidP="00A8361C">
            <w:pPr>
              <w:autoSpaceDE w:val="0"/>
              <w:autoSpaceDN w:val="0"/>
              <w:adjustRightInd w:val="0"/>
              <w:spacing w:line="235" w:lineRule="auto"/>
              <w:jc w:val="center"/>
              <w:rPr>
                <w:lang w:val="en-US"/>
              </w:rPr>
            </w:pPr>
            <w:r>
              <w:rPr>
                <w:lang w:val="en-US"/>
              </w:rPr>
              <w:t>0</w:t>
            </w:r>
            <w:r>
              <w:t>,</w:t>
            </w:r>
            <w:r w:rsidRPr="00D446E8">
              <w:rPr>
                <w:lang w:val="en-US"/>
              </w:rPr>
              <w:t>010</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2708</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915</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1</w:t>
            </w:r>
            <w:r>
              <w:rPr>
                <w:lang w:val="en-US"/>
              </w:rPr>
              <w:t>,</w:t>
            </w:r>
            <w:r w:rsidRPr="00D446E8">
              <w:rPr>
                <w:lang w:val="en-US"/>
              </w:rPr>
              <w:t>016</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5735</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001</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001</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3385</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616</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675</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6882</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4062</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301</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330</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8029</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4739</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118</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130</w:t>
            </w:r>
          </w:p>
        </w:tc>
      </w:tr>
      <w:tr w:rsidR="00FE2912" w:rsidRPr="00D446E8" w:rsidTr="00DF5738">
        <w:tc>
          <w:tcPr>
            <w:tcW w:w="1546" w:type="dxa"/>
          </w:tcPr>
          <w:p w:rsidR="00FE2912" w:rsidRPr="00D446E8" w:rsidRDefault="00FE2912" w:rsidP="00A8361C">
            <w:pPr>
              <w:autoSpaceDE w:val="0"/>
              <w:autoSpaceDN w:val="0"/>
              <w:adjustRightInd w:val="0"/>
              <w:spacing w:line="235" w:lineRule="auto"/>
              <w:jc w:val="center"/>
              <w:rPr>
                <w:lang w:val="en-US"/>
              </w:rPr>
            </w:pPr>
            <w:r w:rsidRPr="00D446E8">
              <w:rPr>
                <w:lang w:val="en-US"/>
              </w:rPr>
              <w:t>9176</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64"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p>
        </w:tc>
        <w:tc>
          <w:tcPr>
            <w:tcW w:w="1547" w:type="dxa"/>
          </w:tcPr>
          <w:p w:rsidR="00FE2912" w:rsidRPr="00D446E8" w:rsidRDefault="00FE2912" w:rsidP="00A8361C">
            <w:pPr>
              <w:autoSpaceDE w:val="0"/>
              <w:autoSpaceDN w:val="0"/>
              <w:adjustRightInd w:val="0"/>
              <w:spacing w:line="235" w:lineRule="auto"/>
              <w:jc w:val="center"/>
              <w:rPr>
                <w:lang w:val="en-US"/>
              </w:rPr>
            </w:pPr>
            <w:r w:rsidRPr="00D446E8">
              <w:rPr>
                <w:lang w:val="en-US"/>
              </w:rPr>
              <w:t>5416</w:t>
            </w:r>
          </w:p>
        </w:tc>
        <w:tc>
          <w:tcPr>
            <w:tcW w:w="1562"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040</w:t>
            </w:r>
          </w:p>
        </w:tc>
        <w:tc>
          <w:tcPr>
            <w:tcW w:w="1541" w:type="dxa"/>
          </w:tcPr>
          <w:p w:rsidR="00FE2912" w:rsidRPr="00D446E8" w:rsidRDefault="00FE2912" w:rsidP="00A8361C">
            <w:pPr>
              <w:autoSpaceDE w:val="0"/>
              <w:autoSpaceDN w:val="0"/>
              <w:adjustRightInd w:val="0"/>
              <w:spacing w:line="235" w:lineRule="auto"/>
              <w:jc w:val="center"/>
              <w:rPr>
                <w:lang w:val="en-US"/>
              </w:rPr>
            </w:pPr>
            <w:r w:rsidRPr="00D446E8">
              <w:rPr>
                <w:lang w:val="en-US"/>
              </w:rPr>
              <w:t>0</w:t>
            </w:r>
            <w:r>
              <w:rPr>
                <w:lang w:val="en-US"/>
              </w:rPr>
              <w:t>,</w:t>
            </w:r>
            <w:r w:rsidRPr="00D446E8">
              <w:rPr>
                <w:lang w:val="en-US"/>
              </w:rPr>
              <w:t>044</w:t>
            </w:r>
          </w:p>
        </w:tc>
      </w:tr>
    </w:tbl>
    <w:p w:rsidR="00FE2912" w:rsidRPr="0036323A" w:rsidRDefault="00FE2912" w:rsidP="00A8361C">
      <w:pPr>
        <w:shd w:val="clear" w:color="auto" w:fill="FFFFFF"/>
        <w:autoSpaceDE w:val="0"/>
        <w:autoSpaceDN w:val="0"/>
        <w:adjustRightInd w:val="0"/>
        <w:spacing w:line="235" w:lineRule="auto"/>
        <w:ind w:firstLine="709"/>
        <w:jc w:val="both"/>
        <w:rPr>
          <w:sz w:val="30"/>
          <w:szCs w:val="30"/>
          <w:lang w:val="en-US"/>
        </w:rPr>
      </w:pPr>
    </w:p>
    <w:p w:rsidR="00FE2912" w:rsidRPr="00F03AB8" w:rsidRDefault="000357EC" w:rsidP="00A8361C">
      <w:pPr>
        <w:shd w:val="clear" w:color="auto" w:fill="FFFFFF"/>
        <w:autoSpaceDE w:val="0"/>
        <w:autoSpaceDN w:val="0"/>
        <w:adjustRightInd w:val="0"/>
        <w:spacing w:line="235" w:lineRule="auto"/>
        <w:ind w:firstLine="709"/>
        <w:jc w:val="both"/>
        <w:rPr>
          <w:sz w:val="28"/>
          <w:szCs w:val="28"/>
        </w:rPr>
      </w:pPr>
      <w:r w:rsidRPr="00107BB7">
        <w:rPr>
          <w:sz w:val="28"/>
          <w:szCs w:val="28"/>
        </w:rPr>
        <w:t xml:space="preserve">Таким образом, авторами </w:t>
      </w:r>
      <w:r w:rsidR="001370FA">
        <w:rPr>
          <w:sz w:val="28"/>
          <w:szCs w:val="28"/>
        </w:rPr>
        <w:t xml:space="preserve">данной статьи </w:t>
      </w:r>
      <w:r w:rsidRPr="00107BB7">
        <w:rPr>
          <w:sz w:val="28"/>
          <w:szCs w:val="28"/>
        </w:rPr>
        <w:t>п</w:t>
      </w:r>
      <w:r w:rsidR="00FE2912" w:rsidRPr="00107BB7">
        <w:rPr>
          <w:sz w:val="28"/>
          <w:szCs w:val="28"/>
        </w:rPr>
        <w:t>редложен алгоритм и с</w:t>
      </w:r>
      <w:r w:rsidR="00FE2912" w:rsidRPr="00107BB7">
        <w:rPr>
          <w:sz w:val="28"/>
          <w:szCs w:val="28"/>
        </w:rPr>
        <w:t>о</w:t>
      </w:r>
      <w:r w:rsidR="00FE2912" w:rsidRPr="00107BB7">
        <w:rPr>
          <w:sz w:val="28"/>
          <w:szCs w:val="28"/>
        </w:rPr>
        <w:t>ставлены про</w:t>
      </w:r>
      <w:r w:rsidR="00FE2912" w:rsidRPr="00F03AB8">
        <w:rPr>
          <w:color w:val="000000"/>
          <w:sz w:val="28"/>
          <w:szCs w:val="28"/>
        </w:rPr>
        <w:t>граммы для решения обратной вибронной задачи по спектрам резонансной флуоресценции при лазерном возбуждении. Алгоритм вкл</w:t>
      </w:r>
      <w:r w:rsidR="00FE2912" w:rsidRPr="00F03AB8">
        <w:rPr>
          <w:color w:val="000000"/>
          <w:sz w:val="28"/>
          <w:szCs w:val="28"/>
        </w:rPr>
        <w:t>ю</w:t>
      </w:r>
      <w:r w:rsidR="00FE2912" w:rsidRPr="00F03AB8">
        <w:rPr>
          <w:color w:val="000000"/>
          <w:sz w:val="28"/>
          <w:szCs w:val="28"/>
        </w:rPr>
        <w:t>чает в себя следующие этапы:</w:t>
      </w:r>
    </w:p>
    <w:p w:rsidR="00FE2912" w:rsidRDefault="00FE2912" w:rsidP="00A8361C">
      <w:pPr>
        <w:numPr>
          <w:ilvl w:val="0"/>
          <w:numId w:val="20"/>
        </w:numPr>
        <w:shd w:val="clear" w:color="auto" w:fill="FFFFFF"/>
        <w:tabs>
          <w:tab w:val="left" w:pos="993"/>
        </w:tabs>
        <w:autoSpaceDE w:val="0"/>
        <w:autoSpaceDN w:val="0"/>
        <w:adjustRightInd w:val="0"/>
        <w:spacing w:line="235" w:lineRule="auto"/>
        <w:ind w:left="0" w:firstLine="709"/>
        <w:jc w:val="both"/>
        <w:rPr>
          <w:sz w:val="28"/>
          <w:szCs w:val="28"/>
        </w:rPr>
      </w:pPr>
      <w:r w:rsidRPr="007E60A2">
        <w:rPr>
          <w:sz w:val="28"/>
          <w:szCs w:val="28"/>
        </w:rPr>
        <w:t xml:space="preserve">расчет параметров </w:t>
      </w:r>
      <w:r w:rsidRPr="007E60A2">
        <w:rPr>
          <w:i/>
          <w:iCs/>
          <w:sz w:val="28"/>
          <w:szCs w:val="28"/>
          <w:lang w:val="en-US"/>
        </w:rPr>
        <w:t>D</w:t>
      </w:r>
      <w:r w:rsidRPr="007E60A2">
        <w:rPr>
          <w:i/>
          <w:iCs/>
          <w:sz w:val="28"/>
          <w:szCs w:val="28"/>
          <w:vertAlign w:val="subscript"/>
          <w:lang w:val="en-US"/>
        </w:rPr>
        <w:t>j</w:t>
      </w:r>
      <w:r w:rsidRPr="007E60A2">
        <w:rPr>
          <w:i/>
          <w:iCs/>
          <w:sz w:val="28"/>
          <w:szCs w:val="28"/>
        </w:rPr>
        <w:t xml:space="preserve"> </w:t>
      </w:r>
      <w:r w:rsidRPr="007E60A2">
        <w:rPr>
          <w:sz w:val="28"/>
          <w:szCs w:val="28"/>
        </w:rPr>
        <w:t>для основных тонов полносимметричных к</w:t>
      </w:r>
      <w:r w:rsidRPr="007E60A2">
        <w:rPr>
          <w:sz w:val="28"/>
          <w:szCs w:val="28"/>
        </w:rPr>
        <w:t>о</w:t>
      </w:r>
      <w:r w:rsidRPr="00F03AB8">
        <w:rPr>
          <w:color w:val="000000"/>
          <w:sz w:val="28"/>
          <w:szCs w:val="28"/>
        </w:rPr>
        <w:t>лебаний</w:t>
      </w:r>
      <w:r>
        <w:rPr>
          <w:color w:val="000000"/>
          <w:sz w:val="28"/>
          <w:szCs w:val="28"/>
        </w:rPr>
        <w:t xml:space="preserve"> </w:t>
      </w:r>
      <w:r w:rsidRPr="00F03AB8">
        <w:rPr>
          <w:color w:val="000000"/>
          <w:sz w:val="28"/>
          <w:szCs w:val="28"/>
        </w:rPr>
        <w:t>в приближении одномерного осциллятора на основе решения си</w:t>
      </w:r>
      <w:r w:rsidRPr="00F03AB8">
        <w:rPr>
          <w:color w:val="000000"/>
          <w:sz w:val="28"/>
          <w:szCs w:val="28"/>
        </w:rPr>
        <w:t>с</w:t>
      </w:r>
      <w:r w:rsidRPr="00F03AB8">
        <w:rPr>
          <w:color w:val="000000"/>
          <w:sz w:val="28"/>
          <w:szCs w:val="28"/>
        </w:rPr>
        <w:t>темы двух нелинейных уравнений;</w:t>
      </w:r>
    </w:p>
    <w:p w:rsidR="00FE2912" w:rsidRPr="00B770A6" w:rsidRDefault="00FE2912" w:rsidP="00A8361C">
      <w:pPr>
        <w:numPr>
          <w:ilvl w:val="0"/>
          <w:numId w:val="20"/>
        </w:numPr>
        <w:shd w:val="clear" w:color="auto" w:fill="FFFFFF"/>
        <w:tabs>
          <w:tab w:val="left" w:pos="993"/>
        </w:tabs>
        <w:autoSpaceDE w:val="0"/>
        <w:autoSpaceDN w:val="0"/>
        <w:adjustRightInd w:val="0"/>
        <w:spacing w:line="235" w:lineRule="auto"/>
        <w:ind w:left="0" w:firstLine="709"/>
        <w:jc w:val="both"/>
        <w:rPr>
          <w:sz w:val="28"/>
          <w:szCs w:val="28"/>
        </w:rPr>
      </w:pPr>
      <w:r>
        <w:rPr>
          <w:color w:val="000000"/>
          <w:sz w:val="28"/>
          <w:szCs w:val="28"/>
        </w:rPr>
        <w:t xml:space="preserve">поиск </w:t>
      </w:r>
      <w:r w:rsidRPr="00B770A6">
        <w:rPr>
          <w:color w:val="000000"/>
          <w:sz w:val="28"/>
          <w:szCs w:val="28"/>
        </w:rPr>
        <w:t>корней двух уравнений и выбор общего кор</w:t>
      </w:r>
      <w:r w:rsidRPr="006C5F5E">
        <w:rPr>
          <w:sz w:val="28"/>
          <w:szCs w:val="28"/>
        </w:rPr>
        <w:t xml:space="preserve">ня </w:t>
      </w:r>
      <w:r w:rsidRPr="007E60A2">
        <w:rPr>
          <w:i/>
          <w:iCs/>
          <w:sz w:val="28"/>
          <w:szCs w:val="28"/>
          <w:lang w:val="en-US"/>
        </w:rPr>
        <w:t>D</w:t>
      </w:r>
      <w:r w:rsidRPr="007E60A2">
        <w:rPr>
          <w:i/>
          <w:iCs/>
          <w:sz w:val="28"/>
          <w:szCs w:val="28"/>
          <w:vertAlign w:val="subscript"/>
          <w:lang w:val="en-US"/>
        </w:rPr>
        <w:t>j</w:t>
      </w:r>
      <w:r w:rsidRPr="00B770A6">
        <w:rPr>
          <w:color w:val="000000"/>
          <w:sz w:val="28"/>
          <w:szCs w:val="28"/>
        </w:rPr>
        <w:t>;</w:t>
      </w:r>
    </w:p>
    <w:p w:rsidR="00FE2912" w:rsidRPr="00B770A6" w:rsidRDefault="00FE2912" w:rsidP="00A8361C">
      <w:pPr>
        <w:numPr>
          <w:ilvl w:val="0"/>
          <w:numId w:val="20"/>
        </w:numPr>
        <w:shd w:val="clear" w:color="auto" w:fill="FFFFFF"/>
        <w:tabs>
          <w:tab w:val="left" w:pos="993"/>
        </w:tabs>
        <w:autoSpaceDE w:val="0"/>
        <w:autoSpaceDN w:val="0"/>
        <w:adjustRightInd w:val="0"/>
        <w:spacing w:line="235" w:lineRule="auto"/>
        <w:ind w:left="0" w:firstLine="709"/>
        <w:jc w:val="both"/>
        <w:rPr>
          <w:sz w:val="28"/>
          <w:szCs w:val="28"/>
        </w:rPr>
      </w:pPr>
      <w:r w:rsidRPr="00B770A6">
        <w:rPr>
          <w:color w:val="000000"/>
          <w:sz w:val="28"/>
          <w:szCs w:val="28"/>
        </w:rPr>
        <w:t xml:space="preserve">расчет смещений нормальных координат </w:t>
      </w:r>
      <w:r w:rsidRPr="00B770A6">
        <w:rPr>
          <w:i/>
          <w:iCs/>
          <w:color w:val="000000"/>
          <w:sz w:val="28"/>
          <w:szCs w:val="28"/>
          <w:lang w:val="en-US"/>
        </w:rPr>
        <w:t>d</w:t>
      </w:r>
      <w:r w:rsidRPr="00B770A6">
        <w:rPr>
          <w:color w:val="000000"/>
          <w:sz w:val="28"/>
          <w:szCs w:val="28"/>
        </w:rPr>
        <w:t xml:space="preserve"> в приближении одн</w:t>
      </w:r>
      <w:r w:rsidRPr="00B770A6">
        <w:rPr>
          <w:color w:val="000000"/>
          <w:sz w:val="28"/>
          <w:szCs w:val="28"/>
        </w:rPr>
        <w:t>о</w:t>
      </w:r>
      <w:r w:rsidRPr="00B770A6">
        <w:rPr>
          <w:color w:val="000000"/>
          <w:sz w:val="28"/>
          <w:szCs w:val="28"/>
        </w:rPr>
        <w:t>мерного осциллятора;</w:t>
      </w:r>
    </w:p>
    <w:p w:rsidR="00FE2912" w:rsidRDefault="00FE2912" w:rsidP="00A8361C">
      <w:pPr>
        <w:numPr>
          <w:ilvl w:val="0"/>
          <w:numId w:val="20"/>
        </w:numPr>
        <w:shd w:val="clear" w:color="auto" w:fill="FFFFFF"/>
        <w:tabs>
          <w:tab w:val="left" w:pos="993"/>
        </w:tabs>
        <w:autoSpaceDE w:val="0"/>
        <w:autoSpaceDN w:val="0"/>
        <w:adjustRightInd w:val="0"/>
        <w:spacing w:line="235" w:lineRule="auto"/>
        <w:ind w:left="0" w:firstLine="709"/>
        <w:jc w:val="both"/>
        <w:rPr>
          <w:sz w:val="28"/>
          <w:szCs w:val="28"/>
        </w:rPr>
      </w:pPr>
      <w:r w:rsidRPr="00B770A6">
        <w:rPr>
          <w:color w:val="000000"/>
          <w:sz w:val="28"/>
          <w:szCs w:val="28"/>
        </w:rPr>
        <w:t xml:space="preserve">расчет смещений нормальных координат </w:t>
      </w:r>
      <w:r w:rsidRPr="00B770A6">
        <w:rPr>
          <w:i/>
          <w:iCs/>
          <w:color w:val="000000"/>
          <w:sz w:val="28"/>
          <w:szCs w:val="28"/>
          <w:lang w:val="en-US"/>
        </w:rPr>
        <w:t>d</w:t>
      </w:r>
      <w:r w:rsidRPr="00B770A6">
        <w:rPr>
          <w:color w:val="000000"/>
          <w:sz w:val="28"/>
          <w:szCs w:val="28"/>
        </w:rPr>
        <w:t xml:space="preserve"> с учетом эффекта Д</w:t>
      </w:r>
      <w:r w:rsidRPr="00B770A6">
        <w:rPr>
          <w:color w:val="000000"/>
          <w:sz w:val="28"/>
          <w:szCs w:val="28"/>
        </w:rPr>
        <w:t>у</w:t>
      </w:r>
      <w:r w:rsidRPr="00B770A6">
        <w:rPr>
          <w:color w:val="000000"/>
          <w:sz w:val="28"/>
          <w:szCs w:val="28"/>
        </w:rPr>
        <w:t>шинского путем минимизации среднеквадратичных отклонений опытных и вычисленных интенсивностей в прогрессиях;</w:t>
      </w:r>
    </w:p>
    <w:p w:rsidR="00FE2912" w:rsidRDefault="00FE2912" w:rsidP="00A8361C">
      <w:pPr>
        <w:pageBreakBefore/>
        <w:numPr>
          <w:ilvl w:val="0"/>
          <w:numId w:val="20"/>
        </w:numPr>
        <w:shd w:val="clear" w:color="auto" w:fill="FFFFFF"/>
        <w:tabs>
          <w:tab w:val="left" w:pos="993"/>
        </w:tabs>
        <w:autoSpaceDE w:val="0"/>
        <w:autoSpaceDN w:val="0"/>
        <w:adjustRightInd w:val="0"/>
        <w:ind w:left="0" w:firstLine="709"/>
        <w:jc w:val="both"/>
        <w:rPr>
          <w:sz w:val="28"/>
          <w:szCs w:val="28"/>
        </w:rPr>
      </w:pPr>
      <w:r w:rsidRPr="00B770A6">
        <w:rPr>
          <w:color w:val="000000"/>
          <w:sz w:val="28"/>
          <w:szCs w:val="28"/>
        </w:rPr>
        <w:lastRenderedPageBreak/>
        <w:t>расчет изменения геометрии молекулы при электронном возбу</w:t>
      </w:r>
      <w:r w:rsidRPr="00B770A6">
        <w:rPr>
          <w:color w:val="000000"/>
          <w:sz w:val="28"/>
          <w:szCs w:val="28"/>
        </w:rPr>
        <w:t>ж</w:t>
      </w:r>
      <w:r w:rsidRPr="00B770A6">
        <w:rPr>
          <w:color w:val="000000"/>
          <w:sz w:val="28"/>
          <w:szCs w:val="28"/>
        </w:rPr>
        <w:t>дении;</w:t>
      </w:r>
    </w:p>
    <w:p w:rsidR="00FE2912" w:rsidRDefault="00FE2912" w:rsidP="00A8361C">
      <w:pPr>
        <w:numPr>
          <w:ilvl w:val="0"/>
          <w:numId w:val="20"/>
        </w:numPr>
        <w:shd w:val="clear" w:color="auto" w:fill="FFFFFF"/>
        <w:tabs>
          <w:tab w:val="left" w:pos="993"/>
        </w:tabs>
        <w:autoSpaceDE w:val="0"/>
        <w:autoSpaceDN w:val="0"/>
        <w:adjustRightInd w:val="0"/>
        <w:ind w:left="0" w:firstLine="709"/>
        <w:jc w:val="both"/>
        <w:rPr>
          <w:sz w:val="28"/>
          <w:szCs w:val="28"/>
        </w:rPr>
      </w:pPr>
      <w:r>
        <w:rPr>
          <w:color w:val="000000"/>
          <w:sz w:val="28"/>
          <w:szCs w:val="28"/>
        </w:rPr>
        <w:t>расчет интенсивности</w:t>
      </w:r>
      <w:r w:rsidRPr="00B770A6">
        <w:rPr>
          <w:color w:val="000000"/>
          <w:sz w:val="28"/>
          <w:szCs w:val="28"/>
        </w:rPr>
        <w:t xml:space="preserve"> линий в прогрессиях с учетом эффекта Д</w:t>
      </w:r>
      <w:r w:rsidRPr="00B770A6">
        <w:rPr>
          <w:color w:val="000000"/>
          <w:sz w:val="28"/>
          <w:szCs w:val="28"/>
        </w:rPr>
        <w:t>у</w:t>
      </w:r>
      <w:r w:rsidRPr="00B770A6">
        <w:rPr>
          <w:color w:val="000000"/>
          <w:sz w:val="28"/>
          <w:szCs w:val="28"/>
        </w:rPr>
        <w:t>шинского;</w:t>
      </w:r>
    </w:p>
    <w:p w:rsidR="00FE2912" w:rsidRPr="00B770A6" w:rsidRDefault="00FE2912" w:rsidP="00A8361C">
      <w:pPr>
        <w:numPr>
          <w:ilvl w:val="0"/>
          <w:numId w:val="20"/>
        </w:numPr>
        <w:shd w:val="clear" w:color="auto" w:fill="FFFFFF"/>
        <w:tabs>
          <w:tab w:val="left" w:pos="993"/>
        </w:tabs>
        <w:autoSpaceDE w:val="0"/>
        <w:autoSpaceDN w:val="0"/>
        <w:adjustRightInd w:val="0"/>
        <w:ind w:left="0" w:firstLine="709"/>
        <w:jc w:val="both"/>
        <w:rPr>
          <w:sz w:val="28"/>
          <w:szCs w:val="28"/>
        </w:rPr>
      </w:pPr>
      <w:r w:rsidRPr="00B770A6">
        <w:rPr>
          <w:color w:val="000000"/>
          <w:sz w:val="28"/>
          <w:szCs w:val="28"/>
        </w:rPr>
        <w:t>построение вычисленного вибронного спектра с помощью пр</w:t>
      </w:r>
      <w:r w:rsidRPr="00B770A6">
        <w:rPr>
          <w:color w:val="000000"/>
          <w:sz w:val="28"/>
          <w:szCs w:val="28"/>
        </w:rPr>
        <w:t>о</w:t>
      </w:r>
      <w:r w:rsidRPr="00B770A6">
        <w:rPr>
          <w:color w:val="000000"/>
          <w:sz w:val="28"/>
          <w:szCs w:val="28"/>
        </w:rPr>
        <w:t>грамм моделирования и визуализации контуров спектральных линий.</w:t>
      </w:r>
    </w:p>
    <w:p w:rsidR="00FE2912" w:rsidRPr="00F03AB8" w:rsidRDefault="00FE2912" w:rsidP="00A8361C">
      <w:pPr>
        <w:shd w:val="clear" w:color="auto" w:fill="FFFFFF"/>
        <w:autoSpaceDE w:val="0"/>
        <w:autoSpaceDN w:val="0"/>
        <w:adjustRightInd w:val="0"/>
        <w:ind w:firstLine="709"/>
        <w:jc w:val="both"/>
        <w:rPr>
          <w:color w:val="000000"/>
          <w:sz w:val="28"/>
          <w:szCs w:val="28"/>
        </w:rPr>
      </w:pPr>
    </w:p>
    <w:p w:rsidR="00FE2912" w:rsidRPr="00B770A6" w:rsidRDefault="00FE2912" w:rsidP="00A8361C">
      <w:pPr>
        <w:jc w:val="center"/>
        <w:rPr>
          <w:color w:val="000000"/>
        </w:rPr>
      </w:pPr>
      <w:r w:rsidRPr="00B770A6">
        <w:rPr>
          <w:color w:val="000000"/>
        </w:rPr>
        <w:t>БИБЛИОГРАФИЧЕСКИЙ СПИСОК</w:t>
      </w:r>
    </w:p>
    <w:p w:rsidR="00FE2912" w:rsidRPr="007475B9" w:rsidRDefault="00FE2912" w:rsidP="00A8361C">
      <w:pPr>
        <w:ind w:firstLine="709"/>
        <w:jc w:val="both"/>
        <w:rPr>
          <w:bCs/>
          <w:iCs/>
          <w:color w:val="000000"/>
        </w:rPr>
      </w:pP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B770A6">
        <w:rPr>
          <w:i/>
          <w:iCs/>
          <w:color w:val="000000"/>
        </w:rPr>
        <w:t>Герцберг Г.</w:t>
      </w:r>
      <w:r w:rsidRPr="00D76B55">
        <w:rPr>
          <w:color w:val="000000"/>
        </w:rPr>
        <w:t xml:space="preserve"> Электронные спектры и строение многоатомных молекул. М.</w:t>
      </w:r>
      <w:r>
        <w:rPr>
          <w:color w:val="000000"/>
        </w:rPr>
        <w:t xml:space="preserve">: Мир, 1969. </w:t>
      </w:r>
      <w:r w:rsidRPr="00D76B55">
        <w:rPr>
          <w:color w:val="000000"/>
        </w:rPr>
        <w:t>772</w:t>
      </w:r>
      <w:r>
        <w:rPr>
          <w:color w:val="000000"/>
        </w:rPr>
        <w:t xml:space="preserve"> </w:t>
      </w:r>
      <w:r w:rsidRPr="00D76B55">
        <w:rPr>
          <w:color w:val="000000"/>
        </w:rPr>
        <w:t>с.</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B770A6">
        <w:rPr>
          <w:i/>
          <w:iCs/>
        </w:rPr>
        <w:t>Грибов Л.</w:t>
      </w:r>
      <w:r>
        <w:rPr>
          <w:i/>
          <w:iCs/>
        </w:rPr>
        <w:t xml:space="preserve"> </w:t>
      </w:r>
      <w:r w:rsidRPr="00B770A6">
        <w:rPr>
          <w:i/>
          <w:iCs/>
        </w:rPr>
        <w:t>А</w:t>
      </w:r>
      <w:r w:rsidRPr="00D76B55">
        <w:t xml:space="preserve">., </w:t>
      </w:r>
      <w:r w:rsidRPr="00B770A6">
        <w:rPr>
          <w:i/>
          <w:iCs/>
        </w:rPr>
        <w:t>Баранов В.</w:t>
      </w:r>
      <w:r>
        <w:rPr>
          <w:i/>
          <w:iCs/>
        </w:rPr>
        <w:t xml:space="preserve"> </w:t>
      </w:r>
      <w:r w:rsidRPr="00B770A6">
        <w:rPr>
          <w:i/>
          <w:iCs/>
        </w:rPr>
        <w:t>И</w:t>
      </w:r>
      <w:r w:rsidRPr="00D76B55">
        <w:t xml:space="preserve">., </w:t>
      </w:r>
      <w:r w:rsidRPr="00B770A6">
        <w:rPr>
          <w:i/>
          <w:iCs/>
        </w:rPr>
        <w:t>Зеленцов Д.</w:t>
      </w:r>
      <w:r>
        <w:rPr>
          <w:i/>
          <w:iCs/>
        </w:rPr>
        <w:t xml:space="preserve"> </w:t>
      </w:r>
      <w:r w:rsidRPr="00B770A6">
        <w:rPr>
          <w:i/>
          <w:iCs/>
        </w:rPr>
        <w:t>Ю</w:t>
      </w:r>
      <w:r w:rsidRPr="00D76B55">
        <w:t>. Электронно-колебательные спе</w:t>
      </w:r>
      <w:r w:rsidRPr="00D76B55">
        <w:t>к</w:t>
      </w:r>
      <w:r w:rsidRPr="00D76B55">
        <w:t>тры многоатомных молекул. М.</w:t>
      </w:r>
      <w:r>
        <w:t xml:space="preserve">:  Наука, 1997. </w:t>
      </w:r>
      <w:r w:rsidRPr="00D76B55">
        <w:t>476</w:t>
      </w:r>
      <w:r>
        <w:t xml:space="preserve"> </w:t>
      </w:r>
      <w:r w:rsidRPr="00D76B55">
        <w:t>с.</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B770A6">
        <w:rPr>
          <w:i/>
          <w:iCs/>
        </w:rPr>
        <w:t>Березин В.</w:t>
      </w:r>
      <w:r>
        <w:rPr>
          <w:i/>
          <w:iCs/>
        </w:rPr>
        <w:t xml:space="preserve"> </w:t>
      </w:r>
      <w:r w:rsidRPr="00B770A6">
        <w:rPr>
          <w:i/>
          <w:iCs/>
        </w:rPr>
        <w:t>И</w:t>
      </w:r>
      <w:r w:rsidRPr="00D76B55">
        <w:t xml:space="preserve">., </w:t>
      </w:r>
      <w:r w:rsidRPr="00B770A6">
        <w:rPr>
          <w:i/>
          <w:iCs/>
        </w:rPr>
        <w:t>Богачев Н.</w:t>
      </w:r>
      <w:r>
        <w:rPr>
          <w:i/>
          <w:iCs/>
        </w:rPr>
        <w:t xml:space="preserve"> </w:t>
      </w:r>
      <w:r w:rsidRPr="00B770A6">
        <w:rPr>
          <w:i/>
          <w:iCs/>
        </w:rPr>
        <w:t>В</w:t>
      </w:r>
      <w:r w:rsidRPr="00D76B55">
        <w:t xml:space="preserve">., </w:t>
      </w:r>
      <w:r w:rsidRPr="00B770A6">
        <w:rPr>
          <w:i/>
          <w:iCs/>
        </w:rPr>
        <w:t>Абахаева З.</w:t>
      </w:r>
      <w:r>
        <w:rPr>
          <w:i/>
          <w:iCs/>
        </w:rPr>
        <w:t xml:space="preserve"> </w:t>
      </w:r>
      <w:r w:rsidRPr="00B770A6">
        <w:rPr>
          <w:i/>
          <w:iCs/>
        </w:rPr>
        <w:t>М</w:t>
      </w:r>
      <w:r w:rsidRPr="00D76B55">
        <w:t>. Применение ЭВМ в молеку</w:t>
      </w:r>
      <w:r>
        <w:t>лярной сп</w:t>
      </w:r>
      <w:r w:rsidR="001370FA">
        <w:t>ектроскопии. Саратов</w:t>
      </w:r>
      <w:r w:rsidR="0025319B">
        <w:t xml:space="preserve"> </w:t>
      </w:r>
      <w:r w:rsidR="001370FA">
        <w:t>: Изд-во Сарат. ун-та</w:t>
      </w:r>
      <w:r>
        <w:t xml:space="preserve">, 1989. </w:t>
      </w:r>
      <w:r w:rsidRPr="00D76B55">
        <w:t>92</w:t>
      </w:r>
      <w:r>
        <w:t xml:space="preserve"> </w:t>
      </w:r>
      <w:r w:rsidRPr="00D76B55">
        <w:t>с.</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B770A6">
        <w:rPr>
          <w:i/>
          <w:iCs/>
        </w:rPr>
        <w:t>Березин К.В</w:t>
      </w:r>
      <w:r w:rsidRPr="00D76B55">
        <w:t xml:space="preserve">., </w:t>
      </w:r>
      <w:r w:rsidRPr="00B770A6">
        <w:rPr>
          <w:i/>
          <w:iCs/>
        </w:rPr>
        <w:t>Березина Р.</w:t>
      </w:r>
      <w:r>
        <w:rPr>
          <w:i/>
          <w:iCs/>
        </w:rPr>
        <w:t xml:space="preserve"> </w:t>
      </w:r>
      <w:r w:rsidRPr="00B770A6">
        <w:rPr>
          <w:i/>
          <w:iCs/>
        </w:rPr>
        <w:t>И</w:t>
      </w:r>
      <w:r w:rsidRPr="00D76B55">
        <w:t>. Проблемы оптической физики. Саратов</w:t>
      </w:r>
      <w:r w:rsidR="0025319B">
        <w:t xml:space="preserve"> </w:t>
      </w:r>
      <w:r>
        <w:t>: Изд-во «</w:t>
      </w:r>
      <w:r w:rsidRPr="00D76B55">
        <w:t>Но</w:t>
      </w:r>
      <w:r>
        <w:t>вый ветер», 2002</w:t>
      </w:r>
      <w:r w:rsidRPr="00D76B55">
        <w:t>.</w:t>
      </w:r>
      <w:r>
        <w:t xml:space="preserve"> </w:t>
      </w:r>
      <w:r w:rsidRPr="00D76B55">
        <w:t>148</w:t>
      </w:r>
      <w:r>
        <w:t xml:space="preserve"> с</w:t>
      </w:r>
      <w:r w:rsidRPr="00D76B55">
        <w:t>.</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CA5676">
        <w:rPr>
          <w:i/>
          <w:iCs/>
        </w:rPr>
        <w:t>Березин К.</w:t>
      </w:r>
      <w:r>
        <w:rPr>
          <w:i/>
          <w:iCs/>
        </w:rPr>
        <w:t xml:space="preserve"> </w:t>
      </w:r>
      <w:r w:rsidRPr="00CA5676">
        <w:rPr>
          <w:i/>
          <w:iCs/>
        </w:rPr>
        <w:t>В</w:t>
      </w:r>
      <w:r w:rsidRPr="00D76B55">
        <w:t xml:space="preserve">., </w:t>
      </w:r>
      <w:r w:rsidRPr="00CA5676">
        <w:rPr>
          <w:i/>
          <w:iCs/>
        </w:rPr>
        <w:t>Черняев С.</w:t>
      </w:r>
      <w:r>
        <w:rPr>
          <w:i/>
          <w:iCs/>
        </w:rPr>
        <w:t xml:space="preserve"> </w:t>
      </w:r>
      <w:r w:rsidRPr="00CA5676">
        <w:rPr>
          <w:i/>
          <w:iCs/>
        </w:rPr>
        <w:t>Н</w:t>
      </w:r>
      <w:r w:rsidRPr="00D76B55">
        <w:t xml:space="preserve">., </w:t>
      </w:r>
      <w:r w:rsidRPr="00CA5676">
        <w:rPr>
          <w:i/>
          <w:iCs/>
        </w:rPr>
        <w:t>Кирносов Н.</w:t>
      </w:r>
      <w:r>
        <w:rPr>
          <w:i/>
          <w:iCs/>
        </w:rPr>
        <w:t xml:space="preserve"> </w:t>
      </w:r>
      <w:r w:rsidRPr="00CA5676">
        <w:rPr>
          <w:i/>
          <w:iCs/>
        </w:rPr>
        <w:t>А</w:t>
      </w:r>
      <w:r w:rsidRPr="00D76B55">
        <w:t xml:space="preserve">., </w:t>
      </w:r>
      <w:r w:rsidRPr="00CA5676">
        <w:rPr>
          <w:i/>
          <w:iCs/>
        </w:rPr>
        <w:t>Березин В.</w:t>
      </w:r>
      <w:r>
        <w:rPr>
          <w:i/>
          <w:iCs/>
        </w:rPr>
        <w:t xml:space="preserve"> </w:t>
      </w:r>
      <w:r w:rsidRPr="00CA5676">
        <w:rPr>
          <w:i/>
          <w:iCs/>
        </w:rPr>
        <w:t>И</w:t>
      </w:r>
      <w:r w:rsidRPr="00D76B55">
        <w:t>. Проблемы оптич</w:t>
      </w:r>
      <w:r w:rsidRPr="00D76B55">
        <w:t>е</w:t>
      </w:r>
      <w:r w:rsidRPr="00D76B55">
        <w:t>ской физики. Саратов</w:t>
      </w:r>
      <w:r w:rsidR="0025319B">
        <w:t xml:space="preserve"> </w:t>
      </w:r>
      <w:r>
        <w:t>: Изд-во «Новый ветер», 2008.</w:t>
      </w:r>
      <w:r w:rsidRPr="00D76B55">
        <w:t xml:space="preserve"> 139</w:t>
      </w:r>
      <w:r w:rsidRPr="00CA5676">
        <w:rPr>
          <w:lang w:val="en-US"/>
        </w:rPr>
        <w:t xml:space="preserve"> </w:t>
      </w:r>
      <w:r w:rsidRPr="00D76B55">
        <w:rPr>
          <w:lang w:val="en-US"/>
        </w:rPr>
        <w:t>c</w:t>
      </w:r>
      <w:r w:rsidRPr="00D76B55">
        <w:t>.</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CA5676">
        <w:rPr>
          <w:i/>
          <w:iCs/>
        </w:rPr>
        <w:t>Березин К.</w:t>
      </w:r>
      <w:r>
        <w:rPr>
          <w:i/>
          <w:iCs/>
        </w:rPr>
        <w:t xml:space="preserve"> </w:t>
      </w:r>
      <w:r w:rsidRPr="00CA5676">
        <w:rPr>
          <w:i/>
          <w:iCs/>
        </w:rPr>
        <w:t>В</w:t>
      </w:r>
      <w:r w:rsidRPr="00D76B55">
        <w:t xml:space="preserve">., </w:t>
      </w:r>
      <w:r w:rsidRPr="00CA5676">
        <w:rPr>
          <w:i/>
          <w:iCs/>
        </w:rPr>
        <w:t>Березин В.</w:t>
      </w:r>
      <w:r>
        <w:rPr>
          <w:i/>
          <w:iCs/>
        </w:rPr>
        <w:t xml:space="preserve"> </w:t>
      </w:r>
      <w:r w:rsidRPr="00CA5676">
        <w:rPr>
          <w:i/>
          <w:iCs/>
        </w:rPr>
        <w:t>И</w:t>
      </w:r>
      <w:r w:rsidRPr="00D76B55">
        <w:t xml:space="preserve">., </w:t>
      </w:r>
      <w:r w:rsidRPr="00CA5676">
        <w:rPr>
          <w:i/>
          <w:iCs/>
        </w:rPr>
        <w:t>Березин М.</w:t>
      </w:r>
      <w:r>
        <w:rPr>
          <w:i/>
          <w:iCs/>
        </w:rPr>
        <w:t xml:space="preserve"> </w:t>
      </w:r>
      <w:r w:rsidRPr="00CA5676">
        <w:rPr>
          <w:i/>
          <w:iCs/>
        </w:rPr>
        <w:t>К</w:t>
      </w:r>
      <w:r w:rsidRPr="00D76B55">
        <w:t>. Проблемы оптической физики и биофотоники. Саратов</w:t>
      </w:r>
      <w:r w:rsidR="0025319B">
        <w:t xml:space="preserve"> </w:t>
      </w:r>
      <w:r>
        <w:t>: Изд-во «Новый ветер», 2009.</w:t>
      </w:r>
      <w:r w:rsidRPr="00D76B55">
        <w:t xml:space="preserve"> 184</w:t>
      </w:r>
      <w:r w:rsidRPr="00CA5676">
        <w:t xml:space="preserve"> </w:t>
      </w:r>
      <w:r>
        <w:t>с</w:t>
      </w:r>
      <w:r w:rsidRPr="00D76B55">
        <w:t>.</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CA5676">
        <w:rPr>
          <w:i/>
          <w:iCs/>
          <w:color w:val="000000"/>
        </w:rPr>
        <w:t>Кон В</w:t>
      </w:r>
      <w:r w:rsidRPr="00D76B55">
        <w:rPr>
          <w:color w:val="000000"/>
        </w:rPr>
        <w:t xml:space="preserve">. </w:t>
      </w:r>
      <w:r w:rsidRPr="000B3CED">
        <w:rPr>
          <w:color w:val="000000"/>
          <w:shd w:val="clear" w:color="auto" w:fill="FFFFFF"/>
        </w:rPr>
        <w:t xml:space="preserve">Электронная структура вещества </w:t>
      </w:r>
      <w:r>
        <w:rPr>
          <w:color w:val="000000"/>
          <w:shd w:val="clear" w:color="auto" w:fill="FFFFFF"/>
        </w:rPr>
        <w:sym w:font="Symbol" w:char="F02D"/>
      </w:r>
      <w:r w:rsidRPr="000B3CED">
        <w:rPr>
          <w:color w:val="000000"/>
          <w:shd w:val="clear" w:color="auto" w:fill="FFFFFF"/>
        </w:rPr>
        <w:t xml:space="preserve"> волновые функции и</w:t>
      </w:r>
      <w:r w:rsidRPr="000B3CED">
        <w:rPr>
          <w:rStyle w:val="14"/>
          <w:color w:val="000000"/>
          <w:shd w:val="clear" w:color="auto" w:fill="FFFFFF"/>
        </w:rPr>
        <w:t> </w:t>
      </w:r>
      <w:r w:rsidRPr="000B3CED">
        <w:rPr>
          <w:color w:val="000000"/>
          <w:shd w:val="clear" w:color="auto" w:fill="FFFFFF"/>
        </w:rPr>
        <w:t>функционалы плотности</w:t>
      </w:r>
      <w:r>
        <w:rPr>
          <w:color w:val="FF0000"/>
        </w:rPr>
        <w:t xml:space="preserve"> </w:t>
      </w:r>
      <w:r w:rsidRPr="00D76B55">
        <w:rPr>
          <w:color w:val="000000"/>
        </w:rPr>
        <w:t>//</w:t>
      </w:r>
      <w:r>
        <w:rPr>
          <w:color w:val="000000"/>
        </w:rPr>
        <w:t xml:space="preserve"> </w:t>
      </w:r>
      <w:r w:rsidRPr="000B3CED">
        <w:rPr>
          <w:color w:val="000000"/>
        </w:rPr>
        <w:t>Успехи физич. наук</w:t>
      </w:r>
      <w:r>
        <w:rPr>
          <w:color w:val="000000"/>
        </w:rPr>
        <w:t>. 2002. Т. 172, № 3 (март).</w:t>
      </w:r>
      <w:r w:rsidRPr="00D76B55">
        <w:rPr>
          <w:color w:val="000000"/>
        </w:rPr>
        <w:t xml:space="preserve"> </w:t>
      </w:r>
      <w:r>
        <w:rPr>
          <w:color w:val="000000"/>
        </w:rPr>
        <w:t>С</w:t>
      </w:r>
      <w:r w:rsidRPr="00D76B55">
        <w:rPr>
          <w:color w:val="000000"/>
        </w:rPr>
        <w:t>.</w:t>
      </w:r>
      <w:r>
        <w:rPr>
          <w:color w:val="000000"/>
        </w:rPr>
        <w:t xml:space="preserve"> </w:t>
      </w:r>
      <w:r w:rsidRPr="00D76B55">
        <w:rPr>
          <w:color w:val="000000"/>
        </w:rPr>
        <w:t>336</w:t>
      </w:r>
      <w:r w:rsidR="001370FA">
        <w:rPr>
          <w:color w:val="000000"/>
        </w:rPr>
        <w:t>–</w:t>
      </w:r>
      <w:r>
        <w:rPr>
          <w:color w:val="000000"/>
        </w:rPr>
        <w:t>348</w:t>
      </w:r>
      <w:r w:rsidRPr="00D76B55">
        <w:rPr>
          <w:color w:val="000000"/>
        </w:rPr>
        <w:t>.</w:t>
      </w:r>
    </w:p>
    <w:p w:rsidR="00FE2912" w:rsidRPr="00D76B55" w:rsidRDefault="00FE2912" w:rsidP="00A8361C">
      <w:pPr>
        <w:numPr>
          <w:ilvl w:val="0"/>
          <w:numId w:val="17"/>
        </w:numPr>
        <w:shd w:val="clear" w:color="auto" w:fill="FFFFFF"/>
        <w:tabs>
          <w:tab w:val="clear" w:pos="720"/>
          <w:tab w:val="left" w:pos="993"/>
          <w:tab w:val="num" w:pos="1260"/>
        </w:tabs>
        <w:autoSpaceDE w:val="0"/>
        <w:autoSpaceDN w:val="0"/>
        <w:adjustRightInd w:val="0"/>
        <w:ind w:left="0" w:firstLine="709"/>
        <w:jc w:val="both"/>
        <w:rPr>
          <w:color w:val="000000"/>
        </w:rPr>
      </w:pPr>
      <w:r w:rsidRPr="00CA5676">
        <w:rPr>
          <w:i/>
          <w:iCs/>
          <w:color w:val="000000"/>
        </w:rPr>
        <w:t>Попл Дж.</w:t>
      </w:r>
      <w:r w:rsidRPr="00D76B55">
        <w:rPr>
          <w:color w:val="000000"/>
        </w:rPr>
        <w:t xml:space="preserve"> </w:t>
      </w:r>
      <w:r w:rsidRPr="000B3CED">
        <w:rPr>
          <w:color w:val="000000"/>
          <w:shd w:val="clear" w:color="auto" w:fill="FFFFFF"/>
        </w:rPr>
        <w:t>Квантово-химические модели PDF</w:t>
      </w:r>
      <w:r>
        <w:rPr>
          <w:color w:val="000000"/>
        </w:rPr>
        <w:t xml:space="preserve"> </w:t>
      </w:r>
      <w:r w:rsidRPr="00D76B55">
        <w:rPr>
          <w:color w:val="000000"/>
        </w:rPr>
        <w:t>//</w:t>
      </w:r>
      <w:r w:rsidRPr="00CA5676">
        <w:rPr>
          <w:color w:val="000000"/>
        </w:rPr>
        <w:t xml:space="preserve"> </w:t>
      </w:r>
      <w:r w:rsidR="001370FA">
        <w:rPr>
          <w:color w:val="000000"/>
        </w:rPr>
        <w:t>Успехи физич. наук. 2002. Т. </w:t>
      </w:r>
      <w:r>
        <w:rPr>
          <w:color w:val="000000"/>
        </w:rPr>
        <w:t>172, № 3 (март).</w:t>
      </w:r>
      <w:r w:rsidRPr="00D76B55">
        <w:rPr>
          <w:color w:val="000000"/>
        </w:rPr>
        <w:t xml:space="preserve"> </w:t>
      </w:r>
      <w:r>
        <w:rPr>
          <w:color w:val="000000"/>
        </w:rPr>
        <w:t>С</w:t>
      </w:r>
      <w:r w:rsidRPr="00D76B55">
        <w:rPr>
          <w:color w:val="000000"/>
        </w:rPr>
        <w:t>.</w:t>
      </w:r>
      <w:r>
        <w:rPr>
          <w:color w:val="000000"/>
        </w:rPr>
        <w:t xml:space="preserve"> </w:t>
      </w:r>
      <w:r w:rsidRPr="00D76B55">
        <w:rPr>
          <w:color w:val="000000"/>
        </w:rPr>
        <w:t>349</w:t>
      </w:r>
      <w:r w:rsidR="001370FA">
        <w:rPr>
          <w:color w:val="000000"/>
        </w:rPr>
        <w:t>–</w:t>
      </w:r>
      <w:r>
        <w:rPr>
          <w:color w:val="000000"/>
        </w:rPr>
        <w:t>356</w:t>
      </w:r>
      <w:r w:rsidRPr="00D76B55">
        <w:rPr>
          <w:color w:val="000000"/>
        </w:rPr>
        <w:t>.</w:t>
      </w:r>
    </w:p>
    <w:p w:rsidR="00FE2912" w:rsidRPr="0025319B" w:rsidRDefault="009F227D" w:rsidP="00A8361C">
      <w:pPr>
        <w:numPr>
          <w:ilvl w:val="0"/>
          <w:numId w:val="17"/>
        </w:numPr>
        <w:shd w:val="clear" w:color="auto" w:fill="FFFFFF"/>
        <w:tabs>
          <w:tab w:val="clear" w:pos="720"/>
          <w:tab w:val="left" w:pos="993"/>
          <w:tab w:val="num" w:pos="1260"/>
        </w:tabs>
        <w:autoSpaceDE w:val="0"/>
        <w:autoSpaceDN w:val="0"/>
        <w:adjustRightInd w:val="0"/>
        <w:ind w:left="0" w:firstLine="709"/>
        <w:jc w:val="both"/>
      </w:pPr>
      <w:r w:rsidRPr="0025319B">
        <w:rPr>
          <w:i/>
          <w:spacing w:val="-6"/>
          <w:lang w:val="nl-NL"/>
        </w:rPr>
        <w:t>Frisch M.</w:t>
      </w:r>
      <w:r w:rsidRPr="0025319B">
        <w:rPr>
          <w:i/>
          <w:spacing w:val="-6"/>
          <w:lang w:val="en-US"/>
        </w:rPr>
        <w:t xml:space="preserve"> </w:t>
      </w:r>
      <w:r w:rsidRPr="0025319B">
        <w:rPr>
          <w:i/>
          <w:spacing w:val="-6"/>
          <w:lang w:val="nl-NL"/>
        </w:rPr>
        <w:t>J</w:t>
      </w:r>
      <w:r w:rsidRPr="0025319B">
        <w:rPr>
          <w:spacing w:val="-6"/>
          <w:lang w:val="nl-NL"/>
        </w:rPr>
        <w:t xml:space="preserve">., </w:t>
      </w:r>
      <w:r w:rsidRPr="0025319B">
        <w:rPr>
          <w:i/>
          <w:spacing w:val="-6"/>
          <w:lang w:val="nl-NL"/>
        </w:rPr>
        <w:t>Trucks G.</w:t>
      </w:r>
      <w:r w:rsidRPr="0025319B">
        <w:rPr>
          <w:i/>
          <w:spacing w:val="-6"/>
          <w:lang w:val="en-US"/>
        </w:rPr>
        <w:t xml:space="preserve"> </w:t>
      </w:r>
      <w:r w:rsidRPr="0025319B">
        <w:rPr>
          <w:i/>
          <w:spacing w:val="-6"/>
          <w:lang w:val="nl-NL"/>
        </w:rPr>
        <w:t>W</w:t>
      </w:r>
      <w:r w:rsidRPr="0025319B">
        <w:rPr>
          <w:spacing w:val="-6"/>
          <w:lang w:val="nl-NL"/>
        </w:rPr>
        <w:t xml:space="preserve">., </w:t>
      </w:r>
      <w:r w:rsidRPr="0025319B">
        <w:rPr>
          <w:i/>
          <w:spacing w:val="-6"/>
          <w:lang w:val="nl-NL"/>
        </w:rPr>
        <w:t>Schlegel H.</w:t>
      </w:r>
      <w:r w:rsidRPr="0025319B">
        <w:rPr>
          <w:i/>
          <w:spacing w:val="-6"/>
          <w:lang w:val="en-US"/>
        </w:rPr>
        <w:t xml:space="preserve"> </w:t>
      </w:r>
      <w:r w:rsidRPr="0025319B">
        <w:rPr>
          <w:i/>
          <w:spacing w:val="-6"/>
          <w:lang w:val="nl-NL"/>
        </w:rPr>
        <w:t>B</w:t>
      </w:r>
      <w:r w:rsidRPr="0025319B">
        <w:rPr>
          <w:spacing w:val="-6"/>
          <w:lang w:val="nl-NL"/>
        </w:rPr>
        <w:t xml:space="preserve">. </w:t>
      </w:r>
      <w:r w:rsidRPr="0025319B">
        <w:rPr>
          <w:spacing w:val="-6"/>
          <w:lang w:val="en-US"/>
        </w:rPr>
        <w:t>Gaussian 03. URL</w:t>
      </w:r>
      <w:r w:rsidRPr="0025319B">
        <w:rPr>
          <w:spacing w:val="-6"/>
        </w:rPr>
        <w:t xml:space="preserve"> : </w:t>
      </w:r>
      <w:r w:rsidRPr="0025319B">
        <w:rPr>
          <w:spacing w:val="-6"/>
          <w:lang w:val="en-US"/>
        </w:rPr>
        <w:t>http</w:t>
      </w:r>
      <w:r w:rsidRPr="0025319B">
        <w:rPr>
          <w:spacing w:val="-6"/>
        </w:rPr>
        <w:t>://</w:t>
      </w:r>
      <w:r w:rsidRPr="0025319B">
        <w:rPr>
          <w:spacing w:val="-6"/>
          <w:lang w:val="en-US"/>
        </w:rPr>
        <w:t>www</w:t>
      </w:r>
      <w:r w:rsidRPr="0025319B">
        <w:rPr>
          <w:spacing w:val="-6"/>
        </w:rPr>
        <w:t>.</w:t>
      </w:r>
      <w:r w:rsidRPr="0025319B">
        <w:rPr>
          <w:spacing w:val="-6"/>
          <w:lang w:val="en-US"/>
        </w:rPr>
        <w:t>gaussian</w:t>
      </w:r>
      <w:r w:rsidRPr="0025319B">
        <w:rPr>
          <w:spacing w:val="-6"/>
        </w:rPr>
        <w:t>.</w:t>
      </w:r>
      <w:r w:rsidRPr="0025319B">
        <w:rPr>
          <w:spacing w:val="-6"/>
          <w:lang w:val="en-US"/>
        </w:rPr>
        <w:t>com</w:t>
      </w:r>
      <w:r w:rsidRPr="0025319B">
        <w:rPr>
          <w:spacing w:val="-6"/>
        </w:rPr>
        <w:t>/</w:t>
      </w:r>
      <w:r w:rsidRPr="0025319B">
        <w:t xml:space="preserve"> (дата обращения : 15.04.2014).</w:t>
      </w:r>
    </w:p>
    <w:p w:rsidR="00FE2912" w:rsidRPr="009F227D" w:rsidRDefault="00FE2912" w:rsidP="00FE2912">
      <w:pPr>
        <w:shd w:val="clear" w:color="auto" w:fill="FFFFFF"/>
        <w:tabs>
          <w:tab w:val="left" w:pos="993"/>
        </w:tabs>
        <w:autoSpaceDE w:val="0"/>
        <w:autoSpaceDN w:val="0"/>
        <w:adjustRightInd w:val="0"/>
        <w:jc w:val="both"/>
      </w:pPr>
    </w:p>
    <w:p w:rsidR="00FE2912" w:rsidRPr="009F227D" w:rsidRDefault="00FE2912" w:rsidP="00FE2912"/>
    <w:p w:rsidR="00E9582C" w:rsidRPr="0064607D" w:rsidRDefault="00E9582C" w:rsidP="00513680">
      <w:pPr>
        <w:autoSpaceDE w:val="0"/>
        <w:autoSpaceDN w:val="0"/>
        <w:adjustRightInd w:val="0"/>
      </w:pPr>
      <w:r w:rsidRPr="0064607D">
        <w:t>УДК</w:t>
      </w:r>
      <w:r w:rsidR="0064607D" w:rsidRPr="0064607D">
        <w:t xml:space="preserve"> 681.3.001.57</w:t>
      </w:r>
    </w:p>
    <w:p w:rsidR="00E9582C" w:rsidRPr="00CB627B" w:rsidRDefault="00E9582C" w:rsidP="00513680">
      <w:pPr>
        <w:autoSpaceDE w:val="0"/>
        <w:autoSpaceDN w:val="0"/>
        <w:adjustRightInd w:val="0"/>
      </w:pPr>
    </w:p>
    <w:p w:rsidR="00E9582C" w:rsidRDefault="00E9582C" w:rsidP="00513680">
      <w:pPr>
        <w:autoSpaceDE w:val="0"/>
        <w:autoSpaceDN w:val="0"/>
        <w:adjustRightInd w:val="0"/>
        <w:jc w:val="center"/>
        <w:rPr>
          <w:b/>
        </w:rPr>
      </w:pPr>
      <w:r w:rsidRPr="00CB627B">
        <w:rPr>
          <w:b/>
        </w:rPr>
        <w:t xml:space="preserve">ПРОЦЕССОР С УЛУЧШЕННОЙ МАНИПУЛЯЦИЕЙ БИТАМИ ДАННЫХ </w:t>
      </w:r>
    </w:p>
    <w:p w:rsidR="00E9582C" w:rsidRDefault="00E9582C" w:rsidP="00513680">
      <w:pPr>
        <w:autoSpaceDE w:val="0"/>
        <w:autoSpaceDN w:val="0"/>
        <w:adjustRightInd w:val="0"/>
        <w:jc w:val="center"/>
        <w:rPr>
          <w:b/>
        </w:rPr>
      </w:pPr>
      <w:r w:rsidRPr="00CB627B">
        <w:rPr>
          <w:b/>
        </w:rPr>
        <w:t xml:space="preserve">ДЛЯ СРЕДСТВ НАВИГАЦИИ, ОБРАБОТКИ СИГНАЛОВ И ИЗОБРАЖЕНИЙ, </w:t>
      </w:r>
    </w:p>
    <w:p w:rsidR="00E9582C" w:rsidRPr="00CB627B" w:rsidRDefault="00E9582C" w:rsidP="00513680">
      <w:pPr>
        <w:autoSpaceDE w:val="0"/>
        <w:autoSpaceDN w:val="0"/>
        <w:adjustRightInd w:val="0"/>
        <w:jc w:val="center"/>
        <w:rPr>
          <w:b/>
        </w:rPr>
      </w:pPr>
      <w:r w:rsidRPr="00CB627B">
        <w:rPr>
          <w:b/>
        </w:rPr>
        <w:t>КРИПТОГРАФИИ, МОБИЛЬНЫХ ДИАГНОСТИЧЕСКИХ УСТРОЙСТВ</w:t>
      </w:r>
    </w:p>
    <w:p w:rsidR="00E9582C" w:rsidRDefault="00E9582C" w:rsidP="00513680">
      <w:pPr>
        <w:rPr>
          <w:spacing w:val="1"/>
        </w:rPr>
      </w:pPr>
    </w:p>
    <w:p w:rsidR="00E9582C" w:rsidRPr="00CB627B" w:rsidRDefault="00E9582C" w:rsidP="00513680">
      <w:pPr>
        <w:jc w:val="center"/>
        <w:rPr>
          <w:b/>
          <w:spacing w:val="1"/>
        </w:rPr>
      </w:pPr>
      <w:r w:rsidRPr="00CB627B">
        <w:rPr>
          <w:b/>
          <w:spacing w:val="1"/>
        </w:rPr>
        <w:t>С.</w:t>
      </w:r>
      <w:r>
        <w:rPr>
          <w:b/>
          <w:spacing w:val="1"/>
        </w:rPr>
        <w:t xml:space="preserve"> </w:t>
      </w:r>
      <w:r w:rsidRPr="00CB627B">
        <w:rPr>
          <w:b/>
          <w:spacing w:val="1"/>
        </w:rPr>
        <w:t>И. Назаров</w:t>
      </w:r>
      <w:r>
        <w:rPr>
          <w:b/>
          <w:spacing w:val="1"/>
        </w:rPr>
        <w:t>,</w:t>
      </w:r>
      <w:r w:rsidRPr="00CB627B">
        <w:rPr>
          <w:b/>
          <w:spacing w:val="1"/>
        </w:rPr>
        <w:t xml:space="preserve"> Л. С. Сотов</w:t>
      </w:r>
      <w:r w:rsidR="006F3C67">
        <w:rPr>
          <w:b/>
          <w:spacing w:val="1"/>
        </w:rPr>
        <w:t>, А. В. Ляшенко</w:t>
      </w:r>
      <w:r w:rsidR="006F3C67" w:rsidRPr="006F3C67">
        <w:rPr>
          <w:spacing w:val="1"/>
        </w:rPr>
        <w:t>*</w:t>
      </w:r>
    </w:p>
    <w:p w:rsidR="00E9582C" w:rsidRPr="00CB627B" w:rsidRDefault="00E9582C" w:rsidP="00513680">
      <w:pPr>
        <w:ind w:firstLine="709"/>
        <w:jc w:val="center"/>
        <w:rPr>
          <w:spacing w:val="1"/>
        </w:rPr>
      </w:pPr>
    </w:p>
    <w:p w:rsidR="00E9582C" w:rsidRPr="00CB627B" w:rsidRDefault="00E9582C" w:rsidP="00513680">
      <w:pPr>
        <w:jc w:val="center"/>
        <w:rPr>
          <w:spacing w:val="1"/>
        </w:rPr>
      </w:pPr>
      <w:r w:rsidRPr="00CB627B">
        <w:rPr>
          <w:spacing w:val="1"/>
        </w:rPr>
        <w:t xml:space="preserve">Саратовский государственный университет </w:t>
      </w:r>
    </w:p>
    <w:p w:rsidR="00E9582C" w:rsidRPr="00CB627B" w:rsidRDefault="00E9582C" w:rsidP="00513680">
      <w:pPr>
        <w:jc w:val="center"/>
        <w:rPr>
          <w:iCs/>
          <w:spacing w:val="1"/>
        </w:rPr>
      </w:pPr>
      <w:r w:rsidRPr="00CB627B">
        <w:rPr>
          <w:iCs/>
          <w:spacing w:val="1"/>
        </w:rPr>
        <w:t>Россия, 410012, Саратов, Астраханская, 83</w:t>
      </w:r>
    </w:p>
    <w:p w:rsidR="00E9582C" w:rsidRPr="00CB627B" w:rsidRDefault="00E9582C" w:rsidP="00513680">
      <w:pPr>
        <w:jc w:val="center"/>
        <w:rPr>
          <w:rFonts w:eastAsia="NimbusSanL-ReguCond"/>
          <w:spacing w:val="1"/>
        </w:rPr>
      </w:pPr>
      <w:r w:rsidRPr="00CB627B">
        <w:rPr>
          <w:rFonts w:eastAsia="NimbusSanL-ReguCond"/>
          <w:spacing w:val="1"/>
          <w:lang w:val="en-US"/>
        </w:rPr>
        <w:t>E</w:t>
      </w:r>
      <w:r w:rsidRPr="00CB627B">
        <w:rPr>
          <w:rFonts w:eastAsia="NimbusSanL-ReguCond"/>
          <w:spacing w:val="1"/>
        </w:rPr>
        <w:t>-</w:t>
      </w:r>
      <w:r w:rsidRPr="00CB627B">
        <w:rPr>
          <w:rFonts w:eastAsia="NimbusSanL-ReguCond"/>
          <w:spacing w:val="1"/>
          <w:lang w:val="en-US"/>
        </w:rPr>
        <w:t>mail</w:t>
      </w:r>
      <w:r w:rsidRPr="00CB627B">
        <w:rPr>
          <w:rFonts w:eastAsia="NimbusSanL-ReguCond"/>
          <w:spacing w:val="1"/>
        </w:rPr>
        <w:t xml:space="preserve">: </w:t>
      </w:r>
      <w:r w:rsidRPr="00CB627B">
        <w:rPr>
          <w:rFonts w:eastAsia="NimbusSanL-ReguCond"/>
          <w:spacing w:val="1"/>
          <w:lang w:val="en-US"/>
        </w:rPr>
        <w:t>slskit</w:t>
      </w:r>
      <w:r w:rsidRPr="00CB627B">
        <w:rPr>
          <w:rFonts w:eastAsia="NimbusSanL-ReguCond"/>
          <w:spacing w:val="1"/>
        </w:rPr>
        <w:t>@</w:t>
      </w:r>
      <w:r w:rsidRPr="00CB627B">
        <w:rPr>
          <w:rFonts w:eastAsia="NimbusSanL-ReguCond"/>
          <w:spacing w:val="1"/>
          <w:lang w:val="en-US"/>
        </w:rPr>
        <w:t>mail</w:t>
      </w:r>
      <w:r w:rsidRPr="00CB627B">
        <w:rPr>
          <w:rFonts w:eastAsia="NimbusSanL-ReguCond"/>
          <w:spacing w:val="1"/>
        </w:rPr>
        <w:t>.</w:t>
      </w:r>
      <w:r w:rsidRPr="00CB627B">
        <w:rPr>
          <w:rFonts w:eastAsia="NimbusSanL-ReguCond"/>
          <w:spacing w:val="1"/>
          <w:lang w:val="en-US"/>
        </w:rPr>
        <w:t>ru</w:t>
      </w:r>
    </w:p>
    <w:p w:rsidR="00E9582C" w:rsidRDefault="00E9582C" w:rsidP="00513680">
      <w:pPr>
        <w:ind w:firstLine="709"/>
        <w:jc w:val="center"/>
        <w:rPr>
          <w:rFonts w:eastAsia="NimbusSanL-ReguCond"/>
          <w:spacing w:val="1"/>
        </w:rPr>
      </w:pPr>
    </w:p>
    <w:p w:rsidR="006F3C67" w:rsidRPr="00445031" w:rsidRDefault="006F3C67" w:rsidP="00513680">
      <w:pPr>
        <w:jc w:val="center"/>
      </w:pPr>
      <w:r w:rsidRPr="003369ED">
        <w:rPr>
          <w:b/>
        </w:rPr>
        <w:t>*</w:t>
      </w:r>
      <w:r w:rsidRPr="00445031">
        <w:t>ОАО «</w:t>
      </w:r>
      <w:r>
        <w:t>Институт критических технологий</w:t>
      </w:r>
      <w:r w:rsidRPr="00445031">
        <w:t>»</w:t>
      </w:r>
    </w:p>
    <w:p w:rsidR="006F3C67" w:rsidRPr="00445031" w:rsidRDefault="006F3C67" w:rsidP="00513680">
      <w:pPr>
        <w:jc w:val="center"/>
      </w:pPr>
      <w:r w:rsidRPr="00445031">
        <w:t xml:space="preserve">Россия, </w:t>
      </w:r>
      <w:r>
        <w:t>410040,</w:t>
      </w:r>
      <w:r w:rsidRPr="00445031">
        <w:t xml:space="preserve"> С</w:t>
      </w:r>
      <w:r>
        <w:t>аратов, пр. 50 лет Октября, 110А</w:t>
      </w:r>
    </w:p>
    <w:p w:rsidR="006F3C67" w:rsidRPr="003710C6" w:rsidRDefault="006F3C67" w:rsidP="00513680">
      <w:pPr>
        <w:ind w:firstLine="709"/>
        <w:jc w:val="center"/>
      </w:pPr>
      <w:r w:rsidRPr="00445031">
        <w:t>Е</w:t>
      </w:r>
      <w:r w:rsidRPr="003710C6">
        <w:t>-</w:t>
      </w:r>
      <w:r w:rsidRPr="00445031">
        <w:rPr>
          <w:lang w:val="en-US"/>
        </w:rPr>
        <w:t>mail</w:t>
      </w:r>
      <w:r w:rsidRPr="003710C6">
        <w:t xml:space="preserve">: </w:t>
      </w:r>
      <w:r w:rsidRPr="006F3C67">
        <w:rPr>
          <w:lang w:val="en-US"/>
        </w:rPr>
        <w:t>tantal</w:t>
      </w:r>
      <w:r w:rsidRPr="003710C6">
        <w:t>@</w:t>
      </w:r>
      <w:r w:rsidRPr="006F3C67">
        <w:rPr>
          <w:lang w:val="en-US"/>
        </w:rPr>
        <w:t>renet</w:t>
      </w:r>
      <w:r w:rsidRPr="003710C6">
        <w:t>.</w:t>
      </w:r>
      <w:r w:rsidRPr="006F3C67">
        <w:rPr>
          <w:lang w:val="en-US"/>
        </w:rPr>
        <w:t>ru</w:t>
      </w:r>
    </w:p>
    <w:p w:rsidR="006F3C67" w:rsidRPr="003710C6" w:rsidRDefault="006F3C67" w:rsidP="00513680">
      <w:pPr>
        <w:ind w:firstLine="709"/>
        <w:jc w:val="center"/>
        <w:rPr>
          <w:rFonts w:eastAsia="NimbusSanL-ReguCond"/>
          <w:spacing w:val="1"/>
        </w:rPr>
      </w:pPr>
    </w:p>
    <w:p w:rsidR="00E9582C" w:rsidRPr="00CB627B" w:rsidRDefault="00E9582C" w:rsidP="00513680">
      <w:pPr>
        <w:autoSpaceDE w:val="0"/>
        <w:autoSpaceDN w:val="0"/>
        <w:adjustRightInd w:val="0"/>
        <w:ind w:firstLine="709"/>
        <w:jc w:val="both"/>
        <w:rPr>
          <w:spacing w:val="1"/>
        </w:rPr>
      </w:pPr>
      <w:r w:rsidRPr="00CB627B">
        <w:rPr>
          <w:spacing w:val="1"/>
        </w:rPr>
        <w:t xml:space="preserve">В работе описана структура </w:t>
      </w:r>
      <w:r w:rsidRPr="00E9582C">
        <w:rPr>
          <w:i/>
          <w:spacing w:val="1"/>
          <w:lang w:val="en-US"/>
        </w:rPr>
        <w:t>RISC</w:t>
      </w:r>
      <w:r w:rsidR="001370FA">
        <w:rPr>
          <w:spacing w:val="1"/>
        </w:rPr>
        <w:t>-</w:t>
      </w:r>
      <w:r w:rsidRPr="00CB627B">
        <w:rPr>
          <w:spacing w:val="1"/>
        </w:rPr>
        <w:t>процессора с улучшенной манипуляцией б</w:t>
      </w:r>
      <w:r w:rsidRPr="00CB627B">
        <w:rPr>
          <w:spacing w:val="1"/>
        </w:rPr>
        <w:t>и</w:t>
      </w:r>
      <w:r w:rsidRPr="00CB627B">
        <w:rPr>
          <w:spacing w:val="1"/>
        </w:rPr>
        <w:t>тами данных. Разработанное устройство предназначено для средств навигации, обр</w:t>
      </w:r>
      <w:r w:rsidRPr="00CB627B">
        <w:rPr>
          <w:spacing w:val="1"/>
        </w:rPr>
        <w:t>а</w:t>
      </w:r>
      <w:r w:rsidRPr="00CB627B">
        <w:rPr>
          <w:spacing w:val="1"/>
        </w:rPr>
        <w:t>ботки сигналов и изображений, криптографии, мобильных диагностических устройств. Процессор обеспечивает увеличение производительности от 2 до 10 раз за счет выпо</w:t>
      </w:r>
      <w:r w:rsidRPr="00CB627B">
        <w:rPr>
          <w:spacing w:val="1"/>
        </w:rPr>
        <w:t>л</w:t>
      </w:r>
      <w:r w:rsidRPr="00CB627B">
        <w:rPr>
          <w:spacing w:val="1"/>
        </w:rPr>
        <w:t>нения специальных инструкций произвольной перестановки, выборки и размещения групп битов данных. Предложенное решение имеет эффективную аппаратурную реал</w:t>
      </w:r>
      <w:r w:rsidRPr="00CB627B">
        <w:rPr>
          <w:spacing w:val="1"/>
        </w:rPr>
        <w:t>и</w:t>
      </w:r>
      <w:r w:rsidRPr="00CB627B">
        <w:rPr>
          <w:spacing w:val="1"/>
        </w:rPr>
        <w:lastRenderedPageBreak/>
        <w:t>зацию и высокое быстродействие. Показано, что предлагаемый процессор обладает преимуществами, включающими расширенную функциональность, улучшенное быс</w:t>
      </w:r>
      <w:r w:rsidRPr="00CB627B">
        <w:rPr>
          <w:spacing w:val="1"/>
        </w:rPr>
        <w:t>т</w:t>
      </w:r>
      <w:r w:rsidRPr="00CB627B">
        <w:rPr>
          <w:spacing w:val="1"/>
        </w:rPr>
        <w:t xml:space="preserve">родействие и сниженную аппаратурную сложность. </w:t>
      </w:r>
    </w:p>
    <w:p w:rsidR="00E9582C" w:rsidRPr="00CB627B" w:rsidRDefault="00E9582C" w:rsidP="00C1240C">
      <w:pPr>
        <w:autoSpaceDE w:val="0"/>
        <w:autoSpaceDN w:val="0"/>
        <w:adjustRightInd w:val="0"/>
        <w:spacing w:line="245" w:lineRule="auto"/>
        <w:ind w:firstLine="709"/>
        <w:jc w:val="both"/>
        <w:rPr>
          <w:spacing w:val="1"/>
        </w:rPr>
      </w:pPr>
      <w:r w:rsidRPr="00CB627B">
        <w:rPr>
          <w:i/>
          <w:spacing w:val="1"/>
        </w:rPr>
        <w:t>Ключевые слова</w:t>
      </w:r>
      <w:r w:rsidRPr="00CB627B">
        <w:rPr>
          <w:spacing w:val="1"/>
        </w:rPr>
        <w:t>: микропроцессор, инструкция перестановок, инструкции гру</w:t>
      </w:r>
      <w:r w:rsidRPr="00CB627B">
        <w:rPr>
          <w:spacing w:val="1"/>
        </w:rPr>
        <w:t>п</w:t>
      </w:r>
      <w:r w:rsidRPr="00CB627B">
        <w:rPr>
          <w:spacing w:val="1"/>
        </w:rPr>
        <w:t xml:space="preserve">пирования и размещения битов, многоуровневая коммутационная сеть, архитектура </w:t>
      </w:r>
      <w:r w:rsidRPr="00E9582C">
        <w:rPr>
          <w:i/>
          <w:spacing w:val="1"/>
          <w:lang w:val="en-US"/>
        </w:rPr>
        <w:t>OPENRISC</w:t>
      </w:r>
      <w:r w:rsidRPr="00CB627B">
        <w:rPr>
          <w:spacing w:val="1"/>
        </w:rPr>
        <w:t xml:space="preserve"> 1000.</w:t>
      </w:r>
    </w:p>
    <w:p w:rsidR="00E9582C" w:rsidRPr="00CB627B" w:rsidRDefault="00E9582C" w:rsidP="00C1240C">
      <w:pPr>
        <w:spacing w:line="245" w:lineRule="auto"/>
        <w:rPr>
          <w:spacing w:val="1"/>
        </w:rPr>
      </w:pPr>
    </w:p>
    <w:p w:rsidR="00E9582C" w:rsidRPr="00CB627B" w:rsidRDefault="00E9582C" w:rsidP="00C1240C">
      <w:pPr>
        <w:spacing w:line="245" w:lineRule="auto"/>
        <w:ind w:firstLine="709"/>
        <w:jc w:val="center"/>
        <w:rPr>
          <w:spacing w:val="1"/>
          <w:lang w:val="en-US"/>
        </w:rPr>
      </w:pPr>
      <w:r w:rsidRPr="00CB627B">
        <w:rPr>
          <w:b/>
          <w:spacing w:val="1"/>
          <w:lang w:val="en-US"/>
        </w:rPr>
        <w:t xml:space="preserve">The Enhanced Bit Manipulation </w:t>
      </w:r>
      <w:r>
        <w:rPr>
          <w:b/>
          <w:spacing w:val="1"/>
          <w:lang w:val="en-US"/>
        </w:rPr>
        <w:t>Processor</w:t>
      </w:r>
      <w:r w:rsidRPr="00CB627B">
        <w:rPr>
          <w:b/>
          <w:spacing w:val="1"/>
          <w:lang w:val="en-US"/>
        </w:rPr>
        <w:t xml:space="preserve"> for Navigation, Digital Signal Processing, Imagine Treatment, Cryptography, Mobile Diagnostic Devices</w:t>
      </w:r>
    </w:p>
    <w:p w:rsidR="00E9582C" w:rsidRPr="00CB627B" w:rsidRDefault="00E9582C" w:rsidP="00C1240C">
      <w:pPr>
        <w:spacing w:line="245" w:lineRule="auto"/>
        <w:rPr>
          <w:spacing w:val="1"/>
          <w:lang w:val="en-US"/>
        </w:rPr>
      </w:pPr>
    </w:p>
    <w:p w:rsidR="00E9582C" w:rsidRPr="006F3C67" w:rsidRDefault="00E9582C" w:rsidP="00C1240C">
      <w:pPr>
        <w:spacing w:line="245" w:lineRule="auto"/>
        <w:jc w:val="center"/>
        <w:rPr>
          <w:b/>
          <w:spacing w:val="1"/>
          <w:lang w:val="en-US"/>
        </w:rPr>
      </w:pPr>
      <w:r w:rsidRPr="00CB627B">
        <w:rPr>
          <w:b/>
          <w:spacing w:val="1"/>
          <w:lang w:val="en-US"/>
        </w:rPr>
        <w:t>S. I. Nazarov, L. S. Sotov</w:t>
      </w:r>
      <w:r w:rsidR="006F3C67" w:rsidRPr="006F3C67">
        <w:rPr>
          <w:b/>
          <w:spacing w:val="1"/>
          <w:lang w:val="en-US"/>
        </w:rPr>
        <w:t>,</w:t>
      </w:r>
      <w:r w:rsidR="006F3C67">
        <w:rPr>
          <w:b/>
          <w:spacing w:val="1"/>
          <w:lang w:val="en-US"/>
        </w:rPr>
        <w:t xml:space="preserve"> A. V.</w:t>
      </w:r>
      <w:r w:rsidR="006F3C67" w:rsidRPr="006F3C67">
        <w:rPr>
          <w:rFonts w:eastAsia="Calibri"/>
          <w:b/>
          <w:bCs/>
          <w:color w:val="000000"/>
          <w:shd w:val="clear" w:color="auto" w:fill="FFFFFF"/>
          <w:lang w:val="en-US"/>
        </w:rPr>
        <w:t xml:space="preserve"> </w:t>
      </w:r>
      <w:r w:rsidR="006F3C67">
        <w:rPr>
          <w:rFonts w:eastAsia="Calibri"/>
          <w:b/>
          <w:bCs/>
          <w:color w:val="000000"/>
          <w:shd w:val="clear" w:color="auto" w:fill="FFFFFF"/>
          <w:lang w:val="en-US"/>
        </w:rPr>
        <w:t>Ljashenko</w:t>
      </w:r>
    </w:p>
    <w:p w:rsidR="00E9582C" w:rsidRPr="00E9582C" w:rsidRDefault="00E9582C" w:rsidP="00C1240C">
      <w:pPr>
        <w:spacing w:line="245" w:lineRule="auto"/>
        <w:rPr>
          <w:rFonts w:eastAsia="NimbusSanL-ReguCond"/>
          <w:color w:val="000000"/>
          <w:spacing w:val="1"/>
          <w:lang w:val="en-US"/>
        </w:rPr>
      </w:pPr>
    </w:p>
    <w:p w:rsidR="00E9582C" w:rsidRPr="00CB627B" w:rsidRDefault="00E9582C" w:rsidP="00C1240C">
      <w:pPr>
        <w:spacing w:line="245" w:lineRule="auto"/>
        <w:ind w:firstLine="709"/>
        <w:jc w:val="both"/>
        <w:rPr>
          <w:spacing w:val="1"/>
          <w:lang w:val="en-US"/>
        </w:rPr>
      </w:pPr>
      <w:r w:rsidRPr="00CB627B">
        <w:rPr>
          <w:spacing w:val="1"/>
          <w:lang w:val="en-US"/>
        </w:rPr>
        <w:t>The architecture of enhanced bit manipulation RISC microprocessor is described. The microprocessor designed for navigation, digital signal processing, imagine treatment, crypt</w:t>
      </w:r>
      <w:r w:rsidRPr="00CB627B">
        <w:rPr>
          <w:spacing w:val="1"/>
          <w:lang w:val="en-US"/>
        </w:rPr>
        <w:t>o</w:t>
      </w:r>
      <w:r w:rsidRPr="00CB627B">
        <w:rPr>
          <w:spacing w:val="1"/>
          <w:lang w:val="en-US"/>
        </w:rPr>
        <w:t xml:space="preserve">graphy and mobile diagnostic devices. The performance of microprocessor is increased from two to ten times because microprocessor can evaluate special instructions of permutation, </w:t>
      </w:r>
      <w:r w:rsidRPr="00CB627B">
        <w:rPr>
          <w:lang w:val="en-US"/>
        </w:rPr>
        <w:t xml:space="preserve">subword extracting and subword depositing. </w:t>
      </w:r>
      <w:r w:rsidRPr="00CB627B">
        <w:rPr>
          <w:spacing w:val="1"/>
          <w:lang w:val="en-US"/>
        </w:rPr>
        <w:t>The offered decision has effective hardware i</w:t>
      </w:r>
      <w:r w:rsidRPr="00CB627B">
        <w:rPr>
          <w:spacing w:val="1"/>
          <w:lang w:val="en-US"/>
        </w:rPr>
        <w:t>m</w:t>
      </w:r>
      <w:r w:rsidRPr="00CB627B">
        <w:rPr>
          <w:spacing w:val="1"/>
          <w:lang w:val="en-US"/>
        </w:rPr>
        <w:t>plementations and high speed. It is shown that in comparison with existing microprocessors the developed microprocessor has advantages including expanded functionality, the improved performance and the lowered hardware complexity.</w:t>
      </w:r>
    </w:p>
    <w:p w:rsidR="00E9582C" w:rsidRPr="00CB627B" w:rsidRDefault="00E9582C" w:rsidP="00C1240C">
      <w:pPr>
        <w:spacing w:line="245" w:lineRule="auto"/>
        <w:ind w:firstLine="709"/>
        <w:jc w:val="both"/>
        <w:rPr>
          <w:spacing w:val="1"/>
          <w:lang w:val="en-US"/>
        </w:rPr>
      </w:pPr>
      <w:r w:rsidRPr="00CB627B">
        <w:rPr>
          <w:i/>
          <w:spacing w:val="1"/>
          <w:lang w:val="en-US"/>
        </w:rPr>
        <w:t>Key words</w:t>
      </w:r>
      <w:r w:rsidRPr="00CB627B">
        <w:rPr>
          <w:spacing w:val="1"/>
          <w:lang w:val="en-US"/>
        </w:rPr>
        <w:t>:</w:t>
      </w:r>
      <w:r w:rsidRPr="00CB627B">
        <w:rPr>
          <w:lang w:val="en-US"/>
        </w:rPr>
        <w:t xml:space="preserve"> microprocessor, </w:t>
      </w:r>
      <w:r w:rsidRPr="00CB627B">
        <w:rPr>
          <w:spacing w:val="1"/>
          <w:lang w:val="en-US"/>
        </w:rPr>
        <w:t xml:space="preserve">permutation instruction, </w:t>
      </w:r>
      <w:r w:rsidRPr="00CB627B">
        <w:rPr>
          <w:lang w:val="en-US"/>
        </w:rPr>
        <w:t xml:space="preserve">subword extract </w:t>
      </w:r>
      <w:r w:rsidRPr="00CB627B">
        <w:rPr>
          <w:spacing w:val="1"/>
          <w:lang w:val="en-US"/>
        </w:rPr>
        <w:t>instruction,</w:t>
      </w:r>
      <w:r w:rsidRPr="00CB627B">
        <w:rPr>
          <w:lang w:val="en-US"/>
        </w:rPr>
        <w:t xml:space="preserve"> su</w:t>
      </w:r>
      <w:r w:rsidRPr="00CB627B">
        <w:rPr>
          <w:lang w:val="en-US"/>
        </w:rPr>
        <w:t>b</w:t>
      </w:r>
      <w:r w:rsidRPr="00CB627B">
        <w:rPr>
          <w:lang w:val="en-US"/>
        </w:rPr>
        <w:t xml:space="preserve">word deposit </w:t>
      </w:r>
      <w:r w:rsidRPr="00CB627B">
        <w:rPr>
          <w:spacing w:val="1"/>
          <w:lang w:val="en-US"/>
        </w:rPr>
        <w:t>instruction</w:t>
      </w:r>
      <w:r w:rsidR="001370FA">
        <w:rPr>
          <w:lang w:val="en-US"/>
        </w:rPr>
        <w:t xml:space="preserve">, </w:t>
      </w:r>
      <w:r w:rsidRPr="00CB627B">
        <w:rPr>
          <w:iCs/>
          <w:spacing w:val="1"/>
          <w:lang w:val="en-US"/>
        </w:rPr>
        <w:t xml:space="preserve">multistage interconnection network, </w:t>
      </w:r>
      <w:r w:rsidRPr="00967238">
        <w:rPr>
          <w:i/>
          <w:spacing w:val="1"/>
          <w:lang w:val="en-US"/>
        </w:rPr>
        <w:t>OPENRISC</w:t>
      </w:r>
      <w:r w:rsidRPr="00CB627B">
        <w:rPr>
          <w:spacing w:val="1"/>
          <w:lang w:val="en-US"/>
        </w:rPr>
        <w:t xml:space="preserve"> 1000 architecture.</w:t>
      </w:r>
    </w:p>
    <w:p w:rsidR="00E9582C" w:rsidRPr="00CB627B" w:rsidRDefault="00E9582C" w:rsidP="00C1240C">
      <w:pPr>
        <w:spacing w:line="245" w:lineRule="auto"/>
        <w:ind w:firstLine="709"/>
        <w:rPr>
          <w:iCs/>
          <w:spacing w:val="1"/>
          <w:lang w:val="en-US"/>
        </w:rPr>
      </w:pPr>
    </w:p>
    <w:p w:rsidR="00E9582C" w:rsidRPr="001370FA" w:rsidRDefault="00E9582C" w:rsidP="00C1240C">
      <w:pPr>
        <w:autoSpaceDE w:val="0"/>
        <w:autoSpaceDN w:val="0"/>
        <w:adjustRightInd w:val="0"/>
        <w:spacing w:line="245" w:lineRule="auto"/>
        <w:ind w:firstLine="709"/>
        <w:jc w:val="both"/>
        <w:rPr>
          <w:spacing w:val="-2"/>
          <w:sz w:val="28"/>
          <w:szCs w:val="28"/>
        </w:rPr>
      </w:pPr>
      <w:r w:rsidRPr="001370FA">
        <w:rPr>
          <w:spacing w:val="-2"/>
          <w:sz w:val="28"/>
          <w:szCs w:val="28"/>
        </w:rPr>
        <w:t>Существует много важных приложений, таких как криптография, о</w:t>
      </w:r>
      <w:r w:rsidRPr="001370FA">
        <w:rPr>
          <w:spacing w:val="-2"/>
          <w:sz w:val="28"/>
          <w:szCs w:val="28"/>
        </w:rPr>
        <w:t>б</w:t>
      </w:r>
      <w:r w:rsidRPr="001370FA">
        <w:rPr>
          <w:spacing w:val="-2"/>
          <w:sz w:val="28"/>
          <w:szCs w:val="28"/>
        </w:rPr>
        <w:t>работка изображений, кодирование, распознавание образов, проектирование аппаратуры, моделирование и др., где манипуляции с битами данных зан</w:t>
      </w:r>
      <w:r w:rsidRPr="001370FA">
        <w:rPr>
          <w:spacing w:val="-2"/>
          <w:sz w:val="28"/>
          <w:szCs w:val="28"/>
        </w:rPr>
        <w:t>и</w:t>
      </w:r>
      <w:r w:rsidRPr="001370FA">
        <w:rPr>
          <w:spacing w:val="-2"/>
          <w:sz w:val="28"/>
          <w:szCs w:val="28"/>
        </w:rPr>
        <w:t>мают значительную часть общего объёма вычислений. При этом можно в</w:t>
      </w:r>
      <w:r w:rsidRPr="001370FA">
        <w:rPr>
          <w:spacing w:val="-2"/>
          <w:sz w:val="28"/>
          <w:szCs w:val="28"/>
        </w:rPr>
        <w:t>ы</w:t>
      </w:r>
      <w:r w:rsidRPr="001370FA">
        <w:rPr>
          <w:spacing w:val="-2"/>
          <w:sz w:val="28"/>
          <w:szCs w:val="28"/>
        </w:rPr>
        <w:t xml:space="preserve">делить несколько команд, выполнение которых требуется особенно часто: </w:t>
      </w:r>
    </w:p>
    <w:p w:rsidR="00E9582C" w:rsidRDefault="00E9582C" w:rsidP="002A1FE1">
      <w:pPr>
        <w:numPr>
          <w:ilvl w:val="0"/>
          <w:numId w:val="50"/>
        </w:numPr>
        <w:autoSpaceDE w:val="0"/>
        <w:autoSpaceDN w:val="0"/>
        <w:adjustRightInd w:val="0"/>
        <w:spacing w:line="245" w:lineRule="auto"/>
        <w:ind w:left="0" w:firstLine="709"/>
        <w:jc w:val="both"/>
        <w:rPr>
          <w:sz w:val="28"/>
          <w:szCs w:val="28"/>
        </w:rPr>
      </w:pPr>
      <w:r>
        <w:rPr>
          <w:sz w:val="28"/>
          <w:szCs w:val="28"/>
        </w:rPr>
        <w:t>извлечение</w:t>
      </w:r>
      <w:r w:rsidRPr="00CB627B">
        <w:rPr>
          <w:sz w:val="28"/>
          <w:szCs w:val="28"/>
        </w:rPr>
        <w:t xml:space="preserve"> группы бит данных </w:t>
      </w:r>
      <w:r w:rsidRPr="00CB627B">
        <w:rPr>
          <w:i/>
          <w:sz w:val="28"/>
          <w:szCs w:val="28"/>
          <w:lang w:val="en-US"/>
        </w:rPr>
        <w:t>pex</w:t>
      </w:r>
      <w:r>
        <w:rPr>
          <w:i/>
          <w:sz w:val="28"/>
          <w:szCs w:val="28"/>
        </w:rPr>
        <w:t xml:space="preserve"> </w:t>
      </w:r>
      <w:r w:rsidRPr="00CB627B">
        <w:rPr>
          <w:sz w:val="28"/>
          <w:szCs w:val="28"/>
        </w:rPr>
        <w:t>(</w:t>
      </w:r>
      <w:r w:rsidRPr="00CB627B">
        <w:rPr>
          <w:i/>
          <w:sz w:val="28"/>
          <w:szCs w:val="28"/>
          <w:lang w:val="en-US"/>
        </w:rPr>
        <w:t>parallel</w:t>
      </w:r>
      <w:r w:rsidRPr="00CB627B">
        <w:rPr>
          <w:i/>
          <w:sz w:val="28"/>
          <w:szCs w:val="28"/>
        </w:rPr>
        <w:t xml:space="preserve"> </w:t>
      </w:r>
      <w:r w:rsidRPr="00CB627B">
        <w:rPr>
          <w:i/>
          <w:sz w:val="28"/>
          <w:szCs w:val="28"/>
          <w:lang w:val="en-US"/>
        </w:rPr>
        <w:t>extract</w:t>
      </w:r>
      <w:r>
        <w:rPr>
          <w:sz w:val="28"/>
          <w:szCs w:val="28"/>
        </w:rPr>
        <w:t>);</w:t>
      </w:r>
      <w:r w:rsidRPr="00CB627B">
        <w:rPr>
          <w:sz w:val="28"/>
          <w:szCs w:val="28"/>
        </w:rPr>
        <w:t xml:space="preserve"> </w:t>
      </w:r>
    </w:p>
    <w:p w:rsidR="00CD38FD" w:rsidRDefault="00E9582C" w:rsidP="002A1FE1">
      <w:pPr>
        <w:numPr>
          <w:ilvl w:val="0"/>
          <w:numId w:val="50"/>
        </w:numPr>
        <w:autoSpaceDE w:val="0"/>
        <w:autoSpaceDN w:val="0"/>
        <w:adjustRightInd w:val="0"/>
        <w:spacing w:line="245" w:lineRule="auto"/>
        <w:ind w:left="0" w:firstLine="709"/>
        <w:jc w:val="both"/>
        <w:rPr>
          <w:sz w:val="28"/>
          <w:szCs w:val="28"/>
        </w:rPr>
      </w:pPr>
      <w:r w:rsidRPr="00CB627B">
        <w:rPr>
          <w:sz w:val="28"/>
          <w:szCs w:val="28"/>
        </w:rPr>
        <w:t>разме</w:t>
      </w:r>
      <w:r>
        <w:rPr>
          <w:sz w:val="28"/>
          <w:szCs w:val="28"/>
        </w:rPr>
        <w:t>щение</w:t>
      </w:r>
      <w:r w:rsidRPr="00CB627B">
        <w:rPr>
          <w:sz w:val="28"/>
          <w:szCs w:val="28"/>
        </w:rPr>
        <w:t xml:space="preserve"> битов в заданных позициях машинного слова </w:t>
      </w:r>
      <w:r w:rsidRPr="00CB627B">
        <w:rPr>
          <w:i/>
          <w:sz w:val="28"/>
          <w:szCs w:val="28"/>
          <w:lang w:val="en-US"/>
        </w:rPr>
        <w:t>pdep</w:t>
      </w:r>
      <w:r w:rsidRPr="00CB627B">
        <w:rPr>
          <w:i/>
          <w:sz w:val="28"/>
          <w:szCs w:val="28"/>
        </w:rPr>
        <w:t xml:space="preserve"> </w:t>
      </w:r>
      <w:r w:rsidRPr="00CB627B">
        <w:rPr>
          <w:sz w:val="28"/>
          <w:szCs w:val="28"/>
        </w:rPr>
        <w:t>(</w:t>
      </w:r>
      <w:r w:rsidRPr="00CB627B">
        <w:rPr>
          <w:i/>
          <w:sz w:val="28"/>
          <w:szCs w:val="28"/>
          <w:lang w:val="en-US"/>
        </w:rPr>
        <w:t>p</w:t>
      </w:r>
      <w:r w:rsidRPr="00CB627B">
        <w:rPr>
          <w:i/>
          <w:sz w:val="28"/>
          <w:szCs w:val="28"/>
          <w:lang w:val="en-US"/>
        </w:rPr>
        <w:t>a</w:t>
      </w:r>
      <w:r w:rsidRPr="00CB627B">
        <w:rPr>
          <w:i/>
          <w:sz w:val="28"/>
          <w:szCs w:val="28"/>
          <w:lang w:val="en-US"/>
        </w:rPr>
        <w:t>rallel</w:t>
      </w:r>
      <w:r w:rsidRPr="00CB627B">
        <w:rPr>
          <w:i/>
          <w:sz w:val="28"/>
          <w:szCs w:val="28"/>
        </w:rPr>
        <w:t xml:space="preserve"> </w:t>
      </w:r>
      <w:r w:rsidRPr="00CB627B">
        <w:rPr>
          <w:i/>
          <w:sz w:val="28"/>
          <w:szCs w:val="28"/>
          <w:lang w:val="en-US"/>
        </w:rPr>
        <w:t>deposit</w:t>
      </w:r>
      <w:r w:rsidR="00CD38FD">
        <w:rPr>
          <w:sz w:val="28"/>
          <w:szCs w:val="28"/>
        </w:rPr>
        <w:t>);</w:t>
      </w:r>
      <w:r w:rsidRPr="00CB627B">
        <w:rPr>
          <w:sz w:val="28"/>
          <w:szCs w:val="28"/>
        </w:rPr>
        <w:t xml:space="preserve"> </w:t>
      </w:r>
    </w:p>
    <w:p w:rsidR="00CD38FD" w:rsidRDefault="00CD38FD" w:rsidP="002A1FE1">
      <w:pPr>
        <w:numPr>
          <w:ilvl w:val="0"/>
          <w:numId w:val="50"/>
        </w:numPr>
        <w:autoSpaceDE w:val="0"/>
        <w:autoSpaceDN w:val="0"/>
        <w:adjustRightInd w:val="0"/>
        <w:spacing w:line="252" w:lineRule="auto"/>
        <w:ind w:left="0" w:firstLine="709"/>
        <w:jc w:val="both"/>
        <w:rPr>
          <w:sz w:val="28"/>
          <w:szCs w:val="28"/>
        </w:rPr>
      </w:pPr>
      <w:r>
        <w:rPr>
          <w:sz w:val="28"/>
          <w:szCs w:val="28"/>
        </w:rPr>
        <w:t>произвольная</w:t>
      </w:r>
      <w:r w:rsidR="00E9582C" w:rsidRPr="00CB627B">
        <w:rPr>
          <w:sz w:val="28"/>
          <w:szCs w:val="28"/>
        </w:rPr>
        <w:t xml:space="preserve"> переста</w:t>
      </w:r>
      <w:r>
        <w:rPr>
          <w:sz w:val="28"/>
          <w:szCs w:val="28"/>
        </w:rPr>
        <w:t>новка</w:t>
      </w:r>
      <w:r w:rsidR="00E9582C" w:rsidRPr="00CB627B">
        <w:rPr>
          <w:sz w:val="28"/>
          <w:szCs w:val="28"/>
        </w:rPr>
        <w:t xml:space="preserve"> битов машинного слова</w:t>
      </w:r>
      <w:r>
        <w:rPr>
          <w:sz w:val="28"/>
          <w:szCs w:val="28"/>
        </w:rPr>
        <w:t>;</w:t>
      </w:r>
    </w:p>
    <w:p w:rsidR="001370FA" w:rsidRDefault="00CD38FD" w:rsidP="002A1FE1">
      <w:pPr>
        <w:numPr>
          <w:ilvl w:val="0"/>
          <w:numId w:val="50"/>
        </w:numPr>
        <w:autoSpaceDE w:val="0"/>
        <w:autoSpaceDN w:val="0"/>
        <w:adjustRightInd w:val="0"/>
        <w:spacing w:line="252" w:lineRule="auto"/>
        <w:ind w:left="0" w:firstLine="709"/>
        <w:jc w:val="both"/>
        <w:rPr>
          <w:sz w:val="28"/>
          <w:szCs w:val="28"/>
        </w:rPr>
      </w:pPr>
      <w:r w:rsidRPr="00CB627B">
        <w:rPr>
          <w:sz w:val="28"/>
          <w:szCs w:val="28"/>
        </w:rPr>
        <w:t>осущ</w:t>
      </w:r>
      <w:r>
        <w:rPr>
          <w:sz w:val="28"/>
          <w:szCs w:val="28"/>
        </w:rPr>
        <w:t>ествление</w:t>
      </w:r>
      <w:r w:rsidRPr="00CB627B">
        <w:rPr>
          <w:sz w:val="28"/>
          <w:szCs w:val="28"/>
        </w:rPr>
        <w:t xml:space="preserve"> </w:t>
      </w:r>
      <w:r w:rsidR="00E9582C" w:rsidRPr="00CB627B">
        <w:rPr>
          <w:sz w:val="28"/>
          <w:szCs w:val="28"/>
        </w:rPr>
        <w:t>логического и циклического сдвигов битов маши</w:t>
      </w:r>
      <w:r w:rsidR="00E9582C" w:rsidRPr="00CB627B">
        <w:rPr>
          <w:sz w:val="28"/>
          <w:szCs w:val="28"/>
        </w:rPr>
        <w:t>н</w:t>
      </w:r>
      <w:r w:rsidR="00E9582C" w:rsidRPr="00CB627B">
        <w:rPr>
          <w:sz w:val="28"/>
          <w:szCs w:val="28"/>
        </w:rPr>
        <w:t xml:space="preserve">ного слова. </w:t>
      </w:r>
    </w:p>
    <w:p w:rsidR="00E9582C" w:rsidRPr="00CB627B" w:rsidRDefault="00E9582C" w:rsidP="001370FA">
      <w:pPr>
        <w:autoSpaceDE w:val="0"/>
        <w:autoSpaceDN w:val="0"/>
        <w:adjustRightInd w:val="0"/>
        <w:spacing w:line="252" w:lineRule="auto"/>
        <w:ind w:firstLine="709"/>
        <w:jc w:val="both"/>
        <w:rPr>
          <w:sz w:val="28"/>
          <w:szCs w:val="28"/>
        </w:rPr>
      </w:pPr>
      <w:r w:rsidRPr="00CB627B">
        <w:rPr>
          <w:sz w:val="28"/>
          <w:szCs w:val="28"/>
        </w:rPr>
        <w:t>Логический и циклический сдвиги могут осуществлять большинство микропроцессоров. Но этого</w:t>
      </w:r>
      <w:r w:rsidR="001370FA">
        <w:rPr>
          <w:sz w:val="28"/>
          <w:szCs w:val="28"/>
        </w:rPr>
        <w:t xml:space="preserve"> не</w:t>
      </w:r>
      <w:r>
        <w:rPr>
          <w:sz w:val="28"/>
          <w:szCs w:val="28"/>
        </w:rPr>
        <w:t xml:space="preserve">достаточно для обеспечения </w:t>
      </w:r>
      <w:r w:rsidRPr="00CB627B">
        <w:rPr>
          <w:sz w:val="28"/>
          <w:szCs w:val="28"/>
        </w:rPr>
        <w:t>высокопрои</w:t>
      </w:r>
      <w:r w:rsidRPr="00CB627B">
        <w:rPr>
          <w:sz w:val="28"/>
          <w:szCs w:val="28"/>
        </w:rPr>
        <w:t>з</w:t>
      </w:r>
      <w:r w:rsidRPr="00CB627B">
        <w:rPr>
          <w:sz w:val="28"/>
          <w:szCs w:val="28"/>
        </w:rPr>
        <w:t xml:space="preserve">водительной обработки на битовом уровне. </w:t>
      </w:r>
    </w:p>
    <w:p w:rsidR="00E9582C" w:rsidRPr="00CB627B" w:rsidRDefault="00E9582C" w:rsidP="00C1240C">
      <w:pPr>
        <w:autoSpaceDE w:val="0"/>
        <w:autoSpaceDN w:val="0"/>
        <w:adjustRightInd w:val="0"/>
        <w:spacing w:line="252" w:lineRule="auto"/>
        <w:ind w:firstLine="709"/>
        <w:jc w:val="both"/>
        <w:rPr>
          <w:sz w:val="28"/>
          <w:szCs w:val="28"/>
        </w:rPr>
      </w:pPr>
      <w:r w:rsidRPr="00CB627B">
        <w:rPr>
          <w:sz w:val="28"/>
          <w:szCs w:val="28"/>
        </w:rPr>
        <w:t>В работе [</w:t>
      </w:r>
      <w:r w:rsidRPr="00CB627B">
        <w:rPr>
          <w:noProof/>
          <w:sz w:val="28"/>
          <w:szCs w:val="28"/>
        </w:rPr>
        <w:t>1</w:t>
      </w:r>
      <w:r w:rsidRPr="00CB627B">
        <w:rPr>
          <w:sz w:val="28"/>
          <w:szCs w:val="28"/>
        </w:rPr>
        <w:t>] был предложен способ структурного синтеза устройств разбиения строки входных данных для реализации инструкций группиро</w:t>
      </w:r>
      <w:r w:rsidRPr="00CB627B">
        <w:rPr>
          <w:sz w:val="28"/>
          <w:szCs w:val="28"/>
        </w:rPr>
        <w:t>в</w:t>
      </w:r>
      <w:r w:rsidRPr="00CB627B">
        <w:rPr>
          <w:sz w:val="28"/>
          <w:szCs w:val="28"/>
        </w:rPr>
        <w:t xml:space="preserve">ки </w:t>
      </w:r>
      <w:r w:rsidRPr="00CB627B">
        <w:rPr>
          <w:i/>
          <w:sz w:val="28"/>
          <w:szCs w:val="28"/>
        </w:rPr>
        <w:t>grp</w:t>
      </w:r>
      <w:r w:rsidRPr="00CB627B">
        <w:rPr>
          <w:sz w:val="28"/>
          <w:szCs w:val="28"/>
        </w:rPr>
        <w:t xml:space="preserve"> (</w:t>
      </w:r>
      <w:r w:rsidRPr="00CB627B">
        <w:rPr>
          <w:i/>
          <w:sz w:val="28"/>
          <w:szCs w:val="28"/>
          <w:lang w:val="en-US"/>
        </w:rPr>
        <w:t>group</w:t>
      </w:r>
      <w:r w:rsidRPr="00CB627B">
        <w:rPr>
          <w:sz w:val="28"/>
          <w:szCs w:val="28"/>
        </w:rPr>
        <w:t xml:space="preserve">), выборки </w:t>
      </w:r>
      <w:r w:rsidRPr="00CB627B">
        <w:rPr>
          <w:i/>
          <w:sz w:val="28"/>
          <w:szCs w:val="28"/>
          <w:lang w:val="en-US"/>
        </w:rPr>
        <w:t>pex</w:t>
      </w:r>
      <w:r w:rsidRPr="00CB627B">
        <w:rPr>
          <w:sz w:val="28"/>
          <w:szCs w:val="28"/>
        </w:rPr>
        <w:t xml:space="preserve"> (</w:t>
      </w:r>
      <w:r w:rsidRPr="00CB627B">
        <w:rPr>
          <w:i/>
          <w:sz w:val="28"/>
          <w:szCs w:val="28"/>
        </w:rPr>
        <w:t>parallel extract</w:t>
      </w:r>
      <w:r w:rsidRPr="00CB627B">
        <w:rPr>
          <w:sz w:val="28"/>
          <w:szCs w:val="28"/>
        </w:rPr>
        <w:t xml:space="preserve">), размещения </w:t>
      </w:r>
      <w:r w:rsidRPr="00CB627B">
        <w:rPr>
          <w:i/>
          <w:sz w:val="28"/>
          <w:szCs w:val="28"/>
        </w:rPr>
        <w:t>pdep</w:t>
      </w:r>
      <w:r w:rsidRPr="00CB627B">
        <w:rPr>
          <w:sz w:val="28"/>
          <w:szCs w:val="28"/>
        </w:rPr>
        <w:t xml:space="preserve"> (</w:t>
      </w:r>
      <w:r w:rsidRPr="00CB627B">
        <w:rPr>
          <w:i/>
          <w:sz w:val="28"/>
          <w:szCs w:val="28"/>
        </w:rPr>
        <w:t xml:space="preserve">parallel </w:t>
      </w:r>
      <w:r w:rsidRPr="0064607D">
        <w:rPr>
          <w:i/>
          <w:sz w:val="28"/>
          <w:szCs w:val="28"/>
        </w:rPr>
        <w:t>deposit</w:t>
      </w:r>
      <w:r w:rsidR="00CD38FD" w:rsidRPr="0064607D">
        <w:rPr>
          <w:sz w:val="28"/>
          <w:szCs w:val="28"/>
        </w:rPr>
        <w:t>) и показано</w:t>
      </w:r>
      <w:r w:rsidRPr="0064607D">
        <w:rPr>
          <w:sz w:val="28"/>
          <w:szCs w:val="28"/>
        </w:rPr>
        <w:t>, что используя предложенный подход построения ун</w:t>
      </w:r>
      <w:r w:rsidRPr="0064607D">
        <w:rPr>
          <w:sz w:val="28"/>
          <w:szCs w:val="28"/>
        </w:rPr>
        <w:t>и</w:t>
      </w:r>
      <w:r w:rsidRPr="00CB627B">
        <w:rPr>
          <w:sz w:val="28"/>
          <w:szCs w:val="28"/>
        </w:rPr>
        <w:t xml:space="preserve">версального устройства </w:t>
      </w:r>
      <w:r w:rsidR="001370FA">
        <w:rPr>
          <w:sz w:val="28"/>
          <w:szCs w:val="28"/>
        </w:rPr>
        <w:t>для манипуляций с битами данных</w:t>
      </w:r>
      <w:r w:rsidR="00967238">
        <w:rPr>
          <w:sz w:val="28"/>
          <w:szCs w:val="28"/>
        </w:rPr>
        <w:t>,</w:t>
      </w:r>
      <w:r w:rsidRPr="00CB627B">
        <w:rPr>
          <w:sz w:val="28"/>
          <w:szCs w:val="28"/>
        </w:rPr>
        <w:t xml:space="preserve"> можно осущ</w:t>
      </w:r>
      <w:r w:rsidRPr="00CB627B">
        <w:rPr>
          <w:sz w:val="28"/>
          <w:szCs w:val="28"/>
        </w:rPr>
        <w:t>е</w:t>
      </w:r>
      <w:r w:rsidRPr="00CB627B">
        <w:rPr>
          <w:sz w:val="28"/>
          <w:szCs w:val="28"/>
        </w:rPr>
        <w:t>ствить инструкции л</w:t>
      </w:r>
      <w:r w:rsidR="00CD38FD">
        <w:rPr>
          <w:sz w:val="28"/>
          <w:szCs w:val="28"/>
        </w:rPr>
        <w:t>огического и циклического сдвигов</w:t>
      </w:r>
      <w:r w:rsidRPr="00CB627B">
        <w:rPr>
          <w:sz w:val="28"/>
          <w:szCs w:val="28"/>
        </w:rPr>
        <w:t xml:space="preserve"> данных.</w:t>
      </w:r>
    </w:p>
    <w:p w:rsidR="00E9582C" w:rsidRPr="00CB627B" w:rsidRDefault="00E9582C" w:rsidP="00C1240C">
      <w:pPr>
        <w:autoSpaceDE w:val="0"/>
        <w:autoSpaceDN w:val="0"/>
        <w:adjustRightInd w:val="0"/>
        <w:spacing w:line="252" w:lineRule="auto"/>
        <w:ind w:firstLine="709"/>
        <w:jc w:val="both"/>
        <w:rPr>
          <w:sz w:val="28"/>
          <w:szCs w:val="28"/>
        </w:rPr>
      </w:pPr>
      <w:r w:rsidRPr="00CB627B">
        <w:rPr>
          <w:sz w:val="28"/>
          <w:szCs w:val="28"/>
        </w:rPr>
        <w:t>Обзор задач, в которых использование приведенных выше инстру</w:t>
      </w:r>
      <w:r w:rsidRPr="00CB627B">
        <w:rPr>
          <w:sz w:val="28"/>
          <w:szCs w:val="28"/>
        </w:rPr>
        <w:t>к</w:t>
      </w:r>
      <w:r w:rsidRPr="00CB627B">
        <w:rPr>
          <w:sz w:val="28"/>
          <w:szCs w:val="28"/>
        </w:rPr>
        <w:t>ций обеспечивает увеличение производительности вычислительной сист</w:t>
      </w:r>
      <w:r w:rsidRPr="00CB627B">
        <w:rPr>
          <w:sz w:val="28"/>
          <w:szCs w:val="28"/>
        </w:rPr>
        <w:t>е</w:t>
      </w:r>
      <w:r w:rsidRPr="00CB627B">
        <w:rPr>
          <w:sz w:val="28"/>
          <w:szCs w:val="28"/>
        </w:rPr>
        <w:t>мы от 2 до 10 раз, приведен в [</w:t>
      </w:r>
      <w:r w:rsidRPr="00CB627B">
        <w:rPr>
          <w:noProof/>
          <w:sz w:val="28"/>
          <w:szCs w:val="28"/>
        </w:rPr>
        <w:t>2</w:t>
      </w:r>
      <w:r w:rsidRPr="00CB627B">
        <w:rPr>
          <w:sz w:val="28"/>
          <w:szCs w:val="28"/>
        </w:rPr>
        <w:t>].</w:t>
      </w:r>
    </w:p>
    <w:p w:rsidR="00E9582C" w:rsidRPr="00CB627B" w:rsidRDefault="00E9582C" w:rsidP="00AE6F0F">
      <w:pPr>
        <w:pageBreakBefore/>
        <w:autoSpaceDE w:val="0"/>
        <w:autoSpaceDN w:val="0"/>
        <w:adjustRightInd w:val="0"/>
        <w:spacing w:line="235" w:lineRule="auto"/>
        <w:ind w:firstLine="709"/>
        <w:jc w:val="both"/>
        <w:rPr>
          <w:sz w:val="28"/>
          <w:szCs w:val="28"/>
        </w:rPr>
      </w:pPr>
      <w:r w:rsidRPr="0064607D">
        <w:rPr>
          <w:sz w:val="28"/>
          <w:szCs w:val="28"/>
        </w:rPr>
        <w:lastRenderedPageBreak/>
        <w:t>Устройства манипуляции битами данных просты при последовател</w:t>
      </w:r>
      <w:r w:rsidRPr="0064607D">
        <w:rPr>
          <w:sz w:val="28"/>
          <w:szCs w:val="28"/>
        </w:rPr>
        <w:t>ь</w:t>
      </w:r>
      <w:r w:rsidRPr="0064607D">
        <w:rPr>
          <w:sz w:val="28"/>
          <w:szCs w:val="28"/>
        </w:rPr>
        <w:t>ной обработке машинного слова [</w:t>
      </w:r>
      <w:r w:rsidRPr="0064607D">
        <w:rPr>
          <w:noProof/>
          <w:sz w:val="28"/>
          <w:szCs w:val="28"/>
        </w:rPr>
        <w:t>3</w:t>
      </w:r>
      <w:r w:rsidRPr="0064607D">
        <w:rPr>
          <w:sz w:val="28"/>
          <w:szCs w:val="28"/>
        </w:rPr>
        <w:t xml:space="preserve">], но при разработке </w:t>
      </w:r>
      <w:r w:rsidR="0064607D" w:rsidRPr="0064607D">
        <w:rPr>
          <w:sz w:val="28"/>
          <w:szCs w:val="28"/>
        </w:rPr>
        <w:t>таких устройств</w:t>
      </w:r>
      <w:r w:rsidRPr="0064607D">
        <w:rPr>
          <w:sz w:val="28"/>
          <w:szCs w:val="28"/>
        </w:rPr>
        <w:t xml:space="preserve"> </w:t>
      </w:r>
      <w:r w:rsidR="001370FA">
        <w:rPr>
          <w:sz w:val="28"/>
          <w:szCs w:val="28"/>
        </w:rPr>
        <w:t>существует проблема:</w:t>
      </w:r>
      <w:r w:rsidR="0064607D" w:rsidRPr="0064607D">
        <w:rPr>
          <w:sz w:val="28"/>
          <w:szCs w:val="28"/>
        </w:rPr>
        <w:t xml:space="preserve"> </w:t>
      </w:r>
      <w:r w:rsidRPr="0064607D">
        <w:rPr>
          <w:sz w:val="28"/>
          <w:szCs w:val="28"/>
        </w:rPr>
        <w:t>достаточно высокая аппаратурная сложность блока декодирования битов управления переключателями [</w:t>
      </w:r>
      <w:r w:rsidRPr="0064607D">
        <w:rPr>
          <w:noProof/>
          <w:sz w:val="28"/>
          <w:szCs w:val="28"/>
        </w:rPr>
        <w:t>4</w:t>
      </w:r>
      <w:r w:rsidRPr="0064607D">
        <w:rPr>
          <w:sz w:val="28"/>
          <w:szCs w:val="28"/>
        </w:rPr>
        <w:t xml:space="preserve">, </w:t>
      </w:r>
      <w:r w:rsidRPr="0064607D">
        <w:rPr>
          <w:noProof/>
          <w:sz w:val="28"/>
          <w:szCs w:val="28"/>
        </w:rPr>
        <w:t>5</w:t>
      </w:r>
      <w:r w:rsidRPr="0064607D">
        <w:rPr>
          <w:sz w:val="28"/>
          <w:szCs w:val="28"/>
        </w:rPr>
        <w:t>]. Аналогичная</w:t>
      </w:r>
      <w:r w:rsidRPr="00CB627B">
        <w:rPr>
          <w:sz w:val="28"/>
          <w:szCs w:val="28"/>
        </w:rPr>
        <w:t xml:space="preserve"> проблема возникает и при других подходах к разработке устройства, осн</w:t>
      </w:r>
      <w:r w:rsidRPr="00CB627B">
        <w:rPr>
          <w:sz w:val="28"/>
          <w:szCs w:val="28"/>
        </w:rPr>
        <w:t>о</w:t>
      </w:r>
      <w:r w:rsidRPr="00CB627B">
        <w:rPr>
          <w:sz w:val="28"/>
          <w:szCs w:val="28"/>
        </w:rPr>
        <w:t>ванных, например, на использовании многоуровневой коммутационной с</w:t>
      </w:r>
      <w:r w:rsidRPr="00CB627B">
        <w:rPr>
          <w:sz w:val="28"/>
          <w:szCs w:val="28"/>
        </w:rPr>
        <w:t>е</w:t>
      </w:r>
      <w:r w:rsidRPr="00CB627B">
        <w:rPr>
          <w:sz w:val="28"/>
          <w:szCs w:val="28"/>
        </w:rPr>
        <w:t xml:space="preserve">ти </w:t>
      </w:r>
      <w:r w:rsidRPr="00CB627B">
        <w:rPr>
          <w:i/>
          <w:sz w:val="28"/>
          <w:szCs w:val="28"/>
        </w:rPr>
        <w:t>b</w:t>
      </w:r>
      <w:r w:rsidRPr="00CB627B">
        <w:rPr>
          <w:i/>
          <w:sz w:val="28"/>
          <w:szCs w:val="28"/>
          <w:lang w:val="en-US"/>
        </w:rPr>
        <w:t>utterfly</w:t>
      </w:r>
      <w:r w:rsidRPr="00CB627B">
        <w:rPr>
          <w:sz w:val="28"/>
          <w:szCs w:val="28"/>
        </w:rPr>
        <w:t xml:space="preserve"> [</w:t>
      </w:r>
      <w:r w:rsidRPr="00CB627B">
        <w:rPr>
          <w:noProof/>
          <w:sz w:val="28"/>
          <w:szCs w:val="28"/>
        </w:rPr>
        <w:t>6</w:t>
      </w:r>
      <w:r w:rsidRPr="00CB627B">
        <w:rPr>
          <w:sz w:val="28"/>
          <w:szCs w:val="28"/>
        </w:rPr>
        <w:t>]. В работе [</w:t>
      </w:r>
      <w:r w:rsidRPr="00CB627B">
        <w:rPr>
          <w:noProof/>
          <w:sz w:val="28"/>
          <w:szCs w:val="28"/>
        </w:rPr>
        <w:t>7</w:t>
      </w:r>
      <w:r w:rsidRPr="00CB627B">
        <w:rPr>
          <w:sz w:val="28"/>
          <w:szCs w:val="28"/>
        </w:rPr>
        <w:t xml:space="preserve">] показано, что при осуществлении логических и циклических сдвигов битов данных на базе обратной топологии сети </w:t>
      </w:r>
      <w:r w:rsidRPr="00CB627B">
        <w:rPr>
          <w:i/>
          <w:sz w:val="28"/>
          <w:szCs w:val="28"/>
        </w:rPr>
        <w:t>b</w:t>
      </w:r>
      <w:r w:rsidRPr="00CB627B">
        <w:rPr>
          <w:i/>
          <w:sz w:val="28"/>
          <w:szCs w:val="28"/>
          <w:lang w:val="en-US"/>
        </w:rPr>
        <w:t>u</w:t>
      </w:r>
      <w:r w:rsidRPr="00CB627B">
        <w:rPr>
          <w:i/>
          <w:sz w:val="28"/>
          <w:szCs w:val="28"/>
          <w:lang w:val="en-US"/>
        </w:rPr>
        <w:t>t</w:t>
      </w:r>
      <w:r w:rsidRPr="00CB627B">
        <w:rPr>
          <w:i/>
          <w:sz w:val="28"/>
          <w:szCs w:val="28"/>
          <w:lang w:val="en-US"/>
        </w:rPr>
        <w:t>terfly</w:t>
      </w:r>
      <w:r w:rsidRPr="00CB627B">
        <w:rPr>
          <w:sz w:val="28"/>
          <w:szCs w:val="28"/>
        </w:rPr>
        <w:t xml:space="preserve"> удается существенно упростить декодер бит управления и увеличить его быстродействие. При этом для построения универсального модуля м</w:t>
      </w:r>
      <w:r w:rsidRPr="00CB627B">
        <w:rPr>
          <w:sz w:val="28"/>
          <w:szCs w:val="28"/>
        </w:rPr>
        <w:t>а</w:t>
      </w:r>
      <w:r w:rsidRPr="00CB627B">
        <w:rPr>
          <w:sz w:val="28"/>
          <w:szCs w:val="28"/>
        </w:rPr>
        <w:t xml:space="preserve">нипуляции битами требуется две сети </w:t>
      </w:r>
      <w:r w:rsidRPr="00CB627B">
        <w:rPr>
          <w:i/>
          <w:sz w:val="28"/>
          <w:szCs w:val="28"/>
        </w:rPr>
        <w:t>b</w:t>
      </w:r>
      <w:r w:rsidRPr="00CB627B">
        <w:rPr>
          <w:i/>
          <w:sz w:val="28"/>
          <w:szCs w:val="28"/>
          <w:lang w:val="en-US"/>
        </w:rPr>
        <w:t>utterfly</w:t>
      </w:r>
      <w:r w:rsidRPr="00CB627B">
        <w:rPr>
          <w:i/>
          <w:sz w:val="28"/>
          <w:szCs w:val="28"/>
        </w:rPr>
        <w:t xml:space="preserve"> </w:t>
      </w:r>
      <w:r w:rsidRPr="00CB627B">
        <w:rPr>
          <w:sz w:val="28"/>
          <w:szCs w:val="28"/>
        </w:rPr>
        <w:t xml:space="preserve">и </w:t>
      </w:r>
      <w:r w:rsidRPr="00CB627B">
        <w:rPr>
          <w:i/>
          <w:sz w:val="28"/>
          <w:szCs w:val="28"/>
          <w:lang w:val="en-US"/>
        </w:rPr>
        <w:t>ibutterfly</w:t>
      </w:r>
      <w:r w:rsidRPr="00CB627B">
        <w:rPr>
          <w:sz w:val="28"/>
          <w:szCs w:val="28"/>
        </w:rPr>
        <w:t>, реализующие прямые и обратные преобразования. В работах [</w:t>
      </w:r>
      <w:r w:rsidRPr="00CB627B">
        <w:rPr>
          <w:noProof/>
          <w:sz w:val="28"/>
          <w:szCs w:val="28"/>
        </w:rPr>
        <w:t>8</w:t>
      </w:r>
      <w:r w:rsidR="00CD38FD">
        <w:rPr>
          <w:sz w:val="28"/>
          <w:szCs w:val="28"/>
        </w:rPr>
        <w:t>–</w:t>
      </w:r>
      <w:r w:rsidRPr="00CB627B">
        <w:rPr>
          <w:noProof/>
          <w:sz w:val="28"/>
          <w:szCs w:val="28"/>
        </w:rPr>
        <w:t>11</w:t>
      </w:r>
      <w:r w:rsidRPr="00CB627B">
        <w:rPr>
          <w:sz w:val="28"/>
          <w:szCs w:val="28"/>
        </w:rPr>
        <w:t>]</w:t>
      </w:r>
      <w:r w:rsidR="00CD38FD">
        <w:rPr>
          <w:sz w:val="28"/>
          <w:szCs w:val="28"/>
        </w:rPr>
        <w:t xml:space="preserve"> предпринят ряд ш</w:t>
      </w:r>
      <w:r w:rsidR="00CD38FD">
        <w:rPr>
          <w:sz w:val="28"/>
          <w:szCs w:val="28"/>
        </w:rPr>
        <w:t>а</w:t>
      </w:r>
      <w:r w:rsidR="00CD38FD">
        <w:rPr>
          <w:sz w:val="28"/>
          <w:szCs w:val="28"/>
        </w:rPr>
        <w:t>гов</w:t>
      </w:r>
      <w:r w:rsidRPr="00CB627B">
        <w:rPr>
          <w:sz w:val="28"/>
          <w:szCs w:val="28"/>
        </w:rPr>
        <w:t xml:space="preserve"> по упрощению и повышению быстродействия устройств, осущест</w:t>
      </w:r>
      <w:r w:rsidRPr="00CB627B">
        <w:rPr>
          <w:sz w:val="28"/>
          <w:szCs w:val="28"/>
        </w:rPr>
        <w:t>в</w:t>
      </w:r>
      <w:r w:rsidRPr="00CB627B">
        <w:rPr>
          <w:sz w:val="28"/>
          <w:szCs w:val="28"/>
        </w:rPr>
        <w:t>ляющих манипуляции битами данных, а в работе [</w:t>
      </w:r>
      <w:r w:rsidRPr="00CB627B">
        <w:rPr>
          <w:noProof/>
          <w:sz w:val="28"/>
          <w:szCs w:val="28"/>
        </w:rPr>
        <w:t>12</w:t>
      </w:r>
      <w:r w:rsidRPr="00CB627B">
        <w:rPr>
          <w:sz w:val="28"/>
          <w:szCs w:val="28"/>
        </w:rPr>
        <w:t>] описана практич</w:t>
      </w:r>
      <w:r w:rsidRPr="00CB627B">
        <w:rPr>
          <w:sz w:val="28"/>
          <w:szCs w:val="28"/>
        </w:rPr>
        <w:t>е</w:t>
      </w:r>
      <w:r w:rsidRPr="00CB627B">
        <w:rPr>
          <w:sz w:val="28"/>
          <w:szCs w:val="28"/>
        </w:rPr>
        <w:t>ская реализация универсального устройства манипуляции битами данных.</w:t>
      </w:r>
    </w:p>
    <w:p w:rsidR="00E9582C" w:rsidRPr="0064607D" w:rsidRDefault="00E9582C" w:rsidP="00AE6F0F">
      <w:pPr>
        <w:autoSpaceDE w:val="0"/>
        <w:autoSpaceDN w:val="0"/>
        <w:adjustRightInd w:val="0"/>
        <w:spacing w:line="235" w:lineRule="auto"/>
        <w:ind w:firstLine="708"/>
        <w:jc w:val="both"/>
        <w:rPr>
          <w:spacing w:val="1"/>
          <w:sz w:val="28"/>
          <w:szCs w:val="28"/>
        </w:rPr>
      </w:pPr>
      <w:r w:rsidRPr="00CB627B">
        <w:rPr>
          <w:sz w:val="28"/>
          <w:szCs w:val="28"/>
        </w:rPr>
        <w:t>В работе [</w:t>
      </w:r>
      <w:r w:rsidRPr="00CB627B">
        <w:rPr>
          <w:noProof/>
          <w:sz w:val="28"/>
          <w:szCs w:val="28"/>
        </w:rPr>
        <w:t>13</w:t>
      </w:r>
      <w:r w:rsidRPr="00CB627B">
        <w:rPr>
          <w:sz w:val="28"/>
          <w:szCs w:val="28"/>
        </w:rPr>
        <w:t xml:space="preserve">] </w:t>
      </w:r>
      <w:r w:rsidRPr="00CB627B">
        <w:rPr>
          <w:spacing w:val="1"/>
          <w:sz w:val="28"/>
          <w:szCs w:val="28"/>
        </w:rPr>
        <w:t>предложен способ построения универсального модуля, входящего а арифметико-логическое устройство процессора, для выполн</w:t>
      </w:r>
      <w:r w:rsidRPr="00CB627B">
        <w:rPr>
          <w:spacing w:val="1"/>
          <w:sz w:val="28"/>
          <w:szCs w:val="28"/>
        </w:rPr>
        <w:t>е</w:t>
      </w:r>
      <w:r w:rsidRPr="0064607D">
        <w:rPr>
          <w:spacing w:val="1"/>
          <w:sz w:val="28"/>
          <w:szCs w:val="28"/>
        </w:rPr>
        <w:t>ния логических</w:t>
      </w:r>
      <w:r w:rsidR="00C1240C" w:rsidRPr="0064607D">
        <w:rPr>
          <w:spacing w:val="1"/>
          <w:sz w:val="28"/>
          <w:szCs w:val="28"/>
        </w:rPr>
        <w:t xml:space="preserve"> и</w:t>
      </w:r>
      <w:r w:rsidRPr="0064607D">
        <w:rPr>
          <w:spacing w:val="1"/>
          <w:sz w:val="28"/>
          <w:szCs w:val="28"/>
        </w:rPr>
        <w:t xml:space="preserve"> циклических сдвигов, перестановок, </w:t>
      </w:r>
      <w:r w:rsidR="00C1240C" w:rsidRPr="0064607D">
        <w:rPr>
          <w:spacing w:val="1"/>
          <w:sz w:val="28"/>
          <w:szCs w:val="28"/>
        </w:rPr>
        <w:t xml:space="preserve">осуществления </w:t>
      </w:r>
      <w:r w:rsidRPr="0064607D">
        <w:rPr>
          <w:spacing w:val="1"/>
          <w:sz w:val="28"/>
          <w:szCs w:val="28"/>
        </w:rPr>
        <w:t>в</w:t>
      </w:r>
      <w:r w:rsidRPr="0064607D">
        <w:rPr>
          <w:spacing w:val="1"/>
          <w:sz w:val="28"/>
          <w:szCs w:val="28"/>
        </w:rPr>
        <w:t>ы</w:t>
      </w:r>
      <w:r w:rsidRPr="0064607D">
        <w:rPr>
          <w:spacing w:val="1"/>
          <w:sz w:val="28"/>
          <w:szCs w:val="28"/>
        </w:rPr>
        <w:t>борки и размещения групп битов данных. Решение имеет эффективную аппар</w:t>
      </w:r>
      <w:r w:rsidR="001370FA">
        <w:rPr>
          <w:spacing w:val="1"/>
          <w:sz w:val="28"/>
          <w:szCs w:val="28"/>
        </w:rPr>
        <w:t>атурную реализацию, в частности</w:t>
      </w:r>
      <w:r w:rsidRPr="0064607D">
        <w:rPr>
          <w:spacing w:val="1"/>
          <w:sz w:val="28"/>
          <w:szCs w:val="28"/>
        </w:rPr>
        <w:t xml:space="preserve"> для его </w:t>
      </w:r>
      <w:r w:rsidR="0064607D" w:rsidRPr="0064607D">
        <w:rPr>
          <w:spacing w:val="1"/>
          <w:sz w:val="28"/>
          <w:szCs w:val="28"/>
        </w:rPr>
        <w:t xml:space="preserve">реализации </w:t>
      </w:r>
      <w:r w:rsidRPr="0064607D">
        <w:rPr>
          <w:spacing w:val="1"/>
          <w:sz w:val="28"/>
          <w:szCs w:val="28"/>
        </w:rPr>
        <w:t xml:space="preserve">требуется только одна многоуровневая коммутационная сеть </w:t>
      </w:r>
      <w:r w:rsidRPr="0064607D">
        <w:rPr>
          <w:i/>
          <w:spacing w:val="1"/>
          <w:sz w:val="28"/>
          <w:szCs w:val="28"/>
          <w:lang w:val="en-US"/>
        </w:rPr>
        <w:t>baseline</w:t>
      </w:r>
      <w:r w:rsidRPr="0064607D">
        <w:rPr>
          <w:spacing w:val="1"/>
          <w:sz w:val="28"/>
          <w:szCs w:val="28"/>
        </w:rPr>
        <w:t>.</w:t>
      </w:r>
    </w:p>
    <w:p w:rsidR="00E9582C" w:rsidRPr="00CB627B" w:rsidRDefault="00E9582C" w:rsidP="00AE6F0F">
      <w:pPr>
        <w:autoSpaceDE w:val="0"/>
        <w:autoSpaceDN w:val="0"/>
        <w:adjustRightInd w:val="0"/>
        <w:spacing w:line="235" w:lineRule="auto"/>
        <w:ind w:firstLine="709"/>
        <w:jc w:val="both"/>
        <w:rPr>
          <w:spacing w:val="1"/>
          <w:sz w:val="28"/>
          <w:szCs w:val="28"/>
        </w:rPr>
      </w:pPr>
      <w:r w:rsidRPr="00CB627B">
        <w:rPr>
          <w:sz w:val="28"/>
          <w:szCs w:val="28"/>
        </w:rPr>
        <w:t>Целью данной статьи является обоснование выбора архитектуры</w:t>
      </w:r>
      <w:r w:rsidRPr="00CB627B">
        <w:rPr>
          <w:i/>
          <w:sz w:val="28"/>
          <w:szCs w:val="28"/>
        </w:rPr>
        <w:t xml:space="preserve"> </w:t>
      </w:r>
      <w:r w:rsidRPr="00CB627B">
        <w:rPr>
          <w:sz w:val="28"/>
          <w:szCs w:val="28"/>
        </w:rPr>
        <w:t>б</w:t>
      </w:r>
      <w:r w:rsidRPr="00CB627B">
        <w:rPr>
          <w:sz w:val="28"/>
          <w:szCs w:val="28"/>
        </w:rPr>
        <w:t>а</w:t>
      </w:r>
      <w:r w:rsidRPr="00CB627B">
        <w:rPr>
          <w:sz w:val="28"/>
          <w:szCs w:val="28"/>
        </w:rPr>
        <w:t>зового ядра и описание разработки и основных особенностей</w:t>
      </w:r>
      <w:r w:rsidR="001370FA">
        <w:rPr>
          <w:sz w:val="28"/>
          <w:szCs w:val="28"/>
        </w:rPr>
        <w:t xml:space="preserve"> 32-</w:t>
      </w:r>
      <w:r w:rsidRPr="00CB627B">
        <w:rPr>
          <w:sz w:val="28"/>
          <w:szCs w:val="28"/>
        </w:rPr>
        <w:t xml:space="preserve">разрядного </w:t>
      </w:r>
      <w:r w:rsidRPr="00C1240C">
        <w:rPr>
          <w:i/>
          <w:spacing w:val="1"/>
          <w:sz w:val="28"/>
          <w:szCs w:val="28"/>
          <w:lang w:val="en-US"/>
        </w:rPr>
        <w:t>RISC</w:t>
      </w:r>
      <w:r w:rsidR="001370FA">
        <w:rPr>
          <w:spacing w:val="1"/>
          <w:sz w:val="28"/>
          <w:szCs w:val="28"/>
        </w:rPr>
        <w:t>-</w:t>
      </w:r>
      <w:r w:rsidRPr="00CB627B">
        <w:rPr>
          <w:spacing w:val="1"/>
          <w:sz w:val="28"/>
          <w:szCs w:val="28"/>
        </w:rPr>
        <w:t xml:space="preserve">процессора с улучшенной манипуляцией битами данных </w:t>
      </w:r>
      <w:r w:rsidR="0064607D" w:rsidRPr="0064607D">
        <w:rPr>
          <w:spacing w:val="1"/>
          <w:sz w:val="28"/>
          <w:szCs w:val="28"/>
        </w:rPr>
        <w:t>(</w:t>
      </w:r>
      <w:r w:rsidR="0064607D" w:rsidRPr="0064607D">
        <w:rPr>
          <w:sz w:val="28"/>
          <w:szCs w:val="28"/>
        </w:rPr>
        <w:t>ОР-БМ)</w:t>
      </w:r>
      <w:r w:rsidR="0064607D" w:rsidRPr="00CB627B">
        <w:rPr>
          <w:spacing w:val="1"/>
          <w:sz w:val="28"/>
          <w:szCs w:val="28"/>
        </w:rPr>
        <w:t xml:space="preserve"> </w:t>
      </w:r>
      <w:r w:rsidRPr="00CB627B">
        <w:rPr>
          <w:spacing w:val="1"/>
          <w:sz w:val="28"/>
          <w:szCs w:val="28"/>
        </w:rPr>
        <w:t xml:space="preserve">для средств навигации, обработки сигналов и изображений, криптографии, мобильных диагностических устройств. </w:t>
      </w:r>
    </w:p>
    <w:p w:rsidR="00B837A5" w:rsidRDefault="00B837A5" w:rsidP="00AE6F0F">
      <w:pPr>
        <w:autoSpaceDE w:val="0"/>
        <w:autoSpaceDN w:val="0"/>
        <w:adjustRightInd w:val="0"/>
        <w:spacing w:line="235" w:lineRule="auto"/>
        <w:jc w:val="center"/>
        <w:rPr>
          <w:i/>
          <w:sz w:val="28"/>
          <w:szCs w:val="28"/>
        </w:rPr>
      </w:pPr>
    </w:p>
    <w:p w:rsidR="00E9582C" w:rsidRDefault="00E9582C" w:rsidP="00AE6F0F">
      <w:pPr>
        <w:autoSpaceDE w:val="0"/>
        <w:autoSpaceDN w:val="0"/>
        <w:adjustRightInd w:val="0"/>
        <w:spacing w:line="235" w:lineRule="auto"/>
        <w:jc w:val="center"/>
        <w:rPr>
          <w:i/>
          <w:sz w:val="28"/>
          <w:szCs w:val="28"/>
        </w:rPr>
      </w:pPr>
      <w:r w:rsidRPr="00CB627B">
        <w:rPr>
          <w:i/>
          <w:sz w:val="28"/>
          <w:szCs w:val="28"/>
        </w:rPr>
        <w:t xml:space="preserve">Обоснование выбора архитектуры базового ядра микропроцессора </w:t>
      </w:r>
    </w:p>
    <w:p w:rsidR="00E9582C" w:rsidRPr="00CB627B" w:rsidRDefault="00E9582C" w:rsidP="00AE6F0F">
      <w:pPr>
        <w:widowControl w:val="0"/>
        <w:autoSpaceDE w:val="0"/>
        <w:autoSpaceDN w:val="0"/>
        <w:adjustRightInd w:val="0"/>
        <w:spacing w:line="235" w:lineRule="auto"/>
        <w:jc w:val="center"/>
        <w:rPr>
          <w:i/>
          <w:sz w:val="28"/>
          <w:szCs w:val="28"/>
        </w:rPr>
      </w:pPr>
      <w:r w:rsidRPr="00CB627B">
        <w:rPr>
          <w:i/>
          <w:sz w:val="28"/>
          <w:szCs w:val="28"/>
        </w:rPr>
        <w:t>для реализации ОР-БМ</w:t>
      </w:r>
    </w:p>
    <w:p w:rsidR="00E9582C" w:rsidRPr="00AE6F0F" w:rsidRDefault="00E9582C" w:rsidP="00AE6F0F">
      <w:pPr>
        <w:autoSpaceDE w:val="0"/>
        <w:autoSpaceDN w:val="0"/>
        <w:adjustRightInd w:val="0"/>
        <w:spacing w:line="235" w:lineRule="auto"/>
        <w:ind w:firstLine="709"/>
        <w:rPr>
          <w:i/>
          <w:sz w:val="20"/>
          <w:szCs w:val="20"/>
        </w:rPr>
      </w:pPr>
    </w:p>
    <w:p w:rsidR="00E9582C" w:rsidRDefault="0064607D" w:rsidP="00AE6F0F">
      <w:pPr>
        <w:spacing w:line="235" w:lineRule="auto"/>
        <w:ind w:firstLine="709"/>
        <w:jc w:val="both"/>
        <w:rPr>
          <w:sz w:val="28"/>
          <w:szCs w:val="28"/>
        </w:rPr>
      </w:pPr>
      <w:r>
        <w:rPr>
          <w:sz w:val="28"/>
          <w:szCs w:val="28"/>
        </w:rPr>
        <w:t xml:space="preserve">Параметры </w:t>
      </w:r>
      <w:r w:rsidRPr="00CB627B">
        <w:rPr>
          <w:sz w:val="28"/>
          <w:szCs w:val="28"/>
        </w:rPr>
        <w:t>встраиваемых микропроцессорных ядер</w:t>
      </w:r>
      <w:r>
        <w:rPr>
          <w:sz w:val="28"/>
          <w:szCs w:val="28"/>
        </w:rPr>
        <w:t xml:space="preserve"> </w:t>
      </w:r>
      <w:r w:rsidR="00FD7733">
        <w:rPr>
          <w:sz w:val="28"/>
          <w:szCs w:val="28"/>
        </w:rPr>
        <w:t>с открытым к</w:t>
      </w:r>
      <w:r w:rsidR="00FD7733">
        <w:rPr>
          <w:sz w:val="28"/>
          <w:szCs w:val="28"/>
        </w:rPr>
        <w:t>о</w:t>
      </w:r>
      <w:r w:rsidR="00FD7733">
        <w:rPr>
          <w:sz w:val="28"/>
          <w:szCs w:val="28"/>
        </w:rPr>
        <w:t xml:space="preserve">дом </w:t>
      </w:r>
      <w:r w:rsidR="00E9582C" w:rsidRPr="00CB627B">
        <w:rPr>
          <w:sz w:val="28"/>
          <w:szCs w:val="28"/>
        </w:rPr>
        <w:t>приведены в табл</w:t>
      </w:r>
      <w:r w:rsidR="00E9582C">
        <w:rPr>
          <w:sz w:val="28"/>
          <w:szCs w:val="28"/>
        </w:rPr>
        <w:t>.</w:t>
      </w:r>
      <w:r w:rsidR="00E9582C" w:rsidRPr="00CB627B">
        <w:rPr>
          <w:sz w:val="28"/>
          <w:szCs w:val="28"/>
        </w:rPr>
        <w:t xml:space="preserve"> </w:t>
      </w:r>
      <w:r w:rsidR="00107BB7">
        <w:rPr>
          <w:sz w:val="28"/>
          <w:szCs w:val="28"/>
        </w:rPr>
        <w:t>1</w:t>
      </w:r>
      <w:r w:rsidR="00AE6F0F">
        <w:rPr>
          <w:sz w:val="28"/>
          <w:szCs w:val="28"/>
        </w:rPr>
        <w:t>.</w:t>
      </w:r>
    </w:p>
    <w:p w:rsidR="00173D78" w:rsidRPr="00AE6F0F" w:rsidRDefault="00173D78" w:rsidP="00AE6F0F">
      <w:pPr>
        <w:spacing w:line="235" w:lineRule="auto"/>
        <w:ind w:firstLine="709"/>
        <w:jc w:val="both"/>
        <w:rPr>
          <w:sz w:val="20"/>
          <w:szCs w:val="20"/>
        </w:rPr>
      </w:pPr>
    </w:p>
    <w:p w:rsidR="00E9582C" w:rsidRPr="00CB627B" w:rsidRDefault="00E9582C" w:rsidP="00AE6F0F">
      <w:pPr>
        <w:spacing w:line="235" w:lineRule="auto"/>
        <w:ind w:firstLine="357"/>
        <w:jc w:val="right"/>
        <w:rPr>
          <w:sz w:val="28"/>
          <w:szCs w:val="28"/>
        </w:rPr>
      </w:pPr>
      <w:r w:rsidRPr="00CB627B">
        <w:rPr>
          <w:i/>
        </w:rPr>
        <w:t>Таблица</w:t>
      </w:r>
      <w:r>
        <w:t xml:space="preserve"> 1</w:t>
      </w:r>
    </w:p>
    <w:p w:rsidR="00E9582C" w:rsidRDefault="00E9582C" w:rsidP="00AE6F0F">
      <w:pPr>
        <w:spacing w:line="235" w:lineRule="auto"/>
        <w:ind w:firstLine="357"/>
        <w:jc w:val="center"/>
        <w:rPr>
          <w:b/>
        </w:rPr>
      </w:pPr>
      <w:r w:rsidRPr="00CB627B">
        <w:rPr>
          <w:b/>
        </w:rPr>
        <w:t>Результаты сравнения</w:t>
      </w:r>
    </w:p>
    <w:p w:rsidR="00E9582C" w:rsidRPr="00C1240C" w:rsidRDefault="00E9582C" w:rsidP="00AE6F0F">
      <w:pPr>
        <w:spacing w:line="235" w:lineRule="auto"/>
        <w:ind w:firstLine="360"/>
        <w:jc w:val="center"/>
        <w:rPr>
          <w:rStyle w:val="11"/>
          <w:rFonts w:ascii="Times New Roman" w:eastAsia="Calibri" w:hAnsi="Times New Roman" w:cs="Times New Roman"/>
          <w:b w:val="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1134"/>
        <w:gridCol w:w="992"/>
        <w:gridCol w:w="1559"/>
        <w:gridCol w:w="1030"/>
      </w:tblGrid>
      <w:tr w:rsidR="00173D78" w:rsidRPr="00C1240C" w:rsidTr="00173D78">
        <w:tc>
          <w:tcPr>
            <w:tcW w:w="4395" w:type="dxa"/>
            <w:vMerge w:val="restart"/>
            <w:vAlign w:val="center"/>
          </w:tcPr>
          <w:p w:rsidR="00173D78" w:rsidRPr="00C1240C" w:rsidRDefault="00173D78" w:rsidP="00AE6F0F">
            <w:pPr>
              <w:pStyle w:val="aff3"/>
              <w:tabs>
                <w:tab w:val="left" w:pos="379"/>
                <w:tab w:val="left" w:pos="714"/>
              </w:tabs>
              <w:autoSpaceDE w:val="0"/>
              <w:autoSpaceDN w:val="0"/>
              <w:adjustRightInd w:val="0"/>
              <w:spacing w:after="0" w:line="235" w:lineRule="auto"/>
              <w:ind w:left="0"/>
              <w:jc w:val="center"/>
              <w:rPr>
                <w:rFonts w:ascii="Times New Roman" w:hAnsi="Times New Roman"/>
                <w:sz w:val="24"/>
                <w:szCs w:val="24"/>
              </w:rPr>
            </w:pPr>
            <w:r w:rsidRPr="00C1240C">
              <w:rPr>
                <w:rFonts w:ascii="Times New Roman" w:hAnsi="Times New Roman"/>
                <w:sz w:val="24"/>
                <w:szCs w:val="24"/>
              </w:rPr>
              <w:t>Параметр</w:t>
            </w:r>
          </w:p>
        </w:tc>
        <w:tc>
          <w:tcPr>
            <w:tcW w:w="4715" w:type="dxa"/>
            <w:gridSpan w:val="4"/>
            <w:vAlign w:val="center"/>
          </w:tcPr>
          <w:p w:rsidR="00173D78" w:rsidRPr="00FD7733" w:rsidRDefault="00173D78"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FD7733">
              <w:rPr>
                <w:rFonts w:ascii="Times New Roman" w:hAnsi="Times New Roman"/>
                <w:sz w:val="24"/>
                <w:szCs w:val="24"/>
              </w:rPr>
              <w:t>Процессорное ядро</w:t>
            </w:r>
          </w:p>
        </w:tc>
      </w:tr>
      <w:tr w:rsidR="00173D78" w:rsidRPr="00FD7733" w:rsidTr="003640FD">
        <w:tc>
          <w:tcPr>
            <w:tcW w:w="4395" w:type="dxa"/>
            <w:vMerge/>
          </w:tcPr>
          <w:p w:rsidR="00173D78" w:rsidRPr="00C1240C" w:rsidRDefault="00173D78" w:rsidP="00AE6F0F">
            <w:pPr>
              <w:pStyle w:val="aff3"/>
              <w:tabs>
                <w:tab w:val="left" w:pos="379"/>
                <w:tab w:val="left" w:pos="714"/>
              </w:tabs>
              <w:autoSpaceDE w:val="0"/>
              <w:autoSpaceDN w:val="0"/>
              <w:adjustRightInd w:val="0"/>
              <w:spacing w:after="0" w:line="235" w:lineRule="auto"/>
              <w:ind w:left="0"/>
              <w:jc w:val="both"/>
              <w:rPr>
                <w:rFonts w:ascii="Times New Roman" w:hAnsi="Times New Roman"/>
                <w:sz w:val="24"/>
                <w:szCs w:val="24"/>
              </w:rPr>
            </w:pPr>
          </w:p>
        </w:tc>
        <w:tc>
          <w:tcPr>
            <w:tcW w:w="1134" w:type="dxa"/>
            <w:vAlign w:val="center"/>
          </w:tcPr>
          <w:p w:rsidR="00173D78" w:rsidRPr="001370FA" w:rsidRDefault="00173D78" w:rsidP="00AE6F0F">
            <w:pPr>
              <w:pStyle w:val="aff3"/>
              <w:autoSpaceDE w:val="0"/>
              <w:autoSpaceDN w:val="0"/>
              <w:adjustRightInd w:val="0"/>
              <w:spacing w:after="0" w:line="235" w:lineRule="auto"/>
              <w:ind w:left="0"/>
              <w:jc w:val="center"/>
              <w:rPr>
                <w:rFonts w:ascii="Times New Roman" w:hAnsi="Times New Roman"/>
                <w:i/>
                <w:sz w:val="24"/>
                <w:szCs w:val="24"/>
              </w:rPr>
            </w:pPr>
            <w:r w:rsidRPr="001370FA">
              <w:rPr>
                <w:rFonts w:ascii="Times New Roman" w:hAnsi="Times New Roman"/>
                <w:i/>
                <w:sz w:val="24"/>
                <w:szCs w:val="24"/>
                <w:lang w:val="en-US"/>
              </w:rPr>
              <w:t>ARM</w:t>
            </w:r>
          </w:p>
        </w:tc>
        <w:tc>
          <w:tcPr>
            <w:tcW w:w="992" w:type="dxa"/>
            <w:vAlign w:val="center"/>
          </w:tcPr>
          <w:p w:rsidR="00173D78" w:rsidRPr="001370FA" w:rsidRDefault="00173D78" w:rsidP="00AE6F0F">
            <w:pPr>
              <w:pStyle w:val="aff3"/>
              <w:autoSpaceDE w:val="0"/>
              <w:autoSpaceDN w:val="0"/>
              <w:adjustRightInd w:val="0"/>
              <w:spacing w:after="0" w:line="235" w:lineRule="auto"/>
              <w:ind w:left="0"/>
              <w:jc w:val="center"/>
              <w:rPr>
                <w:rFonts w:ascii="Times New Roman" w:hAnsi="Times New Roman"/>
                <w:i/>
                <w:sz w:val="24"/>
                <w:szCs w:val="24"/>
              </w:rPr>
            </w:pPr>
            <w:r w:rsidRPr="001370FA">
              <w:rPr>
                <w:rFonts w:ascii="Times New Roman" w:hAnsi="Times New Roman"/>
                <w:i/>
                <w:sz w:val="24"/>
                <w:szCs w:val="24"/>
                <w:lang w:val="en-US"/>
              </w:rPr>
              <w:t>MIPS</w:t>
            </w:r>
          </w:p>
        </w:tc>
        <w:tc>
          <w:tcPr>
            <w:tcW w:w="1559" w:type="dxa"/>
            <w:vAlign w:val="center"/>
          </w:tcPr>
          <w:p w:rsidR="00173D78" w:rsidRPr="001370FA" w:rsidRDefault="00173D78" w:rsidP="00AE6F0F">
            <w:pPr>
              <w:pStyle w:val="aff3"/>
              <w:autoSpaceDE w:val="0"/>
              <w:autoSpaceDN w:val="0"/>
              <w:adjustRightInd w:val="0"/>
              <w:spacing w:after="0" w:line="235" w:lineRule="auto"/>
              <w:ind w:left="0"/>
              <w:jc w:val="center"/>
              <w:rPr>
                <w:rFonts w:ascii="Times New Roman" w:hAnsi="Times New Roman"/>
                <w:i/>
                <w:sz w:val="24"/>
                <w:szCs w:val="24"/>
              </w:rPr>
            </w:pPr>
            <w:r w:rsidRPr="001370FA">
              <w:rPr>
                <w:rFonts w:ascii="Times New Roman" w:hAnsi="Times New Roman"/>
                <w:i/>
                <w:sz w:val="24"/>
                <w:szCs w:val="24"/>
              </w:rPr>
              <w:t>SPARC</w:t>
            </w:r>
          </w:p>
          <w:p w:rsidR="00173D78" w:rsidRPr="00FD7733" w:rsidRDefault="00173D78"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FD7733">
              <w:rPr>
                <w:rFonts w:ascii="Times New Roman" w:hAnsi="Times New Roman"/>
                <w:sz w:val="24"/>
                <w:szCs w:val="24"/>
              </w:rPr>
              <w:t xml:space="preserve">2-ядерный </w:t>
            </w:r>
            <w:r w:rsidRPr="001370FA">
              <w:rPr>
                <w:rFonts w:ascii="Times New Roman" w:hAnsi="Times New Roman"/>
                <w:i/>
                <w:sz w:val="24"/>
                <w:szCs w:val="24"/>
                <w:lang w:val="en-US"/>
              </w:rPr>
              <w:t>LEON</w:t>
            </w:r>
            <w:r w:rsidRPr="00FD7733">
              <w:rPr>
                <w:rFonts w:ascii="Times New Roman" w:hAnsi="Times New Roman"/>
                <w:sz w:val="24"/>
                <w:szCs w:val="24"/>
                <w:lang w:val="en-US"/>
              </w:rPr>
              <w:t>3</w:t>
            </w:r>
          </w:p>
        </w:tc>
        <w:tc>
          <w:tcPr>
            <w:tcW w:w="1030" w:type="dxa"/>
            <w:vAlign w:val="center"/>
          </w:tcPr>
          <w:p w:rsidR="00173D78" w:rsidRPr="00FD7733" w:rsidRDefault="00173D78"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1370FA">
              <w:rPr>
                <w:rFonts w:ascii="Times New Roman" w:hAnsi="Times New Roman"/>
                <w:i/>
                <w:sz w:val="24"/>
                <w:szCs w:val="24"/>
                <w:lang w:val="en-US"/>
              </w:rPr>
              <w:t>OR</w:t>
            </w:r>
            <w:r w:rsidRPr="00FD7733">
              <w:rPr>
                <w:rFonts w:ascii="Times New Roman" w:hAnsi="Times New Roman"/>
                <w:sz w:val="24"/>
                <w:szCs w:val="24"/>
                <w:lang w:val="en-US"/>
              </w:rPr>
              <w:t>1200</w:t>
            </w:r>
          </w:p>
        </w:tc>
      </w:tr>
      <w:tr w:rsidR="00FD7733" w:rsidRPr="00C1240C" w:rsidTr="003640FD">
        <w:tc>
          <w:tcPr>
            <w:tcW w:w="4395" w:type="dxa"/>
          </w:tcPr>
          <w:p w:rsidR="00FD7733" w:rsidRPr="00C1240C" w:rsidRDefault="00FD7733" w:rsidP="00AE6F0F">
            <w:pPr>
              <w:pStyle w:val="aff3"/>
              <w:tabs>
                <w:tab w:val="left" w:pos="379"/>
                <w:tab w:val="left" w:pos="714"/>
              </w:tabs>
              <w:autoSpaceDE w:val="0"/>
              <w:autoSpaceDN w:val="0"/>
              <w:adjustRightInd w:val="0"/>
              <w:spacing w:after="0" w:line="235" w:lineRule="auto"/>
              <w:ind w:left="0"/>
              <w:rPr>
                <w:rFonts w:ascii="Times New Roman" w:hAnsi="Times New Roman"/>
                <w:sz w:val="24"/>
                <w:szCs w:val="24"/>
              </w:rPr>
            </w:pPr>
            <w:r w:rsidRPr="00C1240C">
              <w:rPr>
                <w:rFonts w:ascii="Times New Roman" w:hAnsi="Times New Roman"/>
                <w:sz w:val="24"/>
                <w:szCs w:val="24"/>
              </w:rPr>
              <w:t>Области применения микропроцессо</w:t>
            </w:r>
            <w:r w:rsidRPr="00C1240C">
              <w:rPr>
                <w:rFonts w:ascii="Times New Roman" w:hAnsi="Times New Roman"/>
                <w:sz w:val="24"/>
                <w:szCs w:val="24"/>
              </w:rPr>
              <w:t>р</w:t>
            </w:r>
            <w:r w:rsidRPr="00C1240C">
              <w:rPr>
                <w:rFonts w:ascii="Times New Roman" w:hAnsi="Times New Roman"/>
                <w:sz w:val="24"/>
                <w:szCs w:val="24"/>
              </w:rPr>
              <w:t>ного ядра</w:t>
            </w:r>
          </w:p>
        </w:tc>
        <w:tc>
          <w:tcPr>
            <w:tcW w:w="1134"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1</w:t>
            </w:r>
          </w:p>
        </w:tc>
        <w:tc>
          <w:tcPr>
            <w:tcW w:w="992"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2</w:t>
            </w:r>
          </w:p>
        </w:tc>
        <w:tc>
          <w:tcPr>
            <w:tcW w:w="1559"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2</w:t>
            </w:r>
          </w:p>
        </w:tc>
        <w:tc>
          <w:tcPr>
            <w:tcW w:w="1030"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1</w:t>
            </w:r>
          </w:p>
        </w:tc>
      </w:tr>
      <w:tr w:rsidR="00FD7733" w:rsidRPr="00C1240C" w:rsidTr="003640FD">
        <w:tc>
          <w:tcPr>
            <w:tcW w:w="4395" w:type="dxa"/>
          </w:tcPr>
          <w:p w:rsidR="00FD7733" w:rsidRPr="00C1240C" w:rsidRDefault="00FD7733" w:rsidP="00AE6F0F">
            <w:pPr>
              <w:pStyle w:val="aff3"/>
              <w:tabs>
                <w:tab w:val="left" w:pos="379"/>
                <w:tab w:val="left" w:pos="714"/>
              </w:tabs>
              <w:autoSpaceDE w:val="0"/>
              <w:autoSpaceDN w:val="0"/>
              <w:adjustRightInd w:val="0"/>
              <w:spacing w:after="0" w:line="235" w:lineRule="auto"/>
              <w:ind w:left="0"/>
              <w:rPr>
                <w:rFonts w:ascii="Times New Roman" w:hAnsi="Times New Roman"/>
                <w:sz w:val="24"/>
                <w:szCs w:val="24"/>
              </w:rPr>
            </w:pPr>
            <w:r w:rsidRPr="00C1240C">
              <w:rPr>
                <w:rFonts w:ascii="Times New Roman" w:hAnsi="Times New Roman"/>
                <w:sz w:val="24"/>
                <w:szCs w:val="24"/>
              </w:rPr>
              <w:t>Стоимость лицензии на микропроце</w:t>
            </w:r>
            <w:r w:rsidRPr="00C1240C">
              <w:rPr>
                <w:rFonts w:ascii="Times New Roman" w:hAnsi="Times New Roman"/>
                <w:sz w:val="24"/>
                <w:szCs w:val="24"/>
              </w:rPr>
              <w:t>с</w:t>
            </w:r>
            <w:r w:rsidRPr="00C1240C">
              <w:rPr>
                <w:rFonts w:ascii="Times New Roman" w:hAnsi="Times New Roman"/>
                <w:sz w:val="24"/>
                <w:szCs w:val="24"/>
              </w:rPr>
              <w:t>сорное ядро</w:t>
            </w:r>
          </w:p>
        </w:tc>
        <w:tc>
          <w:tcPr>
            <w:tcW w:w="1134"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100000$</w:t>
            </w:r>
          </w:p>
        </w:tc>
        <w:tc>
          <w:tcPr>
            <w:tcW w:w="992"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rPr>
            </w:pPr>
            <w:r w:rsidRPr="00C1240C">
              <w:rPr>
                <w:rFonts w:ascii="Times New Roman" w:hAnsi="Times New Roman"/>
                <w:sz w:val="24"/>
                <w:szCs w:val="24"/>
              </w:rPr>
              <w:t>75000</w:t>
            </w:r>
            <w:r w:rsidRPr="00C1240C">
              <w:rPr>
                <w:rFonts w:ascii="Times New Roman" w:hAnsi="Times New Roman"/>
                <w:sz w:val="24"/>
                <w:szCs w:val="24"/>
                <w:lang w:val="en-US"/>
              </w:rPr>
              <w:t>$</w:t>
            </w:r>
          </w:p>
        </w:tc>
        <w:tc>
          <w:tcPr>
            <w:tcW w:w="1559"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100$</w:t>
            </w:r>
          </w:p>
        </w:tc>
        <w:tc>
          <w:tcPr>
            <w:tcW w:w="1030"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0</w:t>
            </w:r>
          </w:p>
        </w:tc>
      </w:tr>
      <w:tr w:rsidR="00FD7733" w:rsidRPr="00C1240C" w:rsidTr="003640FD">
        <w:tc>
          <w:tcPr>
            <w:tcW w:w="4395" w:type="dxa"/>
          </w:tcPr>
          <w:p w:rsidR="00FD7733" w:rsidRPr="00C1240C" w:rsidRDefault="00FD7733" w:rsidP="00AE6F0F">
            <w:pPr>
              <w:pStyle w:val="aff3"/>
              <w:tabs>
                <w:tab w:val="left" w:pos="379"/>
                <w:tab w:val="left" w:pos="714"/>
              </w:tabs>
              <w:autoSpaceDE w:val="0"/>
              <w:autoSpaceDN w:val="0"/>
              <w:adjustRightInd w:val="0"/>
              <w:spacing w:after="0" w:line="235" w:lineRule="auto"/>
              <w:ind w:left="0"/>
              <w:rPr>
                <w:rFonts w:ascii="Times New Roman" w:hAnsi="Times New Roman"/>
                <w:sz w:val="24"/>
                <w:szCs w:val="24"/>
              </w:rPr>
            </w:pPr>
            <w:r w:rsidRPr="00C1240C">
              <w:rPr>
                <w:rFonts w:ascii="Times New Roman" w:hAnsi="Times New Roman"/>
                <w:sz w:val="24"/>
                <w:szCs w:val="24"/>
              </w:rPr>
              <w:t xml:space="preserve">Возможность использования в одной </w:t>
            </w:r>
            <w:r>
              <w:rPr>
                <w:rFonts w:ascii="Times New Roman" w:hAnsi="Times New Roman"/>
                <w:sz w:val="24"/>
                <w:szCs w:val="24"/>
              </w:rPr>
              <w:t>микросхеме</w:t>
            </w:r>
            <w:r w:rsidRPr="00C1240C">
              <w:rPr>
                <w:rFonts w:ascii="Times New Roman" w:hAnsi="Times New Roman"/>
                <w:sz w:val="24"/>
                <w:szCs w:val="24"/>
              </w:rPr>
              <w:t xml:space="preserve"> нескольких микропроце</w:t>
            </w:r>
            <w:r w:rsidRPr="00C1240C">
              <w:rPr>
                <w:rFonts w:ascii="Times New Roman" w:hAnsi="Times New Roman"/>
                <w:sz w:val="24"/>
                <w:szCs w:val="24"/>
              </w:rPr>
              <w:t>с</w:t>
            </w:r>
            <w:r w:rsidRPr="00C1240C">
              <w:rPr>
                <w:rFonts w:ascii="Times New Roman" w:hAnsi="Times New Roman"/>
                <w:sz w:val="24"/>
                <w:szCs w:val="24"/>
              </w:rPr>
              <w:t>сорных ядер</w:t>
            </w:r>
          </w:p>
        </w:tc>
        <w:tc>
          <w:tcPr>
            <w:tcW w:w="1134"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w:t>
            </w:r>
          </w:p>
        </w:tc>
        <w:tc>
          <w:tcPr>
            <w:tcW w:w="992"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w:t>
            </w:r>
          </w:p>
        </w:tc>
        <w:tc>
          <w:tcPr>
            <w:tcW w:w="1559"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w:t>
            </w:r>
          </w:p>
        </w:tc>
        <w:tc>
          <w:tcPr>
            <w:tcW w:w="1030" w:type="dxa"/>
            <w:vAlign w:val="center"/>
          </w:tcPr>
          <w:p w:rsidR="00FD7733" w:rsidRPr="00C1240C" w:rsidRDefault="00FD7733" w:rsidP="00AE6F0F">
            <w:pPr>
              <w:pStyle w:val="aff3"/>
              <w:autoSpaceDE w:val="0"/>
              <w:autoSpaceDN w:val="0"/>
              <w:adjustRightInd w:val="0"/>
              <w:spacing w:after="0" w:line="235" w:lineRule="auto"/>
              <w:ind w:left="0"/>
              <w:jc w:val="center"/>
              <w:rPr>
                <w:rFonts w:ascii="Times New Roman" w:hAnsi="Times New Roman"/>
                <w:sz w:val="24"/>
                <w:szCs w:val="24"/>
                <w:lang w:val="en-US"/>
              </w:rPr>
            </w:pPr>
            <w:r w:rsidRPr="00C1240C">
              <w:rPr>
                <w:rFonts w:ascii="Times New Roman" w:hAnsi="Times New Roman"/>
                <w:sz w:val="24"/>
                <w:szCs w:val="24"/>
                <w:lang w:val="en-US"/>
              </w:rPr>
              <w:t>+</w:t>
            </w:r>
          </w:p>
        </w:tc>
      </w:tr>
      <w:tr w:rsidR="00967238" w:rsidRPr="00C1240C" w:rsidTr="003640FD">
        <w:tc>
          <w:tcPr>
            <w:tcW w:w="4395" w:type="dxa"/>
          </w:tcPr>
          <w:p w:rsidR="00967238" w:rsidRPr="00F0318C" w:rsidRDefault="00967238" w:rsidP="00A34856">
            <w:pPr>
              <w:pStyle w:val="aff3"/>
              <w:tabs>
                <w:tab w:val="left" w:pos="379"/>
                <w:tab w:val="left" w:pos="714"/>
              </w:tabs>
              <w:autoSpaceDE w:val="0"/>
              <w:autoSpaceDN w:val="0"/>
              <w:adjustRightInd w:val="0"/>
              <w:spacing w:after="0" w:line="247" w:lineRule="auto"/>
              <w:ind w:left="0"/>
              <w:rPr>
                <w:rFonts w:ascii="Times New Roman" w:hAnsi="Times New Roman"/>
                <w:sz w:val="24"/>
                <w:szCs w:val="24"/>
              </w:rPr>
            </w:pPr>
            <w:r w:rsidRPr="00F0318C">
              <w:rPr>
                <w:rFonts w:ascii="Times New Roman" w:hAnsi="Times New Roman"/>
                <w:sz w:val="24"/>
                <w:szCs w:val="24"/>
              </w:rPr>
              <w:t>Средства энергосбережения</w:t>
            </w:r>
          </w:p>
        </w:tc>
        <w:tc>
          <w:tcPr>
            <w:tcW w:w="1134" w:type="dxa"/>
            <w:vAlign w:val="center"/>
          </w:tcPr>
          <w:p w:rsidR="00967238" w:rsidRPr="00F0318C" w:rsidRDefault="00967238" w:rsidP="00A34856">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992" w:type="dxa"/>
            <w:vAlign w:val="center"/>
          </w:tcPr>
          <w:p w:rsidR="00967238" w:rsidRPr="00F0318C" w:rsidRDefault="00967238" w:rsidP="00A34856">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559" w:type="dxa"/>
            <w:vAlign w:val="center"/>
          </w:tcPr>
          <w:p w:rsidR="00967238" w:rsidRPr="00F0318C" w:rsidRDefault="00967238" w:rsidP="00A34856">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030" w:type="dxa"/>
            <w:vAlign w:val="center"/>
          </w:tcPr>
          <w:p w:rsidR="00967238" w:rsidRPr="00F0318C" w:rsidRDefault="00967238" w:rsidP="00A34856">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r>
    </w:tbl>
    <w:p w:rsidR="00E9582C" w:rsidRPr="00173D78" w:rsidRDefault="00E9582C" w:rsidP="00E9582C">
      <w:pPr>
        <w:autoSpaceDE w:val="0"/>
        <w:autoSpaceDN w:val="0"/>
        <w:adjustRightInd w:val="0"/>
        <w:ind w:firstLine="708"/>
        <w:rPr>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1134"/>
        <w:gridCol w:w="992"/>
        <w:gridCol w:w="1559"/>
        <w:gridCol w:w="1030"/>
      </w:tblGrid>
      <w:tr w:rsidR="00173D78" w:rsidRPr="00C1240C" w:rsidTr="00173D78">
        <w:tc>
          <w:tcPr>
            <w:tcW w:w="9110" w:type="dxa"/>
            <w:gridSpan w:val="5"/>
            <w:tcBorders>
              <w:top w:val="nil"/>
              <w:left w:val="nil"/>
              <w:bottom w:val="single" w:sz="4" w:space="0" w:color="auto"/>
              <w:right w:val="nil"/>
            </w:tcBorders>
          </w:tcPr>
          <w:p w:rsidR="00173D78" w:rsidRPr="00173D78" w:rsidRDefault="00173D78" w:rsidP="00810ACB">
            <w:pPr>
              <w:pStyle w:val="aff3"/>
              <w:autoSpaceDE w:val="0"/>
              <w:autoSpaceDN w:val="0"/>
              <w:adjustRightInd w:val="0"/>
              <w:spacing w:after="0" w:line="247" w:lineRule="auto"/>
              <w:ind w:left="0"/>
              <w:jc w:val="right"/>
              <w:rPr>
                <w:rFonts w:ascii="Times New Roman" w:hAnsi="Times New Roman"/>
                <w:sz w:val="24"/>
                <w:szCs w:val="24"/>
              </w:rPr>
            </w:pPr>
            <w:r w:rsidRPr="00173D78">
              <w:rPr>
                <w:rFonts w:ascii="Times New Roman" w:hAnsi="Times New Roman"/>
                <w:i/>
                <w:sz w:val="24"/>
                <w:szCs w:val="24"/>
              </w:rPr>
              <w:lastRenderedPageBreak/>
              <w:t>Окончание табл</w:t>
            </w:r>
            <w:r>
              <w:rPr>
                <w:rFonts w:ascii="Times New Roman" w:hAnsi="Times New Roman"/>
                <w:sz w:val="24"/>
                <w:szCs w:val="24"/>
              </w:rPr>
              <w:t>. 1</w:t>
            </w:r>
          </w:p>
        </w:tc>
      </w:tr>
      <w:tr w:rsidR="00173D78" w:rsidRPr="00C1240C" w:rsidTr="00173D78">
        <w:tc>
          <w:tcPr>
            <w:tcW w:w="4395" w:type="dxa"/>
            <w:vMerge w:val="restart"/>
            <w:tcBorders>
              <w:top w:val="single" w:sz="4" w:space="0" w:color="auto"/>
            </w:tcBorders>
            <w:vAlign w:val="center"/>
          </w:tcPr>
          <w:p w:rsidR="00173D78" w:rsidRPr="00C1240C" w:rsidRDefault="00173D78" w:rsidP="00810ACB">
            <w:pPr>
              <w:pStyle w:val="aff3"/>
              <w:tabs>
                <w:tab w:val="left" w:pos="379"/>
                <w:tab w:val="left" w:pos="714"/>
              </w:tabs>
              <w:autoSpaceDE w:val="0"/>
              <w:autoSpaceDN w:val="0"/>
              <w:adjustRightInd w:val="0"/>
              <w:spacing w:after="0" w:line="247" w:lineRule="auto"/>
              <w:ind w:left="0"/>
              <w:jc w:val="center"/>
              <w:rPr>
                <w:rFonts w:ascii="Times New Roman" w:hAnsi="Times New Roman"/>
                <w:sz w:val="24"/>
                <w:szCs w:val="24"/>
              </w:rPr>
            </w:pPr>
            <w:r w:rsidRPr="00C1240C">
              <w:rPr>
                <w:rFonts w:ascii="Times New Roman" w:hAnsi="Times New Roman"/>
                <w:sz w:val="24"/>
                <w:szCs w:val="24"/>
              </w:rPr>
              <w:t>Параметр</w:t>
            </w:r>
          </w:p>
        </w:tc>
        <w:tc>
          <w:tcPr>
            <w:tcW w:w="4715" w:type="dxa"/>
            <w:gridSpan w:val="4"/>
            <w:tcBorders>
              <w:top w:val="single" w:sz="4" w:space="0" w:color="auto"/>
            </w:tcBorders>
            <w:vAlign w:val="center"/>
          </w:tcPr>
          <w:p w:rsidR="00173D78" w:rsidRPr="00FD7733"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FD7733">
              <w:rPr>
                <w:rFonts w:ascii="Times New Roman" w:hAnsi="Times New Roman"/>
                <w:sz w:val="24"/>
                <w:szCs w:val="24"/>
              </w:rPr>
              <w:t>Процессорное ядро</w:t>
            </w:r>
          </w:p>
        </w:tc>
      </w:tr>
      <w:tr w:rsidR="00173D78" w:rsidRPr="00FD7733" w:rsidTr="00370A8B">
        <w:tc>
          <w:tcPr>
            <w:tcW w:w="4395" w:type="dxa"/>
            <w:vMerge/>
          </w:tcPr>
          <w:p w:rsidR="00173D78" w:rsidRPr="00C1240C" w:rsidRDefault="00173D78" w:rsidP="00810ACB">
            <w:pPr>
              <w:pStyle w:val="aff3"/>
              <w:tabs>
                <w:tab w:val="left" w:pos="379"/>
                <w:tab w:val="left" w:pos="714"/>
              </w:tabs>
              <w:autoSpaceDE w:val="0"/>
              <w:autoSpaceDN w:val="0"/>
              <w:adjustRightInd w:val="0"/>
              <w:spacing w:after="0" w:line="247" w:lineRule="auto"/>
              <w:ind w:left="0"/>
              <w:jc w:val="both"/>
              <w:rPr>
                <w:rFonts w:ascii="Times New Roman" w:hAnsi="Times New Roman"/>
                <w:sz w:val="24"/>
                <w:szCs w:val="24"/>
              </w:rPr>
            </w:pPr>
          </w:p>
        </w:tc>
        <w:tc>
          <w:tcPr>
            <w:tcW w:w="1134" w:type="dxa"/>
            <w:vAlign w:val="center"/>
          </w:tcPr>
          <w:p w:rsidR="00173D78" w:rsidRPr="001370FA" w:rsidRDefault="00173D78" w:rsidP="00810ACB">
            <w:pPr>
              <w:pStyle w:val="aff3"/>
              <w:autoSpaceDE w:val="0"/>
              <w:autoSpaceDN w:val="0"/>
              <w:adjustRightInd w:val="0"/>
              <w:spacing w:after="0" w:line="247" w:lineRule="auto"/>
              <w:ind w:left="0"/>
              <w:jc w:val="center"/>
              <w:rPr>
                <w:rFonts w:ascii="Times New Roman" w:hAnsi="Times New Roman"/>
                <w:i/>
                <w:sz w:val="24"/>
                <w:szCs w:val="24"/>
              </w:rPr>
            </w:pPr>
            <w:r w:rsidRPr="001370FA">
              <w:rPr>
                <w:rFonts w:ascii="Times New Roman" w:hAnsi="Times New Roman"/>
                <w:i/>
                <w:sz w:val="24"/>
                <w:szCs w:val="24"/>
                <w:lang w:val="en-US"/>
              </w:rPr>
              <w:t>ARM</w:t>
            </w:r>
          </w:p>
        </w:tc>
        <w:tc>
          <w:tcPr>
            <w:tcW w:w="992" w:type="dxa"/>
            <w:vAlign w:val="center"/>
          </w:tcPr>
          <w:p w:rsidR="00173D78" w:rsidRPr="001370FA" w:rsidRDefault="00173D78" w:rsidP="00810ACB">
            <w:pPr>
              <w:pStyle w:val="aff3"/>
              <w:autoSpaceDE w:val="0"/>
              <w:autoSpaceDN w:val="0"/>
              <w:adjustRightInd w:val="0"/>
              <w:spacing w:after="0" w:line="247" w:lineRule="auto"/>
              <w:ind w:left="0"/>
              <w:jc w:val="center"/>
              <w:rPr>
                <w:rFonts w:ascii="Times New Roman" w:hAnsi="Times New Roman"/>
                <w:i/>
                <w:sz w:val="24"/>
                <w:szCs w:val="24"/>
              </w:rPr>
            </w:pPr>
            <w:r w:rsidRPr="001370FA">
              <w:rPr>
                <w:rFonts w:ascii="Times New Roman" w:hAnsi="Times New Roman"/>
                <w:i/>
                <w:sz w:val="24"/>
                <w:szCs w:val="24"/>
                <w:lang w:val="en-US"/>
              </w:rPr>
              <w:t>MIPS</w:t>
            </w:r>
          </w:p>
        </w:tc>
        <w:tc>
          <w:tcPr>
            <w:tcW w:w="1559" w:type="dxa"/>
            <w:vAlign w:val="center"/>
          </w:tcPr>
          <w:p w:rsidR="00173D78" w:rsidRPr="001370FA" w:rsidRDefault="00173D78" w:rsidP="00810ACB">
            <w:pPr>
              <w:pStyle w:val="aff3"/>
              <w:autoSpaceDE w:val="0"/>
              <w:autoSpaceDN w:val="0"/>
              <w:adjustRightInd w:val="0"/>
              <w:spacing w:after="0" w:line="247" w:lineRule="auto"/>
              <w:ind w:left="0"/>
              <w:jc w:val="center"/>
              <w:rPr>
                <w:rFonts w:ascii="Times New Roman" w:hAnsi="Times New Roman"/>
                <w:i/>
                <w:sz w:val="24"/>
                <w:szCs w:val="24"/>
              </w:rPr>
            </w:pPr>
            <w:r w:rsidRPr="001370FA">
              <w:rPr>
                <w:rFonts w:ascii="Times New Roman" w:hAnsi="Times New Roman"/>
                <w:i/>
                <w:sz w:val="24"/>
                <w:szCs w:val="24"/>
              </w:rPr>
              <w:t>SPARC</w:t>
            </w:r>
          </w:p>
          <w:p w:rsidR="00173D78" w:rsidRPr="00FD7733" w:rsidRDefault="00967238" w:rsidP="00810ACB">
            <w:pPr>
              <w:pStyle w:val="aff3"/>
              <w:autoSpaceDE w:val="0"/>
              <w:autoSpaceDN w:val="0"/>
              <w:adjustRightInd w:val="0"/>
              <w:spacing w:after="0" w:line="247" w:lineRule="auto"/>
              <w:ind w:left="0"/>
              <w:jc w:val="center"/>
              <w:rPr>
                <w:rFonts w:ascii="Times New Roman" w:hAnsi="Times New Roman"/>
                <w:sz w:val="24"/>
                <w:szCs w:val="24"/>
                <w:lang w:val="en-US"/>
              </w:rPr>
            </w:pPr>
            <w:r>
              <w:rPr>
                <w:rFonts w:ascii="Times New Roman" w:hAnsi="Times New Roman"/>
                <w:sz w:val="24"/>
                <w:szCs w:val="24"/>
              </w:rPr>
              <w:t>2-</w:t>
            </w:r>
            <w:r w:rsidR="00173D78" w:rsidRPr="00FD7733">
              <w:rPr>
                <w:rFonts w:ascii="Times New Roman" w:hAnsi="Times New Roman"/>
                <w:sz w:val="24"/>
                <w:szCs w:val="24"/>
              </w:rPr>
              <w:t xml:space="preserve">ядерный </w:t>
            </w:r>
            <w:r w:rsidR="00173D78" w:rsidRPr="001370FA">
              <w:rPr>
                <w:rFonts w:ascii="Times New Roman" w:hAnsi="Times New Roman"/>
                <w:i/>
                <w:sz w:val="24"/>
                <w:szCs w:val="24"/>
                <w:lang w:val="en-US"/>
              </w:rPr>
              <w:t>LEON</w:t>
            </w:r>
            <w:r w:rsidR="00173D78" w:rsidRPr="00FD7733">
              <w:rPr>
                <w:rFonts w:ascii="Times New Roman" w:hAnsi="Times New Roman"/>
                <w:sz w:val="24"/>
                <w:szCs w:val="24"/>
                <w:lang w:val="en-US"/>
              </w:rPr>
              <w:t>3</w:t>
            </w:r>
          </w:p>
        </w:tc>
        <w:tc>
          <w:tcPr>
            <w:tcW w:w="1030" w:type="dxa"/>
            <w:vAlign w:val="center"/>
          </w:tcPr>
          <w:p w:rsidR="00173D78" w:rsidRPr="00FD7733"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1370FA">
              <w:rPr>
                <w:rFonts w:ascii="Times New Roman" w:hAnsi="Times New Roman"/>
                <w:i/>
                <w:sz w:val="24"/>
                <w:szCs w:val="24"/>
                <w:lang w:val="en-US"/>
              </w:rPr>
              <w:t>OR</w:t>
            </w:r>
            <w:r w:rsidRPr="00FD7733">
              <w:rPr>
                <w:rFonts w:ascii="Times New Roman" w:hAnsi="Times New Roman"/>
                <w:sz w:val="24"/>
                <w:szCs w:val="24"/>
                <w:lang w:val="en-US"/>
              </w:rPr>
              <w:t>1200</w:t>
            </w:r>
          </w:p>
        </w:tc>
      </w:tr>
      <w:tr w:rsidR="00173D78" w:rsidRPr="00F0318C" w:rsidTr="00370A8B">
        <w:tc>
          <w:tcPr>
            <w:tcW w:w="4395" w:type="dxa"/>
          </w:tcPr>
          <w:p w:rsidR="00173D78" w:rsidRPr="00F0318C" w:rsidRDefault="00173D78" w:rsidP="00810ACB">
            <w:pPr>
              <w:pStyle w:val="aff3"/>
              <w:tabs>
                <w:tab w:val="left" w:pos="379"/>
                <w:tab w:val="left" w:pos="714"/>
              </w:tabs>
              <w:autoSpaceDE w:val="0"/>
              <w:autoSpaceDN w:val="0"/>
              <w:adjustRightInd w:val="0"/>
              <w:spacing w:after="0" w:line="247" w:lineRule="auto"/>
              <w:ind w:left="0"/>
              <w:rPr>
                <w:rFonts w:ascii="Times New Roman" w:hAnsi="Times New Roman"/>
                <w:sz w:val="24"/>
                <w:szCs w:val="24"/>
              </w:rPr>
            </w:pPr>
            <w:r w:rsidRPr="00F0318C">
              <w:rPr>
                <w:rFonts w:ascii="Times New Roman" w:hAnsi="Times New Roman"/>
                <w:sz w:val="24"/>
                <w:szCs w:val="24"/>
              </w:rPr>
              <w:t>Средства цифровой обработки сигналов</w:t>
            </w:r>
          </w:p>
        </w:tc>
        <w:tc>
          <w:tcPr>
            <w:tcW w:w="1134"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992"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559"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030"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r>
      <w:tr w:rsidR="00173D78" w:rsidRPr="00F0318C" w:rsidTr="00370A8B">
        <w:tc>
          <w:tcPr>
            <w:tcW w:w="4395" w:type="dxa"/>
          </w:tcPr>
          <w:p w:rsidR="00173D78" w:rsidRPr="00F0318C" w:rsidRDefault="00173D78" w:rsidP="00810ACB">
            <w:pPr>
              <w:pStyle w:val="aff3"/>
              <w:tabs>
                <w:tab w:val="left" w:pos="379"/>
                <w:tab w:val="left" w:pos="714"/>
              </w:tabs>
              <w:autoSpaceDE w:val="0"/>
              <w:autoSpaceDN w:val="0"/>
              <w:adjustRightInd w:val="0"/>
              <w:spacing w:after="0" w:line="247" w:lineRule="auto"/>
              <w:ind w:left="0"/>
              <w:rPr>
                <w:rFonts w:ascii="Times New Roman" w:hAnsi="Times New Roman"/>
                <w:sz w:val="24"/>
                <w:szCs w:val="24"/>
              </w:rPr>
            </w:pPr>
            <w:r w:rsidRPr="00F0318C">
              <w:rPr>
                <w:rFonts w:ascii="Times New Roman" w:hAnsi="Times New Roman"/>
                <w:sz w:val="24"/>
                <w:szCs w:val="24"/>
              </w:rPr>
              <w:t xml:space="preserve">Открытость схемотехники микросхемы для подключения своих </w:t>
            </w:r>
            <w:r w:rsidRPr="00F0318C">
              <w:rPr>
                <w:rFonts w:ascii="Times New Roman" w:hAnsi="Times New Roman"/>
                <w:i/>
                <w:sz w:val="24"/>
                <w:szCs w:val="24"/>
              </w:rPr>
              <w:t>IP</w:t>
            </w:r>
            <w:r w:rsidRPr="00F0318C">
              <w:rPr>
                <w:rFonts w:ascii="Times New Roman" w:hAnsi="Times New Roman"/>
                <w:sz w:val="24"/>
                <w:szCs w:val="24"/>
              </w:rPr>
              <w:t>-блоков и компонентов других производителей</w:t>
            </w:r>
          </w:p>
        </w:tc>
        <w:tc>
          <w:tcPr>
            <w:tcW w:w="1134"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992"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559"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030"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r>
      <w:tr w:rsidR="00173D78" w:rsidRPr="00F0318C" w:rsidTr="00370A8B">
        <w:tc>
          <w:tcPr>
            <w:tcW w:w="4395" w:type="dxa"/>
          </w:tcPr>
          <w:p w:rsidR="00173D78" w:rsidRPr="00F0318C" w:rsidRDefault="00173D78" w:rsidP="00810ACB">
            <w:pPr>
              <w:pStyle w:val="aff3"/>
              <w:tabs>
                <w:tab w:val="left" w:pos="379"/>
                <w:tab w:val="left" w:pos="714"/>
              </w:tabs>
              <w:autoSpaceDE w:val="0"/>
              <w:autoSpaceDN w:val="0"/>
              <w:adjustRightInd w:val="0"/>
              <w:spacing w:after="0" w:line="247" w:lineRule="auto"/>
              <w:ind w:left="0"/>
              <w:rPr>
                <w:rFonts w:ascii="Times New Roman" w:hAnsi="Times New Roman"/>
                <w:sz w:val="24"/>
                <w:szCs w:val="24"/>
              </w:rPr>
            </w:pPr>
            <w:r w:rsidRPr="00F0318C">
              <w:rPr>
                <w:rFonts w:ascii="Times New Roman" w:hAnsi="Times New Roman"/>
                <w:sz w:val="24"/>
                <w:szCs w:val="24"/>
              </w:rPr>
              <w:t>Наличие в свободном доступе периф</w:t>
            </w:r>
            <w:r w:rsidRPr="00F0318C">
              <w:rPr>
                <w:rFonts w:ascii="Times New Roman" w:hAnsi="Times New Roman"/>
                <w:sz w:val="24"/>
                <w:szCs w:val="24"/>
              </w:rPr>
              <w:t>е</w:t>
            </w:r>
            <w:r w:rsidRPr="00F0318C">
              <w:rPr>
                <w:rFonts w:ascii="Times New Roman" w:hAnsi="Times New Roman"/>
                <w:sz w:val="24"/>
                <w:szCs w:val="24"/>
              </w:rPr>
              <w:t xml:space="preserve">рийных </w:t>
            </w:r>
            <w:r w:rsidRPr="00F0318C">
              <w:rPr>
                <w:rFonts w:ascii="Times New Roman" w:hAnsi="Times New Roman"/>
                <w:i/>
                <w:sz w:val="24"/>
                <w:szCs w:val="24"/>
                <w:lang w:val="en-US"/>
              </w:rPr>
              <w:t>IP</w:t>
            </w:r>
            <w:r w:rsidRPr="00F0318C">
              <w:rPr>
                <w:rFonts w:ascii="Times New Roman" w:hAnsi="Times New Roman"/>
                <w:sz w:val="24"/>
                <w:szCs w:val="24"/>
              </w:rPr>
              <w:t xml:space="preserve"> блоков, таких как контроллер дисплея, графический ускоритель, ко</w:t>
            </w:r>
            <w:r w:rsidRPr="00F0318C">
              <w:rPr>
                <w:rFonts w:ascii="Times New Roman" w:hAnsi="Times New Roman"/>
                <w:sz w:val="24"/>
                <w:szCs w:val="24"/>
              </w:rPr>
              <w:t>н</w:t>
            </w:r>
            <w:r w:rsidRPr="00F0318C">
              <w:rPr>
                <w:rFonts w:ascii="Times New Roman" w:hAnsi="Times New Roman"/>
                <w:sz w:val="24"/>
                <w:szCs w:val="24"/>
              </w:rPr>
              <w:t xml:space="preserve">троллер </w:t>
            </w:r>
            <w:r w:rsidRPr="00F0318C">
              <w:rPr>
                <w:rFonts w:ascii="Times New Roman" w:hAnsi="Times New Roman"/>
                <w:i/>
                <w:sz w:val="24"/>
                <w:szCs w:val="24"/>
                <w:lang w:val="en-US"/>
              </w:rPr>
              <w:t>CD</w:t>
            </w:r>
            <w:r w:rsidRPr="00F0318C">
              <w:rPr>
                <w:rFonts w:ascii="Times New Roman" w:hAnsi="Times New Roman"/>
                <w:i/>
                <w:sz w:val="24"/>
                <w:szCs w:val="24"/>
              </w:rPr>
              <w:t xml:space="preserve"> </w:t>
            </w:r>
            <w:r w:rsidRPr="00F0318C">
              <w:rPr>
                <w:rFonts w:ascii="Times New Roman" w:hAnsi="Times New Roman"/>
                <w:i/>
                <w:sz w:val="24"/>
                <w:szCs w:val="24"/>
                <w:lang w:val="en-US"/>
              </w:rPr>
              <w:t>Card</w:t>
            </w:r>
            <w:r w:rsidRPr="00F0318C">
              <w:rPr>
                <w:rFonts w:ascii="Times New Roman" w:hAnsi="Times New Roman"/>
                <w:sz w:val="24"/>
                <w:szCs w:val="24"/>
              </w:rPr>
              <w:t xml:space="preserve"> и т.п.</w:t>
            </w:r>
          </w:p>
        </w:tc>
        <w:tc>
          <w:tcPr>
            <w:tcW w:w="1134"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992"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559"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c>
          <w:tcPr>
            <w:tcW w:w="1030"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rPr>
            </w:pPr>
            <w:r w:rsidRPr="00F0318C">
              <w:rPr>
                <w:rFonts w:ascii="Times New Roman" w:hAnsi="Times New Roman"/>
                <w:sz w:val="24"/>
                <w:szCs w:val="24"/>
              </w:rPr>
              <w:t>+</w:t>
            </w:r>
          </w:p>
        </w:tc>
      </w:tr>
      <w:tr w:rsidR="00173D78" w:rsidRPr="00C1240C" w:rsidTr="00370A8B">
        <w:tc>
          <w:tcPr>
            <w:tcW w:w="4395" w:type="dxa"/>
            <w:vAlign w:val="center"/>
          </w:tcPr>
          <w:p w:rsidR="00173D78" w:rsidRPr="00F0318C" w:rsidRDefault="00173D78" w:rsidP="00810ACB">
            <w:pPr>
              <w:pStyle w:val="aff3"/>
              <w:tabs>
                <w:tab w:val="left" w:pos="379"/>
                <w:tab w:val="left" w:pos="714"/>
              </w:tabs>
              <w:autoSpaceDE w:val="0"/>
              <w:autoSpaceDN w:val="0"/>
              <w:adjustRightInd w:val="0"/>
              <w:spacing w:after="0" w:line="247" w:lineRule="auto"/>
              <w:ind w:left="0"/>
              <w:rPr>
                <w:rFonts w:ascii="Times New Roman" w:hAnsi="Times New Roman"/>
                <w:sz w:val="24"/>
                <w:szCs w:val="24"/>
              </w:rPr>
            </w:pPr>
            <w:r w:rsidRPr="00F0318C">
              <w:rPr>
                <w:rFonts w:ascii="Times New Roman" w:hAnsi="Times New Roman"/>
                <w:sz w:val="24"/>
                <w:szCs w:val="24"/>
              </w:rPr>
              <w:t>Переносимость исходных кодов микр</w:t>
            </w:r>
            <w:r w:rsidRPr="00F0318C">
              <w:rPr>
                <w:rFonts w:ascii="Times New Roman" w:hAnsi="Times New Roman"/>
                <w:sz w:val="24"/>
                <w:szCs w:val="24"/>
              </w:rPr>
              <w:t>о</w:t>
            </w:r>
            <w:r w:rsidRPr="00F0318C">
              <w:rPr>
                <w:rFonts w:ascii="Times New Roman" w:hAnsi="Times New Roman"/>
                <w:sz w:val="24"/>
                <w:szCs w:val="24"/>
              </w:rPr>
              <w:t>процессорного ядра на другие топол</w:t>
            </w:r>
            <w:r w:rsidRPr="00F0318C">
              <w:rPr>
                <w:rFonts w:ascii="Times New Roman" w:hAnsi="Times New Roman"/>
                <w:sz w:val="24"/>
                <w:szCs w:val="24"/>
              </w:rPr>
              <w:t>о</w:t>
            </w:r>
            <w:r w:rsidRPr="00F0318C">
              <w:rPr>
                <w:rFonts w:ascii="Times New Roman" w:hAnsi="Times New Roman"/>
                <w:sz w:val="24"/>
                <w:szCs w:val="24"/>
              </w:rPr>
              <w:t>гические библиотеки, чтобы обеспеч</w:t>
            </w:r>
            <w:r w:rsidRPr="00F0318C">
              <w:rPr>
                <w:rFonts w:ascii="Times New Roman" w:hAnsi="Times New Roman"/>
                <w:sz w:val="24"/>
                <w:szCs w:val="24"/>
              </w:rPr>
              <w:t>и</w:t>
            </w:r>
            <w:r w:rsidRPr="00F0318C">
              <w:rPr>
                <w:rFonts w:ascii="Times New Roman" w:hAnsi="Times New Roman"/>
                <w:sz w:val="24"/>
                <w:szCs w:val="24"/>
              </w:rPr>
              <w:t>вался переход на другую полупрово</w:t>
            </w:r>
            <w:r w:rsidRPr="00F0318C">
              <w:rPr>
                <w:rFonts w:ascii="Times New Roman" w:hAnsi="Times New Roman"/>
                <w:sz w:val="24"/>
                <w:szCs w:val="24"/>
              </w:rPr>
              <w:t>д</w:t>
            </w:r>
            <w:r w:rsidRPr="00F0318C">
              <w:rPr>
                <w:rFonts w:ascii="Times New Roman" w:hAnsi="Times New Roman"/>
                <w:sz w:val="24"/>
                <w:szCs w:val="24"/>
              </w:rPr>
              <w:t>никовую фабрику</w:t>
            </w:r>
          </w:p>
        </w:tc>
        <w:tc>
          <w:tcPr>
            <w:tcW w:w="1134"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F0318C">
              <w:rPr>
                <w:rFonts w:ascii="Times New Roman" w:hAnsi="Times New Roman"/>
                <w:sz w:val="24"/>
                <w:szCs w:val="24"/>
                <w:lang w:val="en-US"/>
              </w:rPr>
              <w:t>+</w:t>
            </w:r>
          </w:p>
        </w:tc>
        <w:tc>
          <w:tcPr>
            <w:tcW w:w="992"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F0318C">
              <w:rPr>
                <w:rFonts w:ascii="Times New Roman" w:hAnsi="Times New Roman"/>
                <w:sz w:val="24"/>
                <w:szCs w:val="24"/>
                <w:lang w:val="en-US"/>
              </w:rPr>
              <w:t>+</w:t>
            </w:r>
          </w:p>
        </w:tc>
        <w:tc>
          <w:tcPr>
            <w:tcW w:w="1559"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F0318C">
              <w:rPr>
                <w:rFonts w:ascii="Times New Roman" w:hAnsi="Times New Roman"/>
                <w:sz w:val="24"/>
                <w:szCs w:val="24"/>
                <w:lang w:val="en-US"/>
              </w:rPr>
              <w:t>+</w:t>
            </w:r>
          </w:p>
        </w:tc>
        <w:tc>
          <w:tcPr>
            <w:tcW w:w="1030" w:type="dxa"/>
            <w:vAlign w:val="center"/>
          </w:tcPr>
          <w:p w:rsidR="00173D78" w:rsidRPr="00F0318C" w:rsidRDefault="00173D78" w:rsidP="00810ACB">
            <w:pPr>
              <w:pStyle w:val="aff3"/>
              <w:autoSpaceDE w:val="0"/>
              <w:autoSpaceDN w:val="0"/>
              <w:adjustRightInd w:val="0"/>
              <w:spacing w:after="0" w:line="247" w:lineRule="auto"/>
              <w:ind w:left="0"/>
              <w:jc w:val="center"/>
              <w:rPr>
                <w:rFonts w:ascii="Times New Roman" w:hAnsi="Times New Roman"/>
                <w:sz w:val="24"/>
                <w:szCs w:val="24"/>
                <w:lang w:val="en-US"/>
              </w:rPr>
            </w:pPr>
            <w:r w:rsidRPr="00F0318C">
              <w:rPr>
                <w:rFonts w:ascii="Times New Roman" w:hAnsi="Times New Roman"/>
                <w:sz w:val="24"/>
                <w:szCs w:val="24"/>
                <w:lang w:val="en-US"/>
              </w:rPr>
              <w:t>+</w:t>
            </w:r>
          </w:p>
        </w:tc>
      </w:tr>
    </w:tbl>
    <w:p w:rsidR="00A34856" w:rsidRPr="00A34856" w:rsidRDefault="00A34856" w:rsidP="00810ACB">
      <w:pPr>
        <w:autoSpaceDE w:val="0"/>
        <w:autoSpaceDN w:val="0"/>
        <w:adjustRightInd w:val="0"/>
        <w:spacing w:line="247" w:lineRule="auto"/>
        <w:ind w:firstLine="708"/>
        <w:rPr>
          <w:spacing w:val="-2"/>
          <w:sz w:val="16"/>
          <w:szCs w:val="16"/>
        </w:rPr>
      </w:pPr>
    </w:p>
    <w:p w:rsidR="00173D78" w:rsidRPr="00967238" w:rsidRDefault="00967238" w:rsidP="00A83574">
      <w:pPr>
        <w:autoSpaceDE w:val="0"/>
        <w:autoSpaceDN w:val="0"/>
        <w:adjustRightInd w:val="0"/>
        <w:spacing w:line="247" w:lineRule="auto"/>
        <w:rPr>
          <w:spacing w:val="-2"/>
        </w:rPr>
      </w:pPr>
      <w:r w:rsidRPr="00967238">
        <w:rPr>
          <w:spacing w:val="-2"/>
        </w:rPr>
        <w:t>Примечание. Знак «+» – соответствие параметру, знак «–» – параметр отсутствует)</w:t>
      </w:r>
      <w:r>
        <w:rPr>
          <w:spacing w:val="-2"/>
        </w:rPr>
        <w:t>.</w:t>
      </w:r>
    </w:p>
    <w:p w:rsidR="00967238" w:rsidRDefault="00967238" w:rsidP="00810ACB">
      <w:pPr>
        <w:autoSpaceDE w:val="0"/>
        <w:autoSpaceDN w:val="0"/>
        <w:adjustRightInd w:val="0"/>
        <w:spacing w:line="247" w:lineRule="auto"/>
        <w:ind w:firstLine="708"/>
        <w:jc w:val="both"/>
        <w:rPr>
          <w:sz w:val="28"/>
          <w:szCs w:val="28"/>
        </w:rPr>
      </w:pPr>
    </w:p>
    <w:p w:rsidR="00E9582C" w:rsidRPr="00FE5FF0" w:rsidRDefault="00E9582C" w:rsidP="00A34856">
      <w:pPr>
        <w:autoSpaceDE w:val="0"/>
        <w:autoSpaceDN w:val="0"/>
        <w:adjustRightInd w:val="0"/>
        <w:spacing w:line="245" w:lineRule="auto"/>
        <w:ind w:firstLine="708"/>
        <w:jc w:val="both"/>
        <w:rPr>
          <w:sz w:val="28"/>
          <w:szCs w:val="28"/>
        </w:rPr>
      </w:pPr>
      <w:r w:rsidRPr="00FE5FF0">
        <w:rPr>
          <w:sz w:val="28"/>
          <w:szCs w:val="28"/>
        </w:rPr>
        <w:t xml:space="preserve">Следует отметить, что в </w:t>
      </w:r>
      <w:r w:rsidR="001370FA">
        <w:rPr>
          <w:sz w:val="28"/>
          <w:szCs w:val="28"/>
        </w:rPr>
        <w:t>табл. 1</w:t>
      </w:r>
      <w:r w:rsidRPr="00FE5FF0">
        <w:rPr>
          <w:sz w:val="28"/>
          <w:szCs w:val="28"/>
        </w:rPr>
        <w:t xml:space="preserve"> не попали некоторые из доступных м</w:t>
      </w:r>
      <w:r w:rsidR="001370FA">
        <w:rPr>
          <w:sz w:val="28"/>
          <w:szCs w:val="28"/>
        </w:rPr>
        <w:t>икропроцессорных ядер, например</w:t>
      </w:r>
      <w:r w:rsidRPr="00FE5FF0">
        <w:rPr>
          <w:sz w:val="28"/>
          <w:szCs w:val="28"/>
        </w:rPr>
        <w:t xml:space="preserve"> </w:t>
      </w:r>
      <w:r w:rsidRPr="00C1240C">
        <w:rPr>
          <w:i/>
          <w:sz w:val="28"/>
          <w:szCs w:val="28"/>
        </w:rPr>
        <w:t>PowerPC</w:t>
      </w:r>
      <w:r w:rsidRPr="00FE5FF0">
        <w:rPr>
          <w:sz w:val="28"/>
          <w:szCs w:val="28"/>
        </w:rPr>
        <w:t xml:space="preserve">, </w:t>
      </w:r>
      <w:r w:rsidRPr="00C1240C">
        <w:rPr>
          <w:i/>
          <w:sz w:val="28"/>
          <w:szCs w:val="28"/>
        </w:rPr>
        <w:t>Microblaze</w:t>
      </w:r>
      <w:r w:rsidRPr="00FE5FF0">
        <w:rPr>
          <w:sz w:val="28"/>
          <w:szCs w:val="28"/>
        </w:rPr>
        <w:t xml:space="preserve"> и т.</w:t>
      </w:r>
      <w:r>
        <w:rPr>
          <w:sz w:val="28"/>
          <w:szCs w:val="28"/>
        </w:rPr>
        <w:t xml:space="preserve"> </w:t>
      </w:r>
      <w:r w:rsidRPr="00FE5FF0">
        <w:rPr>
          <w:sz w:val="28"/>
          <w:szCs w:val="28"/>
        </w:rPr>
        <w:t xml:space="preserve">п. Однако они в той или иной степени обладают рассмотренными выше свойствами микропроцессорных ядер </w:t>
      </w:r>
      <w:r w:rsidRPr="00C1240C">
        <w:rPr>
          <w:i/>
          <w:sz w:val="28"/>
          <w:szCs w:val="28"/>
        </w:rPr>
        <w:t>ARM</w:t>
      </w:r>
      <w:r w:rsidRPr="00FE5FF0">
        <w:rPr>
          <w:sz w:val="28"/>
          <w:szCs w:val="28"/>
        </w:rPr>
        <w:t xml:space="preserve"> и </w:t>
      </w:r>
      <w:r w:rsidRPr="00C1240C">
        <w:rPr>
          <w:i/>
          <w:sz w:val="28"/>
          <w:szCs w:val="28"/>
        </w:rPr>
        <w:t>MIPS</w:t>
      </w:r>
      <w:r w:rsidRPr="00FE5FF0">
        <w:rPr>
          <w:sz w:val="28"/>
          <w:szCs w:val="28"/>
        </w:rPr>
        <w:t>.</w:t>
      </w:r>
    </w:p>
    <w:p w:rsidR="00E9582C" w:rsidRPr="00C1240C" w:rsidRDefault="00E9582C" w:rsidP="00A34856">
      <w:pPr>
        <w:autoSpaceDE w:val="0"/>
        <w:autoSpaceDN w:val="0"/>
        <w:adjustRightInd w:val="0"/>
        <w:spacing w:line="245" w:lineRule="auto"/>
        <w:ind w:firstLine="708"/>
        <w:jc w:val="both"/>
        <w:rPr>
          <w:b/>
          <w:bCs/>
          <w:sz w:val="28"/>
          <w:szCs w:val="28"/>
        </w:rPr>
      </w:pPr>
      <w:r w:rsidRPr="00C1240C">
        <w:rPr>
          <w:sz w:val="28"/>
          <w:szCs w:val="28"/>
        </w:rPr>
        <w:t xml:space="preserve">По распространённости микропроцессорного ядра лидером является </w:t>
      </w:r>
      <w:r w:rsidRPr="005E09D6">
        <w:rPr>
          <w:i/>
          <w:sz w:val="28"/>
          <w:szCs w:val="28"/>
          <w:lang w:val="en-US"/>
        </w:rPr>
        <w:t>ARM</w:t>
      </w:r>
      <w:r w:rsidRPr="00C1240C">
        <w:rPr>
          <w:sz w:val="28"/>
          <w:szCs w:val="28"/>
        </w:rPr>
        <w:t xml:space="preserve">, далее </w:t>
      </w:r>
      <w:r w:rsidR="009D54E1">
        <w:rPr>
          <w:sz w:val="28"/>
          <w:szCs w:val="28"/>
        </w:rPr>
        <w:t xml:space="preserve">следует </w:t>
      </w:r>
      <w:r w:rsidRPr="005E09D6">
        <w:rPr>
          <w:i/>
          <w:sz w:val="28"/>
          <w:szCs w:val="28"/>
          <w:lang w:val="en-US"/>
        </w:rPr>
        <w:t>MIPS</w:t>
      </w:r>
      <w:r w:rsidRPr="00C1240C">
        <w:rPr>
          <w:sz w:val="28"/>
          <w:szCs w:val="28"/>
        </w:rPr>
        <w:t xml:space="preserve">, затем </w:t>
      </w:r>
      <w:r w:rsidRPr="005E09D6">
        <w:rPr>
          <w:i/>
          <w:sz w:val="28"/>
          <w:szCs w:val="28"/>
          <w:lang w:val="en-US"/>
        </w:rPr>
        <w:t>SPARC</w:t>
      </w:r>
      <w:r w:rsidRPr="00C1240C">
        <w:rPr>
          <w:sz w:val="28"/>
          <w:szCs w:val="28"/>
        </w:rPr>
        <w:t xml:space="preserve"> и </w:t>
      </w:r>
      <w:r w:rsidRPr="005E09D6">
        <w:rPr>
          <w:i/>
          <w:sz w:val="28"/>
          <w:szCs w:val="28"/>
          <w:lang w:val="en-US"/>
        </w:rPr>
        <w:t>OpenRISC</w:t>
      </w:r>
      <w:r w:rsidRPr="00C1240C">
        <w:rPr>
          <w:sz w:val="28"/>
          <w:szCs w:val="28"/>
        </w:rPr>
        <w:t>.</w:t>
      </w:r>
    </w:p>
    <w:p w:rsidR="00E9582C" w:rsidRPr="00C1240C" w:rsidRDefault="00E9582C" w:rsidP="00A34856">
      <w:pPr>
        <w:autoSpaceDE w:val="0"/>
        <w:autoSpaceDN w:val="0"/>
        <w:adjustRightInd w:val="0"/>
        <w:spacing w:line="245" w:lineRule="auto"/>
        <w:ind w:firstLine="708"/>
        <w:jc w:val="both"/>
        <w:rPr>
          <w:b/>
          <w:bCs/>
          <w:sz w:val="28"/>
          <w:szCs w:val="28"/>
        </w:rPr>
      </w:pPr>
      <w:r w:rsidRPr="00C1240C">
        <w:rPr>
          <w:sz w:val="28"/>
          <w:szCs w:val="28"/>
        </w:rPr>
        <w:t>В отношении области применения микропроцессорного ядра пров</w:t>
      </w:r>
      <w:r w:rsidRPr="00C1240C">
        <w:rPr>
          <w:sz w:val="28"/>
          <w:szCs w:val="28"/>
        </w:rPr>
        <w:t>е</w:t>
      </w:r>
      <w:r w:rsidRPr="00C1240C">
        <w:rPr>
          <w:sz w:val="28"/>
          <w:szCs w:val="28"/>
        </w:rPr>
        <w:t>денный краткий анализ позволяет условно разделить рассмотренные ми</w:t>
      </w:r>
      <w:r w:rsidRPr="00C1240C">
        <w:rPr>
          <w:sz w:val="28"/>
          <w:szCs w:val="28"/>
        </w:rPr>
        <w:t>к</w:t>
      </w:r>
      <w:r w:rsidRPr="00C1240C">
        <w:rPr>
          <w:sz w:val="28"/>
          <w:szCs w:val="28"/>
        </w:rPr>
        <w:t>ропроцессоры на 2 группы:</w:t>
      </w:r>
    </w:p>
    <w:p w:rsidR="00E9582C" w:rsidRPr="00C1240C" w:rsidRDefault="009D54E1" w:rsidP="00A34856">
      <w:pPr>
        <w:pStyle w:val="aff3"/>
        <w:numPr>
          <w:ilvl w:val="0"/>
          <w:numId w:val="48"/>
        </w:numPr>
        <w:tabs>
          <w:tab w:val="left" w:pos="993"/>
        </w:tabs>
        <w:autoSpaceDE w:val="0"/>
        <w:autoSpaceDN w:val="0"/>
        <w:adjustRightInd w:val="0"/>
        <w:spacing w:after="0" w:line="245" w:lineRule="auto"/>
        <w:ind w:left="0" w:firstLine="709"/>
        <w:jc w:val="both"/>
        <w:rPr>
          <w:rFonts w:ascii="Times New Roman" w:hAnsi="Times New Roman"/>
          <w:sz w:val="28"/>
          <w:szCs w:val="28"/>
        </w:rPr>
      </w:pPr>
      <w:r>
        <w:rPr>
          <w:rFonts w:ascii="Times New Roman" w:hAnsi="Times New Roman"/>
          <w:sz w:val="28"/>
          <w:szCs w:val="28"/>
        </w:rPr>
        <w:t>с достаточно сложной высокопроизводительной архитектурой</w:t>
      </w:r>
      <w:r w:rsidR="00E9582C" w:rsidRPr="00C1240C">
        <w:rPr>
          <w:rFonts w:ascii="Times New Roman" w:hAnsi="Times New Roman"/>
          <w:sz w:val="28"/>
          <w:szCs w:val="28"/>
        </w:rPr>
        <w:t xml:space="preserve"> </w:t>
      </w:r>
      <w:r w:rsidR="00F0318C" w:rsidRPr="00F0318C">
        <w:rPr>
          <w:rFonts w:ascii="Times New Roman" w:hAnsi="Times New Roman"/>
          <w:sz w:val="28"/>
          <w:szCs w:val="28"/>
        </w:rPr>
        <w:t>и</w:t>
      </w:r>
      <w:r w:rsidRPr="00F0318C">
        <w:rPr>
          <w:rFonts w:ascii="Times New Roman" w:hAnsi="Times New Roman"/>
          <w:sz w:val="28"/>
          <w:szCs w:val="28"/>
        </w:rPr>
        <w:t xml:space="preserve"> </w:t>
      </w:r>
      <w:r w:rsidR="00E9582C" w:rsidRPr="00F0318C">
        <w:rPr>
          <w:rFonts w:ascii="Times New Roman" w:hAnsi="Times New Roman"/>
          <w:sz w:val="28"/>
          <w:szCs w:val="28"/>
        </w:rPr>
        <w:t>умеренным энергопотреблением для мультипроцессор</w:t>
      </w:r>
      <w:r w:rsidR="00E9582C" w:rsidRPr="00C1240C">
        <w:rPr>
          <w:rFonts w:ascii="Times New Roman" w:hAnsi="Times New Roman"/>
          <w:sz w:val="28"/>
          <w:szCs w:val="28"/>
        </w:rPr>
        <w:t>ных распределённых вычислительных систем (</w:t>
      </w:r>
      <w:r w:rsidR="00E9582C" w:rsidRPr="005E09D6">
        <w:rPr>
          <w:rFonts w:ascii="Times New Roman" w:hAnsi="Times New Roman"/>
          <w:i/>
          <w:sz w:val="28"/>
          <w:szCs w:val="28"/>
          <w:lang w:val="en-US"/>
        </w:rPr>
        <w:t>MIPS</w:t>
      </w:r>
      <w:r w:rsidR="00E9582C" w:rsidRPr="00C1240C">
        <w:rPr>
          <w:rFonts w:ascii="Times New Roman" w:hAnsi="Times New Roman"/>
          <w:sz w:val="28"/>
          <w:szCs w:val="28"/>
        </w:rPr>
        <w:t xml:space="preserve">, </w:t>
      </w:r>
      <w:r w:rsidR="00E9582C" w:rsidRPr="005E09D6">
        <w:rPr>
          <w:rFonts w:ascii="Times New Roman" w:hAnsi="Times New Roman"/>
          <w:i/>
          <w:sz w:val="28"/>
          <w:szCs w:val="28"/>
          <w:lang w:val="en-US"/>
        </w:rPr>
        <w:t>SPARC</w:t>
      </w:r>
      <w:r w:rsidR="00E9582C" w:rsidRPr="00C1240C">
        <w:rPr>
          <w:rFonts w:ascii="Times New Roman" w:hAnsi="Times New Roman"/>
          <w:sz w:val="28"/>
          <w:szCs w:val="28"/>
        </w:rPr>
        <w:t>);</w:t>
      </w:r>
    </w:p>
    <w:p w:rsidR="00E9582C" w:rsidRPr="00C1240C" w:rsidRDefault="009D54E1" w:rsidP="00A34856">
      <w:pPr>
        <w:pStyle w:val="aff3"/>
        <w:numPr>
          <w:ilvl w:val="0"/>
          <w:numId w:val="48"/>
        </w:numPr>
        <w:tabs>
          <w:tab w:val="left" w:pos="993"/>
        </w:tabs>
        <w:autoSpaceDE w:val="0"/>
        <w:autoSpaceDN w:val="0"/>
        <w:adjustRightInd w:val="0"/>
        <w:spacing w:after="0" w:line="245" w:lineRule="auto"/>
        <w:ind w:left="0" w:firstLine="709"/>
        <w:jc w:val="both"/>
        <w:rPr>
          <w:rFonts w:ascii="Times New Roman" w:hAnsi="Times New Roman"/>
          <w:sz w:val="28"/>
          <w:szCs w:val="28"/>
        </w:rPr>
      </w:pPr>
      <w:r>
        <w:rPr>
          <w:rFonts w:ascii="Times New Roman" w:hAnsi="Times New Roman"/>
          <w:sz w:val="28"/>
          <w:szCs w:val="28"/>
        </w:rPr>
        <w:t>с простой архитектурой</w:t>
      </w:r>
      <w:r w:rsidR="00E9582C" w:rsidRPr="00C1240C">
        <w:rPr>
          <w:rFonts w:ascii="Times New Roman" w:hAnsi="Times New Roman"/>
          <w:sz w:val="28"/>
          <w:szCs w:val="28"/>
        </w:rPr>
        <w:t xml:space="preserve"> </w:t>
      </w:r>
      <w:r w:rsidR="00F0318C">
        <w:rPr>
          <w:rFonts w:ascii="Times New Roman" w:hAnsi="Times New Roman"/>
          <w:sz w:val="28"/>
          <w:szCs w:val="28"/>
        </w:rPr>
        <w:t>и</w:t>
      </w:r>
      <w:r>
        <w:rPr>
          <w:rFonts w:ascii="Times New Roman" w:hAnsi="Times New Roman"/>
          <w:sz w:val="28"/>
          <w:szCs w:val="28"/>
        </w:rPr>
        <w:t xml:space="preserve"> </w:t>
      </w:r>
      <w:r w:rsidR="00E9582C" w:rsidRPr="00C1240C">
        <w:rPr>
          <w:rFonts w:ascii="Times New Roman" w:hAnsi="Times New Roman"/>
          <w:sz w:val="28"/>
          <w:szCs w:val="28"/>
        </w:rPr>
        <w:t>умеренной производительностью и ни</w:t>
      </w:r>
      <w:r w:rsidR="00E9582C" w:rsidRPr="00C1240C">
        <w:rPr>
          <w:rFonts w:ascii="Times New Roman" w:hAnsi="Times New Roman"/>
          <w:sz w:val="28"/>
          <w:szCs w:val="28"/>
        </w:rPr>
        <w:t>з</w:t>
      </w:r>
      <w:r w:rsidR="00E9582C" w:rsidRPr="00C1240C">
        <w:rPr>
          <w:rFonts w:ascii="Times New Roman" w:hAnsi="Times New Roman"/>
          <w:sz w:val="28"/>
          <w:szCs w:val="28"/>
        </w:rPr>
        <w:t>ким энергопо</w:t>
      </w:r>
      <w:r w:rsidR="005E09D6">
        <w:rPr>
          <w:rFonts w:ascii="Times New Roman" w:hAnsi="Times New Roman"/>
          <w:sz w:val="28"/>
          <w:szCs w:val="28"/>
        </w:rPr>
        <w:t>треблением для мобильных систем</w:t>
      </w:r>
      <w:r w:rsidR="00E9582C" w:rsidRPr="00C1240C">
        <w:rPr>
          <w:rFonts w:ascii="Times New Roman" w:hAnsi="Times New Roman"/>
          <w:sz w:val="28"/>
          <w:szCs w:val="28"/>
        </w:rPr>
        <w:t xml:space="preserve"> с возможностью организ</w:t>
      </w:r>
      <w:r w:rsidR="00E9582C" w:rsidRPr="00C1240C">
        <w:rPr>
          <w:rFonts w:ascii="Times New Roman" w:hAnsi="Times New Roman"/>
          <w:sz w:val="28"/>
          <w:szCs w:val="28"/>
        </w:rPr>
        <w:t>а</w:t>
      </w:r>
      <w:r w:rsidR="00E9582C" w:rsidRPr="00C1240C">
        <w:rPr>
          <w:rFonts w:ascii="Times New Roman" w:hAnsi="Times New Roman"/>
          <w:sz w:val="28"/>
          <w:szCs w:val="28"/>
        </w:rPr>
        <w:t>ции мультипроцессорных конфигураций (</w:t>
      </w:r>
      <w:r w:rsidR="00E9582C" w:rsidRPr="005E09D6">
        <w:rPr>
          <w:rFonts w:ascii="Times New Roman" w:hAnsi="Times New Roman"/>
          <w:i/>
          <w:sz w:val="28"/>
          <w:szCs w:val="28"/>
          <w:lang w:val="en-US"/>
        </w:rPr>
        <w:t>ARM</w:t>
      </w:r>
      <w:r w:rsidR="00E9582C" w:rsidRPr="00C1240C">
        <w:rPr>
          <w:rFonts w:ascii="Times New Roman" w:hAnsi="Times New Roman"/>
          <w:sz w:val="28"/>
          <w:szCs w:val="28"/>
        </w:rPr>
        <w:t xml:space="preserve">, </w:t>
      </w:r>
      <w:r w:rsidR="00E9582C" w:rsidRPr="005E09D6">
        <w:rPr>
          <w:rFonts w:ascii="Times New Roman" w:hAnsi="Times New Roman"/>
          <w:i/>
          <w:sz w:val="28"/>
          <w:szCs w:val="28"/>
          <w:lang w:val="en-US"/>
        </w:rPr>
        <w:t>OpenRISC</w:t>
      </w:r>
      <w:r w:rsidR="00E9582C" w:rsidRPr="00C1240C">
        <w:rPr>
          <w:rFonts w:ascii="Times New Roman" w:hAnsi="Times New Roman"/>
          <w:sz w:val="28"/>
          <w:szCs w:val="28"/>
        </w:rPr>
        <w:t xml:space="preserve">). </w:t>
      </w:r>
    </w:p>
    <w:p w:rsidR="00E9582C" w:rsidRPr="00C1240C" w:rsidRDefault="00E9582C" w:rsidP="00A34856">
      <w:pPr>
        <w:autoSpaceDE w:val="0"/>
        <w:autoSpaceDN w:val="0"/>
        <w:adjustRightInd w:val="0"/>
        <w:spacing w:line="245" w:lineRule="auto"/>
        <w:ind w:firstLine="708"/>
        <w:jc w:val="both"/>
        <w:rPr>
          <w:sz w:val="28"/>
          <w:szCs w:val="28"/>
        </w:rPr>
      </w:pPr>
      <w:r w:rsidRPr="00FD7733">
        <w:rPr>
          <w:sz w:val="28"/>
          <w:szCs w:val="28"/>
        </w:rPr>
        <w:t>Все рассмотренные микропроцессорные ядра доступны, однако и</w:t>
      </w:r>
      <w:r w:rsidRPr="00FD7733">
        <w:rPr>
          <w:sz w:val="28"/>
          <w:szCs w:val="28"/>
        </w:rPr>
        <w:t>с</w:t>
      </w:r>
      <w:r w:rsidRPr="00FD7733">
        <w:rPr>
          <w:sz w:val="28"/>
          <w:szCs w:val="28"/>
        </w:rPr>
        <w:t xml:space="preserve">пользование ядер </w:t>
      </w:r>
      <w:r w:rsidRPr="00FD7733">
        <w:rPr>
          <w:i/>
          <w:sz w:val="28"/>
          <w:szCs w:val="28"/>
          <w:lang w:val="en-US"/>
        </w:rPr>
        <w:t>ARM</w:t>
      </w:r>
      <w:r w:rsidRPr="00FD7733">
        <w:rPr>
          <w:sz w:val="28"/>
          <w:szCs w:val="28"/>
        </w:rPr>
        <w:t xml:space="preserve"> и </w:t>
      </w:r>
      <w:r w:rsidRPr="00FD7733">
        <w:rPr>
          <w:i/>
          <w:sz w:val="28"/>
          <w:szCs w:val="28"/>
          <w:lang w:val="en-US"/>
        </w:rPr>
        <w:t>MIPS</w:t>
      </w:r>
      <w:r w:rsidRPr="00FD7733">
        <w:rPr>
          <w:sz w:val="28"/>
          <w:szCs w:val="28"/>
        </w:rPr>
        <w:t xml:space="preserve"> связано со значительными начальными з</w:t>
      </w:r>
      <w:r w:rsidRPr="00FD7733">
        <w:rPr>
          <w:sz w:val="28"/>
          <w:szCs w:val="28"/>
        </w:rPr>
        <w:t>а</w:t>
      </w:r>
      <w:r w:rsidRPr="00FD7733">
        <w:rPr>
          <w:sz w:val="28"/>
          <w:szCs w:val="28"/>
        </w:rPr>
        <w:t xml:space="preserve">тратами </w:t>
      </w:r>
      <w:r w:rsidR="005E09D6" w:rsidRPr="00FD7733">
        <w:rPr>
          <w:sz w:val="28"/>
          <w:szCs w:val="28"/>
        </w:rPr>
        <w:t>(</w:t>
      </w:r>
      <w:r w:rsidR="009D54E1">
        <w:rPr>
          <w:sz w:val="28"/>
          <w:szCs w:val="28"/>
        </w:rPr>
        <w:t>75–100 тыс. долл.</w:t>
      </w:r>
      <w:r w:rsidR="005E09D6" w:rsidRPr="00FD7733">
        <w:rPr>
          <w:sz w:val="28"/>
          <w:szCs w:val="28"/>
        </w:rPr>
        <w:t>)</w:t>
      </w:r>
      <w:r w:rsidRPr="00FD7733">
        <w:rPr>
          <w:sz w:val="28"/>
          <w:szCs w:val="28"/>
        </w:rPr>
        <w:t xml:space="preserve">. Лицензия на использование ядер </w:t>
      </w:r>
      <w:r w:rsidRPr="00FD7733">
        <w:rPr>
          <w:i/>
          <w:sz w:val="28"/>
          <w:szCs w:val="28"/>
          <w:lang w:val="en-US"/>
        </w:rPr>
        <w:t>SPARC</w:t>
      </w:r>
      <w:r w:rsidR="00173D78">
        <w:rPr>
          <w:sz w:val="28"/>
          <w:szCs w:val="28"/>
        </w:rPr>
        <w:t xml:space="preserve"> не</w:t>
      </w:r>
      <w:r w:rsidR="009D54E1">
        <w:rPr>
          <w:sz w:val="28"/>
          <w:szCs w:val="28"/>
        </w:rPr>
        <w:t>д</w:t>
      </w:r>
      <w:r w:rsidR="009D54E1">
        <w:rPr>
          <w:sz w:val="28"/>
          <w:szCs w:val="28"/>
        </w:rPr>
        <w:t>о</w:t>
      </w:r>
      <w:r w:rsidR="009D54E1">
        <w:rPr>
          <w:sz w:val="28"/>
          <w:szCs w:val="28"/>
        </w:rPr>
        <w:t>рогая (100 долл.</w:t>
      </w:r>
      <w:r w:rsidRPr="00FD7733">
        <w:rPr>
          <w:sz w:val="28"/>
          <w:szCs w:val="28"/>
        </w:rPr>
        <w:t>), однако дополнительные компоненты могут стоить до н</w:t>
      </w:r>
      <w:r w:rsidRPr="00FD7733">
        <w:rPr>
          <w:sz w:val="28"/>
          <w:szCs w:val="28"/>
        </w:rPr>
        <w:t>е</w:t>
      </w:r>
      <w:r w:rsidRPr="00FD7733">
        <w:rPr>
          <w:sz w:val="28"/>
          <w:szCs w:val="28"/>
        </w:rPr>
        <w:t xml:space="preserve">скольких десятков тысяч </w:t>
      </w:r>
      <w:r w:rsidR="00FD7733" w:rsidRPr="00FD7733">
        <w:rPr>
          <w:sz w:val="28"/>
          <w:szCs w:val="28"/>
        </w:rPr>
        <w:t>долла</w:t>
      </w:r>
      <w:r w:rsidR="00751010" w:rsidRPr="00FD7733">
        <w:rPr>
          <w:sz w:val="28"/>
          <w:szCs w:val="28"/>
        </w:rPr>
        <w:t>ров</w:t>
      </w:r>
      <w:r w:rsidRPr="00FD7733">
        <w:rPr>
          <w:sz w:val="28"/>
          <w:szCs w:val="28"/>
        </w:rPr>
        <w:t>. Наиболее доступным</w:t>
      </w:r>
      <w:r w:rsidR="009D54E1">
        <w:rPr>
          <w:sz w:val="28"/>
          <w:szCs w:val="28"/>
        </w:rPr>
        <w:t>и являю</w:t>
      </w:r>
      <w:r w:rsidRPr="00FD7733">
        <w:rPr>
          <w:sz w:val="28"/>
          <w:szCs w:val="28"/>
        </w:rPr>
        <w:t>тся ядро и</w:t>
      </w:r>
      <w:r w:rsidRPr="00C1240C">
        <w:rPr>
          <w:sz w:val="28"/>
          <w:szCs w:val="28"/>
        </w:rPr>
        <w:t xml:space="preserve"> дополнительные компоненты </w:t>
      </w:r>
      <w:r w:rsidRPr="00751010">
        <w:rPr>
          <w:i/>
          <w:sz w:val="28"/>
          <w:szCs w:val="28"/>
          <w:lang w:val="en-US"/>
        </w:rPr>
        <w:t>OpenRISC</w:t>
      </w:r>
      <w:r w:rsidRPr="00C1240C">
        <w:rPr>
          <w:sz w:val="28"/>
          <w:szCs w:val="28"/>
        </w:rPr>
        <w:t xml:space="preserve"> 1200.</w:t>
      </w:r>
    </w:p>
    <w:p w:rsidR="00E9582C" w:rsidRPr="00C1240C" w:rsidRDefault="00E9582C" w:rsidP="00A34856">
      <w:pPr>
        <w:autoSpaceDE w:val="0"/>
        <w:autoSpaceDN w:val="0"/>
        <w:adjustRightInd w:val="0"/>
        <w:spacing w:line="245" w:lineRule="auto"/>
        <w:ind w:firstLine="708"/>
        <w:jc w:val="both"/>
        <w:rPr>
          <w:sz w:val="28"/>
          <w:szCs w:val="28"/>
        </w:rPr>
      </w:pPr>
      <w:r w:rsidRPr="00C1240C">
        <w:rPr>
          <w:sz w:val="28"/>
          <w:szCs w:val="28"/>
        </w:rPr>
        <w:t>Все рассмотренные микропроцессорные ядра можно использовать в одной</w:t>
      </w:r>
      <w:r w:rsidR="00FD7733">
        <w:rPr>
          <w:sz w:val="28"/>
          <w:szCs w:val="28"/>
        </w:rPr>
        <w:t xml:space="preserve"> микросхеме</w:t>
      </w:r>
      <w:r w:rsidRPr="00C1240C">
        <w:rPr>
          <w:sz w:val="28"/>
          <w:szCs w:val="28"/>
        </w:rPr>
        <w:t>, включающей несколько микропроцессорных ядер.</w:t>
      </w:r>
    </w:p>
    <w:p w:rsidR="00E9582C" w:rsidRPr="00810ACB" w:rsidRDefault="00F0318C" w:rsidP="00A34856">
      <w:pPr>
        <w:autoSpaceDE w:val="0"/>
        <w:autoSpaceDN w:val="0"/>
        <w:adjustRightInd w:val="0"/>
        <w:spacing w:line="245" w:lineRule="auto"/>
        <w:ind w:firstLine="708"/>
        <w:jc w:val="both"/>
        <w:rPr>
          <w:sz w:val="28"/>
          <w:szCs w:val="28"/>
        </w:rPr>
      </w:pPr>
      <w:r w:rsidRPr="00810ACB">
        <w:rPr>
          <w:sz w:val="28"/>
          <w:szCs w:val="28"/>
        </w:rPr>
        <w:t xml:space="preserve">При разработке встроенных систем важными функциями являются </w:t>
      </w:r>
      <w:r w:rsidR="00810ACB" w:rsidRPr="00810ACB">
        <w:rPr>
          <w:sz w:val="28"/>
          <w:szCs w:val="28"/>
        </w:rPr>
        <w:t>энергосбережение и</w:t>
      </w:r>
      <w:r w:rsidR="00E9582C" w:rsidRPr="00810ACB">
        <w:rPr>
          <w:sz w:val="28"/>
          <w:szCs w:val="28"/>
        </w:rPr>
        <w:t xml:space="preserve"> </w:t>
      </w:r>
      <w:r w:rsidR="00810ACB" w:rsidRPr="00810ACB">
        <w:rPr>
          <w:sz w:val="28"/>
          <w:szCs w:val="28"/>
        </w:rPr>
        <w:t xml:space="preserve">цифровая обработка сигналов. Причем первая есть </w:t>
      </w:r>
      <w:r w:rsidR="00E9582C" w:rsidRPr="00810ACB">
        <w:rPr>
          <w:sz w:val="28"/>
          <w:szCs w:val="28"/>
        </w:rPr>
        <w:t xml:space="preserve">у процессоров </w:t>
      </w:r>
      <w:r w:rsidR="00E9582C" w:rsidRPr="00810ACB">
        <w:rPr>
          <w:i/>
          <w:sz w:val="28"/>
          <w:szCs w:val="28"/>
          <w:lang w:val="en-US"/>
        </w:rPr>
        <w:t>ARM</w:t>
      </w:r>
      <w:r w:rsidR="00E9582C" w:rsidRPr="00810ACB">
        <w:rPr>
          <w:sz w:val="28"/>
          <w:szCs w:val="28"/>
        </w:rPr>
        <w:t xml:space="preserve"> и </w:t>
      </w:r>
      <w:r w:rsidR="00751010" w:rsidRPr="00810ACB">
        <w:rPr>
          <w:i/>
          <w:sz w:val="28"/>
          <w:szCs w:val="28"/>
          <w:lang w:val="en-US"/>
        </w:rPr>
        <w:t>OpenRISC</w:t>
      </w:r>
      <w:r w:rsidR="00810ACB" w:rsidRPr="00810ACB">
        <w:rPr>
          <w:sz w:val="28"/>
          <w:szCs w:val="28"/>
        </w:rPr>
        <w:t xml:space="preserve">, а вторая – </w:t>
      </w:r>
      <w:r w:rsidR="00E9582C" w:rsidRPr="00810ACB">
        <w:rPr>
          <w:sz w:val="28"/>
          <w:szCs w:val="28"/>
        </w:rPr>
        <w:t xml:space="preserve">только у процессоров </w:t>
      </w:r>
      <w:r w:rsidR="00751010" w:rsidRPr="00810ACB">
        <w:rPr>
          <w:i/>
          <w:sz w:val="28"/>
          <w:szCs w:val="28"/>
          <w:lang w:val="en-US"/>
        </w:rPr>
        <w:t>OpenRISC</w:t>
      </w:r>
      <w:r w:rsidR="00E9582C" w:rsidRPr="00810ACB">
        <w:rPr>
          <w:sz w:val="28"/>
          <w:szCs w:val="28"/>
        </w:rPr>
        <w:t>.</w:t>
      </w:r>
    </w:p>
    <w:p w:rsidR="00E9582C" w:rsidRPr="00C1240C" w:rsidRDefault="00E9582C" w:rsidP="005E0D22">
      <w:pPr>
        <w:pageBreakBefore/>
        <w:autoSpaceDE w:val="0"/>
        <w:autoSpaceDN w:val="0"/>
        <w:adjustRightInd w:val="0"/>
        <w:spacing w:line="247" w:lineRule="auto"/>
        <w:ind w:firstLine="709"/>
        <w:jc w:val="both"/>
        <w:rPr>
          <w:sz w:val="28"/>
          <w:szCs w:val="28"/>
        </w:rPr>
      </w:pPr>
      <w:r w:rsidRPr="00C1240C">
        <w:rPr>
          <w:sz w:val="28"/>
          <w:szCs w:val="28"/>
        </w:rPr>
        <w:lastRenderedPageBreak/>
        <w:t xml:space="preserve">Открытыми схемотехническими решениями для подключения </w:t>
      </w:r>
      <w:r w:rsidRPr="0091537A">
        <w:rPr>
          <w:i/>
          <w:sz w:val="28"/>
          <w:szCs w:val="28"/>
        </w:rPr>
        <w:t>IP</w:t>
      </w:r>
      <w:r w:rsidRPr="00C1240C">
        <w:rPr>
          <w:sz w:val="28"/>
          <w:szCs w:val="28"/>
        </w:rPr>
        <w:t xml:space="preserve">-блоков и компонентов других производителей являются </w:t>
      </w:r>
      <w:r w:rsidRPr="0091537A">
        <w:rPr>
          <w:i/>
          <w:sz w:val="28"/>
          <w:szCs w:val="28"/>
          <w:lang w:val="en-US"/>
        </w:rPr>
        <w:t>OpenRISC</w:t>
      </w:r>
      <w:r w:rsidRPr="00C1240C">
        <w:rPr>
          <w:sz w:val="28"/>
          <w:szCs w:val="28"/>
        </w:rPr>
        <w:t xml:space="preserve"> и </w:t>
      </w:r>
      <w:r w:rsidRPr="0091537A">
        <w:rPr>
          <w:i/>
          <w:sz w:val="28"/>
          <w:szCs w:val="28"/>
          <w:lang w:val="en-US"/>
        </w:rPr>
        <w:t>SPARC</w:t>
      </w:r>
      <w:r w:rsidRPr="00C1240C">
        <w:rPr>
          <w:sz w:val="28"/>
          <w:szCs w:val="28"/>
        </w:rPr>
        <w:t xml:space="preserve">. Микропроцессорные ядра </w:t>
      </w:r>
      <w:r w:rsidRPr="0091537A">
        <w:rPr>
          <w:i/>
          <w:sz w:val="28"/>
          <w:szCs w:val="28"/>
          <w:lang w:val="en-US"/>
        </w:rPr>
        <w:t>ARM</w:t>
      </w:r>
      <w:r w:rsidRPr="00C1240C">
        <w:rPr>
          <w:sz w:val="28"/>
          <w:szCs w:val="28"/>
        </w:rPr>
        <w:t xml:space="preserve"> и </w:t>
      </w:r>
      <w:r w:rsidRPr="0091537A">
        <w:rPr>
          <w:i/>
          <w:sz w:val="28"/>
          <w:szCs w:val="28"/>
          <w:lang w:val="en-US"/>
        </w:rPr>
        <w:t>MIPS</w:t>
      </w:r>
      <w:r w:rsidRPr="0091537A">
        <w:rPr>
          <w:i/>
          <w:sz w:val="28"/>
          <w:szCs w:val="28"/>
        </w:rPr>
        <w:t xml:space="preserve"> </w:t>
      </w:r>
      <w:r w:rsidRPr="00C1240C">
        <w:rPr>
          <w:sz w:val="28"/>
          <w:szCs w:val="28"/>
        </w:rPr>
        <w:t>также допускают подкл</w:t>
      </w:r>
      <w:r w:rsidRPr="00C1240C">
        <w:rPr>
          <w:sz w:val="28"/>
          <w:szCs w:val="28"/>
        </w:rPr>
        <w:t>ю</w:t>
      </w:r>
      <w:r w:rsidR="0091537A">
        <w:rPr>
          <w:sz w:val="28"/>
          <w:szCs w:val="28"/>
        </w:rPr>
        <w:t>чение</w:t>
      </w:r>
      <w:r w:rsidRPr="00C1240C">
        <w:rPr>
          <w:sz w:val="28"/>
          <w:szCs w:val="28"/>
        </w:rPr>
        <w:t xml:space="preserve"> </w:t>
      </w:r>
      <w:r w:rsidRPr="0091537A">
        <w:rPr>
          <w:i/>
          <w:sz w:val="28"/>
          <w:szCs w:val="28"/>
        </w:rPr>
        <w:t>IP</w:t>
      </w:r>
      <w:r w:rsidRPr="00C1240C">
        <w:rPr>
          <w:sz w:val="28"/>
          <w:szCs w:val="28"/>
        </w:rPr>
        <w:t xml:space="preserve">-блоков и компонентов других производителей, однако </w:t>
      </w:r>
      <w:r w:rsidR="0091537A">
        <w:rPr>
          <w:sz w:val="28"/>
          <w:szCs w:val="28"/>
        </w:rPr>
        <w:t>потребу</w:t>
      </w:r>
      <w:r w:rsidR="0091537A">
        <w:rPr>
          <w:sz w:val="28"/>
          <w:szCs w:val="28"/>
        </w:rPr>
        <w:t>ю</w:t>
      </w:r>
      <w:r w:rsidR="0091537A">
        <w:rPr>
          <w:sz w:val="28"/>
          <w:szCs w:val="28"/>
        </w:rPr>
        <w:t>тя дополнительные затраты</w:t>
      </w:r>
      <w:r w:rsidR="00A34856">
        <w:rPr>
          <w:sz w:val="28"/>
          <w:szCs w:val="28"/>
        </w:rPr>
        <w:t xml:space="preserve">. Кроме </w:t>
      </w:r>
      <w:r w:rsidRPr="00C1240C">
        <w:rPr>
          <w:sz w:val="28"/>
          <w:szCs w:val="28"/>
        </w:rPr>
        <w:t>того</w:t>
      </w:r>
      <w:r w:rsidR="009D54E1">
        <w:rPr>
          <w:sz w:val="28"/>
          <w:szCs w:val="28"/>
        </w:rPr>
        <w:t>,</w:t>
      </w:r>
      <w:r w:rsidRPr="00C1240C">
        <w:rPr>
          <w:sz w:val="28"/>
          <w:szCs w:val="28"/>
        </w:rPr>
        <w:t xml:space="preserve"> изменение архитектуры ядер </w:t>
      </w:r>
      <w:r w:rsidRPr="0091537A">
        <w:rPr>
          <w:i/>
          <w:sz w:val="28"/>
          <w:szCs w:val="28"/>
          <w:lang w:val="en-US"/>
        </w:rPr>
        <w:t>ARM</w:t>
      </w:r>
      <w:r w:rsidRPr="00C1240C">
        <w:rPr>
          <w:sz w:val="28"/>
          <w:szCs w:val="28"/>
        </w:rPr>
        <w:t xml:space="preserve"> и </w:t>
      </w:r>
      <w:r w:rsidRPr="0091537A">
        <w:rPr>
          <w:i/>
          <w:sz w:val="28"/>
          <w:szCs w:val="28"/>
          <w:lang w:val="en-US"/>
        </w:rPr>
        <w:t>MIPS</w:t>
      </w:r>
      <w:r w:rsidRPr="00C1240C">
        <w:rPr>
          <w:sz w:val="28"/>
          <w:szCs w:val="28"/>
        </w:rPr>
        <w:t xml:space="preserve"> проблематично.</w:t>
      </w:r>
    </w:p>
    <w:p w:rsidR="00E9582C" w:rsidRPr="00C1240C" w:rsidRDefault="00E9582C" w:rsidP="005E0D22">
      <w:pPr>
        <w:autoSpaceDE w:val="0"/>
        <w:autoSpaceDN w:val="0"/>
        <w:adjustRightInd w:val="0"/>
        <w:spacing w:line="247" w:lineRule="auto"/>
        <w:ind w:firstLine="708"/>
        <w:jc w:val="both"/>
        <w:rPr>
          <w:sz w:val="28"/>
          <w:szCs w:val="28"/>
        </w:rPr>
      </w:pPr>
      <w:r w:rsidRPr="00C1240C">
        <w:rPr>
          <w:sz w:val="28"/>
          <w:szCs w:val="28"/>
        </w:rPr>
        <w:t>Все рассмотренные микропроцессорные ядра обладают свойством переносимости исходных кодов микропроцессорного ядра на различные библиотеки производителя.</w:t>
      </w:r>
    </w:p>
    <w:p w:rsidR="00E9582C" w:rsidRPr="00FD7733" w:rsidRDefault="00E9582C" w:rsidP="005E0D22">
      <w:pPr>
        <w:spacing w:line="247" w:lineRule="auto"/>
        <w:ind w:firstLine="708"/>
        <w:jc w:val="both"/>
        <w:rPr>
          <w:sz w:val="28"/>
          <w:szCs w:val="28"/>
        </w:rPr>
      </w:pPr>
      <w:r w:rsidRPr="00FD7733">
        <w:rPr>
          <w:sz w:val="28"/>
          <w:szCs w:val="28"/>
        </w:rPr>
        <w:t xml:space="preserve">Из сравнения </w:t>
      </w:r>
      <w:r w:rsidR="00FD7733" w:rsidRPr="00FD7733">
        <w:rPr>
          <w:sz w:val="28"/>
          <w:szCs w:val="28"/>
        </w:rPr>
        <w:t xml:space="preserve">параметров, приведенных в табл. 1, </w:t>
      </w:r>
      <w:r w:rsidRPr="00FD7733">
        <w:rPr>
          <w:sz w:val="28"/>
          <w:szCs w:val="28"/>
        </w:rPr>
        <w:t xml:space="preserve">следует, что только архитектуры </w:t>
      </w:r>
      <w:r w:rsidRPr="00FD7733">
        <w:rPr>
          <w:i/>
          <w:sz w:val="28"/>
          <w:szCs w:val="28"/>
        </w:rPr>
        <w:t>SPARC</w:t>
      </w:r>
      <w:r w:rsidRPr="00FD7733">
        <w:rPr>
          <w:sz w:val="28"/>
          <w:szCs w:val="28"/>
        </w:rPr>
        <w:t xml:space="preserve"> и </w:t>
      </w:r>
      <w:r w:rsidRPr="00FD7733">
        <w:rPr>
          <w:i/>
          <w:sz w:val="28"/>
          <w:szCs w:val="28"/>
          <w:lang w:val="en-US"/>
        </w:rPr>
        <w:t>OpenRISC</w:t>
      </w:r>
      <w:r w:rsidRPr="00FD7733">
        <w:rPr>
          <w:sz w:val="28"/>
          <w:szCs w:val="28"/>
        </w:rPr>
        <w:t xml:space="preserve"> не треб</w:t>
      </w:r>
      <w:r w:rsidR="009D54E1">
        <w:rPr>
          <w:sz w:val="28"/>
          <w:szCs w:val="28"/>
        </w:rPr>
        <w:t>уют значительных (до 100 тыс. долл.</w:t>
      </w:r>
      <w:r w:rsidRPr="00FD7733">
        <w:rPr>
          <w:sz w:val="28"/>
          <w:szCs w:val="28"/>
        </w:rPr>
        <w:t xml:space="preserve">) начальных вложений и наиболее доступны для применения. </w:t>
      </w:r>
    </w:p>
    <w:p w:rsidR="00E9582C" w:rsidRPr="00C1240C" w:rsidRDefault="00E9582C" w:rsidP="005E0D22">
      <w:pPr>
        <w:autoSpaceDE w:val="0"/>
        <w:autoSpaceDN w:val="0"/>
        <w:adjustRightInd w:val="0"/>
        <w:spacing w:line="247" w:lineRule="auto"/>
        <w:ind w:firstLine="708"/>
        <w:jc w:val="both"/>
        <w:rPr>
          <w:sz w:val="28"/>
          <w:szCs w:val="28"/>
        </w:rPr>
      </w:pPr>
      <w:r w:rsidRPr="00C1240C">
        <w:rPr>
          <w:sz w:val="28"/>
          <w:szCs w:val="28"/>
        </w:rPr>
        <w:t>Для мобильных систем с низким энергопотреблением целесообразно использовать в 1,5–</w:t>
      </w:r>
      <w:r w:rsidR="0091537A">
        <w:rPr>
          <w:sz w:val="28"/>
          <w:szCs w:val="28"/>
        </w:rPr>
        <w:t xml:space="preserve">2 раза более простое </w:t>
      </w:r>
      <w:r w:rsidRPr="00C1240C">
        <w:rPr>
          <w:sz w:val="28"/>
          <w:szCs w:val="28"/>
        </w:rPr>
        <w:t xml:space="preserve">и, следовательно, более дешевое при реализации ядро на базе </w:t>
      </w:r>
      <w:r w:rsidRPr="0091537A">
        <w:rPr>
          <w:i/>
          <w:sz w:val="28"/>
          <w:szCs w:val="28"/>
          <w:lang w:val="en-US"/>
        </w:rPr>
        <w:t>OpenRISC</w:t>
      </w:r>
      <w:r w:rsidRPr="00C1240C">
        <w:rPr>
          <w:sz w:val="28"/>
          <w:szCs w:val="28"/>
        </w:rPr>
        <w:t xml:space="preserve"> 1000. </w:t>
      </w:r>
    </w:p>
    <w:p w:rsidR="00E9582C" w:rsidRPr="00594292" w:rsidRDefault="00E9582C" w:rsidP="005E0D22">
      <w:pPr>
        <w:autoSpaceDE w:val="0"/>
        <w:autoSpaceDN w:val="0"/>
        <w:adjustRightInd w:val="0"/>
        <w:spacing w:line="247" w:lineRule="auto"/>
        <w:ind w:firstLine="708"/>
        <w:jc w:val="both"/>
        <w:rPr>
          <w:sz w:val="28"/>
          <w:szCs w:val="28"/>
        </w:rPr>
      </w:pPr>
      <w:r w:rsidRPr="00594292">
        <w:rPr>
          <w:sz w:val="28"/>
          <w:szCs w:val="28"/>
        </w:rPr>
        <w:t xml:space="preserve">Исходя </w:t>
      </w:r>
      <w:r w:rsidR="0091537A" w:rsidRPr="00594292">
        <w:rPr>
          <w:sz w:val="28"/>
          <w:szCs w:val="28"/>
        </w:rPr>
        <w:t>из проведенного анализа</w:t>
      </w:r>
      <w:r w:rsidRPr="00594292">
        <w:rPr>
          <w:sz w:val="28"/>
          <w:szCs w:val="28"/>
        </w:rPr>
        <w:t xml:space="preserve"> данных, представленных в табл. </w:t>
      </w:r>
      <w:r w:rsidR="00594292" w:rsidRPr="00594292">
        <w:rPr>
          <w:sz w:val="28"/>
          <w:szCs w:val="28"/>
        </w:rPr>
        <w:t>1</w:t>
      </w:r>
      <w:r w:rsidRPr="00594292">
        <w:rPr>
          <w:sz w:val="28"/>
          <w:szCs w:val="28"/>
        </w:rPr>
        <w:t xml:space="preserve">, а также учитывая открытость </w:t>
      </w:r>
      <w:r w:rsidR="00FD7733" w:rsidRPr="00594292">
        <w:rPr>
          <w:i/>
          <w:sz w:val="28"/>
          <w:szCs w:val="28"/>
          <w:lang w:val="en-US"/>
        </w:rPr>
        <w:t>Hardware</w:t>
      </w:r>
      <w:r w:rsidR="00FD7733" w:rsidRPr="00594292">
        <w:rPr>
          <w:i/>
          <w:sz w:val="28"/>
          <w:szCs w:val="28"/>
        </w:rPr>
        <w:t xml:space="preserve"> </w:t>
      </w:r>
      <w:r w:rsidR="00FD7733" w:rsidRPr="00594292">
        <w:rPr>
          <w:i/>
          <w:sz w:val="28"/>
          <w:szCs w:val="28"/>
          <w:lang w:val="en-US"/>
        </w:rPr>
        <w:t>Description</w:t>
      </w:r>
      <w:r w:rsidR="00FD7733" w:rsidRPr="00594292">
        <w:rPr>
          <w:i/>
          <w:sz w:val="28"/>
          <w:szCs w:val="28"/>
        </w:rPr>
        <w:t xml:space="preserve"> </w:t>
      </w:r>
      <w:r w:rsidR="00FD7733" w:rsidRPr="00594292">
        <w:rPr>
          <w:i/>
          <w:sz w:val="28"/>
          <w:szCs w:val="28"/>
          <w:lang w:val="en-US"/>
        </w:rPr>
        <w:t>Language</w:t>
      </w:r>
      <w:r w:rsidR="00FD7733" w:rsidRPr="00594292">
        <w:rPr>
          <w:sz w:val="28"/>
          <w:szCs w:val="28"/>
        </w:rPr>
        <w:t xml:space="preserve"> (</w:t>
      </w:r>
      <w:r w:rsidRPr="00594292">
        <w:rPr>
          <w:i/>
          <w:sz w:val="28"/>
          <w:szCs w:val="28"/>
          <w:lang w:val="en-US"/>
        </w:rPr>
        <w:t>HDL</w:t>
      </w:r>
      <w:r w:rsidR="00FD7733" w:rsidRPr="00594292">
        <w:rPr>
          <w:sz w:val="28"/>
          <w:szCs w:val="28"/>
        </w:rPr>
        <w:t xml:space="preserve">) </w:t>
      </w:r>
      <w:r w:rsidRPr="00594292">
        <w:rPr>
          <w:sz w:val="28"/>
          <w:szCs w:val="28"/>
        </w:rPr>
        <w:t>опис</w:t>
      </w:r>
      <w:r w:rsidRPr="00594292">
        <w:rPr>
          <w:sz w:val="28"/>
          <w:szCs w:val="28"/>
        </w:rPr>
        <w:t>а</w:t>
      </w:r>
      <w:r w:rsidRPr="00594292">
        <w:rPr>
          <w:sz w:val="28"/>
          <w:szCs w:val="28"/>
        </w:rPr>
        <w:t xml:space="preserve">ний и доступность лицензии на микропроцессорное ядро, для реализации ОР-БМ была выбрана базовая архитектура ядра </w:t>
      </w:r>
      <w:r w:rsidRPr="00594292">
        <w:rPr>
          <w:i/>
          <w:sz w:val="28"/>
          <w:szCs w:val="28"/>
          <w:lang w:val="en-US"/>
        </w:rPr>
        <w:t>OpenRISC</w:t>
      </w:r>
      <w:r w:rsidRPr="00594292">
        <w:rPr>
          <w:sz w:val="28"/>
          <w:szCs w:val="28"/>
        </w:rPr>
        <w:t xml:space="preserve"> 1000.</w:t>
      </w:r>
    </w:p>
    <w:p w:rsidR="00E9582C" w:rsidRPr="00FE5FF0" w:rsidRDefault="00E9582C" w:rsidP="005E0D22">
      <w:pPr>
        <w:autoSpaceDE w:val="0"/>
        <w:autoSpaceDN w:val="0"/>
        <w:adjustRightInd w:val="0"/>
        <w:spacing w:line="247" w:lineRule="auto"/>
        <w:rPr>
          <w:sz w:val="28"/>
          <w:szCs w:val="28"/>
        </w:rPr>
      </w:pPr>
    </w:p>
    <w:p w:rsidR="00E9582C" w:rsidRPr="00C1240C" w:rsidRDefault="00E9582C" w:rsidP="005E0D22">
      <w:pPr>
        <w:pStyle w:val="10"/>
        <w:keepNext w:val="0"/>
        <w:widowControl w:val="0"/>
        <w:spacing w:before="0" w:after="0" w:line="247" w:lineRule="auto"/>
        <w:jc w:val="center"/>
        <w:rPr>
          <w:rStyle w:val="20"/>
          <w:rFonts w:ascii="Times New Roman" w:hAnsi="Times New Roman"/>
        </w:rPr>
      </w:pPr>
      <w:bookmarkStart w:id="2" w:name="_Toc343790137"/>
      <w:bookmarkStart w:id="3" w:name="_Toc364685060"/>
      <w:r w:rsidRPr="00C1240C">
        <w:rPr>
          <w:rStyle w:val="20"/>
          <w:rFonts w:ascii="Times New Roman" w:hAnsi="Times New Roman"/>
        </w:rPr>
        <w:t xml:space="preserve">Процессорное ядро архитектуры </w:t>
      </w:r>
      <w:r w:rsidRPr="00C1240C">
        <w:rPr>
          <w:rStyle w:val="20"/>
          <w:rFonts w:ascii="Times New Roman" w:hAnsi="Times New Roman"/>
          <w:lang w:val="en-US"/>
        </w:rPr>
        <w:t>OpenRISC</w:t>
      </w:r>
      <w:bookmarkEnd w:id="2"/>
      <w:bookmarkEnd w:id="3"/>
    </w:p>
    <w:p w:rsidR="00E9582C" w:rsidRPr="00FE5FF0" w:rsidRDefault="00E9582C" w:rsidP="005E0D22">
      <w:pPr>
        <w:pStyle w:val="aff3"/>
        <w:autoSpaceDE w:val="0"/>
        <w:autoSpaceDN w:val="0"/>
        <w:adjustRightInd w:val="0"/>
        <w:spacing w:after="0" w:line="247" w:lineRule="auto"/>
        <w:ind w:left="0"/>
        <w:jc w:val="both"/>
        <w:rPr>
          <w:rStyle w:val="20"/>
          <w:rFonts w:ascii="Times New Roman" w:eastAsia="Calibri" w:hAnsi="Times New Roman"/>
          <w:b w:val="0"/>
        </w:rPr>
      </w:pPr>
    </w:p>
    <w:p w:rsidR="00E9582C" w:rsidRPr="00FE5FF0" w:rsidRDefault="0091537A" w:rsidP="005E0D22">
      <w:pPr>
        <w:spacing w:line="247" w:lineRule="auto"/>
        <w:ind w:firstLine="709"/>
        <w:jc w:val="both"/>
        <w:rPr>
          <w:sz w:val="28"/>
          <w:szCs w:val="28"/>
        </w:rPr>
      </w:pPr>
      <w:r w:rsidRPr="0091537A">
        <w:rPr>
          <w:rStyle w:val="20"/>
          <w:rFonts w:ascii="Times New Roman" w:hAnsi="Times New Roman" w:cs="Times New Roman"/>
          <w:b w:val="0"/>
          <w:i w:val="0"/>
        </w:rPr>
        <w:t xml:space="preserve">Процессорное ядро архитектуры </w:t>
      </w:r>
      <w:r w:rsidR="00E9582C" w:rsidRPr="0091537A">
        <w:rPr>
          <w:i/>
          <w:sz w:val="28"/>
          <w:szCs w:val="28"/>
          <w:lang w:val="en-US"/>
        </w:rPr>
        <w:t>OpenRISC</w:t>
      </w:r>
      <w:r w:rsidR="00E9582C" w:rsidRPr="00FE5FF0">
        <w:rPr>
          <w:sz w:val="28"/>
          <w:szCs w:val="28"/>
        </w:rPr>
        <w:t xml:space="preserve"> 1000 описывает семейс</w:t>
      </w:r>
      <w:r w:rsidR="00E9582C" w:rsidRPr="00FE5FF0">
        <w:rPr>
          <w:sz w:val="28"/>
          <w:szCs w:val="28"/>
        </w:rPr>
        <w:t>т</w:t>
      </w:r>
      <w:r w:rsidR="00E9582C" w:rsidRPr="00FE5FF0">
        <w:rPr>
          <w:sz w:val="28"/>
          <w:szCs w:val="28"/>
        </w:rPr>
        <w:t>во 32</w:t>
      </w:r>
      <w:r>
        <w:rPr>
          <w:sz w:val="28"/>
          <w:szCs w:val="28"/>
        </w:rPr>
        <w:t>- и 64-</w:t>
      </w:r>
      <w:r w:rsidR="00E9582C" w:rsidRPr="00FE5FF0">
        <w:rPr>
          <w:sz w:val="28"/>
          <w:szCs w:val="28"/>
        </w:rPr>
        <w:t xml:space="preserve">разрядных процессоров с возможностью работы с плавающей точкой и выполнения векторных операций. Компания </w:t>
      </w:r>
      <w:r w:rsidR="00E9582C" w:rsidRPr="0091537A">
        <w:rPr>
          <w:i/>
          <w:sz w:val="28"/>
          <w:szCs w:val="28"/>
          <w:lang w:val="en-US"/>
        </w:rPr>
        <w:t>ORSoC</w:t>
      </w:r>
      <w:r w:rsidR="00E9582C" w:rsidRPr="00FE5FF0">
        <w:rPr>
          <w:sz w:val="28"/>
          <w:szCs w:val="28"/>
        </w:rPr>
        <w:t xml:space="preserve"> предлагает профессиональную поддержку технологии </w:t>
      </w:r>
      <w:r w:rsidR="00E9582C" w:rsidRPr="0091537A">
        <w:rPr>
          <w:i/>
          <w:sz w:val="28"/>
          <w:szCs w:val="28"/>
          <w:lang w:val="en-US"/>
        </w:rPr>
        <w:t>OpenCores</w:t>
      </w:r>
      <w:r w:rsidR="00E9582C" w:rsidRPr="0091537A">
        <w:rPr>
          <w:i/>
          <w:sz w:val="28"/>
          <w:szCs w:val="28"/>
        </w:rPr>
        <w:t xml:space="preserve"> </w:t>
      </w:r>
      <w:r w:rsidR="00E9582C" w:rsidRPr="00FE5FF0">
        <w:rPr>
          <w:sz w:val="28"/>
          <w:szCs w:val="28"/>
        </w:rPr>
        <w:t>[</w:t>
      </w:r>
      <w:r w:rsidR="00E9582C" w:rsidRPr="00FE5FF0">
        <w:rPr>
          <w:noProof/>
          <w:sz w:val="28"/>
          <w:szCs w:val="28"/>
        </w:rPr>
        <w:t>14</w:t>
      </w:r>
      <w:r w:rsidR="00E9582C" w:rsidRPr="00FE5FF0">
        <w:rPr>
          <w:sz w:val="28"/>
          <w:szCs w:val="28"/>
        </w:rPr>
        <w:t>].</w:t>
      </w:r>
    </w:p>
    <w:p w:rsidR="00E9582C" w:rsidRPr="00FE5FF0" w:rsidRDefault="00E9582C" w:rsidP="005E0D22">
      <w:pPr>
        <w:autoSpaceDE w:val="0"/>
        <w:autoSpaceDN w:val="0"/>
        <w:adjustRightInd w:val="0"/>
        <w:spacing w:line="247" w:lineRule="auto"/>
        <w:ind w:firstLine="708"/>
        <w:jc w:val="both"/>
        <w:rPr>
          <w:sz w:val="28"/>
          <w:szCs w:val="28"/>
        </w:rPr>
      </w:pPr>
      <w:r w:rsidRPr="00FE5FF0">
        <w:rPr>
          <w:sz w:val="28"/>
          <w:szCs w:val="28"/>
        </w:rPr>
        <w:t xml:space="preserve">В настоящее время </w:t>
      </w:r>
      <w:r w:rsidRPr="0091537A">
        <w:rPr>
          <w:i/>
          <w:sz w:val="28"/>
          <w:szCs w:val="28"/>
          <w:lang w:val="en-US"/>
        </w:rPr>
        <w:t>OpenRISC</w:t>
      </w:r>
      <w:r w:rsidRPr="00FE5FF0">
        <w:rPr>
          <w:sz w:val="28"/>
          <w:szCs w:val="28"/>
        </w:rPr>
        <w:t xml:space="preserve"> 1000 проект, апробированный для со</w:t>
      </w:r>
      <w:r w:rsidRPr="00FE5FF0">
        <w:rPr>
          <w:sz w:val="28"/>
          <w:szCs w:val="28"/>
        </w:rPr>
        <w:t>з</w:t>
      </w:r>
      <w:r w:rsidRPr="00FE5FF0">
        <w:rPr>
          <w:sz w:val="28"/>
          <w:szCs w:val="28"/>
        </w:rPr>
        <w:t>дания недорогих процессоров, может быть выполнен на ПЛИС и в виде специализированных микросхем (</w:t>
      </w:r>
      <w:r w:rsidRPr="00AD469A">
        <w:rPr>
          <w:i/>
          <w:sz w:val="28"/>
          <w:szCs w:val="28"/>
          <w:lang w:val="en-US"/>
        </w:rPr>
        <w:t>ASIC</w:t>
      </w:r>
      <w:r w:rsidRPr="00FE5FF0">
        <w:rPr>
          <w:sz w:val="28"/>
          <w:szCs w:val="28"/>
        </w:rPr>
        <w:t xml:space="preserve">). </w:t>
      </w:r>
    </w:p>
    <w:p w:rsidR="00E9582C" w:rsidRPr="00FE5FF0" w:rsidRDefault="00E9582C" w:rsidP="005E0D22">
      <w:pPr>
        <w:autoSpaceDE w:val="0"/>
        <w:autoSpaceDN w:val="0"/>
        <w:adjustRightInd w:val="0"/>
        <w:spacing w:line="247" w:lineRule="auto"/>
        <w:ind w:firstLine="708"/>
        <w:jc w:val="both"/>
        <w:rPr>
          <w:sz w:val="28"/>
          <w:szCs w:val="28"/>
        </w:rPr>
      </w:pPr>
      <w:r w:rsidRPr="00FE5FF0">
        <w:rPr>
          <w:sz w:val="28"/>
          <w:szCs w:val="28"/>
        </w:rPr>
        <w:t xml:space="preserve">Некоторые коммерческие организации реализовали свои проекты на базе архитектуры </w:t>
      </w:r>
      <w:r w:rsidRPr="00AD469A">
        <w:rPr>
          <w:i/>
          <w:sz w:val="28"/>
          <w:szCs w:val="28"/>
          <w:lang w:val="en-US"/>
        </w:rPr>
        <w:t>OpenRISC</w:t>
      </w:r>
      <w:r w:rsidR="009D54E1">
        <w:rPr>
          <w:sz w:val="28"/>
          <w:szCs w:val="28"/>
        </w:rPr>
        <w:t xml:space="preserve"> 1000, например</w:t>
      </w:r>
      <w:r w:rsidRPr="00FE5FF0">
        <w:rPr>
          <w:sz w:val="28"/>
          <w:szCs w:val="28"/>
        </w:rPr>
        <w:t xml:space="preserve"> проект </w:t>
      </w:r>
      <w:r w:rsidRPr="00AD469A">
        <w:rPr>
          <w:i/>
          <w:sz w:val="28"/>
          <w:szCs w:val="28"/>
          <w:lang w:val="en-US"/>
        </w:rPr>
        <w:t>ORC</w:t>
      </w:r>
      <w:r w:rsidRPr="00FE5FF0">
        <w:rPr>
          <w:sz w:val="28"/>
          <w:szCs w:val="28"/>
        </w:rPr>
        <w:t>32-1208</w:t>
      </w:r>
      <w:r w:rsidR="005E0D22">
        <w:rPr>
          <w:sz w:val="28"/>
          <w:szCs w:val="28"/>
        </w:rPr>
        <w:t>,</w:t>
      </w:r>
      <w:r w:rsidRPr="00FE5FF0">
        <w:rPr>
          <w:sz w:val="28"/>
          <w:szCs w:val="28"/>
        </w:rPr>
        <w:t xml:space="preserve"> осущес</w:t>
      </w:r>
      <w:r w:rsidRPr="00FE5FF0">
        <w:rPr>
          <w:sz w:val="28"/>
          <w:szCs w:val="28"/>
        </w:rPr>
        <w:t>т</w:t>
      </w:r>
      <w:r w:rsidRPr="00FE5FF0">
        <w:rPr>
          <w:sz w:val="28"/>
          <w:szCs w:val="28"/>
        </w:rPr>
        <w:t xml:space="preserve">вленный </w:t>
      </w:r>
      <w:r w:rsidRPr="007E39F6">
        <w:rPr>
          <w:i/>
          <w:sz w:val="28"/>
          <w:szCs w:val="28"/>
          <w:lang w:val="en-US"/>
        </w:rPr>
        <w:t>ORSoC</w:t>
      </w:r>
      <w:r w:rsidR="005E0D22">
        <w:rPr>
          <w:sz w:val="28"/>
          <w:szCs w:val="28"/>
        </w:rPr>
        <w:t>,</w:t>
      </w:r>
      <w:r w:rsidRPr="00FE5FF0">
        <w:rPr>
          <w:sz w:val="28"/>
          <w:szCs w:val="28"/>
        </w:rPr>
        <w:t xml:space="preserve"> и проекты </w:t>
      </w:r>
      <w:r w:rsidRPr="00FE5FF0">
        <w:rPr>
          <w:sz w:val="28"/>
          <w:szCs w:val="28"/>
          <w:lang w:val="en-US"/>
        </w:rPr>
        <w:t>BA</w:t>
      </w:r>
      <w:r w:rsidRPr="00FE5FF0">
        <w:rPr>
          <w:sz w:val="28"/>
          <w:szCs w:val="28"/>
        </w:rPr>
        <w:t xml:space="preserve">12, </w:t>
      </w:r>
      <w:r w:rsidRPr="00FE5FF0">
        <w:rPr>
          <w:sz w:val="28"/>
          <w:szCs w:val="28"/>
          <w:lang w:val="en-US"/>
        </w:rPr>
        <w:t>BA</w:t>
      </w:r>
      <w:r w:rsidRPr="00FE5FF0">
        <w:rPr>
          <w:sz w:val="28"/>
          <w:szCs w:val="28"/>
        </w:rPr>
        <w:t xml:space="preserve">14 и </w:t>
      </w:r>
      <w:r w:rsidRPr="00FE5FF0">
        <w:rPr>
          <w:sz w:val="28"/>
          <w:szCs w:val="28"/>
          <w:lang w:val="en-US"/>
        </w:rPr>
        <w:t>BA</w:t>
      </w:r>
      <w:r>
        <w:rPr>
          <w:sz w:val="28"/>
          <w:szCs w:val="28"/>
        </w:rPr>
        <w:t>22</w:t>
      </w:r>
      <w:r w:rsidR="005E0D22">
        <w:rPr>
          <w:sz w:val="28"/>
          <w:szCs w:val="28"/>
        </w:rPr>
        <w:t>,</w:t>
      </w:r>
      <w:r>
        <w:rPr>
          <w:sz w:val="28"/>
          <w:szCs w:val="28"/>
        </w:rPr>
        <w:t xml:space="preserve"> развиваемые </w:t>
      </w:r>
      <w:r w:rsidRPr="00FE5FF0">
        <w:rPr>
          <w:sz w:val="28"/>
          <w:szCs w:val="28"/>
        </w:rPr>
        <w:t xml:space="preserve">фирмой </w:t>
      </w:r>
      <w:r w:rsidRPr="00AD469A">
        <w:rPr>
          <w:i/>
          <w:sz w:val="28"/>
          <w:szCs w:val="28"/>
          <w:lang w:val="en-US"/>
        </w:rPr>
        <w:t>Beyond</w:t>
      </w:r>
      <w:r w:rsidRPr="00AD469A">
        <w:rPr>
          <w:i/>
          <w:sz w:val="28"/>
          <w:szCs w:val="28"/>
        </w:rPr>
        <w:t xml:space="preserve"> </w:t>
      </w:r>
      <w:r w:rsidRPr="00AD469A">
        <w:rPr>
          <w:i/>
          <w:sz w:val="28"/>
          <w:szCs w:val="28"/>
          <w:lang w:val="en-US"/>
        </w:rPr>
        <w:t>Semiconductor</w:t>
      </w:r>
      <w:r w:rsidRPr="00AD469A">
        <w:rPr>
          <w:i/>
          <w:sz w:val="28"/>
          <w:szCs w:val="28"/>
        </w:rPr>
        <w:t xml:space="preserve">. Компании </w:t>
      </w:r>
      <w:r w:rsidRPr="00AD469A">
        <w:rPr>
          <w:i/>
          <w:sz w:val="28"/>
          <w:szCs w:val="28"/>
          <w:lang w:val="en-US"/>
        </w:rPr>
        <w:t>Flextronics</w:t>
      </w:r>
      <w:r w:rsidRPr="00AD469A">
        <w:rPr>
          <w:i/>
          <w:sz w:val="28"/>
          <w:szCs w:val="28"/>
        </w:rPr>
        <w:t xml:space="preserve"> </w:t>
      </w:r>
      <w:r w:rsidRPr="00AD469A">
        <w:rPr>
          <w:i/>
          <w:sz w:val="28"/>
          <w:szCs w:val="28"/>
          <w:lang w:val="en-US"/>
        </w:rPr>
        <w:t>International</w:t>
      </w:r>
      <w:r w:rsidRPr="00FE5FF0">
        <w:rPr>
          <w:sz w:val="28"/>
          <w:szCs w:val="28"/>
        </w:rPr>
        <w:t xml:space="preserve"> и </w:t>
      </w:r>
      <w:r w:rsidRPr="00FE5FF0">
        <w:rPr>
          <w:sz w:val="28"/>
          <w:szCs w:val="28"/>
          <w:lang w:val="en-US"/>
        </w:rPr>
        <w:t>Jennic</w:t>
      </w:r>
      <w:r w:rsidRPr="00FE5FF0">
        <w:rPr>
          <w:sz w:val="28"/>
          <w:szCs w:val="28"/>
        </w:rPr>
        <w:t xml:space="preserve"> </w:t>
      </w:r>
      <w:r w:rsidRPr="00FE5FF0">
        <w:rPr>
          <w:sz w:val="28"/>
          <w:szCs w:val="28"/>
          <w:lang w:val="en-US"/>
        </w:rPr>
        <w:t>Limited</w:t>
      </w:r>
      <w:r w:rsidRPr="00FE5FF0">
        <w:rPr>
          <w:sz w:val="28"/>
          <w:szCs w:val="28"/>
        </w:rPr>
        <w:t xml:space="preserve"> создали </w:t>
      </w:r>
      <w:r w:rsidRPr="00FE5FF0">
        <w:rPr>
          <w:sz w:val="28"/>
          <w:szCs w:val="28"/>
          <w:lang w:val="en-US"/>
        </w:rPr>
        <w:t>OpenRISC</w:t>
      </w:r>
      <w:r w:rsidRPr="00FE5FF0">
        <w:rPr>
          <w:sz w:val="28"/>
          <w:szCs w:val="28"/>
        </w:rPr>
        <w:t xml:space="preserve"> как часть специализированной микросхемы. Фирма </w:t>
      </w:r>
      <w:r w:rsidRPr="00FE5FF0">
        <w:rPr>
          <w:sz w:val="28"/>
          <w:szCs w:val="28"/>
          <w:lang w:val="en-US"/>
        </w:rPr>
        <w:t>Samsung</w:t>
      </w:r>
      <w:r w:rsidRPr="00FE5FF0">
        <w:rPr>
          <w:sz w:val="28"/>
          <w:szCs w:val="28"/>
        </w:rPr>
        <w:t xml:space="preserve"> использует </w:t>
      </w:r>
      <w:r w:rsidRPr="00AD469A">
        <w:rPr>
          <w:i/>
          <w:sz w:val="28"/>
          <w:szCs w:val="28"/>
          <w:lang w:val="en-US"/>
        </w:rPr>
        <w:t>OpenRISC</w:t>
      </w:r>
      <w:r w:rsidRPr="00FE5FF0">
        <w:rPr>
          <w:sz w:val="28"/>
          <w:szCs w:val="28"/>
        </w:rPr>
        <w:t xml:space="preserve"> 1000 в системе </w:t>
      </w:r>
      <w:r w:rsidRPr="00AD469A">
        <w:rPr>
          <w:i/>
          <w:sz w:val="28"/>
          <w:szCs w:val="28"/>
          <w:lang w:val="en-US"/>
        </w:rPr>
        <w:t>ir</w:t>
      </w:r>
      <w:r w:rsidRPr="00AD469A">
        <w:rPr>
          <w:i/>
          <w:sz w:val="28"/>
          <w:szCs w:val="28"/>
        </w:rPr>
        <w:t xml:space="preserve"> </w:t>
      </w:r>
      <w:r w:rsidRPr="00AD469A">
        <w:rPr>
          <w:i/>
          <w:sz w:val="28"/>
          <w:szCs w:val="28"/>
          <w:lang w:val="en-US"/>
        </w:rPr>
        <w:t>DTV</w:t>
      </w:r>
      <w:r w:rsidRPr="00FE5FF0">
        <w:rPr>
          <w:sz w:val="28"/>
          <w:szCs w:val="28"/>
        </w:rPr>
        <w:t xml:space="preserve"> (</w:t>
      </w:r>
      <w:r w:rsidRPr="00AD469A">
        <w:rPr>
          <w:i/>
          <w:sz w:val="28"/>
          <w:szCs w:val="28"/>
          <w:lang w:val="en-US"/>
        </w:rPr>
        <w:t>SDP</w:t>
      </w:r>
      <w:r w:rsidRPr="00FE5FF0">
        <w:rPr>
          <w:sz w:val="28"/>
          <w:szCs w:val="28"/>
        </w:rPr>
        <w:t xml:space="preserve">83 </w:t>
      </w:r>
      <w:r w:rsidRPr="00AD469A">
        <w:rPr>
          <w:i/>
          <w:sz w:val="28"/>
          <w:szCs w:val="28"/>
          <w:lang w:val="en-US"/>
        </w:rPr>
        <w:t>B</w:t>
      </w:r>
      <w:r w:rsidRPr="00AD469A">
        <w:rPr>
          <w:i/>
          <w:sz w:val="28"/>
          <w:szCs w:val="28"/>
        </w:rPr>
        <w:t>-</w:t>
      </w:r>
      <w:r w:rsidRPr="00AD469A">
        <w:rPr>
          <w:i/>
          <w:sz w:val="28"/>
          <w:szCs w:val="28"/>
          <w:lang w:val="en-US"/>
        </w:rPr>
        <w:t>Series</w:t>
      </w:r>
      <w:r w:rsidRPr="00FE5FF0">
        <w:rPr>
          <w:sz w:val="28"/>
          <w:szCs w:val="28"/>
        </w:rPr>
        <w:t xml:space="preserve">, </w:t>
      </w:r>
      <w:r w:rsidRPr="00AD469A">
        <w:rPr>
          <w:i/>
          <w:sz w:val="28"/>
          <w:szCs w:val="28"/>
          <w:lang w:val="en-US"/>
        </w:rPr>
        <w:t>SDP</w:t>
      </w:r>
      <w:r w:rsidRPr="00FE5FF0">
        <w:rPr>
          <w:sz w:val="28"/>
          <w:szCs w:val="28"/>
        </w:rPr>
        <w:t xml:space="preserve">92 </w:t>
      </w:r>
      <w:r w:rsidRPr="00AD469A">
        <w:rPr>
          <w:i/>
          <w:sz w:val="28"/>
          <w:szCs w:val="28"/>
          <w:lang w:val="en-US"/>
        </w:rPr>
        <w:t>C</w:t>
      </w:r>
      <w:r w:rsidRPr="00AD469A">
        <w:rPr>
          <w:i/>
          <w:sz w:val="28"/>
          <w:szCs w:val="28"/>
        </w:rPr>
        <w:t>-</w:t>
      </w:r>
      <w:r w:rsidRPr="00AD469A">
        <w:rPr>
          <w:i/>
          <w:sz w:val="28"/>
          <w:szCs w:val="28"/>
          <w:lang w:val="en-US"/>
        </w:rPr>
        <w:t>Series</w:t>
      </w:r>
      <w:r w:rsidRPr="00FE5FF0">
        <w:rPr>
          <w:sz w:val="28"/>
          <w:szCs w:val="28"/>
        </w:rPr>
        <w:t xml:space="preserve">, </w:t>
      </w:r>
      <w:r w:rsidRPr="00AD469A">
        <w:rPr>
          <w:i/>
          <w:sz w:val="28"/>
          <w:szCs w:val="28"/>
          <w:lang w:val="en-US"/>
        </w:rPr>
        <w:t>SDP</w:t>
      </w:r>
      <w:r w:rsidRPr="00FE5FF0">
        <w:rPr>
          <w:sz w:val="28"/>
          <w:szCs w:val="28"/>
        </w:rPr>
        <w:t>1001/</w:t>
      </w:r>
      <w:r w:rsidRPr="00AD469A">
        <w:rPr>
          <w:i/>
          <w:sz w:val="28"/>
          <w:szCs w:val="28"/>
          <w:lang w:val="en-US"/>
        </w:rPr>
        <w:t>SDP</w:t>
      </w:r>
      <w:r w:rsidRPr="00FE5FF0">
        <w:rPr>
          <w:sz w:val="28"/>
          <w:szCs w:val="28"/>
        </w:rPr>
        <w:t xml:space="preserve">1002 </w:t>
      </w:r>
      <w:r w:rsidRPr="00AD469A">
        <w:rPr>
          <w:i/>
          <w:sz w:val="28"/>
          <w:szCs w:val="28"/>
          <w:lang w:val="en-US"/>
        </w:rPr>
        <w:t>D</w:t>
      </w:r>
      <w:r w:rsidRPr="00AD469A">
        <w:rPr>
          <w:i/>
          <w:sz w:val="28"/>
          <w:szCs w:val="28"/>
        </w:rPr>
        <w:t>-</w:t>
      </w:r>
      <w:r w:rsidRPr="00AD469A">
        <w:rPr>
          <w:i/>
          <w:sz w:val="28"/>
          <w:szCs w:val="28"/>
          <w:lang w:val="en-US"/>
        </w:rPr>
        <w:t>Series</w:t>
      </w:r>
      <w:r w:rsidRPr="00FE5FF0">
        <w:rPr>
          <w:sz w:val="28"/>
          <w:szCs w:val="28"/>
        </w:rPr>
        <w:t xml:space="preserve">, </w:t>
      </w:r>
      <w:r w:rsidRPr="00AD469A">
        <w:rPr>
          <w:i/>
          <w:sz w:val="28"/>
          <w:szCs w:val="28"/>
          <w:lang w:val="en-US"/>
        </w:rPr>
        <w:t>SDP</w:t>
      </w:r>
      <w:r w:rsidRPr="00FE5FF0">
        <w:rPr>
          <w:sz w:val="28"/>
          <w:szCs w:val="28"/>
        </w:rPr>
        <w:t>1103/</w:t>
      </w:r>
      <w:r w:rsidRPr="00AD469A">
        <w:rPr>
          <w:i/>
          <w:sz w:val="28"/>
          <w:szCs w:val="28"/>
          <w:lang w:val="en-US"/>
        </w:rPr>
        <w:t>SDP</w:t>
      </w:r>
      <w:r w:rsidRPr="00FE5FF0">
        <w:rPr>
          <w:sz w:val="28"/>
          <w:szCs w:val="28"/>
        </w:rPr>
        <w:t xml:space="preserve">1106 </w:t>
      </w:r>
      <w:r w:rsidRPr="00AD469A">
        <w:rPr>
          <w:i/>
          <w:sz w:val="28"/>
          <w:szCs w:val="28"/>
          <w:lang w:val="en-US"/>
        </w:rPr>
        <w:t>E</w:t>
      </w:r>
      <w:r w:rsidRPr="00AD469A">
        <w:rPr>
          <w:i/>
          <w:sz w:val="28"/>
          <w:szCs w:val="28"/>
        </w:rPr>
        <w:t>-</w:t>
      </w:r>
      <w:r w:rsidRPr="00AD469A">
        <w:rPr>
          <w:i/>
          <w:sz w:val="28"/>
          <w:szCs w:val="28"/>
          <w:lang w:val="en-US"/>
        </w:rPr>
        <w:t>Series</w:t>
      </w:r>
      <w:r w:rsidRPr="00FE5FF0">
        <w:rPr>
          <w:sz w:val="28"/>
          <w:szCs w:val="28"/>
        </w:rPr>
        <w:t>).</w:t>
      </w:r>
    </w:p>
    <w:p w:rsidR="005E0D22" w:rsidRDefault="00E9582C" w:rsidP="005E0D22">
      <w:pPr>
        <w:autoSpaceDE w:val="0"/>
        <w:autoSpaceDN w:val="0"/>
        <w:adjustRightInd w:val="0"/>
        <w:spacing w:line="247" w:lineRule="auto"/>
        <w:ind w:firstLine="708"/>
        <w:jc w:val="both"/>
        <w:rPr>
          <w:sz w:val="28"/>
          <w:szCs w:val="28"/>
        </w:rPr>
      </w:pPr>
      <w:r w:rsidRPr="00AD469A">
        <w:rPr>
          <w:i/>
          <w:sz w:val="28"/>
          <w:szCs w:val="28"/>
          <w:lang w:val="en-US"/>
        </w:rPr>
        <w:t>TechEdSat</w:t>
      </w:r>
      <w:r w:rsidRPr="00FE5FF0">
        <w:rPr>
          <w:sz w:val="28"/>
          <w:szCs w:val="28"/>
        </w:rPr>
        <w:t xml:space="preserve"> </w:t>
      </w:r>
      <w:r>
        <w:rPr>
          <w:sz w:val="28"/>
          <w:szCs w:val="28"/>
        </w:rPr>
        <w:t>–</w:t>
      </w:r>
      <w:r w:rsidRPr="00FE5FF0">
        <w:rPr>
          <w:sz w:val="28"/>
          <w:szCs w:val="28"/>
        </w:rPr>
        <w:t xml:space="preserve"> первая </w:t>
      </w:r>
      <w:r w:rsidRPr="00AD469A">
        <w:rPr>
          <w:i/>
          <w:sz w:val="28"/>
          <w:szCs w:val="28"/>
          <w:lang w:val="en-US"/>
        </w:rPr>
        <w:t>NASA</w:t>
      </w:r>
      <w:r w:rsidRPr="00AD469A">
        <w:rPr>
          <w:i/>
          <w:sz w:val="28"/>
          <w:szCs w:val="28"/>
        </w:rPr>
        <w:t xml:space="preserve"> </w:t>
      </w:r>
      <w:r w:rsidRPr="00AD469A">
        <w:rPr>
          <w:i/>
          <w:sz w:val="28"/>
          <w:szCs w:val="28"/>
          <w:lang w:val="en-US"/>
        </w:rPr>
        <w:t>OpenRISC</w:t>
      </w:r>
      <w:r w:rsidRPr="00AD469A">
        <w:rPr>
          <w:i/>
          <w:sz w:val="28"/>
          <w:szCs w:val="28"/>
        </w:rPr>
        <w:t xml:space="preserve"> </w:t>
      </w:r>
      <w:r w:rsidRPr="00AD469A">
        <w:rPr>
          <w:i/>
          <w:sz w:val="28"/>
          <w:szCs w:val="28"/>
          <w:lang w:val="en-US"/>
        </w:rPr>
        <w:t>Linux</w:t>
      </w:r>
      <w:r w:rsidRPr="00FE5FF0">
        <w:rPr>
          <w:sz w:val="28"/>
          <w:szCs w:val="28"/>
        </w:rPr>
        <w:t xml:space="preserve"> архитектура, представле</w:t>
      </w:r>
      <w:r w:rsidRPr="00FE5FF0">
        <w:rPr>
          <w:sz w:val="28"/>
          <w:szCs w:val="28"/>
        </w:rPr>
        <w:t>н</w:t>
      </w:r>
      <w:r w:rsidRPr="00FE5FF0">
        <w:rPr>
          <w:sz w:val="28"/>
          <w:szCs w:val="28"/>
        </w:rPr>
        <w:t>ная в октябре 2012</w:t>
      </w:r>
      <w:r w:rsidR="00A34856">
        <w:rPr>
          <w:sz w:val="28"/>
          <w:szCs w:val="28"/>
        </w:rPr>
        <w:t xml:space="preserve"> г</w:t>
      </w:r>
      <w:r w:rsidRPr="00FE5FF0">
        <w:rPr>
          <w:sz w:val="28"/>
          <w:szCs w:val="28"/>
        </w:rPr>
        <w:t xml:space="preserve">. </w:t>
      </w:r>
    </w:p>
    <w:p w:rsidR="00E9582C" w:rsidRPr="00594292" w:rsidRDefault="00E9582C" w:rsidP="005E0D22">
      <w:pPr>
        <w:autoSpaceDE w:val="0"/>
        <w:autoSpaceDN w:val="0"/>
        <w:adjustRightInd w:val="0"/>
        <w:spacing w:line="247" w:lineRule="auto"/>
        <w:ind w:firstLine="708"/>
        <w:jc w:val="both"/>
        <w:rPr>
          <w:sz w:val="28"/>
          <w:szCs w:val="28"/>
        </w:rPr>
      </w:pPr>
      <w:r w:rsidRPr="00AD469A">
        <w:rPr>
          <w:i/>
          <w:sz w:val="28"/>
          <w:szCs w:val="28"/>
          <w:lang w:val="en-US"/>
        </w:rPr>
        <w:t>OpenRISC</w:t>
      </w:r>
      <w:r w:rsidRPr="00AD469A">
        <w:rPr>
          <w:i/>
          <w:sz w:val="28"/>
          <w:szCs w:val="28"/>
        </w:rPr>
        <w:t xml:space="preserve"> </w:t>
      </w:r>
      <w:r w:rsidRPr="00AD469A">
        <w:rPr>
          <w:i/>
          <w:sz w:val="28"/>
          <w:szCs w:val="28"/>
          <w:lang w:val="en-US"/>
        </w:rPr>
        <w:t>Linux</w:t>
      </w:r>
      <w:r w:rsidRPr="00FE5FF0">
        <w:rPr>
          <w:sz w:val="28"/>
          <w:szCs w:val="28"/>
        </w:rPr>
        <w:t xml:space="preserve"> архитектура использовалась на международной ко</w:t>
      </w:r>
      <w:r w:rsidRPr="00FE5FF0">
        <w:rPr>
          <w:sz w:val="28"/>
          <w:szCs w:val="28"/>
        </w:rPr>
        <w:t>с</w:t>
      </w:r>
      <w:r w:rsidRPr="00FE5FF0">
        <w:rPr>
          <w:sz w:val="28"/>
          <w:szCs w:val="28"/>
        </w:rPr>
        <w:t xml:space="preserve">мической станции. Аппаратурное обеспечение, установка и </w:t>
      </w:r>
      <w:r w:rsidR="00A34856">
        <w:rPr>
          <w:sz w:val="28"/>
          <w:szCs w:val="28"/>
        </w:rPr>
        <w:t>тестирование выполняли</w:t>
      </w:r>
      <w:r w:rsidRPr="00594292">
        <w:rPr>
          <w:sz w:val="28"/>
          <w:szCs w:val="28"/>
        </w:rPr>
        <w:t xml:space="preserve">сь </w:t>
      </w:r>
      <w:r w:rsidRPr="00594292">
        <w:rPr>
          <w:i/>
          <w:sz w:val="28"/>
          <w:szCs w:val="28"/>
        </w:rPr>
        <w:t>Å</w:t>
      </w:r>
      <w:r w:rsidRPr="00594292">
        <w:rPr>
          <w:i/>
          <w:sz w:val="28"/>
          <w:szCs w:val="28"/>
          <w:lang w:val="en-US"/>
        </w:rPr>
        <w:t>AC</w:t>
      </w:r>
      <w:r w:rsidRPr="00594292">
        <w:rPr>
          <w:i/>
          <w:sz w:val="28"/>
          <w:szCs w:val="28"/>
        </w:rPr>
        <w:t xml:space="preserve"> </w:t>
      </w:r>
      <w:r w:rsidRPr="00594292">
        <w:rPr>
          <w:i/>
          <w:sz w:val="28"/>
          <w:szCs w:val="28"/>
          <w:lang w:val="en-US"/>
        </w:rPr>
        <w:t>Microtec</w:t>
      </w:r>
      <w:r w:rsidRPr="00594292">
        <w:rPr>
          <w:sz w:val="28"/>
          <w:szCs w:val="28"/>
        </w:rPr>
        <w:t xml:space="preserve"> и </w:t>
      </w:r>
      <w:r w:rsidRPr="00594292">
        <w:rPr>
          <w:i/>
          <w:sz w:val="28"/>
          <w:szCs w:val="28"/>
        </w:rPr>
        <w:t>Å</w:t>
      </w:r>
      <w:r w:rsidRPr="00594292">
        <w:rPr>
          <w:i/>
          <w:sz w:val="28"/>
          <w:szCs w:val="28"/>
          <w:lang w:val="en-US"/>
        </w:rPr>
        <w:t>AC</w:t>
      </w:r>
      <w:r w:rsidRPr="00594292">
        <w:rPr>
          <w:i/>
          <w:sz w:val="28"/>
          <w:szCs w:val="28"/>
        </w:rPr>
        <w:t xml:space="preserve"> </w:t>
      </w:r>
      <w:r w:rsidRPr="00594292">
        <w:rPr>
          <w:i/>
          <w:sz w:val="28"/>
          <w:szCs w:val="28"/>
          <w:lang w:val="en-US"/>
        </w:rPr>
        <w:t>Microtec</w:t>
      </w:r>
      <w:r w:rsidRPr="00594292">
        <w:rPr>
          <w:i/>
          <w:sz w:val="28"/>
          <w:szCs w:val="28"/>
        </w:rPr>
        <w:t xml:space="preserve"> </w:t>
      </w:r>
      <w:r w:rsidRPr="00594292">
        <w:rPr>
          <w:i/>
          <w:sz w:val="28"/>
          <w:szCs w:val="28"/>
          <w:lang w:val="en-US"/>
        </w:rPr>
        <w:t>North</w:t>
      </w:r>
      <w:r w:rsidRPr="00594292">
        <w:rPr>
          <w:i/>
          <w:sz w:val="28"/>
          <w:szCs w:val="28"/>
        </w:rPr>
        <w:t xml:space="preserve"> </w:t>
      </w:r>
      <w:r w:rsidRPr="00594292">
        <w:rPr>
          <w:i/>
          <w:sz w:val="28"/>
          <w:szCs w:val="28"/>
          <w:lang w:val="en-US"/>
        </w:rPr>
        <w:t>America</w:t>
      </w:r>
      <w:r w:rsidRPr="00594292">
        <w:rPr>
          <w:sz w:val="28"/>
          <w:szCs w:val="28"/>
        </w:rPr>
        <w:t>.</w:t>
      </w:r>
    </w:p>
    <w:p w:rsidR="00E9582C" w:rsidRDefault="005E0D22" w:rsidP="005E0D22">
      <w:pPr>
        <w:autoSpaceDE w:val="0"/>
        <w:autoSpaceDN w:val="0"/>
        <w:adjustRightInd w:val="0"/>
        <w:spacing w:line="247" w:lineRule="auto"/>
        <w:ind w:firstLine="708"/>
        <w:jc w:val="both"/>
        <w:rPr>
          <w:sz w:val="28"/>
          <w:szCs w:val="28"/>
        </w:rPr>
      </w:pPr>
      <w:r>
        <w:rPr>
          <w:sz w:val="28"/>
          <w:szCs w:val="28"/>
        </w:rPr>
        <w:t>Реализацией 32-</w:t>
      </w:r>
      <w:r w:rsidR="00E9582C" w:rsidRPr="00FE5FF0">
        <w:rPr>
          <w:sz w:val="28"/>
          <w:szCs w:val="28"/>
        </w:rPr>
        <w:t xml:space="preserve">разрядного процессора на базе </w:t>
      </w:r>
      <w:r w:rsidR="00E9582C" w:rsidRPr="005E0D22">
        <w:rPr>
          <w:i/>
          <w:sz w:val="28"/>
          <w:szCs w:val="28"/>
          <w:lang w:val="en-US"/>
        </w:rPr>
        <w:t>OpenRISC</w:t>
      </w:r>
      <w:r w:rsidR="00E9582C" w:rsidRPr="00FE5FF0">
        <w:rPr>
          <w:sz w:val="28"/>
          <w:szCs w:val="28"/>
        </w:rPr>
        <w:t xml:space="preserve"> 1000 явл</w:t>
      </w:r>
      <w:r w:rsidR="00E9582C" w:rsidRPr="00FE5FF0">
        <w:rPr>
          <w:sz w:val="28"/>
          <w:szCs w:val="28"/>
        </w:rPr>
        <w:t>я</w:t>
      </w:r>
      <w:r w:rsidR="00A34856">
        <w:rPr>
          <w:sz w:val="28"/>
          <w:szCs w:val="28"/>
        </w:rPr>
        <w:t>ется процессор</w:t>
      </w:r>
      <w:r w:rsidR="00E9582C" w:rsidRPr="00FE5FF0">
        <w:rPr>
          <w:sz w:val="28"/>
          <w:szCs w:val="28"/>
        </w:rPr>
        <w:t xml:space="preserve"> </w:t>
      </w:r>
      <w:r w:rsidR="00E9582C" w:rsidRPr="00AD469A">
        <w:rPr>
          <w:i/>
          <w:sz w:val="28"/>
          <w:szCs w:val="28"/>
          <w:lang w:val="en-US"/>
        </w:rPr>
        <w:t>OpenRISC</w:t>
      </w:r>
      <w:r w:rsidR="00E9582C">
        <w:rPr>
          <w:sz w:val="28"/>
          <w:szCs w:val="28"/>
        </w:rPr>
        <w:t xml:space="preserve"> </w:t>
      </w:r>
      <w:r w:rsidR="00E9582C" w:rsidRPr="00FE5FF0">
        <w:rPr>
          <w:sz w:val="28"/>
          <w:szCs w:val="28"/>
        </w:rPr>
        <w:t>1200. Блок-схема ядра этого процессора пре</w:t>
      </w:r>
      <w:r w:rsidR="00E9582C" w:rsidRPr="00FE5FF0">
        <w:rPr>
          <w:sz w:val="28"/>
          <w:szCs w:val="28"/>
        </w:rPr>
        <w:t>д</w:t>
      </w:r>
      <w:r w:rsidR="00E9582C" w:rsidRPr="00FE5FF0">
        <w:rPr>
          <w:sz w:val="28"/>
          <w:szCs w:val="28"/>
        </w:rPr>
        <w:t>ставлена на рис</w:t>
      </w:r>
      <w:r w:rsidR="00E9582C">
        <w:rPr>
          <w:sz w:val="28"/>
          <w:szCs w:val="28"/>
        </w:rPr>
        <w:t>.</w:t>
      </w:r>
      <w:r w:rsidR="00E9582C" w:rsidRPr="00FE5FF0">
        <w:rPr>
          <w:sz w:val="28"/>
          <w:szCs w:val="28"/>
        </w:rPr>
        <w:t xml:space="preserve"> </w:t>
      </w:r>
      <w:r w:rsidR="00AD469A">
        <w:rPr>
          <w:sz w:val="28"/>
          <w:szCs w:val="28"/>
        </w:rPr>
        <w:t>1.</w:t>
      </w:r>
    </w:p>
    <w:p w:rsidR="00E9582C" w:rsidRPr="0023390D" w:rsidRDefault="003B4613" w:rsidP="003447DD">
      <w:pPr>
        <w:jc w:val="center"/>
      </w:pPr>
      <w:r>
        <w:rPr>
          <w:noProof/>
        </w:rPr>
      </w:r>
      <w:r>
        <w:rPr>
          <w:noProof/>
        </w:rPr>
        <w:pict>
          <v:group id="_x0000_s623065" editas="canvas" style="width:359.75pt;height:299.6pt;mso-position-horizontal-relative:char;mso-position-vertical-relative:line" coordorigin="1529,1713" coordsize="7195,5992">
            <o:lock v:ext="edit" aspectratio="t"/>
            <v:shape id="_x0000_s623066" type="#_x0000_t75" style="position:absolute;left:1529;top:1713;width:7195;height:5992" o:preferrelative="f">
              <v:fill o:detectmouseclick="t"/>
              <v:path o:extrusionok="t" o:connecttype="none"/>
              <o:lock v:ext="edit" text="t"/>
            </v:shape>
            <v:shape id="_x0000_s623067" type="#_x0000_t75" style="position:absolute;left:1661;top:1951;width:6944;height:4645">
              <v:imagedata r:id="rId350" o:title=""/>
            </v:shape>
            <v:shape id="_x0000_s623068" type="#_x0000_t202" style="position:absolute;left:1741;top:6892;width:6983;height:695" stroked="f">
              <v:fill opacity="0"/>
              <v:textbox style="mso-next-textbox:#_x0000_s623068" inset="0,0,0,0">
                <w:txbxContent>
                  <w:p w:rsidR="007E2210" w:rsidRPr="000C518D" w:rsidRDefault="007E2210" w:rsidP="00E9582C">
                    <w:r w:rsidRPr="00675AA3">
                      <w:t>Рис.</w:t>
                    </w:r>
                    <w:r w:rsidRPr="00F21B5F">
                      <w:rPr>
                        <w:b/>
                      </w:rPr>
                      <w:t xml:space="preserve"> </w:t>
                    </w:r>
                    <w:r w:rsidRPr="00F21B5F">
                      <w:t>1</w:t>
                    </w:r>
                    <w:r>
                      <w:rPr>
                        <w:b/>
                      </w:rPr>
                      <w:t xml:space="preserve">. </w:t>
                    </w:r>
                    <w:r w:rsidRPr="00675AA3">
                      <w:t>Структурно-функциональная схема модуля осуществления инструкций манипуляции битами данных</w:t>
                    </w:r>
                  </w:p>
                </w:txbxContent>
              </v:textbox>
            </v:shape>
            <v:shape id="_x0000_s623069" type="#_x0000_t202" style="position:absolute;left:4006;top:2099;width:2125;height:364" stroked="f">
              <v:fill opacity="0"/>
              <v:textbox style="mso-next-textbox:#_x0000_s623069" inset="0,0,0,0">
                <w:txbxContent>
                  <w:p w:rsidR="007E2210" w:rsidRPr="0023390D" w:rsidRDefault="007E2210" w:rsidP="00E9582C">
                    <w:pPr>
                      <w:rPr>
                        <w:b/>
                        <w:lang w:val="en-US"/>
                      </w:rPr>
                    </w:pPr>
                    <w:r w:rsidRPr="003640FD">
                      <w:rPr>
                        <w:b/>
                        <w:i/>
                        <w:lang w:val="en-US"/>
                      </w:rPr>
                      <w:t>OpenRISC</w:t>
                    </w:r>
                    <w:r w:rsidRPr="0023390D">
                      <w:rPr>
                        <w:b/>
                        <w:lang w:val="en-US"/>
                      </w:rPr>
                      <w:t xml:space="preserve"> 1200</w:t>
                    </w:r>
                  </w:p>
                </w:txbxContent>
              </v:textbox>
            </v:shape>
            <v:shape id="_x0000_s623070" type="#_x0000_t202" style="position:absolute;left:6424;top:2016;width:1215;height:362" stroked="f">
              <v:fill opacity="0"/>
              <v:textbox style="mso-next-textbox:#_x0000_s623070" inset="0,0,0,0">
                <w:txbxContent>
                  <w:p w:rsidR="007E2210" w:rsidRPr="003640FD" w:rsidRDefault="007E2210" w:rsidP="00E9582C">
                    <w:pPr>
                      <w:rPr>
                        <w:i/>
                        <w:lang w:val="en-US"/>
                      </w:rPr>
                    </w:pPr>
                    <w:r w:rsidRPr="003640FD">
                      <w:rPr>
                        <w:i/>
                        <w:lang w:val="en-US"/>
                      </w:rPr>
                      <w:t>System I/F</w:t>
                    </w:r>
                  </w:p>
                </w:txbxContent>
              </v:textbox>
            </v:shape>
            <v:shape id="_x0000_s623071" type="#_x0000_t202" style="position:absolute;left:2601;top:2762;width:1215;height:362" stroked="f">
              <v:fill opacity="0"/>
              <v:textbox style="mso-next-textbox:#_x0000_s623071" inset="0,0,0,0">
                <w:txbxContent>
                  <w:p w:rsidR="007E2210" w:rsidRPr="003640FD" w:rsidRDefault="007E2210" w:rsidP="00E9582C">
                    <w:pPr>
                      <w:jc w:val="center"/>
                      <w:rPr>
                        <w:i/>
                        <w:lang w:val="en-US"/>
                      </w:rPr>
                    </w:pPr>
                    <w:r w:rsidRPr="003640FD">
                      <w:rPr>
                        <w:i/>
                        <w:lang w:val="en-US"/>
                      </w:rPr>
                      <w:t>POWERM</w:t>
                    </w:r>
                  </w:p>
                </w:txbxContent>
              </v:textbox>
            </v:shape>
            <v:shape id="_x0000_s623072" type="#_x0000_t202" style="position:absolute;left:6677;top:2765;width:776;height:362" stroked="f">
              <v:fill opacity="0"/>
              <v:textbox style="mso-next-textbox:#_x0000_s623072" inset="0,0,0,0">
                <w:txbxContent>
                  <w:p w:rsidR="007E2210" w:rsidRPr="003640FD" w:rsidRDefault="007E2210" w:rsidP="00E9582C">
                    <w:pPr>
                      <w:jc w:val="center"/>
                      <w:rPr>
                        <w:i/>
                        <w:lang w:val="en-US"/>
                      </w:rPr>
                    </w:pPr>
                    <w:r w:rsidRPr="003640FD">
                      <w:rPr>
                        <w:i/>
                        <w:lang w:val="en-US"/>
                      </w:rPr>
                      <w:t>IMMU</w:t>
                    </w:r>
                  </w:p>
                </w:txbxContent>
              </v:textbox>
            </v:shape>
            <v:shape id="_x0000_s623073" type="#_x0000_t202" style="position:absolute;left:2565;top:3742;width:1215;height:362" stroked="f">
              <v:fill opacity="0"/>
              <v:textbox style="mso-next-textbox:#_x0000_s623073" inset="0,0,0,0">
                <w:txbxContent>
                  <w:p w:rsidR="007E2210" w:rsidRPr="003640FD" w:rsidRDefault="007E2210" w:rsidP="00E9582C">
                    <w:pPr>
                      <w:jc w:val="center"/>
                      <w:rPr>
                        <w:i/>
                        <w:lang w:val="en-US"/>
                      </w:rPr>
                    </w:pPr>
                    <w:r w:rsidRPr="003640FD">
                      <w:rPr>
                        <w:i/>
                        <w:lang w:val="en-US"/>
                      </w:rPr>
                      <w:t>DEBUG</w:t>
                    </w:r>
                  </w:p>
                </w:txbxContent>
              </v:textbox>
            </v:shape>
            <v:shape id="_x0000_s623074" type="#_x0000_t202" style="position:absolute;left:6507;top:3664;width:1224;height:593" stroked="f">
              <v:fill opacity="0"/>
              <v:textbox style="mso-next-textbox:#_x0000_s623074" inset="0,0,0,0">
                <w:txbxContent>
                  <w:p w:rsidR="007E2210" w:rsidRPr="003640FD" w:rsidRDefault="007E2210" w:rsidP="00E9582C">
                    <w:pPr>
                      <w:jc w:val="center"/>
                      <w:rPr>
                        <w:i/>
                        <w:lang w:val="en-US"/>
                      </w:rPr>
                    </w:pPr>
                    <w:r w:rsidRPr="003640FD">
                      <w:rPr>
                        <w:i/>
                        <w:lang w:val="en-US"/>
                      </w:rPr>
                      <w:t>ICache</w:t>
                    </w:r>
                  </w:p>
                  <w:p w:rsidR="007E2210" w:rsidRPr="0007630C" w:rsidRDefault="007E2210" w:rsidP="00E9582C">
                    <w:pPr>
                      <w:jc w:val="center"/>
                      <w:rPr>
                        <w:i/>
                      </w:rPr>
                    </w:pPr>
                    <w:r w:rsidRPr="003640FD">
                      <w:rPr>
                        <w:lang w:val="en-US"/>
                      </w:rPr>
                      <w:t>8</w:t>
                    </w:r>
                    <w:r>
                      <w:rPr>
                        <w:i/>
                      </w:rPr>
                      <w:t xml:space="preserve"> </w:t>
                    </w:r>
                    <w:r w:rsidRPr="0007630C">
                      <w:t>кБ</w:t>
                    </w:r>
                  </w:p>
                </w:txbxContent>
              </v:textbox>
            </v:shape>
            <v:shape id="_x0000_s623075" type="#_x0000_t202" style="position:absolute;left:6464;top:4647;width:1275;height:502" stroked="f">
              <v:fill opacity="0"/>
              <v:textbox style="mso-next-textbox:#_x0000_s623075" inset="0,0,0,0">
                <w:txbxContent>
                  <w:p w:rsidR="007E2210" w:rsidRPr="003640FD" w:rsidRDefault="007E2210" w:rsidP="00E9582C">
                    <w:pPr>
                      <w:jc w:val="center"/>
                      <w:rPr>
                        <w:i/>
                        <w:lang w:val="en-US"/>
                      </w:rPr>
                    </w:pPr>
                    <w:r w:rsidRPr="003640FD">
                      <w:rPr>
                        <w:i/>
                        <w:lang w:val="en-US"/>
                      </w:rPr>
                      <w:t>DCache</w:t>
                    </w:r>
                  </w:p>
                  <w:p w:rsidR="007E2210" w:rsidRPr="0007630C" w:rsidRDefault="007E2210" w:rsidP="00E9582C">
                    <w:pPr>
                      <w:jc w:val="center"/>
                    </w:pPr>
                    <w:r w:rsidRPr="003640FD">
                      <w:rPr>
                        <w:lang w:val="en-US"/>
                      </w:rPr>
                      <w:t>8</w:t>
                    </w:r>
                    <w:r>
                      <w:rPr>
                        <w:i/>
                      </w:rPr>
                      <w:t xml:space="preserve"> </w:t>
                    </w:r>
                    <w:r>
                      <w:t>кБ</w:t>
                    </w:r>
                  </w:p>
                </w:txbxContent>
              </v:textbox>
            </v:shape>
            <v:shape id="_x0000_s623076" type="#_x0000_t202" style="position:absolute;left:7925;top:3071;width:550;height:624" stroked="f">
              <v:fill opacity="0"/>
              <v:textbox style="mso-next-textbox:#_x0000_s623076" inset="0,0,0,0">
                <w:txbxContent>
                  <w:p w:rsidR="007E2210" w:rsidRPr="003640FD" w:rsidRDefault="007E2210" w:rsidP="00E9582C">
                    <w:pPr>
                      <w:jc w:val="center"/>
                      <w:rPr>
                        <w:i/>
                        <w:lang w:val="en-US"/>
                      </w:rPr>
                    </w:pPr>
                    <w:r w:rsidRPr="003640FD">
                      <w:rPr>
                        <w:i/>
                        <w:lang w:val="en-US"/>
                      </w:rPr>
                      <w:t>WB</w:t>
                    </w:r>
                  </w:p>
                  <w:p w:rsidR="007E2210" w:rsidRPr="003640FD" w:rsidRDefault="007E2210" w:rsidP="00E9582C">
                    <w:pPr>
                      <w:jc w:val="center"/>
                      <w:rPr>
                        <w:i/>
                        <w:lang w:val="en-US"/>
                      </w:rPr>
                    </w:pPr>
                    <w:r w:rsidRPr="003640FD">
                      <w:rPr>
                        <w:i/>
                        <w:lang w:val="en-US"/>
                      </w:rPr>
                      <w:t>I</w:t>
                    </w:r>
                  </w:p>
                </w:txbxContent>
              </v:textbox>
            </v:shape>
            <v:shape id="_x0000_s623077" type="#_x0000_t202" style="position:absolute;left:7925;top:5029;width:550;height:624" stroked="f">
              <v:fill opacity="0"/>
              <v:textbox style="mso-next-textbox:#_x0000_s623077" inset="0,0,0,0">
                <w:txbxContent>
                  <w:p w:rsidR="007E2210" w:rsidRPr="003640FD" w:rsidRDefault="007E2210" w:rsidP="00E9582C">
                    <w:pPr>
                      <w:jc w:val="center"/>
                      <w:rPr>
                        <w:i/>
                        <w:lang w:val="en-US"/>
                      </w:rPr>
                    </w:pPr>
                    <w:r w:rsidRPr="003640FD">
                      <w:rPr>
                        <w:i/>
                        <w:lang w:val="en-US"/>
                      </w:rPr>
                      <w:t>WB</w:t>
                    </w:r>
                  </w:p>
                  <w:p w:rsidR="007E2210" w:rsidRPr="003640FD" w:rsidRDefault="007E2210" w:rsidP="00E9582C">
                    <w:pPr>
                      <w:jc w:val="center"/>
                      <w:rPr>
                        <w:i/>
                        <w:lang w:val="en-US"/>
                      </w:rPr>
                    </w:pPr>
                    <w:r w:rsidRPr="003640FD">
                      <w:rPr>
                        <w:i/>
                        <w:lang w:val="en-US"/>
                      </w:rPr>
                      <w:t>I</w:t>
                    </w:r>
                  </w:p>
                </w:txbxContent>
              </v:textbox>
            </v:shape>
            <v:shape id="_x0000_s623078" type="#_x0000_t202" style="position:absolute;left:6717;top:5689;width:776;height:362" stroked="f">
              <v:fill opacity="0"/>
              <v:textbox style="mso-next-textbox:#_x0000_s623078" inset="0,0,0,0">
                <w:txbxContent>
                  <w:p w:rsidR="007E2210" w:rsidRPr="003640FD" w:rsidRDefault="007E2210" w:rsidP="00E9582C">
                    <w:pPr>
                      <w:jc w:val="center"/>
                      <w:rPr>
                        <w:i/>
                        <w:lang w:val="en-US"/>
                      </w:rPr>
                    </w:pPr>
                    <w:r w:rsidRPr="003640FD">
                      <w:rPr>
                        <w:i/>
                        <w:lang w:val="en-US"/>
                      </w:rPr>
                      <w:t>DMMU</w:t>
                    </w:r>
                  </w:p>
                </w:txbxContent>
              </v:textbox>
            </v:shape>
            <v:shape id="_x0000_s623079" type="#_x0000_t202" style="position:absolute;left:1781;top:2651;width:550;height:624" stroked="f">
              <v:fill opacity="0"/>
              <v:textbox style="mso-next-textbox:#_x0000_s623079" inset="0,0,0,0">
                <w:txbxContent>
                  <w:p w:rsidR="007E2210" w:rsidRPr="003640FD" w:rsidRDefault="007E2210" w:rsidP="00E9582C">
                    <w:pPr>
                      <w:jc w:val="center"/>
                      <w:rPr>
                        <w:i/>
                        <w:lang w:val="en-US"/>
                      </w:rPr>
                    </w:pPr>
                    <w:r w:rsidRPr="003640FD">
                      <w:rPr>
                        <w:i/>
                        <w:lang w:val="en-US"/>
                      </w:rPr>
                      <w:t>PM</w:t>
                    </w:r>
                  </w:p>
                  <w:p w:rsidR="007E2210" w:rsidRPr="003640FD" w:rsidRDefault="007E2210" w:rsidP="00E9582C">
                    <w:pPr>
                      <w:jc w:val="center"/>
                      <w:rPr>
                        <w:i/>
                        <w:lang w:val="en-US"/>
                      </w:rPr>
                    </w:pPr>
                    <w:r w:rsidRPr="003640FD">
                      <w:rPr>
                        <w:i/>
                        <w:lang w:val="en-US"/>
                      </w:rPr>
                      <w:t>I/F</w:t>
                    </w:r>
                  </w:p>
                </w:txbxContent>
              </v:textbox>
            </v:shape>
            <v:shape id="_x0000_s623080" type="#_x0000_t202" style="position:absolute;left:1780;top:3633;width:550;height:624" stroked="f">
              <v:fill opacity="0"/>
              <v:textbox style="mso-next-textbox:#_x0000_s623080" inset="0,0,0,0">
                <w:txbxContent>
                  <w:p w:rsidR="007E2210" w:rsidRPr="003640FD" w:rsidRDefault="007E2210" w:rsidP="00E9582C">
                    <w:pPr>
                      <w:jc w:val="center"/>
                      <w:rPr>
                        <w:i/>
                        <w:lang w:val="en-US"/>
                      </w:rPr>
                    </w:pPr>
                    <w:r w:rsidRPr="003640FD">
                      <w:rPr>
                        <w:i/>
                        <w:lang w:val="en-US"/>
                      </w:rPr>
                      <w:t>DB</w:t>
                    </w:r>
                  </w:p>
                  <w:p w:rsidR="007E2210" w:rsidRPr="003640FD" w:rsidRDefault="007E2210" w:rsidP="00E9582C">
                    <w:pPr>
                      <w:jc w:val="center"/>
                      <w:rPr>
                        <w:i/>
                        <w:lang w:val="en-US"/>
                      </w:rPr>
                    </w:pPr>
                    <w:r w:rsidRPr="003640FD">
                      <w:rPr>
                        <w:i/>
                        <w:lang w:val="en-US"/>
                      </w:rPr>
                      <w:t>I/F</w:t>
                    </w:r>
                  </w:p>
                </w:txbxContent>
              </v:textbox>
            </v:shape>
            <v:shape id="_x0000_s623081" type="#_x0000_t202" style="position:absolute;left:1792;top:5605;width:550;height:624" stroked="f">
              <v:fill opacity="0"/>
              <v:textbox style="mso-next-textbox:#_x0000_s623081" inset="0,0,0,0">
                <w:txbxContent>
                  <w:p w:rsidR="007E2210" w:rsidRPr="003640FD" w:rsidRDefault="007E2210" w:rsidP="00E9582C">
                    <w:pPr>
                      <w:jc w:val="center"/>
                      <w:rPr>
                        <w:i/>
                        <w:lang w:val="en-US"/>
                      </w:rPr>
                    </w:pPr>
                    <w:r w:rsidRPr="003640FD">
                      <w:rPr>
                        <w:i/>
                        <w:lang w:val="en-US"/>
                      </w:rPr>
                      <w:t>INT</w:t>
                    </w:r>
                  </w:p>
                  <w:p w:rsidR="007E2210" w:rsidRPr="003640FD" w:rsidRDefault="007E2210" w:rsidP="00E9582C">
                    <w:pPr>
                      <w:jc w:val="center"/>
                      <w:rPr>
                        <w:i/>
                        <w:lang w:val="en-US"/>
                      </w:rPr>
                    </w:pPr>
                    <w:r w:rsidRPr="003640FD">
                      <w:rPr>
                        <w:i/>
                        <w:lang w:val="en-US"/>
                      </w:rPr>
                      <w:t>I/F</w:t>
                    </w:r>
                  </w:p>
                </w:txbxContent>
              </v:textbox>
            </v:shape>
            <v:shape id="_x0000_s623082" type="#_x0000_t202" style="position:absolute;left:2785;top:5701;width:776;height:362" stroked="f">
              <v:fill opacity="0"/>
              <v:textbox style="mso-next-textbox:#_x0000_s623082" inset="0,0,0,0">
                <w:txbxContent>
                  <w:p w:rsidR="007E2210" w:rsidRPr="003640FD" w:rsidRDefault="007E2210" w:rsidP="00E9582C">
                    <w:pPr>
                      <w:jc w:val="center"/>
                      <w:rPr>
                        <w:i/>
                        <w:lang w:val="en-US"/>
                      </w:rPr>
                    </w:pPr>
                    <w:r w:rsidRPr="003640FD">
                      <w:rPr>
                        <w:i/>
                        <w:lang w:val="en-US"/>
                      </w:rPr>
                      <w:t>PIC</w:t>
                    </w:r>
                  </w:p>
                </w:txbxContent>
              </v:textbox>
            </v:shape>
            <v:shape id="_x0000_s623083" type="#_x0000_t202" style="position:absolute;left:2456;top:4713;width:1478;height:362" stroked="f">
              <v:fill opacity="0"/>
              <v:textbox style="mso-next-textbox:#_x0000_s623083" inset="0,0,0,0">
                <w:txbxContent>
                  <w:p w:rsidR="007E2210" w:rsidRPr="003640FD" w:rsidRDefault="007E2210" w:rsidP="00E9582C">
                    <w:pPr>
                      <w:jc w:val="center"/>
                      <w:rPr>
                        <w:i/>
                        <w:lang w:val="en-US"/>
                      </w:rPr>
                    </w:pPr>
                    <w:r w:rsidRPr="003640FD">
                      <w:rPr>
                        <w:i/>
                        <w:lang w:val="en-US"/>
                      </w:rPr>
                      <w:t>TICK TIMER</w:t>
                    </w:r>
                  </w:p>
                </w:txbxContent>
              </v:textbox>
            </v:shape>
            <v:shape id="_x0000_s623084" type="#_x0000_t202" style="position:absolute;left:4398;top:4797;width:1478;height:362" stroked="f">
              <v:fill opacity="0"/>
              <v:textbox style="mso-next-textbox:#_x0000_s623084" inset="0,0,0,0">
                <w:txbxContent>
                  <w:p w:rsidR="007E2210" w:rsidRPr="003640FD" w:rsidRDefault="007E2210" w:rsidP="00E9582C">
                    <w:pPr>
                      <w:jc w:val="center"/>
                      <w:rPr>
                        <w:i/>
                        <w:lang w:val="en-US"/>
                      </w:rPr>
                    </w:pPr>
                    <w:r w:rsidRPr="003640FD">
                      <w:rPr>
                        <w:i/>
                        <w:lang w:val="en-US"/>
                      </w:rPr>
                      <w:t>CPU / DSP</w:t>
                    </w:r>
                  </w:p>
                </w:txbxContent>
              </v:textbox>
            </v:shape>
            <w10:anchorlock/>
          </v:group>
        </w:pict>
      </w:r>
    </w:p>
    <w:p w:rsidR="00F6581D" w:rsidRDefault="00F6581D" w:rsidP="003447DD">
      <w:pPr>
        <w:autoSpaceDE w:val="0"/>
        <w:autoSpaceDN w:val="0"/>
        <w:adjustRightInd w:val="0"/>
        <w:ind w:firstLine="709"/>
        <w:jc w:val="both"/>
        <w:rPr>
          <w:sz w:val="28"/>
          <w:szCs w:val="28"/>
        </w:rPr>
      </w:pPr>
    </w:p>
    <w:p w:rsidR="00E9582C" w:rsidRPr="00F21B5F" w:rsidRDefault="00E9582C" w:rsidP="003447DD">
      <w:pPr>
        <w:autoSpaceDE w:val="0"/>
        <w:autoSpaceDN w:val="0"/>
        <w:adjustRightInd w:val="0"/>
        <w:ind w:firstLine="709"/>
        <w:jc w:val="both"/>
        <w:rPr>
          <w:sz w:val="28"/>
          <w:szCs w:val="28"/>
        </w:rPr>
      </w:pPr>
      <w:r w:rsidRPr="00F21B5F">
        <w:rPr>
          <w:sz w:val="28"/>
          <w:szCs w:val="28"/>
        </w:rPr>
        <w:t xml:space="preserve">Основой ядра является </w:t>
      </w:r>
      <w:r w:rsidRPr="003640FD">
        <w:rPr>
          <w:i/>
          <w:sz w:val="28"/>
          <w:szCs w:val="28"/>
          <w:lang w:val="en-US"/>
        </w:rPr>
        <w:t>CPU</w:t>
      </w:r>
      <w:r w:rsidRPr="003640FD">
        <w:rPr>
          <w:i/>
          <w:sz w:val="28"/>
          <w:szCs w:val="28"/>
        </w:rPr>
        <w:t>/</w:t>
      </w:r>
      <w:r w:rsidRPr="003640FD">
        <w:rPr>
          <w:i/>
          <w:sz w:val="28"/>
          <w:szCs w:val="28"/>
          <w:lang w:val="en-US"/>
        </w:rPr>
        <w:t>DSP</w:t>
      </w:r>
      <w:r w:rsidRPr="00F21B5F">
        <w:rPr>
          <w:sz w:val="28"/>
          <w:szCs w:val="28"/>
        </w:rPr>
        <w:t xml:space="preserve"> высокопроизводительное централ</w:t>
      </w:r>
      <w:r w:rsidRPr="00F21B5F">
        <w:rPr>
          <w:sz w:val="28"/>
          <w:szCs w:val="28"/>
        </w:rPr>
        <w:t>ь</w:t>
      </w:r>
      <w:r w:rsidRPr="00F21B5F">
        <w:rPr>
          <w:sz w:val="28"/>
          <w:szCs w:val="28"/>
        </w:rPr>
        <w:t>ное процессорное устройство с блоком цифровой обработки сигнала. Ус</w:t>
      </w:r>
      <w:r w:rsidRPr="00F21B5F">
        <w:rPr>
          <w:sz w:val="28"/>
          <w:szCs w:val="28"/>
        </w:rPr>
        <w:t>т</w:t>
      </w:r>
      <w:r w:rsidRPr="00F21B5F">
        <w:rPr>
          <w:sz w:val="28"/>
          <w:szCs w:val="28"/>
        </w:rPr>
        <w:t xml:space="preserve">ройство </w:t>
      </w:r>
      <w:r w:rsidRPr="003640FD">
        <w:rPr>
          <w:i/>
          <w:sz w:val="28"/>
          <w:szCs w:val="28"/>
          <w:lang w:val="en-US"/>
        </w:rPr>
        <w:t>CPU</w:t>
      </w:r>
      <w:r w:rsidR="005E0D22">
        <w:rPr>
          <w:sz w:val="28"/>
          <w:szCs w:val="28"/>
        </w:rPr>
        <w:t xml:space="preserve"> имеет 32-</w:t>
      </w:r>
      <w:r w:rsidRPr="00F21B5F">
        <w:rPr>
          <w:sz w:val="28"/>
          <w:szCs w:val="28"/>
        </w:rPr>
        <w:t>разрядную архитектуру</w:t>
      </w:r>
      <w:r w:rsidR="003640FD">
        <w:rPr>
          <w:sz w:val="28"/>
          <w:szCs w:val="28"/>
        </w:rPr>
        <w:t>,</w:t>
      </w:r>
      <w:r w:rsidRPr="00F21B5F">
        <w:rPr>
          <w:sz w:val="28"/>
          <w:szCs w:val="28"/>
        </w:rPr>
        <w:t xml:space="preserve"> реализующую набор инс</w:t>
      </w:r>
      <w:r w:rsidRPr="00F21B5F">
        <w:rPr>
          <w:sz w:val="28"/>
          <w:szCs w:val="28"/>
        </w:rPr>
        <w:t>т</w:t>
      </w:r>
      <w:r w:rsidRPr="00F21B5F">
        <w:rPr>
          <w:sz w:val="28"/>
          <w:szCs w:val="28"/>
        </w:rPr>
        <w:t xml:space="preserve">рукций </w:t>
      </w:r>
      <w:r w:rsidRPr="003640FD">
        <w:rPr>
          <w:i/>
          <w:sz w:val="28"/>
          <w:szCs w:val="28"/>
          <w:lang w:val="en-US"/>
        </w:rPr>
        <w:t>ORBIS</w:t>
      </w:r>
      <w:r w:rsidRPr="00F21B5F">
        <w:rPr>
          <w:sz w:val="28"/>
          <w:szCs w:val="28"/>
        </w:rPr>
        <w:t>32. Высокая производительность достигается использован</w:t>
      </w:r>
      <w:r w:rsidRPr="00F21B5F">
        <w:rPr>
          <w:sz w:val="28"/>
          <w:szCs w:val="28"/>
        </w:rPr>
        <w:t>и</w:t>
      </w:r>
      <w:r w:rsidR="005E0D22">
        <w:rPr>
          <w:sz w:val="28"/>
          <w:szCs w:val="28"/>
        </w:rPr>
        <w:t>ем скалярного пяти</w:t>
      </w:r>
      <w:r w:rsidRPr="00F21B5F">
        <w:rPr>
          <w:sz w:val="28"/>
          <w:szCs w:val="28"/>
        </w:rPr>
        <w:t>ступенчатого конвейера, обеспечивающего непреры</w:t>
      </w:r>
      <w:r w:rsidRPr="00F21B5F">
        <w:rPr>
          <w:sz w:val="28"/>
          <w:szCs w:val="28"/>
        </w:rPr>
        <w:t>в</w:t>
      </w:r>
      <w:r w:rsidRPr="00F21B5F">
        <w:rPr>
          <w:sz w:val="28"/>
          <w:szCs w:val="28"/>
        </w:rPr>
        <w:t>ный поток обрабатываемых данных. Большинство инструкций процессор выполняет за один тактовый импульс.</w:t>
      </w:r>
    </w:p>
    <w:p w:rsidR="00E9582C" w:rsidRPr="00F21B5F" w:rsidRDefault="00E9582C" w:rsidP="003447DD">
      <w:pPr>
        <w:autoSpaceDE w:val="0"/>
        <w:autoSpaceDN w:val="0"/>
        <w:adjustRightInd w:val="0"/>
        <w:ind w:firstLine="709"/>
        <w:jc w:val="both"/>
        <w:rPr>
          <w:sz w:val="28"/>
          <w:szCs w:val="28"/>
        </w:rPr>
      </w:pPr>
      <w:r w:rsidRPr="00F21B5F">
        <w:rPr>
          <w:sz w:val="28"/>
          <w:szCs w:val="28"/>
        </w:rPr>
        <w:t xml:space="preserve">Связь ядра </w:t>
      </w:r>
      <w:r w:rsidRPr="003640FD">
        <w:rPr>
          <w:i/>
          <w:sz w:val="28"/>
          <w:szCs w:val="28"/>
          <w:lang w:val="en-US"/>
        </w:rPr>
        <w:t>OpenRisc</w:t>
      </w:r>
      <w:r w:rsidRPr="00F21B5F">
        <w:rPr>
          <w:sz w:val="28"/>
          <w:szCs w:val="28"/>
        </w:rPr>
        <w:t xml:space="preserve"> с периферийными устройствами осуществляется шиной </w:t>
      </w:r>
      <w:r w:rsidRPr="003640FD">
        <w:rPr>
          <w:i/>
          <w:sz w:val="28"/>
          <w:szCs w:val="28"/>
          <w:lang w:val="en-US"/>
        </w:rPr>
        <w:t>WISHBORN</w:t>
      </w:r>
      <w:r w:rsidRPr="00F21B5F">
        <w:rPr>
          <w:sz w:val="28"/>
          <w:szCs w:val="28"/>
        </w:rPr>
        <w:t>, что упрощает расширение системы дополнительными модулями собственной разработки. Эта шина выбрана потому, что широко используется для построения процессорных архитектур и не требует л</w:t>
      </w:r>
      <w:r w:rsidRPr="00F21B5F">
        <w:rPr>
          <w:sz w:val="28"/>
          <w:szCs w:val="28"/>
        </w:rPr>
        <w:t>и</w:t>
      </w:r>
      <w:r w:rsidRPr="00F21B5F">
        <w:rPr>
          <w:sz w:val="28"/>
          <w:szCs w:val="28"/>
        </w:rPr>
        <w:t xml:space="preserve">цензирования. </w:t>
      </w:r>
    </w:p>
    <w:p w:rsidR="00E9582C" w:rsidRPr="00F21B5F" w:rsidRDefault="00E9582C" w:rsidP="003447DD">
      <w:pPr>
        <w:autoSpaceDE w:val="0"/>
        <w:autoSpaceDN w:val="0"/>
        <w:adjustRightInd w:val="0"/>
        <w:ind w:firstLine="709"/>
        <w:jc w:val="both"/>
        <w:rPr>
          <w:sz w:val="28"/>
          <w:szCs w:val="28"/>
        </w:rPr>
      </w:pPr>
      <w:r w:rsidRPr="00F21B5F">
        <w:rPr>
          <w:sz w:val="28"/>
          <w:szCs w:val="28"/>
        </w:rPr>
        <w:t>В состав процессора может входить модуль вычислений с плавающей запятой, величина модулей</w:t>
      </w:r>
      <w:r w:rsidR="005E0D22">
        <w:rPr>
          <w:sz w:val="28"/>
          <w:szCs w:val="28"/>
        </w:rPr>
        <w:t xml:space="preserve"> кеш-</w:t>
      </w:r>
      <w:r w:rsidRPr="00F21B5F">
        <w:rPr>
          <w:sz w:val="28"/>
          <w:szCs w:val="28"/>
        </w:rPr>
        <w:t>памяти может изменяться в широких пр</w:t>
      </w:r>
      <w:r w:rsidRPr="00F21B5F">
        <w:rPr>
          <w:sz w:val="28"/>
          <w:szCs w:val="28"/>
        </w:rPr>
        <w:t>е</w:t>
      </w:r>
      <w:r w:rsidRPr="00F21B5F">
        <w:rPr>
          <w:sz w:val="28"/>
          <w:szCs w:val="28"/>
        </w:rPr>
        <w:t xml:space="preserve">делах. Процессор имеет производительность не менее 250 </w:t>
      </w:r>
      <w:r w:rsidRPr="003640FD">
        <w:rPr>
          <w:i/>
          <w:sz w:val="28"/>
          <w:szCs w:val="28"/>
          <w:lang w:val="en-US"/>
        </w:rPr>
        <w:t>MIPS</w:t>
      </w:r>
      <w:r w:rsidRPr="00F21B5F">
        <w:rPr>
          <w:sz w:val="28"/>
          <w:szCs w:val="28"/>
        </w:rPr>
        <w:t xml:space="preserve"> при такт</w:t>
      </w:r>
      <w:r w:rsidRPr="00F21B5F">
        <w:rPr>
          <w:sz w:val="28"/>
          <w:szCs w:val="28"/>
        </w:rPr>
        <w:t>о</w:t>
      </w:r>
      <w:r w:rsidRPr="00F21B5F">
        <w:rPr>
          <w:sz w:val="28"/>
          <w:szCs w:val="28"/>
        </w:rPr>
        <w:t>вой частоте 250</w:t>
      </w:r>
      <w:r w:rsidR="003640FD">
        <w:rPr>
          <w:sz w:val="28"/>
          <w:szCs w:val="28"/>
        </w:rPr>
        <w:t> </w:t>
      </w:r>
      <w:r w:rsidR="00594292">
        <w:rPr>
          <w:sz w:val="28"/>
          <w:szCs w:val="28"/>
        </w:rPr>
        <w:t>МГц</w:t>
      </w:r>
      <w:r w:rsidRPr="00F21B5F">
        <w:rPr>
          <w:sz w:val="28"/>
          <w:szCs w:val="28"/>
        </w:rPr>
        <w:t xml:space="preserve">. </w:t>
      </w:r>
      <w:r w:rsidR="005E0D22">
        <w:rPr>
          <w:sz w:val="28"/>
          <w:szCs w:val="28"/>
        </w:rPr>
        <w:t xml:space="preserve">Преимуществом </w:t>
      </w:r>
      <w:r w:rsidRPr="00F21B5F">
        <w:rPr>
          <w:sz w:val="28"/>
          <w:szCs w:val="28"/>
        </w:rPr>
        <w:t>его использования в системах р</w:t>
      </w:r>
      <w:r w:rsidRPr="00F21B5F">
        <w:rPr>
          <w:sz w:val="28"/>
          <w:szCs w:val="28"/>
        </w:rPr>
        <w:t>е</w:t>
      </w:r>
      <w:r w:rsidRPr="00F21B5F">
        <w:rPr>
          <w:sz w:val="28"/>
          <w:szCs w:val="28"/>
        </w:rPr>
        <w:t>ального времени является предсказуемость числа тактов, за которое в</w:t>
      </w:r>
      <w:r w:rsidRPr="00F21B5F">
        <w:rPr>
          <w:sz w:val="28"/>
          <w:szCs w:val="28"/>
        </w:rPr>
        <w:t>ы</w:t>
      </w:r>
      <w:r w:rsidRPr="00F21B5F">
        <w:rPr>
          <w:sz w:val="28"/>
          <w:szCs w:val="28"/>
        </w:rPr>
        <w:t>полняется прикладная задача.</w:t>
      </w:r>
    </w:p>
    <w:p w:rsidR="00E9582C" w:rsidRPr="00F21B5F" w:rsidRDefault="00E9582C" w:rsidP="003447DD">
      <w:pPr>
        <w:autoSpaceDE w:val="0"/>
        <w:autoSpaceDN w:val="0"/>
        <w:adjustRightInd w:val="0"/>
        <w:ind w:firstLine="709"/>
        <w:jc w:val="both"/>
        <w:rPr>
          <w:sz w:val="28"/>
          <w:szCs w:val="28"/>
        </w:rPr>
      </w:pPr>
      <w:r w:rsidRPr="00F21B5F">
        <w:rPr>
          <w:sz w:val="28"/>
          <w:szCs w:val="28"/>
        </w:rPr>
        <w:t>Процессор имеет программируемый контроллер внешних прерыв</w:t>
      </w:r>
      <w:r w:rsidRPr="00F21B5F">
        <w:rPr>
          <w:sz w:val="28"/>
          <w:szCs w:val="28"/>
        </w:rPr>
        <w:t>а</w:t>
      </w:r>
      <w:r w:rsidRPr="00F21B5F">
        <w:rPr>
          <w:sz w:val="28"/>
          <w:szCs w:val="28"/>
        </w:rPr>
        <w:t xml:space="preserve">ний </w:t>
      </w:r>
      <w:r w:rsidRPr="003640FD">
        <w:rPr>
          <w:i/>
          <w:sz w:val="28"/>
          <w:szCs w:val="28"/>
          <w:lang w:val="en-US"/>
        </w:rPr>
        <w:t>PIC</w:t>
      </w:r>
      <w:r w:rsidRPr="00F21B5F">
        <w:rPr>
          <w:sz w:val="28"/>
          <w:szCs w:val="28"/>
        </w:rPr>
        <w:t xml:space="preserve"> и </w:t>
      </w:r>
      <w:r w:rsidR="00782066" w:rsidRPr="00F21B5F">
        <w:rPr>
          <w:sz w:val="28"/>
          <w:szCs w:val="28"/>
        </w:rPr>
        <w:t>32</w:t>
      </w:r>
      <w:r w:rsidR="00782066">
        <w:rPr>
          <w:sz w:val="28"/>
          <w:szCs w:val="28"/>
        </w:rPr>
        <w:t xml:space="preserve"> </w:t>
      </w:r>
      <w:r w:rsidRPr="00F21B5F">
        <w:rPr>
          <w:sz w:val="28"/>
          <w:szCs w:val="28"/>
        </w:rPr>
        <w:t xml:space="preserve">регистра общего назначения. </w:t>
      </w:r>
    </w:p>
    <w:p w:rsidR="00E9582C" w:rsidRPr="00F21B5F" w:rsidRDefault="00E9582C" w:rsidP="003447DD">
      <w:pPr>
        <w:ind w:firstLine="708"/>
        <w:jc w:val="both"/>
        <w:rPr>
          <w:sz w:val="28"/>
          <w:szCs w:val="28"/>
        </w:rPr>
      </w:pPr>
      <w:r w:rsidRPr="00F21B5F">
        <w:rPr>
          <w:sz w:val="28"/>
          <w:szCs w:val="28"/>
        </w:rPr>
        <w:t>Модуль операций с плавающей точкой процессора позволяет выпо</w:t>
      </w:r>
      <w:r w:rsidRPr="00F21B5F">
        <w:rPr>
          <w:sz w:val="28"/>
          <w:szCs w:val="28"/>
        </w:rPr>
        <w:t>л</w:t>
      </w:r>
      <w:r w:rsidR="00782066">
        <w:rPr>
          <w:sz w:val="28"/>
          <w:szCs w:val="28"/>
        </w:rPr>
        <w:t>нять операции с 32-</w:t>
      </w:r>
      <w:r w:rsidRPr="00F21B5F">
        <w:rPr>
          <w:sz w:val="28"/>
          <w:szCs w:val="28"/>
        </w:rPr>
        <w:t>разрядными числами за один такт генератора тактовых импульсов процессора.</w:t>
      </w:r>
    </w:p>
    <w:p w:rsidR="00E9582C" w:rsidRPr="00F21B5F" w:rsidRDefault="00E9582C" w:rsidP="003447DD">
      <w:pPr>
        <w:autoSpaceDE w:val="0"/>
        <w:autoSpaceDN w:val="0"/>
        <w:adjustRightInd w:val="0"/>
        <w:ind w:firstLine="709"/>
        <w:jc w:val="both"/>
        <w:rPr>
          <w:sz w:val="28"/>
          <w:szCs w:val="28"/>
        </w:rPr>
      </w:pPr>
      <w:r w:rsidRPr="00F21B5F">
        <w:rPr>
          <w:sz w:val="28"/>
          <w:szCs w:val="28"/>
        </w:rPr>
        <w:t xml:space="preserve">Блок умножения с накоплением </w:t>
      </w:r>
      <w:r w:rsidRPr="003640FD">
        <w:rPr>
          <w:i/>
          <w:sz w:val="28"/>
          <w:szCs w:val="28"/>
        </w:rPr>
        <w:t>DSP MAC</w:t>
      </w:r>
      <w:r w:rsidRPr="00F21B5F">
        <w:rPr>
          <w:sz w:val="28"/>
          <w:szCs w:val="28"/>
        </w:rPr>
        <w:t xml:space="preserve"> 32</w:t>
      </w:r>
      <w:r>
        <w:rPr>
          <w:sz w:val="28"/>
          <w:szCs w:val="28"/>
        </w:rPr>
        <w:t>×</w:t>
      </w:r>
      <w:r w:rsidRPr="00F21B5F">
        <w:rPr>
          <w:sz w:val="28"/>
          <w:szCs w:val="28"/>
        </w:rPr>
        <w:t>32 выполняет опер</w:t>
      </w:r>
      <w:r w:rsidRPr="00F21B5F">
        <w:rPr>
          <w:sz w:val="28"/>
          <w:szCs w:val="28"/>
        </w:rPr>
        <w:t>а</w:t>
      </w:r>
      <w:r w:rsidRPr="00F21B5F">
        <w:rPr>
          <w:sz w:val="28"/>
          <w:szCs w:val="28"/>
        </w:rPr>
        <w:t xml:space="preserve">цию с </w:t>
      </w:r>
      <w:r w:rsidR="00782066">
        <w:rPr>
          <w:sz w:val="28"/>
          <w:szCs w:val="28"/>
        </w:rPr>
        <w:t>32-</w:t>
      </w:r>
      <w:r w:rsidRPr="00F21B5F">
        <w:rPr>
          <w:sz w:val="28"/>
          <w:szCs w:val="28"/>
        </w:rPr>
        <w:t>разрядными числами за один такт.</w:t>
      </w:r>
    </w:p>
    <w:p w:rsidR="00E9582C" w:rsidRPr="00A34856" w:rsidRDefault="00E9582C" w:rsidP="00AF48C8">
      <w:pPr>
        <w:pageBreakBefore/>
        <w:autoSpaceDE w:val="0"/>
        <w:autoSpaceDN w:val="0"/>
        <w:adjustRightInd w:val="0"/>
        <w:spacing w:line="245" w:lineRule="auto"/>
        <w:ind w:firstLine="709"/>
        <w:jc w:val="both"/>
        <w:rPr>
          <w:sz w:val="28"/>
          <w:szCs w:val="28"/>
        </w:rPr>
      </w:pPr>
      <w:r w:rsidRPr="00A34856">
        <w:rPr>
          <w:sz w:val="28"/>
          <w:szCs w:val="28"/>
        </w:rPr>
        <w:lastRenderedPageBreak/>
        <w:t xml:space="preserve">Процессор имеет </w:t>
      </w:r>
      <w:r w:rsidR="0007630C" w:rsidRPr="00A34856">
        <w:rPr>
          <w:sz w:val="28"/>
          <w:szCs w:val="28"/>
        </w:rPr>
        <w:t>г</w:t>
      </w:r>
      <w:r w:rsidRPr="00A34856">
        <w:rPr>
          <w:sz w:val="28"/>
          <w:szCs w:val="28"/>
        </w:rPr>
        <w:t>арвардскую микроархитектуру с раздельными о</w:t>
      </w:r>
      <w:r w:rsidRPr="00A34856">
        <w:rPr>
          <w:sz w:val="28"/>
          <w:szCs w:val="28"/>
        </w:rPr>
        <w:t>д</w:t>
      </w:r>
      <w:r w:rsidR="00A34856" w:rsidRPr="00A34856">
        <w:rPr>
          <w:sz w:val="28"/>
          <w:szCs w:val="28"/>
        </w:rPr>
        <w:t>ноканальными блоками ке</w:t>
      </w:r>
      <w:r w:rsidR="00F6581D" w:rsidRPr="00A34856">
        <w:rPr>
          <w:sz w:val="28"/>
          <w:szCs w:val="28"/>
        </w:rPr>
        <w:t>ш-</w:t>
      </w:r>
      <w:r w:rsidRPr="00A34856">
        <w:rPr>
          <w:sz w:val="28"/>
          <w:szCs w:val="28"/>
        </w:rPr>
        <w:t>памяти прямого отображения для инструкций (</w:t>
      </w:r>
      <w:r w:rsidRPr="00A34856">
        <w:rPr>
          <w:i/>
          <w:sz w:val="28"/>
          <w:szCs w:val="28"/>
          <w:lang w:val="en-US"/>
        </w:rPr>
        <w:t>ICache</w:t>
      </w:r>
      <w:r w:rsidRPr="00A34856">
        <w:rPr>
          <w:sz w:val="28"/>
          <w:szCs w:val="28"/>
        </w:rPr>
        <w:t>) и для данных (</w:t>
      </w:r>
      <w:r w:rsidRPr="00A34856">
        <w:rPr>
          <w:i/>
          <w:sz w:val="28"/>
          <w:szCs w:val="28"/>
          <w:lang w:val="en-US"/>
        </w:rPr>
        <w:t>DCache</w:t>
      </w:r>
      <w:r w:rsidR="0007630C" w:rsidRPr="00A34856">
        <w:rPr>
          <w:sz w:val="28"/>
          <w:szCs w:val="28"/>
        </w:rPr>
        <w:t>), р</w:t>
      </w:r>
      <w:r w:rsidR="00F6581D" w:rsidRPr="00A34856">
        <w:rPr>
          <w:sz w:val="28"/>
          <w:szCs w:val="28"/>
        </w:rPr>
        <w:t xml:space="preserve">азмеры </w:t>
      </w:r>
      <w:r w:rsidR="0007630C" w:rsidRPr="00A34856">
        <w:rPr>
          <w:sz w:val="28"/>
          <w:szCs w:val="28"/>
        </w:rPr>
        <w:t xml:space="preserve">которой </w:t>
      </w:r>
      <w:r w:rsidRPr="00A34856">
        <w:rPr>
          <w:sz w:val="28"/>
          <w:szCs w:val="28"/>
        </w:rPr>
        <w:t>могут меняться от 1</w:t>
      </w:r>
      <w:r w:rsidR="005C1BE6" w:rsidRPr="00A34856">
        <w:rPr>
          <w:sz w:val="28"/>
          <w:szCs w:val="28"/>
        </w:rPr>
        <w:t xml:space="preserve"> до </w:t>
      </w:r>
      <w:r w:rsidR="00A34856">
        <w:rPr>
          <w:sz w:val="28"/>
          <w:szCs w:val="28"/>
        </w:rPr>
        <w:t xml:space="preserve"> </w:t>
      </w:r>
      <w:r w:rsidR="005C1BE6" w:rsidRPr="00A34856">
        <w:rPr>
          <w:sz w:val="28"/>
          <w:szCs w:val="28"/>
        </w:rPr>
        <w:t>64 к</w:t>
      </w:r>
      <w:r w:rsidRPr="00A34856">
        <w:rPr>
          <w:sz w:val="28"/>
          <w:szCs w:val="28"/>
        </w:rPr>
        <w:t>Б.</w:t>
      </w:r>
    </w:p>
    <w:p w:rsidR="00E9582C" w:rsidRPr="00F21B5F" w:rsidRDefault="00E9582C" w:rsidP="00AF48C8">
      <w:pPr>
        <w:autoSpaceDE w:val="0"/>
        <w:autoSpaceDN w:val="0"/>
        <w:adjustRightInd w:val="0"/>
        <w:spacing w:line="245" w:lineRule="auto"/>
        <w:ind w:firstLine="709"/>
        <w:jc w:val="both"/>
        <w:rPr>
          <w:sz w:val="28"/>
          <w:szCs w:val="28"/>
        </w:rPr>
      </w:pPr>
      <w:r w:rsidRPr="0007630C">
        <w:rPr>
          <w:sz w:val="28"/>
          <w:szCs w:val="28"/>
        </w:rPr>
        <w:t xml:space="preserve">Устройство управления памятью согласно </w:t>
      </w:r>
      <w:r w:rsidR="0007630C" w:rsidRPr="0007630C">
        <w:rPr>
          <w:sz w:val="28"/>
          <w:szCs w:val="28"/>
        </w:rPr>
        <w:t>г</w:t>
      </w:r>
      <w:r w:rsidRPr="0007630C">
        <w:rPr>
          <w:sz w:val="28"/>
          <w:szCs w:val="28"/>
        </w:rPr>
        <w:t>арвардской модели разд</w:t>
      </w:r>
      <w:r w:rsidRPr="0007630C">
        <w:rPr>
          <w:sz w:val="28"/>
          <w:szCs w:val="28"/>
        </w:rPr>
        <w:t>е</w:t>
      </w:r>
      <w:r w:rsidRPr="00F21B5F">
        <w:rPr>
          <w:sz w:val="28"/>
          <w:szCs w:val="28"/>
        </w:rPr>
        <w:t xml:space="preserve">лено на блок управления памятью с инструкциями </w:t>
      </w:r>
      <w:r w:rsidRPr="003640FD">
        <w:rPr>
          <w:i/>
          <w:sz w:val="28"/>
          <w:szCs w:val="28"/>
          <w:lang w:val="en-US"/>
        </w:rPr>
        <w:t>IMMU</w:t>
      </w:r>
      <w:r w:rsidRPr="00F21B5F">
        <w:rPr>
          <w:sz w:val="28"/>
          <w:szCs w:val="28"/>
        </w:rPr>
        <w:t xml:space="preserve"> и блок управл</w:t>
      </w:r>
      <w:r w:rsidRPr="00F21B5F">
        <w:rPr>
          <w:sz w:val="28"/>
          <w:szCs w:val="28"/>
        </w:rPr>
        <w:t>е</w:t>
      </w:r>
      <w:r w:rsidRPr="00F21B5F">
        <w:rPr>
          <w:sz w:val="28"/>
          <w:szCs w:val="28"/>
        </w:rPr>
        <w:t xml:space="preserve">ния памятью с данными </w:t>
      </w:r>
      <w:r w:rsidRPr="003640FD">
        <w:rPr>
          <w:i/>
          <w:sz w:val="28"/>
          <w:szCs w:val="28"/>
          <w:lang w:val="en-US"/>
        </w:rPr>
        <w:t>DMMU</w:t>
      </w:r>
      <w:r w:rsidRPr="00F21B5F">
        <w:rPr>
          <w:sz w:val="28"/>
          <w:szCs w:val="28"/>
        </w:rPr>
        <w:t xml:space="preserve">. </w:t>
      </w:r>
    </w:p>
    <w:p w:rsidR="00E9582C" w:rsidRPr="00F21B5F" w:rsidRDefault="00E9582C" w:rsidP="00AF48C8">
      <w:pPr>
        <w:autoSpaceDE w:val="0"/>
        <w:autoSpaceDN w:val="0"/>
        <w:adjustRightInd w:val="0"/>
        <w:spacing w:line="245" w:lineRule="auto"/>
        <w:ind w:firstLine="709"/>
        <w:jc w:val="both"/>
        <w:rPr>
          <w:sz w:val="28"/>
          <w:szCs w:val="28"/>
        </w:rPr>
      </w:pPr>
      <w:r w:rsidRPr="00F21B5F">
        <w:rPr>
          <w:sz w:val="28"/>
          <w:szCs w:val="28"/>
        </w:rPr>
        <w:t xml:space="preserve">Каждый из блоков </w:t>
      </w:r>
      <w:r w:rsidRPr="003640FD">
        <w:rPr>
          <w:i/>
          <w:sz w:val="28"/>
          <w:szCs w:val="28"/>
          <w:lang w:val="en-US"/>
        </w:rPr>
        <w:t>IMMU</w:t>
      </w:r>
      <w:r w:rsidRPr="00F21B5F">
        <w:rPr>
          <w:sz w:val="28"/>
          <w:szCs w:val="28"/>
        </w:rPr>
        <w:t xml:space="preserve"> и </w:t>
      </w:r>
      <w:r w:rsidRPr="003640FD">
        <w:rPr>
          <w:i/>
          <w:sz w:val="28"/>
          <w:szCs w:val="28"/>
          <w:lang w:val="en-US"/>
        </w:rPr>
        <w:t>DMMU</w:t>
      </w:r>
      <w:r w:rsidRPr="00F21B5F">
        <w:rPr>
          <w:sz w:val="28"/>
          <w:szCs w:val="28"/>
        </w:rPr>
        <w:t xml:space="preserve"> включает одноканальный б</w:t>
      </w:r>
      <w:r w:rsidRPr="00F21B5F">
        <w:rPr>
          <w:bCs/>
          <w:sz w:val="28"/>
          <w:szCs w:val="28"/>
        </w:rPr>
        <w:t>уфер ассоциативной трансляции</w:t>
      </w:r>
      <w:r w:rsidRPr="00F21B5F">
        <w:rPr>
          <w:sz w:val="28"/>
          <w:szCs w:val="28"/>
        </w:rPr>
        <w:t xml:space="preserve"> (</w:t>
      </w:r>
      <w:r w:rsidRPr="00F21B5F">
        <w:rPr>
          <w:i/>
          <w:iCs/>
          <w:sz w:val="28"/>
          <w:szCs w:val="28"/>
        </w:rPr>
        <w:t>lookaside buffer TLB</w:t>
      </w:r>
      <w:r w:rsidRPr="00F21B5F">
        <w:rPr>
          <w:sz w:val="28"/>
          <w:szCs w:val="28"/>
        </w:rPr>
        <w:t>) размером 64 записи. Ра</w:t>
      </w:r>
      <w:r w:rsidRPr="00F21B5F">
        <w:rPr>
          <w:sz w:val="28"/>
          <w:szCs w:val="28"/>
        </w:rPr>
        <w:t>з</w:t>
      </w:r>
      <w:r w:rsidRPr="00F21B5F">
        <w:rPr>
          <w:sz w:val="28"/>
          <w:szCs w:val="28"/>
        </w:rPr>
        <w:t xml:space="preserve">мер </w:t>
      </w:r>
      <w:r w:rsidRPr="003640FD">
        <w:rPr>
          <w:i/>
          <w:sz w:val="28"/>
          <w:szCs w:val="28"/>
        </w:rPr>
        <w:t>TLB</w:t>
      </w:r>
      <w:r w:rsidRPr="00F21B5F">
        <w:rPr>
          <w:sz w:val="28"/>
          <w:szCs w:val="28"/>
        </w:rPr>
        <w:t xml:space="preserve"> может меняться в пределах от 16 до 256 записей. </w:t>
      </w:r>
    </w:p>
    <w:p w:rsidR="00E9582C" w:rsidRPr="00F21B5F" w:rsidRDefault="00E9582C" w:rsidP="00AF48C8">
      <w:pPr>
        <w:autoSpaceDE w:val="0"/>
        <w:autoSpaceDN w:val="0"/>
        <w:adjustRightInd w:val="0"/>
        <w:spacing w:line="245" w:lineRule="auto"/>
        <w:ind w:firstLine="709"/>
        <w:jc w:val="both"/>
        <w:rPr>
          <w:sz w:val="28"/>
          <w:szCs w:val="28"/>
        </w:rPr>
      </w:pPr>
      <w:r w:rsidRPr="00F21B5F">
        <w:rPr>
          <w:sz w:val="28"/>
          <w:szCs w:val="28"/>
        </w:rPr>
        <w:t>Процессор имеет лине</w:t>
      </w:r>
      <w:r w:rsidR="00F6581D">
        <w:rPr>
          <w:sz w:val="28"/>
          <w:szCs w:val="28"/>
        </w:rPr>
        <w:t>йное адресное пространство с 32-</w:t>
      </w:r>
      <w:r w:rsidRPr="00F21B5F">
        <w:rPr>
          <w:sz w:val="28"/>
          <w:szCs w:val="28"/>
        </w:rPr>
        <w:t>битными ви</w:t>
      </w:r>
      <w:r w:rsidRPr="00F21B5F">
        <w:rPr>
          <w:sz w:val="28"/>
          <w:szCs w:val="28"/>
        </w:rPr>
        <w:t>р</w:t>
      </w:r>
      <w:r w:rsidRPr="00F21B5F">
        <w:rPr>
          <w:sz w:val="28"/>
          <w:szCs w:val="28"/>
        </w:rPr>
        <w:t>туальными адресами и физическими адресами длиной от 24 до 32 бит. Ра</w:t>
      </w:r>
      <w:r w:rsidRPr="00F21B5F">
        <w:rPr>
          <w:sz w:val="28"/>
          <w:szCs w:val="28"/>
        </w:rPr>
        <w:t>з</w:t>
      </w:r>
      <w:r w:rsidRPr="00F21B5F">
        <w:rPr>
          <w:sz w:val="28"/>
          <w:szCs w:val="28"/>
        </w:rPr>
        <w:t>мер страницы адресного пространства составляет 8 кБ.</w:t>
      </w:r>
    </w:p>
    <w:p w:rsidR="00E9582C" w:rsidRPr="00F21B5F" w:rsidRDefault="00E9582C" w:rsidP="00AF48C8">
      <w:pPr>
        <w:autoSpaceDE w:val="0"/>
        <w:autoSpaceDN w:val="0"/>
        <w:adjustRightInd w:val="0"/>
        <w:spacing w:line="245" w:lineRule="auto"/>
        <w:ind w:firstLine="709"/>
        <w:jc w:val="both"/>
        <w:rPr>
          <w:sz w:val="28"/>
          <w:szCs w:val="28"/>
        </w:rPr>
      </w:pPr>
      <w:r w:rsidRPr="00F21B5F">
        <w:rPr>
          <w:sz w:val="28"/>
          <w:szCs w:val="28"/>
        </w:rPr>
        <w:t xml:space="preserve">Для экономии энергии процессор имеет в своем составе современный </w:t>
      </w:r>
      <w:r w:rsidRPr="004E2C19">
        <w:rPr>
          <w:sz w:val="28"/>
          <w:szCs w:val="28"/>
        </w:rPr>
        <w:t xml:space="preserve">модуль управления питанием </w:t>
      </w:r>
      <w:r w:rsidRPr="004E2C19">
        <w:rPr>
          <w:i/>
          <w:sz w:val="28"/>
          <w:szCs w:val="28"/>
          <w:lang w:val="en-US"/>
        </w:rPr>
        <w:t>POWERM</w:t>
      </w:r>
      <w:r w:rsidRPr="004E2C19">
        <w:rPr>
          <w:sz w:val="28"/>
          <w:szCs w:val="28"/>
        </w:rPr>
        <w:t xml:space="preserve"> </w:t>
      </w:r>
      <w:r w:rsidR="004064ED" w:rsidRPr="004E2C19">
        <w:rPr>
          <w:sz w:val="28"/>
          <w:szCs w:val="28"/>
        </w:rPr>
        <w:t xml:space="preserve">(см. </w:t>
      </w:r>
      <w:r w:rsidRPr="004E2C19">
        <w:rPr>
          <w:sz w:val="28"/>
          <w:szCs w:val="28"/>
        </w:rPr>
        <w:t>рис.</w:t>
      </w:r>
      <w:r w:rsidR="004E2C19" w:rsidRPr="004E2C19">
        <w:rPr>
          <w:sz w:val="28"/>
          <w:szCs w:val="28"/>
        </w:rPr>
        <w:t xml:space="preserve"> 1</w:t>
      </w:r>
      <w:r w:rsidRPr="004E2C19">
        <w:rPr>
          <w:sz w:val="28"/>
          <w:szCs w:val="28"/>
        </w:rPr>
        <w:t>). Использование этого</w:t>
      </w:r>
      <w:r w:rsidRPr="00F21B5F">
        <w:rPr>
          <w:sz w:val="28"/>
          <w:szCs w:val="28"/>
        </w:rPr>
        <w:t xml:space="preserve"> модуля дает возможность уменьшить потребляемую процессором энергию от 2 до 100 раз. При этом осуществляется программное переключение та</w:t>
      </w:r>
      <w:r w:rsidRPr="00F21B5F">
        <w:rPr>
          <w:sz w:val="28"/>
          <w:szCs w:val="28"/>
        </w:rPr>
        <w:t>к</w:t>
      </w:r>
      <w:r w:rsidRPr="00F21B5F">
        <w:rPr>
          <w:sz w:val="28"/>
          <w:szCs w:val="28"/>
        </w:rPr>
        <w:t>товой частоты процессора для режима с экономичным потреблением эле</w:t>
      </w:r>
      <w:r w:rsidRPr="00F21B5F">
        <w:rPr>
          <w:sz w:val="28"/>
          <w:szCs w:val="28"/>
        </w:rPr>
        <w:t>к</w:t>
      </w:r>
      <w:r w:rsidRPr="00F21B5F">
        <w:rPr>
          <w:sz w:val="28"/>
          <w:szCs w:val="28"/>
        </w:rPr>
        <w:t>троэнергии или для режима ожидания. Переключение режимов осущест</w:t>
      </w:r>
      <w:r w:rsidRPr="00F21B5F">
        <w:rPr>
          <w:sz w:val="28"/>
          <w:szCs w:val="28"/>
        </w:rPr>
        <w:t>в</w:t>
      </w:r>
      <w:r w:rsidRPr="00F21B5F">
        <w:rPr>
          <w:sz w:val="28"/>
          <w:szCs w:val="28"/>
        </w:rPr>
        <w:t xml:space="preserve">ляется также по внешнему прерыванию. В процессоре реализована </w:t>
      </w:r>
      <w:r w:rsidRPr="00F21B5F">
        <w:rPr>
          <w:rStyle w:val="st"/>
          <w:sz w:val="28"/>
          <w:szCs w:val="28"/>
        </w:rPr>
        <w:t>техн</w:t>
      </w:r>
      <w:r w:rsidRPr="00F21B5F">
        <w:rPr>
          <w:rStyle w:val="st"/>
          <w:sz w:val="28"/>
          <w:szCs w:val="28"/>
        </w:rPr>
        <w:t>о</w:t>
      </w:r>
      <w:r w:rsidRPr="00F21B5F">
        <w:rPr>
          <w:rStyle w:val="st"/>
          <w:sz w:val="28"/>
          <w:szCs w:val="28"/>
        </w:rPr>
        <w:t>логия уменьшения энергопотребления в цифровых системах за счёт запрета подачи тактовых сигналов на неиспользуемые цепи (</w:t>
      </w:r>
      <w:r w:rsidRPr="004064ED">
        <w:rPr>
          <w:i/>
          <w:sz w:val="28"/>
          <w:szCs w:val="28"/>
          <w:lang w:val="en-US"/>
        </w:rPr>
        <w:t>Dynamic</w:t>
      </w:r>
      <w:r w:rsidRPr="004064ED">
        <w:rPr>
          <w:i/>
          <w:sz w:val="28"/>
          <w:szCs w:val="28"/>
        </w:rPr>
        <w:t xml:space="preserve"> </w:t>
      </w:r>
      <w:r w:rsidRPr="004064ED">
        <w:rPr>
          <w:i/>
          <w:sz w:val="28"/>
          <w:szCs w:val="28"/>
          <w:lang w:val="en-US"/>
        </w:rPr>
        <w:t>clock</w:t>
      </w:r>
      <w:r w:rsidRPr="004064ED">
        <w:rPr>
          <w:i/>
          <w:sz w:val="28"/>
          <w:szCs w:val="28"/>
        </w:rPr>
        <w:t xml:space="preserve"> </w:t>
      </w:r>
      <w:r w:rsidRPr="004064ED">
        <w:rPr>
          <w:i/>
          <w:sz w:val="28"/>
          <w:szCs w:val="28"/>
          <w:lang w:val="en-US"/>
        </w:rPr>
        <w:t>gating</w:t>
      </w:r>
      <w:r w:rsidRPr="00F21B5F">
        <w:rPr>
          <w:rStyle w:val="st"/>
          <w:sz w:val="28"/>
          <w:szCs w:val="28"/>
        </w:rPr>
        <w:t>).</w:t>
      </w:r>
      <w:r w:rsidRPr="00F21B5F">
        <w:rPr>
          <w:sz w:val="28"/>
          <w:szCs w:val="28"/>
        </w:rPr>
        <w:t xml:space="preserve"> </w:t>
      </w:r>
    </w:p>
    <w:p w:rsidR="00E9582C" w:rsidRPr="004E2C19" w:rsidRDefault="00E9582C" w:rsidP="00AF48C8">
      <w:pPr>
        <w:autoSpaceDE w:val="0"/>
        <w:autoSpaceDN w:val="0"/>
        <w:adjustRightInd w:val="0"/>
        <w:spacing w:line="245" w:lineRule="auto"/>
        <w:ind w:firstLine="709"/>
        <w:jc w:val="both"/>
        <w:rPr>
          <w:sz w:val="28"/>
          <w:szCs w:val="28"/>
        </w:rPr>
      </w:pPr>
      <w:r w:rsidRPr="004E2C19">
        <w:rPr>
          <w:sz w:val="28"/>
          <w:szCs w:val="28"/>
        </w:rPr>
        <w:t xml:space="preserve">Улучшенный </w:t>
      </w:r>
      <w:r w:rsidR="00FD7733" w:rsidRPr="004E2C19">
        <w:rPr>
          <w:sz w:val="28"/>
          <w:szCs w:val="28"/>
        </w:rPr>
        <w:t>блок модуля</w:t>
      </w:r>
      <w:r w:rsidRPr="004E2C19">
        <w:rPr>
          <w:sz w:val="28"/>
          <w:szCs w:val="28"/>
        </w:rPr>
        <w:t xml:space="preserve"> отладки процессора </w:t>
      </w:r>
      <w:r w:rsidR="004064ED" w:rsidRPr="004E2C19">
        <w:rPr>
          <w:i/>
          <w:sz w:val="28"/>
          <w:szCs w:val="28"/>
          <w:lang w:val="en-US"/>
        </w:rPr>
        <w:t>DEBUG</w:t>
      </w:r>
      <w:r w:rsidR="004064ED" w:rsidRPr="004E2C19">
        <w:rPr>
          <w:sz w:val="28"/>
          <w:szCs w:val="28"/>
        </w:rPr>
        <w:t xml:space="preserve"> </w:t>
      </w:r>
      <w:r w:rsidRPr="004E2C19">
        <w:rPr>
          <w:sz w:val="28"/>
          <w:szCs w:val="28"/>
        </w:rPr>
        <w:t>(</w:t>
      </w:r>
      <w:r w:rsidR="004064ED" w:rsidRPr="004E2C19">
        <w:rPr>
          <w:sz w:val="28"/>
          <w:szCs w:val="28"/>
        </w:rPr>
        <w:t xml:space="preserve">см. </w:t>
      </w:r>
      <w:r w:rsidRPr="004E2C19">
        <w:rPr>
          <w:sz w:val="28"/>
          <w:szCs w:val="28"/>
        </w:rPr>
        <w:t xml:space="preserve">рис. </w:t>
      </w:r>
      <w:r w:rsidR="004E2C19" w:rsidRPr="004E2C19">
        <w:rPr>
          <w:sz w:val="28"/>
          <w:szCs w:val="28"/>
        </w:rPr>
        <w:t>1</w:t>
      </w:r>
      <w:r w:rsidRPr="004E2C19">
        <w:rPr>
          <w:sz w:val="28"/>
          <w:szCs w:val="28"/>
        </w:rPr>
        <w:t xml:space="preserve">) </w:t>
      </w:r>
      <w:r w:rsidRPr="0007630C">
        <w:rPr>
          <w:sz w:val="28"/>
          <w:szCs w:val="28"/>
        </w:rPr>
        <w:t>включает устройство обработки исключений и позволяет выполнять тра</w:t>
      </w:r>
      <w:r w:rsidRPr="0007630C">
        <w:rPr>
          <w:sz w:val="28"/>
          <w:szCs w:val="28"/>
        </w:rPr>
        <w:t>с</w:t>
      </w:r>
      <w:r w:rsidRPr="0007630C">
        <w:rPr>
          <w:sz w:val="28"/>
          <w:szCs w:val="28"/>
        </w:rPr>
        <w:t>сировку</w:t>
      </w:r>
      <w:r w:rsidR="00A34856">
        <w:rPr>
          <w:sz w:val="28"/>
          <w:szCs w:val="28"/>
        </w:rPr>
        <w:t xml:space="preserve"> </w:t>
      </w:r>
      <w:r w:rsidR="0007630C" w:rsidRPr="0007630C">
        <w:rPr>
          <w:sz w:val="28"/>
          <w:szCs w:val="28"/>
        </w:rPr>
        <w:t>программ</w:t>
      </w:r>
      <w:r w:rsidRPr="0007630C">
        <w:rPr>
          <w:sz w:val="28"/>
          <w:szCs w:val="28"/>
        </w:rPr>
        <w:t xml:space="preserve">, вводить в </w:t>
      </w:r>
      <w:r w:rsidR="0007630C" w:rsidRPr="0007630C">
        <w:rPr>
          <w:sz w:val="28"/>
          <w:szCs w:val="28"/>
        </w:rPr>
        <w:t xml:space="preserve">них </w:t>
      </w:r>
      <w:r w:rsidRPr="0007630C">
        <w:rPr>
          <w:sz w:val="28"/>
          <w:szCs w:val="28"/>
        </w:rPr>
        <w:t>точки остановки и проводить мониторинг</w:t>
      </w:r>
      <w:r w:rsidRPr="004E2C19">
        <w:rPr>
          <w:sz w:val="28"/>
          <w:szCs w:val="28"/>
        </w:rPr>
        <w:t xml:space="preserve"> данных. </w:t>
      </w:r>
    </w:p>
    <w:p w:rsidR="00E9582C" w:rsidRPr="004E2C19" w:rsidRDefault="00E9582C" w:rsidP="00AF48C8">
      <w:pPr>
        <w:spacing w:line="245" w:lineRule="auto"/>
        <w:ind w:firstLine="708"/>
        <w:jc w:val="both"/>
        <w:rPr>
          <w:sz w:val="28"/>
          <w:szCs w:val="28"/>
        </w:rPr>
      </w:pPr>
      <w:r w:rsidRPr="004E2C19">
        <w:rPr>
          <w:sz w:val="28"/>
          <w:szCs w:val="28"/>
        </w:rPr>
        <w:t xml:space="preserve">Интегрированный таймер </w:t>
      </w:r>
      <w:r w:rsidR="004064ED" w:rsidRPr="004E2C19">
        <w:rPr>
          <w:i/>
          <w:sz w:val="28"/>
          <w:szCs w:val="28"/>
          <w:lang w:val="en-US"/>
        </w:rPr>
        <w:t>TICK</w:t>
      </w:r>
      <w:r w:rsidR="004064ED" w:rsidRPr="004E2C19">
        <w:rPr>
          <w:i/>
          <w:sz w:val="28"/>
          <w:szCs w:val="28"/>
        </w:rPr>
        <w:t xml:space="preserve"> </w:t>
      </w:r>
      <w:r w:rsidR="004064ED" w:rsidRPr="004E2C19">
        <w:rPr>
          <w:i/>
          <w:sz w:val="28"/>
          <w:szCs w:val="28"/>
          <w:lang w:val="en-US"/>
        </w:rPr>
        <w:t>TIMER</w:t>
      </w:r>
      <w:r w:rsidR="004064ED" w:rsidRPr="004E2C19">
        <w:rPr>
          <w:sz w:val="28"/>
          <w:szCs w:val="28"/>
        </w:rPr>
        <w:t xml:space="preserve"> </w:t>
      </w:r>
      <w:r w:rsidRPr="004E2C19">
        <w:rPr>
          <w:sz w:val="28"/>
          <w:szCs w:val="28"/>
        </w:rPr>
        <w:t>(</w:t>
      </w:r>
      <w:r w:rsidR="004064ED" w:rsidRPr="004E2C19">
        <w:rPr>
          <w:sz w:val="28"/>
          <w:szCs w:val="28"/>
        </w:rPr>
        <w:t xml:space="preserve">см. </w:t>
      </w:r>
      <w:r w:rsidRPr="004E2C19">
        <w:rPr>
          <w:sz w:val="28"/>
          <w:szCs w:val="28"/>
        </w:rPr>
        <w:t xml:space="preserve">рис. </w:t>
      </w:r>
      <w:r w:rsidR="004E2C19" w:rsidRPr="004E2C19">
        <w:rPr>
          <w:sz w:val="28"/>
          <w:szCs w:val="28"/>
        </w:rPr>
        <w:t>1</w:t>
      </w:r>
      <w:r w:rsidRPr="004E2C19">
        <w:rPr>
          <w:sz w:val="28"/>
          <w:szCs w:val="28"/>
        </w:rPr>
        <w:t>) предназначен для управления заданиями и точного измерения временных интервалов. Ма</w:t>
      </w:r>
      <w:r w:rsidRPr="004E2C19">
        <w:rPr>
          <w:sz w:val="28"/>
          <w:szCs w:val="28"/>
        </w:rPr>
        <w:t>к</w:t>
      </w:r>
      <w:r w:rsidRPr="004E2C19">
        <w:rPr>
          <w:sz w:val="28"/>
          <w:szCs w:val="28"/>
        </w:rPr>
        <w:t xml:space="preserve">симальный временной диапазон </w:t>
      </w:r>
      <w:r w:rsidR="00F6581D">
        <w:rPr>
          <w:sz w:val="28"/>
          <w:szCs w:val="28"/>
        </w:rPr>
        <w:t xml:space="preserve">– </w:t>
      </w:r>
      <w:r w:rsidRPr="004E2C19">
        <w:rPr>
          <w:sz w:val="28"/>
          <w:szCs w:val="28"/>
        </w:rPr>
        <w:t>2</w:t>
      </w:r>
      <w:r w:rsidRPr="004E2C19">
        <w:rPr>
          <w:sz w:val="28"/>
          <w:szCs w:val="28"/>
          <w:vertAlign w:val="superscript"/>
        </w:rPr>
        <w:t>32</w:t>
      </w:r>
      <w:r w:rsidRPr="004E2C19">
        <w:rPr>
          <w:sz w:val="28"/>
          <w:szCs w:val="28"/>
        </w:rPr>
        <w:t xml:space="preserve"> длин</w:t>
      </w:r>
      <w:r w:rsidR="00FD7733" w:rsidRPr="004E2C19">
        <w:rPr>
          <w:sz w:val="28"/>
          <w:szCs w:val="28"/>
        </w:rPr>
        <w:t xml:space="preserve"> тактовых импульсов. Реализов</w:t>
      </w:r>
      <w:r w:rsidR="00FD7733" w:rsidRPr="004E2C19">
        <w:rPr>
          <w:sz w:val="28"/>
          <w:szCs w:val="28"/>
        </w:rPr>
        <w:t>а</w:t>
      </w:r>
      <w:r w:rsidR="00FD7733" w:rsidRPr="004E2C19">
        <w:rPr>
          <w:sz w:val="28"/>
          <w:szCs w:val="28"/>
        </w:rPr>
        <w:t>ны</w:t>
      </w:r>
      <w:r w:rsidRPr="004E2C19">
        <w:rPr>
          <w:sz w:val="28"/>
          <w:szCs w:val="28"/>
        </w:rPr>
        <w:t xml:space="preserve"> маскируемое прерывани</w:t>
      </w:r>
      <w:r w:rsidR="00FD7733" w:rsidRPr="004E2C19">
        <w:rPr>
          <w:sz w:val="28"/>
          <w:szCs w:val="28"/>
        </w:rPr>
        <w:t>е по времени и</w:t>
      </w:r>
      <w:r w:rsidRPr="004E2C19">
        <w:rPr>
          <w:sz w:val="28"/>
          <w:szCs w:val="28"/>
        </w:rPr>
        <w:t xml:space="preserve"> </w:t>
      </w:r>
      <w:r w:rsidR="00FD7733" w:rsidRPr="004E2C19">
        <w:rPr>
          <w:sz w:val="28"/>
          <w:szCs w:val="28"/>
        </w:rPr>
        <w:t>режимы одноразовой, повто</w:t>
      </w:r>
      <w:r w:rsidR="00FD7733" w:rsidRPr="004E2C19">
        <w:rPr>
          <w:sz w:val="28"/>
          <w:szCs w:val="28"/>
        </w:rPr>
        <w:t>р</w:t>
      </w:r>
      <w:r w:rsidR="00FD7733" w:rsidRPr="004E2C19">
        <w:rPr>
          <w:sz w:val="28"/>
          <w:szCs w:val="28"/>
        </w:rPr>
        <w:t>но</w:t>
      </w:r>
      <w:r w:rsidRPr="004E2C19">
        <w:rPr>
          <w:sz w:val="28"/>
          <w:szCs w:val="28"/>
        </w:rPr>
        <w:t>й или непре</w:t>
      </w:r>
      <w:r w:rsidR="00FD7733" w:rsidRPr="004E2C19">
        <w:rPr>
          <w:sz w:val="28"/>
          <w:szCs w:val="28"/>
        </w:rPr>
        <w:t>рывно</w:t>
      </w:r>
      <w:r w:rsidRPr="004E2C19">
        <w:rPr>
          <w:sz w:val="28"/>
          <w:szCs w:val="28"/>
        </w:rPr>
        <w:t>й работы.</w:t>
      </w:r>
    </w:p>
    <w:p w:rsidR="00E9582C" w:rsidRPr="004E2C19" w:rsidRDefault="00E9582C" w:rsidP="00AF48C8">
      <w:pPr>
        <w:spacing w:line="245" w:lineRule="auto"/>
        <w:ind w:firstLine="708"/>
        <w:jc w:val="both"/>
        <w:rPr>
          <w:sz w:val="28"/>
          <w:szCs w:val="28"/>
        </w:rPr>
      </w:pPr>
      <w:r w:rsidRPr="004E2C19">
        <w:rPr>
          <w:sz w:val="28"/>
          <w:szCs w:val="28"/>
        </w:rPr>
        <w:t xml:space="preserve">Программируемый контроллер прерываний </w:t>
      </w:r>
      <w:r w:rsidR="004064ED" w:rsidRPr="004E2C19">
        <w:rPr>
          <w:i/>
          <w:sz w:val="28"/>
          <w:szCs w:val="28"/>
          <w:lang w:val="en-US"/>
        </w:rPr>
        <w:t>PIC</w:t>
      </w:r>
      <w:r w:rsidR="004064ED" w:rsidRPr="004E2C19">
        <w:rPr>
          <w:i/>
          <w:sz w:val="28"/>
          <w:szCs w:val="28"/>
        </w:rPr>
        <w:t xml:space="preserve"> </w:t>
      </w:r>
      <w:r w:rsidRPr="004E2C19">
        <w:rPr>
          <w:sz w:val="28"/>
          <w:szCs w:val="28"/>
        </w:rPr>
        <w:t>(</w:t>
      </w:r>
      <w:r w:rsidR="00F6581D">
        <w:rPr>
          <w:sz w:val="28"/>
          <w:szCs w:val="28"/>
        </w:rPr>
        <w:t xml:space="preserve">см. </w:t>
      </w:r>
      <w:r w:rsidRPr="004E2C19">
        <w:rPr>
          <w:sz w:val="28"/>
          <w:szCs w:val="28"/>
        </w:rPr>
        <w:t xml:space="preserve">рис. </w:t>
      </w:r>
      <w:r w:rsidR="004E2C19" w:rsidRPr="004E2C19">
        <w:rPr>
          <w:sz w:val="28"/>
          <w:szCs w:val="28"/>
        </w:rPr>
        <w:t>1</w:t>
      </w:r>
      <w:r w:rsidRPr="004E2C19">
        <w:rPr>
          <w:sz w:val="28"/>
          <w:szCs w:val="28"/>
        </w:rPr>
        <w:t xml:space="preserve">) с двумя приоритетами обслуживает 2 источника немаскируемых прерываний и </w:t>
      </w:r>
      <w:r w:rsidR="00A34856">
        <w:rPr>
          <w:sz w:val="28"/>
          <w:szCs w:val="28"/>
        </w:rPr>
        <w:t xml:space="preserve">     </w:t>
      </w:r>
      <w:r w:rsidRPr="004E2C19">
        <w:rPr>
          <w:sz w:val="28"/>
          <w:szCs w:val="28"/>
        </w:rPr>
        <w:t>30 источников маскируемых прерываний.</w:t>
      </w:r>
    </w:p>
    <w:p w:rsidR="00E9582C" w:rsidRPr="00F21B5F" w:rsidRDefault="00E9582C" w:rsidP="00AF48C8">
      <w:pPr>
        <w:spacing w:line="245" w:lineRule="auto"/>
        <w:ind w:firstLine="708"/>
        <w:jc w:val="both"/>
        <w:rPr>
          <w:sz w:val="28"/>
          <w:szCs w:val="28"/>
        </w:rPr>
      </w:pPr>
      <w:r w:rsidRPr="00F21B5F">
        <w:rPr>
          <w:sz w:val="28"/>
          <w:szCs w:val="28"/>
        </w:rPr>
        <w:t xml:space="preserve">Возможными областями применения процессора являются </w:t>
      </w:r>
      <w:r w:rsidRPr="004064ED">
        <w:rPr>
          <w:i/>
          <w:sz w:val="28"/>
          <w:szCs w:val="28"/>
          <w:lang w:val="en-US"/>
        </w:rPr>
        <w:t>Internet</w:t>
      </w:r>
      <w:r w:rsidR="004064ED">
        <w:rPr>
          <w:sz w:val="28"/>
          <w:szCs w:val="28"/>
        </w:rPr>
        <w:t>-</w:t>
      </w:r>
      <w:r w:rsidRPr="00F21B5F">
        <w:rPr>
          <w:sz w:val="28"/>
          <w:szCs w:val="28"/>
        </w:rPr>
        <w:t>приложения, локальные сети и телекоммуникации, встраиваемые микр</w:t>
      </w:r>
      <w:r w:rsidRPr="00F21B5F">
        <w:rPr>
          <w:sz w:val="28"/>
          <w:szCs w:val="28"/>
        </w:rPr>
        <w:t>о</w:t>
      </w:r>
      <w:r w:rsidRPr="00F21B5F">
        <w:rPr>
          <w:sz w:val="28"/>
          <w:szCs w:val="28"/>
        </w:rPr>
        <w:t>процессорные устройства, портативные и беспроводные приложения, д</w:t>
      </w:r>
      <w:r w:rsidRPr="00F21B5F">
        <w:rPr>
          <w:sz w:val="28"/>
          <w:szCs w:val="28"/>
        </w:rPr>
        <w:t>о</w:t>
      </w:r>
      <w:r w:rsidRPr="00F21B5F">
        <w:rPr>
          <w:sz w:val="28"/>
          <w:szCs w:val="28"/>
        </w:rPr>
        <w:t>машняя бытовая, автомобильная электроника.</w:t>
      </w:r>
    </w:p>
    <w:p w:rsidR="00E9582C" w:rsidRDefault="00E9582C" w:rsidP="00AF48C8">
      <w:pPr>
        <w:spacing w:line="245" w:lineRule="auto"/>
        <w:ind w:firstLine="709"/>
        <w:jc w:val="both"/>
        <w:rPr>
          <w:sz w:val="28"/>
          <w:szCs w:val="28"/>
        </w:rPr>
      </w:pPr>
      <w:r w:rsidRPr="00F21B5F">
        <w:rPr>
          <w:sz w:val="28"/>
          <w:szCs w:val="28"/>
        </w:rPr>
        <w:t xml:space="preserve">Таким образом, платформа </w:t>
      </w:r>
      <w:r w:rsidRPr="004064ED">
        <w:rPr>
          <w:i/>
          <w:sz w:val="28"/>
          <w:szCs w:val="28"/>
        </w:rPr>
        <w:t>OpenRISC</w:t>
      </w:r>
      <w:r w:rsidRPr="00F21B5F">
        <w:rPr>
          <w:sz w:val="28"/>
          <w:szCs w:val="28"/>
        </w:rPr>
        <w:t xml:space="preserve"> </w:t>
      </w:r>
      <w:r>
        <w:rPr>
          <w:sz w:val="28"/>
          <w:szCs w:val="28"/>
        </w:rPr>
        <w:t>–</w:t>
      </w:r>
      <w:r w:rsidRPr="00F21B5F">
        <w:rPr>
          <w:sz w:val="28"/>
          <w:szCs w:val="28"/>
        </w:rPr>
        <w:t xml:space="preserve"> общедоступная платформа процессора, которая обеспечивает много важных преимуществ по сравн</w:t>
      </w:r>
      <w:r w:rsidRPr="00F21B5F">
        <w:rPr>
          <w:sz w:val="28"/>
          <w:szCs w:val="28"/>
        </w:rPr>
        <w:t>е</w:t>
      </w:r>
      <w:r w:rsidRPr="00F21B5F">
        <w:rPr>
          <w:sz w:val="28"/>
          <w:szCs w:val="28"/>
        </w:rPr>
        <w:t>нию с другими коммерческими решениями:</w:t>
      </w:r>
    </w:p>
    <w:p w:rsidR="00E9582C" w:rsidRDefault="004064ED" w:rsidP="00AF48C8">
      <w:pPr>
        <w:numPr>
          <w:ilvl w:val="0"/>
          <w:numId w:val="49"/>
        </w:numPr>
        <w:tabs>
          <w:tab w:val="left" w:pos="993"/>
        </w:tabs>
        <w:spacing w:line="245" w:lineRule="auto"/>
        <w:ind w:left="0" w:firstLine="709"/>
        <w:jc w:val="both"/>
        <w:rPr>
          <w:sz w:val="28"/>
          <w:szCs w:val="28"/>
        </w:rPr>
      </w:pPr>
      <w:r>
        <w:rPr>
          <w:sz w:val="28"/>
          <w:szCs w:val="28"/>
        </w:rPr>
        <w:t xml:space="preserve">нет лицензионных сборов за </w:t>
      </w:r>
      <w:r w:rsidR="00E9582C" w:rsidRPr="00F21B5F">
        <w:rPr>
          <w:sz w:val="28"/>
          <w:szCs w:val="28"/>
        </w:rPr>
        <w:t xml:space="preserve">использование </w:t>
      </w:r>
      <w:r w:rsidR="00E9582C" w:rsidRPr="00955F20">
        <w:rPr>
          <w:i/>
          <w:sz w:val="28"/>
          <w:szCs w:val="28"/>
          <w:lang w:val="en-US"/>
        </w:rPr>
        <w:t>IP</w:t>
      </w:r>
      <w:r w:rsidR="00955F20">
        <w:rPr>
          <w:sz w:val="28"/>
          <w:szCs w:val="28"/>
        </w:rPr>
        <w:t>-</w:t>
      </w:r>
      <w:r w:rsidR="00E9582C" w:rsidRPr="00F21B5F">
        <w:rPr>
          <w:sz w:val="28"/>
          <w:szCs w:val="28"/>
        </w:rPr>
        <w:t>блоков, нет никаких ограничений на то, как использовать процессор;</w:t>
      </w:r>
    </w:p>
    <w:p w:rsidR="00E9582C" w:rsidRDefault="00E9582C" w:rsidP="00AF48C8">
      <w:pPr>
        <w:numPr>
          <w:ilvl w:val="0"/>
          <w:numId w:val="49"/>
        </w:numPr>
        <w:tabs>
          <w:tab w:val="left" w:pos="993"/>
        </w:tabs>
        <w:spacing w:line="245" w:lineRule="auto"/>
        <w:ind w:left="0" w:firstLine="709"/>
        <w:jc w:val="both"/>
        <w:rPr>
          <w:sz w:val="28"/>
          <w:szCs w:val="28"/>
        </w:rPr>
      </w:pPr>
      <w:r w:rsidRPr="00F21B5F">
        <w:rPr>
          <w:sz w:val="28"/>
          <w:szCs w:val="28"/>
        </w:rPr>
        <w:t xml:space="preserve">имеется доступ к исходному коду всех дополнительных </w:t>
      </w:r>
      <w:r w:rsidRPr="00955F20">
        <w:rPr>
          <w:i/>
          <w:sz w:val="28"/>
          <w:szCs w:val="28"/>
          <w:lang w:val="en-US"/>
        </w:rPr>
        <w:t>IP</w:t>
      </w:r>
      <w:r w:rsidR="00955F20">
        <w:rPr>
          <w:sz w:val="28"/>
          <w:szCs w:val="28"/>
        </w:rPr>
        <w:t>-</w:t>
      </w:r>
      <w:r w:rsidRPr="00F21B5F">
        <w:rPr>
          <w:sz w:val="28"/>
          <w:szCs w:val="28"/>
        </w:rPr>
        <w:t>блоков;</w:t>
      </w:r>
    </w:p>
    <w:p w:rsidR="00E9582C" w:rsidRPr="00DD1BFD" w:rsidRDefault="00E9582C" w:rsidP="00AF48C8">
      <w:pPr>
        <w:pageBreakBefore/>
        <w:numPr>
          <w:ilvl w:val="0"/>
          <w:numId w:val="49"/>
        </w:numPr>
        <w:tabs>
          <w:tab w:val="left" w:pos="993"/>
        </w:tabs>
        <w:spacing w:line="247" w:lineRule="auto"/>
        <w:ind w:left="0" w:firstLine="709"/>
        <w:jc w:val="both"/>
        <w:rPr>
          <w:sz w:val="28"/>
          <w:szCs w:val="28"/>
        </w:rPr>
      </w:pPr>
      <w:r w:rsidRPr="00F21B5F">
        <w:rPr>
          <w:sz w:val="28"/>
          <w:szCs w:val="28"/>
        </w:rPr>
        <w:lastRenderedPageBreak/>
        <w:t>независимая технология: дизайн может легко быть перенесен ме</w:t>
      </w:r>
      <w:r w:rsidRPr="00F21B5F">
        <w:rPr>
          <w:sz w:val="28"/>
          <w:szCs w:val="28"/>
        </w:rPr>
        <w:t>ж</w:t>
      </w:r>
      <w:r w:rsidRPr="00DD1BFD">
        <w:rPr>
          <w:sz w:val="28"/>
          <w:szCs w:val="28"/>
        </w:rPr>
        <w:t>ду различными технологиями (</w:t>
      </w:r>
      <w:r w:rsidRPr="00DD1BFD">
        <w:rPr>
          <w:i/>
          <w:sz w:val="28"/>
          <w:szCs w:val="28"/>
          <w:lang w:val="en-US"/>
        </w:rPr>
        <w:t>FPGA</w:t>
      </w:r>
      <w:r w:rsidRPr="00DD1BFD">
        <w:rPr>
          <w:sz w:val="28"/>
          <w:szCs w:val="28"/>
        </w:rPr>
        <w:t xml:space="preserve">, структурированный </w:t>
      </w:r>
      <w:r w:rsidRPr="00DD1BFD">
        <w:rPr>
          <w:i/>
          <w:sz w:val="28"/>
          <w:szCs w:val="28"/>
          <w:lang w:val="en-US"/>
        </w:rPr>
        <w:t>ASIC</w:t>
      </w:r>
      <w:r w:rsidR="00955F20" w:rsidRPr="00DD1BFD">
        <w:rPr>
          <w:sz w:val="28"/>
          <w:szCs w:val="28"/>
        </w:rPr>
        <w:t xml:space="preserve"> или</w:t>
      </w:r>
      <w:r w:rsidRPr="00DD1BFD">
        <w:rPr>
          <w:sz w:val="28"/>
          <w:szCs w:val="28"/>
        </w:rPr>
        <w:t xml:space="preserve"> ста</w:t>
      </w:r>
      <w:r w:rsidRPr="00DD1BFD">
        <w:rPr>
          <w:sz w:val="28"/>
          <w:szCs w:val="28"/>
        </w:rPr>
        <w:t>н</w:t>
      </w:r>
      <w:r w:rsidRPr="00DD1BFD">
        <w:rPr>
          <w:sz w:val="28"/>
          <w:szCs w:val="28"/>
        </w:rPr>
        <w:t xml:space="preserve">дартный </w:t>
      </w:r>
      <w:r w:rsidRPr="00DD1BFD">
        <w:rPr>
          <w:i/>
          <w:sz w:val="28"/>
          <w:szCs w:val="28"/>
          <w:lang w:val="en-US"/>
        </w:rPr>
        <w:t>ASIC</w:t>
      </w:r>
      <w:r w:rsidRPr="00DD1BFD">
        <w:rPr>
          <w:sz w:val="28"/>
          <w:szCs w:val="28"/>
        </w:rPr>
        <w:t>);</w:t>
      </w:r>
    </w:p>
    <w:p w:rsidR="00E9582C" w:rsidRPr="00AF48C8" w:rsidRDefault="00F6581D" w:rsidP="00AF48C8">
      <w:pPr>
        <w:numPr>
          <w:ilvl w:val="0"/>
          <w:numId w:val="49"/>
        </w:numPr>
        <w:tabs>
          <w:tab w:val="left" w:pos="993"/>
        </w:tabs>
        <w:spacing w:line="247" w:lineRule="auto"/>
        <w:ind w:left="0" w:firstLine="709"/>
        <w:jc w:val="both"/>
        <w:rPr>
          <w:spacing w:val="-4"/>
          <w:sz w:val="28"/>
          <w:szCs w:val="28"/>
        </w:rPr>
      </w:pPr>
      <w:r w:rsidRPr="00AF48C8">
        <w:rPr>
          <w:spacing w:val="-4"/>
          <w:sz w:val="28"/>
          <w:szCs w:val="28"/>
        </w:rPr>
        <w:t>гибкий дизайн,</w:t>
      </w:r>
      <w:r w:rsidR="00E9582C" w:rsidRPr="00AF48C8">
        <w:rPr>
          <w:spacing w:val="-4"/>
          <w:sz w:val="28"/>
          <w:szCs w:val="28"/>
        </w:rPr>
        <w:t xml:space="preserve"> так как клиент имеет полный доступ к исходному к</w:t>
      </w:r>
      <w:r w:rsidR="00E9582C" w:rsidRPr="00AF48C8">
        <w:rPr>
          <w:spacing w:val="-4"/>
          <w:sz w:val="28"/>
          <w:szCs w:val="28"/>
        </w:rPr>
        <w:t>о</w:t>
      </w:r>
      <w:r w:rsidR="00E9582C" w:rsidRPr="00AF48C8">
        <w:rPr>
          <w:spacing w:val="-4"/>
          <w:sz w:val="28"/>
          <w:szCs w:val="28"/>
        </w:rPr>
        <w:t>ду и возможность добавления/изменения/повторного использования дизайна.</w:t>
      </w:r>
    </w:p>
    <w:p w:rsidR="00E9582C" w:rsidRPr="00F21B5F" w:rsidRDefault="00E9582C" w:rsidP="00AF48C8">
      <w:pPr>
        <w:autoSpaceDE w:val="0"/>
        <w:autoSpaceDN w:val="0"/>
        <w:adjustRightInd w:val="0"/>
        <w:spacing w:line="247" w:lineRule="auto"/>
        <w:ind w:firstLine="708"/>
        <w:jc w:val="both"/>
        <w:rPr>
          <w:rStyle w:val="20"/>
          <w:rFonts w:eastAsia="Calibri"/>
        </w:rPr>
      </w:pPr>
      <w:r w:rsidRPr="00F21B5F">
        <w:rPr>
          <w:sz w:val="28"/>
          <w:szCs w:val="28"/>
        </w:rPr>
        <w:t xml:space="preserve">Процессоры на базе архитектуры </w:t>
      </w:r>
      <w:r w:rsidRPr="00955F20">
        <w:rPr>
          <w:i/>
          <w:sz w:val="28"/>
          <w:szCs w:val="28"/>
          <w:lang w:val="en-US"/>
        </w:rPr>
        <w:t>OpenRISC</w:t>
      </w:r>
      <w:r w:rsidRPr="00F21B5F">
        <w:rPr>
          <w:sz w:val="28"/>
          <w:szCs w:val="28"/>
        </w:rPr>
        <w:t xml:space="preserve"> позиционируются, так же как и процессоры </w:t>
      </w:r>
      <w:r w:rsidRPr="00955F20">
        <w:rPr>
          <w:i/>
          <w:sz w:val="28"/>
          <w:szCs w:val="28"/>
          <w:lang w:val="en-US"/>
        </w:rPr>
        <w:t>ARM</w:t>
      </w:r>
      <w:r w:rsidRPr="00F21B5F">
        <w:rPr>
          <w:sz w:val="28"/>
          <w:szCs w:val="28"/>
        </w:rPr>
        <w:t xml:space="preserve">, как основа для создания </w:t>
      </w:r>
      <w:r w:rsidRPr="00F21B5F">
        <w:rPr>
          <w:i/>
          <w:sz w:val="28"/>
          <w:szCs w:val="28"/>
        </w:rPr>
        <w:t>достаточно производ</w:t>
      </w:r>
      <w:r w:rsidRPr="00F21B5F">
        <w:rPr>
          <w:i/>
          <w:sz w:val="28"/>
          <w:szCs w:val="28"/>
        </w:rPr>
        <w:t>и</w:t>
      </w:r>
      <w:r w:rsidRPr="00F21B5F">
        <w:rPr>
          <w:i/>
          <w:sz w:val="28"/>
          <w:szCs w:val="28"/>
        </w:rPr>
        <w:t>тельных</w:t>
      </w:r>
      <w:r w:rsidRPr="00F21B5F">
        <w:rPr>
          <w:sz w:val="28"/>
          <w:szCs w:val="28"/>
        </w:rPr>
        <w:t xml:space="preserve">, </w:t>
      </w:r>
      <w:r w:rsidRPr="00F21B5F">
        <w:rPr>
          <w:i/>
          <w:sz w:val="28"/>
          <w:szCs w:val="28"/>
        </w:rPr>
        <w:t>дешевых</w:t>
      </w:r>
      <w:r w:rsidRPr="00F21B5F">
        <w:rPr>
          <w:sz w:val="28"/>
          <w:szCs w:val="28"/>
        </w:rPr>
        <w:t xml:space="preserve"> </w:t>
      </w:r>
      <w:r w:rsidRPr="00F21B5F">
        <w:rPr>
          <w:i/>
          <w:sz w:val="28"/>
          <w:szCs w:val="28"/>
        </w:rPr>
        <w:t xml:space="preserve">микроконтроллеров </w:t>
      </w:r>
      <w:r w:rsidRPr="00F21B5F">
        <w:rPr>
          <w:sz w:val="28"/>
          <w:szCs w:val="28"/>
        </w:rPr>
        <w:t xml:space="preserve">с </w:t>
      </w:r>
      <w:r w:rsidRPr="00F21B5F">
        <w:rPr>
          <w:i/>
          <w:sz w:val="28"/>
          <w:szCs w:val="28"/>
        </w:rPr>
        <w:t>малым энергопотреблением</w:t>
      </w:r>
      <w:r w:rsidRPr="00F21B5F">
        <w:rPr>
          <w:sz w:val="28"/>
          <w:szCs w:val="28"/>
        </w:rPr>
        <w:t xml:space="preserve">. </w:t>
      </w:r>
    </w:p>
    <w:p w:rsidR="00E9582C" w:rsidRPr="00F21B5F" w:rsidRDefault="00E9582C" w:rsidP="00AF48C8">
      <w:pPr>
        <w:autoSpaceDE w:val="0"/>
        <w:autoSpaceDN w:val="0"/>
        <w:adjustRightInd w:val="0"/>
        <w:spacing w:line="247" w:lineRule="auto"/>
        <w:ind w:firstLine="709"/>
      </w:pPr>
    </w:p>
    <w:p w:rsidR="00E9582C" w:rsidRPr="00CC03F1" w:rsidRDefault="00E9582C" w:rsidP="00AF48C8">
      <w:pPr>
        <w:autoSpaceDE w:val="0"/>
        <w:autoSpaceDN w:val="0"/>
        <w:adjustRightInd w:val="0"/>
        <w:spacing w:line="247" w:lineRule="auto"/>
        <w:jc w:val="center"/>
        <w:rPr>
          <w:i/>
          <w:sz w:val="28"/>
          <w:szCs w:val="28"/>
        </w:rPr>
      </w:pPr>
      <w:r w:rsidRPr="00CC03F1">
        <w:rPr>
          <w:i/>
          <w:sz w:val="28"/>
          <w:szCs w:val="28"/>
        </w:rPr>
        <w:t>Архитектура процессора ОР-БМ</w:t>
      </w:r>
    </w:p>
    <w:p w:rsidR="00E9582C" w:rsidRPr="00F21B5F" w:rsidRDefault="00E9582C" w:rsidP="00AF48C8">
      <w:pPr>
        <w:autoSpaceDE w:val="0"/>
        <w:autoSpaceDN w:val="0"/>
        <w:adjustRightInd w:val="0"/>
        <w:spacing w:line="247" w:lineRule="auto"/>
        <w:ind w:firstLine="709"/>
        <w:jc w:val="center"/>
        <w:rPr>
          <w:i/>
          <w:sz w:val="28"/>
          <w:szCs w:val="28"/>
        </w:rPr>
      </w:pPr>
    </w:p>
    <w:p w:rsidR="00E9582C" w:rsidRPr="00F21B5F" w:rsidRDefault="00E9582C" w:rsidP="00AF48C8">
      <w:pPr>
        <w:spacing w:line="247" w:lineRule="auto"/>
        <w:ind w:firstLine="709"/>
        <w:jc w:val="both"/>
        <w:rPr>
          <w:sz w:val="28"/>
          <w:szCs w:val="28"/>
        </w:rPr>
      </w:pPr>
      <w:r w:rsidRPr="00F21B5F">
        <w:rPr>
          <w:sz w:val="28"/>
          <w:szCs w:val="28"/>
        </w:rPr>
        <w:t xml:space="preserve">Процессор </w:t>
      </w:r>
      <w:r w:rsidRPr="00955F20">
        <w:rPr>
          <w:sz w:val="28"/>
          <w:szCs w:val="28"/>
        </w:rPr>
        <w:t>ОР-БМ</w:t>
      </w:r>
      <w:r w:rsidRPr="00F21B5F">
        <w:rPr>
          <w:sz w:val="28"/>
          <w:szCs w:val="28"/>
        </w:rPr>
        <w:t xml:space="preserve"> выполнен на базе процессорного ядра </w:t>
      </w:r>
      <w:r w:rsidRPr="00955F20">
        <w:rPr>
          <w:i/>
          <w:sz w:val="28"/>
          <w:szCs w:val="28"/>
          <w:lang w:val="en-US"/>
        </w:rPr>
        <w:t>OR</w:t>
      </w:r>
      <w:r w:rsidRPr="00F21B5F">
        <w:rPr>
          <w:sz w:val="28"/>
          <w:szCs w:val="28"/>
        </w:rPr>
        <w:t>12</w:t>
      </w:r>
      <w:r w:rsidR="00F6581D">
        <w:rPr>
          <w:sz w:val="28"/>
          <w:szCs w:val="28"/>
        </w:rPr>
        <w:t>00. Изменены были</w:t>
      </w:r>
      <w:r w:rsidRPr="00F21B5F">
        <w:rPr>
          <w:sz w:val="28"/>
          <w:szCs w:val="28"/>
        </w:rPr>
        <w:t xml:space="preserve"> арифметико-логическое устройство и модуль декодиров</w:t>
      </w:r>
      <w:r w:rsidRPr="00F21B5F">
        <w:rPr>
          <w:sz w:val="28"/>
          <w:szCs w:val="28"/>
        </w:rPr>
        <w:t>а</w:t>
      </w:r>
      <w:r w:rsidRPr="00F21B5F">
        <w:rPr>
          <w:sz w:val="28"/>
          <w:szCs w:val="28"/>
        </w:rPr>
        <w:t>ния адресов регистров специального назначения (</w:t>
      </w:r>
      <w:r w:rsidRPr="00955F20">
        <w:rPr>
          <w:i/>
          <w:sz w:val="28"/>
          <w:szCs w:val="28"/>
          <w:lang w:val="en-US"/>
        </w:rPr>
        <w:t>SPR</w:t>
      </w:r>
      <w:r w:rsidRPr="00F21B5F">
        <w:rPr>
          <w:sz w:val="28"/>
          <w:szCs w:val="28"/>
        </w:rPr>
        <w:t xml:space="preserve">) и доступа к </w:t>
      </w:r>
      <w:r w:rsidRPr="00955F20">
        <w:rPr>
          <w:i/>
          <w:sz w:val="28"/>
          <w:szCs w:val="28"/>
        </w:rPr>
        <w:t>SPR</w:t>
      </w:r>
      <w:r w:rsidRPr="00F21B5F">
        <w:rPr>
          <w:sz w:val="28"/>
          <w:szCs w:val="28"/>
        </w:rPr>
        <w:t xml:space="preserve">. В структуру процессора был добавлен блок модулей манипуляции битами </w:t>
      </w:r>
      <w:r w:rsidRPr="000B3389">
        <w:rPr>
          <w:sz w:val="28"/>
          <w:szCs w:val="28"/>
        </w:rPr>
        <w:t>данных, который будет описан далее. В работах [</w:t>
      </w:r>
      <w:r w:rsidRPr="000B3389">
        <w:rPr>
          <w:noProof/>
          <w:color w:val="131413"/>
          <w:sz w:val="28"/>
          <w:szCs w:val="28"/>
        </w:rPr>
        <w:t>15</w:t>
      </w:r>
      <w:r w:rsidRPr="000B3389">
        <w:rPr>
          <w:color w:val="131413"/>
          <w:sz w:val="28"/>
          <w:szCs w:val="28"/>
        </w:rPr>
        <w:t xml:space="preserve">, </w:t>
      </w:r>
      <w:r w:rsidRPr="000B3389">
        <w:rPr>
          <w:noProof/>
          <w:color w:val="131413"/>
          <w:sz w:val="28"/>
          <w:szCs w:val="28"/>
        </w:rPr>
        <w:t>16</w:t>
      </w:r>
      <w:r w:rsidRPr="000B3389">
        <w:rPr>
          <w:color w:val="131413"/>
          <w:sz w:val="28"/>
          <w:szCs w:val="28"/>
        </w:rPr>
        <w:t>] был</w:t>
      </w:r>
      <w:r w:rsidR="00F6581D" w:rsidRPr="000B3389">
        <w:rPr>
          <w:color w:val="131413"/>
          <w:sz w:val="28"/>
          <w:szCs w:val="28"/>
        </w:rPr>
        <w:t>и</w:t>
      </w:r>
      <w:r w:rsidRPr="000B3389">
        <w:rPr>
          <w:color w:val="131413"/>
          <w:sz w:val="28"/>
          <w:szCs w:val="28"/>
        </w:rPr>
        <w:t xml:space="preserve"> </w:t>
      </w:r>
      <w:r w:rsidR="000B3389" w:rsidRPr="000B3389">
        <w:rPr>
          <w:color w:val="131413"/>
          <w:sz w:val="28"/>
          <w:szCs w:val="28"/>
        </w:rPr>
        <w:t xml:space="preserve">предложены </w:t>
      </w:r>
      <w:r w:rsidRPr="000B3389">
        <w:rPr>
          <w:color w:val="131413"/>
          <w:sz w:val="28"/>
          <w:szCs w:val="28"/>
        </w:rPr>
        <w:t xml:space="preserve">алгоритм </w:t>
      </w:r>
      <w:r w:rsidR="002C35F9" w:rsidRPr="000B3389">
        <w:rPr>
          <w:color w:val="131413"/>
          <w:sz w:val="28"/>
          <w:szCs w:val="28"/>
        </w:rPr>
        <w:t>создания битовых преобразований</w:t>
      </w:r>
      <w:r w:rsidRPr="000B3389">
        <w:rPr>
          <w:color w:val="131413"/>
          <w:sz w:val="28"/>
          <w:szCs w:val="28"/>
        </w:rPr>
        <w:t xml:space="preserve"> и его аппаратурная реализ</w:t>
      </w:r>
      <w:r w:rsidRPr="000B3389">
        <w:rPr>
          <w:color w:val="131413"/>
          <w:sz w:val="28"/>
          <w:szCs w:val="28"/>
        </w:rPr>
        <w:t>а</w:t>
      </w:r>
      <w:r w:rsidRPr="000B3389">
        <w:rPr>
          <w:color w:val="131413"/>
          <w:sz w:val="28"/>
          <w:szCs w:val="28"/>
        </w:rPr>
        <w:t>ция. На основе развития идей, положенных в основу этих работ</w:t>
      </w:r>
      <w:r w:rsidR="00F6581D" w:rsidRPr="000B3389">
        <w:rPr>
          <w:color w:val="131413"/>
          <w:sz w:val="28"/>
          <w:szCs w:val="28"/>
        </w:rPr>
        <w:t>,</w:t>
      </w:r>
      <w:r w:rsidRPr="000B3389">
        <w:rPr>
          <w:color w:val="131413"/>
          <w:sz w:val="28"/>
          <w:szCs w:val="28"/>
        </w:rPr>
        <w:t xml:space="preserve"> были</w:t>
      </w:r>
      <w:r w:rsidRPr="00F21B5F">
        <w:rPr>
          <w:color w:val="131413"/>
          <w:sz w:val="28"/>
          <w:szCs w:val="28"/>
        </w:rPr>
        <w:t xml:space="preserve"> сформулированы и доказаны положения, которые легли в основу использ</w:t>
      </w:r>
      <w:r w:rsidRPr="00F21B5F">
        <w:rPr>
          <w:color w:val="131413"/>
          <w:sz w:val="28"/>
          <w:szCs w:val="28"/>
        </w:rPr>
        <w:t>о</w:t>
      </w:r>
      <w:r w:rsidRPr="00F21B5F">
        <w:rPr>
          <w:color w:val="131413"/>
          <w:sz w:val="28"/>
          <w:szCs w:val="28"/>
        </w:rPr>
        <w:t xml:space="preserve">ванного </w:t>
      </w:r>
      <w:r w:rsidRPr="00F21B5F">
        <w:rPr>
          <w:sz w:val="28"/>
          <w:szCs w:val="28"/>
        </w:rPr>
        <w:t>блока модулей манипуляции битами данных. Для автоматизир</w:t>
      </w:r>
      <w:r w:rsidRPr="00F21B5F">
        <w:rPr>
          <w:sz w:val="28"/>
          <w:szCs w:val="28"/>
        </w:rPr>
        <w:t>о</w:t>
      </w:r>
      <w:r w:rsidRPr="00F21B5F">
        <w:rPr>
          <w:sz w:val="28"/>
          <w:szCs w:val="28"/>
        </w:rPr>
        <w:t xml:space="preserve">ванного формирования описаний модулей манипуляции битами данных с произвольной разрядностью был разработан программный модуль </w:t>
      </w:r>
      <w:r w:rsidRPr="002C35F9">
        <w:rPr>
          <w:i/>
          <w:sz w:val="28"/>
          <w:szCs w:val="28"/>
        </w:rPr>
        <w:t>GENBASE</w:t>
      </w:r>
      <w:r w:rsidRPr="00F21B5F">
        <w:rPr>
          <w:sz w:val="28"/>
          <w:szCs w:val="28"/>
        </w:rPr>
        <w:t>.</w:t>
      </w:r>
    </w:p>
    <w:p w:rsidR="00E9582C" w:rsidRPr="00F21B5F" w:rsidRDefault="00E9582C" w:rsidP="00AF48C8">
      <w:pPr>
        <w:spacing w:line="247" w:lineRule="auto"/>
        <w:ind w:firstLine="709"/>
        <w:jc w:val="both"/>
        <w:rPr>
          <w:sz w:val="28"/>
          <w:szCs w:val="28"/>
        </w:rPr>
      </w:pPr>
      <w:r>
        <w:rPr>
          <w:sz w:val="28"/>
          <w:szCs w:val="28"/>
        </w:rPr>
        <w:t xml:space="preserve">Микропроцессор </w:t>
      </w:r>
      <w:r w:rsidRPr="002C35F9">
        <w:rPr>
          <w:i/>
          <w:sz w:val="28"/>
          <w:szCs w:val="28"/>
          <w:lang w:val="en-US"/>
        </w:rPr>
        <w:t>OR</w:t>
      </w:r>
      <w:r>
        <w:rPr>
          <w:sz w:val="28"/>
          <w:szCs w:val="28"/>
        </w:rPr>
        <w:t xml:space="preserve">1200 может выполнять </w:t>
      </w:r>
      <w:r w:rsidRPr="00F21B5F">
        <w:rPr>
          <w:sz w:val="28"/>
          <w:szCs w:val="28"/>
        </w:rPr>
        <w:t xml:space="preserve">4 команды сдвига: </w:t>
      </w:r>
      <w:r w:rsidRPr="002C35F9">
        <w:rPr>
          <w:i/>
          <w:sz w:val="28"/>
          <w:szCs w:val="28"/>
          <w:lang w:val="en-US"/>
        </w:rPr>
        <w:t>Shift</w:t>
      </w:r>
      <w:r w:rsidRPr="002C35F9">
        <w:rPr>
          <w:i/>
          <w:sz w:val="28"/>
          <w:szCs w:val="28"/>
        </w:rPr>
        <w:t xml:space="preserve"> </w:t>
      </w:r>
      <w:r w:rsidRPr="002C35F9">
        <w:rPr>
          <w:i/>
          <w:sz w:val="28"/>
          <w:szCs w:val="28"/>
          <w:lang w:val="en-US"/>
        </w:rPr>
        <w:t>Left</w:t>
      </w:r>
      <w:r w:rsidRPr="002C35F9">
        <w:rPr>
          <w:i/>
          <w:sz w:val="28"/>
          <w:szCs w:val="28"/>
        </w:rPr>
        <w:t xml:space="preserve"> </w:t>
      </w:r>
      <w:r w:rsidRPr="002C35F9">
        <w:rPr>
          <w:i/>
          <w:sz w:val="28"/>
          <w:szCs w:val="28"/>
          <w:lang w:val="en-US"/>
        </w:rPr>
        <w:t>Logical</w:t>
      </w:r>
      <w:r w:rsidR="002C35F9">
        <w:rPr>
          <w:sz w:val="28"/>
          <w:szCs w:val="28"/>
        </w:rPr>
        <w:t xml:space="preserve"> – логический сдвиг влево;</w:t>
      </w:r>
      <w:r w:rsidRPr="00F21B5F">
        <w:rPr>
          <w:sz w:val="28"/>
          <w:szCs w:val="28"/>
        </w:rPr>
        <w:t xml:space="preserve"> </w:t>
      </w:r>
      <w:r w:rsidRPr="002C35F9">
        <w:rPr>
          <w:i/>
          <w:sz w:val="28"/>
          <w:szCs w:val="28"/>
          <w:lang w:val="en-US"/>
        </w:rPr>
        <w:t>Shift</w:t>
      </w:r>
      <w:r w:rsidRPr="002C35F9">
        <w:rPr>
          <w:i/>
          <w:sz w:val="28"/>
          <w:szCs w:val="28"/>
        </w:rPr>
        <w:t xml:space="preserve"> </w:t>
      </w:r>
      <w:r w:rsidRPr="002C35F9">
        <w:rPr>
          <w:i/>
          <w:sz w:val="28"/>
          <w:szCs w:val="28"/>
          <w:lang w:val="en-US"/>
        </w:rPr>
        <w:t>Right</w:t>
      </w:r>
      <w:r w:rsidRPr="002C35F9">
        <w:rPr>
          <w:i/>
          <w:sz w:val="28"/>
          <w:szCs w:val="28"/>
        </w:rPr>
        <w:t xml:space="preserve"> </w:t>
      </w:r>
      <w:r w:rsidRPr="002C35F9">
        <w:rPr>
          <w:i/>
          <w:sz w:val="28"/>
          <w:szCs w:val="28"/>
          <w:lang w:val="en-US"/>
        </w:rPr>
        <w:t>Logical</w:t>
      </w:r>
      <w:r w:rsidR="002C35F9">
        <w:rPr>
          <w:sz w:val="28"/>
          <w:szCs w:val="28"/>
        </w:rPr>
        <w:t xml:space="preserve"> – логический сдвиг вправо;</w:t>
      </w:r>
      <w:r w:rsidRPr="00F21B5F">
        <w:rPr>
          <w:sz w:val="28"/>
          <w:szCs w:val="28"/>
        </w:rPr>
        <w:t xml:space="preserve"> </w:t>
      </w:r>
      <w:r w:rsidRPr="002C35F9">
        <w:rPr>
          <w:i/>
          <w:sz w:val="28"/>
          <w:szCs w:val="28"/>
          <w:lang w:val="en-US"/>
        </w:rPr>
        <w:t>Rotate</w:t>
      </w:r>
      <w:r w:rsidRPr="002C35F9">
        <w:rPr>
          <w:i/>
          <w:sz w:val="28"/>
          <w:szCs w:val="28"/>
        </w:rPr>
        <w:t xml:space="preserve"> </w:t>
      </w:r>
      <w:r w:rsidRPr="002C35F9">
        <w:rPr>
          <w:i/>
          <w:sz w:val="28"/>
          <w:szCs w:val="28"/>
          <w:lang w:val="en-US"/>
        </w:rPr>
        <w:t>Right</w:t>
      </w:r>
      <w:r w:rsidR="002C35F9">
        <w:rPr>
          <w:sz w:val="28"/>
          <w:szCs w:val="28"/>
        </w:rPr>
        <w:t xml:space="preserve"> – циклический сдвиг вправо;</w:t>
      </w:r>
      <w:r w:rsidRPr="00F21B5F">
        <w:rPr>
          <w:sz w:val="28"/>
          <w:szCs w:val="28"/>
        </w:rPr>
        <w:t xml:space="preserve"> </w:t>
      </w:r>
      <w:r w:rsidRPr="002C35F9">
        <w:rPr>
          <w:i/>
          <w:sz w:val="28"/>
          <w:szCs w:val="28"/>
          <w:lang w:val="en-US"/>
        </w:rPr>
        <w:t>Shift</w:t>
      </w:r>
      <w:r w:rsidRPr="002C35F9">
        <w:rPr>
          <w:i/>
          <w:sz w:val="28"/>
          <w:szCs w:val="28"/>
        </w:rPr>
        <w:t xml:space="preserve"> </w:t>
      </w:r>
      <w:r w:rsidRPr="002C35F9">
        <w:rPr>
          <w:i/>
          <w:sz w:val="28"/>
          <w:szCs w:val="28"/>
          <w:lang w:val="en-US"/>
        </w:rPr>
        <w:t>Right</w:t>
      </w:r>
      <w:r w:rsidRPr="002C35F9">
        <w:rPr>
          <w:i/>
          <w:sz w:val="28"/>
          <w:szCs w:val="28"/>
        </w:rPr>
        <w:t xml:space="preserve"> </w:t>
      </w:r>
      <w:r w:rsidRPr="002C35F9">
        <w:rPr>
          <w:i/>
          <w:sz w:val="28"/>
          <w:szCs w:val="28"/>
          <w:lang w:val="en-US"/>
        </w:rPr>
        <w:t>Arithme</w:t>
      </w:r>
      <w:r w:rsidRPr="002C35F9">
        <w:rPr>
          <w:i/>
          <w:sz w:val="28"/>
          <w:szCs w:val="28"/>
          <w:lang w:val="en-US"/>
        </w:rPr>
        <w:t>t</w:t>
      </w:r>
      <w:r w:rsidRPr="002C35F9">
        <w:rPr>
          <w:i/>
          <w:sz w:val="28"/>
          <w:szCs w:val="28"/>
          <w:lang w:val="en-US"/>
        </w:rPr>
        <w:t>ic</w:t>
      </w:r>
      <w:r w:rsidRPr="00F21B5F">
        <w:rPr>
          <w:sz w:val="28"/>
          <w:szCs w:val="28"/>
        </w:rPr>
        <w:t xml:space="preserve"> – арифметический сдвиг вправо.</w:t>
      </w:r>
    </w:p>
    <w:p w:rsidR="00E9582C" w:rsidRPr="000B3389" w:rsidRDefault="00E9582C" w:rsidP="00AF48C8">
      <w:pPr>
        <w:spacing w:line="247" w:lineRule="auto"/>
        <w:ind w:firstLine="709"/>
        <w:jc w:val="both"/>
        <w:rPr>
          <w:sz w:val="28"/>
          <w:szCs w:val="28"/>
        </w:rPr>
      </w:pPr>
      <w:r w:rsidRPr="00F21B5F">
        <w:rPr>
          <w:sz w:val="28"/>
          <w:szCs w:val="28"/>
        </w:rPr>
        <w:t>В микропроцессоре ОР-БМ эти команды выполняются в блоке мод</w:t>
      </w:r>
      <w:r w:rsidRPr="00F21B5F">
        <w:rPr>
          <w:sz w:val="28"/>
          <w:szCs w:val="28"/>
        </w:rPr>
        <w:t>у</w:t>
      </w:r>
      <w:r w:rsidRPr="000B3389">
        <w:rPr>
          <w:sz w:val="28"/>
          <w:szCs w:val="28"/>
        </w:rPr>
        <w:t>лей манипуляции битами данных. Этот модуль также выполняет новые к</w:t>
      </w:r>
      <w:r w:rsidRPr="000B3389">
        <w:rPr>
          <w:sz w:val="28"/>
          <w:szCs w:val="28"/>
        </w:rPr>
        <w:t>о</w:t>
      </w:r>
      <w:r w:rsidRPr="000B3389">
        <w:rPr>
          <w:sz w:val="28"/>
          <w:szCs w:val="28"/>
        </w:rPr>
        <w:t>манды манипуляции данными, приведенные в табл. 2.</w:t>
      </w:r>
    </w:p>
    <w:p w:rsidR="004E2C19" w:rsidRPr="000B3389" w:rsidRDefault="004E2C19" w:rsidP="00AF48C8">
      <w:pPr>
        <w:spacing w:line="247" w:lineRule="auto"/>
        <w:ind w:firstLine="709"/>
        <w:jc w:val="both"/>
        <w:rPr>
          <w:sz w:val="28"/>
          <w:szCs w:val="28"/>
        </w:rPr>
      </w:pPr>
    </w:p>
    <w:p w:rsidR="00E9582C" w:rsidRPr="000B3389" w:rsidRDefault="00E9582C" w:rsidP="00AF48C8">
      <w:pPr>
        <w:autoSpaceDE w:val="0"/>
        <w:autoSpaceDN w:val="0"/>
        <w:adjustRightInd w:val="0"/>
        <w:spacing w:line="247" w:lineRule="auto"/>
        <w:jc w:val="right"/>
      </w:pPr>
      <w:r w:rsidRPr="000B3389">
        <w:rPr>
          <w:i/>
        </w:rPr>
        <w:t>Таблица</w:t>
      </w:r>
      <w:r w:rsidRPr="000B3389">
        <w:t xml:space="preserve"> 2</w:t>
      </w:r>
    </w:p>
    <w:p w:rsidR="00E9582C" w:rsidRPr="00C1240C" w:rsidRDefault="00E9582C" w:rsidP="00AF48C8">
      <w:pPr>
        <w:autoSpaceDE w:val="0"/>
        <w:autoSpaceDN w:val="0"/>
        <w:adjustRightInd w:val="0"/>
        <w:spacing w:line="247" w:lineRule="auto"/>
        <w:jc w:val="center"/>
        <w:rPr>
          <w:b/>
        </w:rPr>
      </w:pPr>
      <w:r w:rsidRPr="000B3389">
        <w:rPr>
          <w:b/>
        </w:rPr>
        <w:t>Команды ОР-БМ для манипуляции битами данных</w:t>
      </w:r>
    </w:p>
    <w:p w:rsidR="00E9582C" w:rsidRPr="00F21B5F" w:rsidRDefault="00E9582C" w:rsidP="00AF48C8">
      <w:pPr>
        <w:autoSpaceDE w:val="0"/>
        <w:autoSpaceDN w:val="0"/>
        <w:adjustRightInd w:val="0"/>
        <w:spacing w:line="247" w:lineRule="auto"/>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5670"/>
      </w:tblGrid>
      <w:tr w:rsidR="00E9582C" w:rsidRPr="00675AA3" w:rsidTr="003640FD">
        <w:tc>
          <w:tcPr>
            <w:tcW w:w="3402" w:type="dxa"/>
          </w:tcPr>
          <w:p w:rsidR="00E9582C" w:rsidRPr="00675AA3" w:rsidRDefault="000B3389" w:rsidP="00AF48C8">
            <w:pPr>
              <w:suppressAutoHyphens/>
              <w:spacing w:line="247" w:lineRule="auto"/>
              <w:jc w:val="center"/>
            </w:pPr>
            <w:r>
              <w:t>Команда</w:t>
            </w:r>
          </w:p>
        </w:tc>
        <w:tc>
          <w:tcPr>
            <w:tcW w:w="5670" w:type="dxa"/>
          </w:tcPr>
          <w:p w:rsidR="00E9582C" w:rsidRPr="00675AA3" w:rsidRDefault="00E9582C" w:rsidP="00AF48C8">
            <w:pPr>
              <w:suppressAutoHyphens/>
              <w:spacing w:line="247" w:lineRule="auto"/>
              <w:jc w:val="center"/>
            </w:pPr>
            <w:r w:rsidRPr="00675AA3">
              <w:t>Описание</w:t>
            </w:r>
          </w:p>
        </w:tc>
      </w:tr>
      <w:tr w:rsidR="00E9582C" w:rsidRPr="00675AA3" w:rsidTr="003640FD">
        <w:tc>
          <w:tcPr>
            <w:tcW w:w="3402" w:type="dxa"/>
          </w:tcPr>
          <w:p w:rsidR="00E9582C" w:rsidRPr="00675AA3" w:rsidRDefault="00E9582C" w:rsidP="00AF48C8">
            <w:pPr>
              <w:suppressAutoHyphens/>
              <w:spacing w:line="247" w:lineRule="auto"/>
              <w:rPr>
                <w:i/>
              </w:rPr>
            </w:pPr>
            <w:r w:rsidRPr="00675AA3">
              <w:rPr>
                <w:i/>
                <w:color w:val="131413"/>
                <w:lang w:val="en-US"/>
              </w:rPr>
              <w:t>bsn</w:t>
            </w:r>
            <w:r w:rsidRPr="00675AA3">
              <w:rPr>
                <w:i/>
                <w:color w:val="131413"/>
              </w:rPr>
              <w:t xml:space="preserve"> </w:t>
            </w:r>
            <w:r w:rsidRPr="00675AA3">
              <w:rPr>
                <w:i/>
                <w:color w:val="131413"/>
                <w:lang w:val="en-US"/>
              </w:rPr>
              <w:t>r</w:t>
            </w:r>
            <w:r w:rsidRPr="00675AA3">
              <w:rPr>
                <w:color w:val="131413"/>
                <w:vertAlign w:val="subscript"/>
              </w:rPr>
              <w:t>1</w:t>
            </w:r>
            <w:r>
              <w:rPr>
                <w:color w:val="131413"/>
              </w:rPr>
              <w:t xml:space="preserve"> </w:t>
            </w:r>
            <w:r w:rsidRPr="00675AA3">
              <w:rPr>
                <w:i/>
                <w:color w:val="131413"/>
              </w:rPr>
              <w:t>=</w:t>
            </w:r>
            <w:r>
              <w:rPr>
                <w:color w:val="131413"/>
              </w:rPr>
              <w:t xml:space="preserve"> </w:t>
            </w:r>
            <w:r w:rsidRPr="00675AA3">
              <w:rPr>
                <w:i/>
                <w:color w:val="131413"/>
                <w:lang w:val="en-US"/>
              </w:rPr>
              <w:t>r</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5670" w:type="dxa"/>
          </w:tcPr>
          <w:p w:rsidR="00E9582C" w:rsidRPr="00675AA3" w:rsidRDefault="00E9582C" w:rsidP="00AF48C8">
            <w:pPr>
              <w:suppressAutoHyphens/>
              <w:spacing w:line="247" w:lineRule="auto"/>
            </w:pPr>
            <w:r w:rsidRPr="00675AA3">
              <w:t xml:space="preserve">Осуществление инструкции перестановки битов данных с использованием многоуровневой коммутационной сети </w:t>
            </w:r>
            <w:r w:rsidRPr="00675AA3">
              <w:rPr>
                <w:i/>
                <w:lang w:val="en-US"/>
              </w:rPr>
              <w:t>baseline</w:t>
            </w:r>
            <w:r w:rsidRPr="00675AA3">
              <w:rPr>
                <w:i/>
              </w:rPr>
              <w:t xml:space="preserve"> </w:t>
            </w:r>
            <w:r w:rsidRPr="00675AA3">
              <w:t xml:space="preserve">в соответствии с управляющими кодами в регистрах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r w:rsidRPr="00675AA3">
              <w:rPr>
                <w:color w:val="131413"/>
              </w:rPr>
              <w:t xml:space="preserve"> микропроцессора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r w:rsidR="00E9582C" w:rsidRPr="00675AA3" w:rsidTr="003640FD">
        <w:tc>
          <w:tcPr>
            <w:tcW w:w="3402" w:type="dxa"/>
          </w:tcPr>
          <w:p w:rsidR="00E9582C" w:rsidRPr="00675AA3" w:rsidRDefault="00E9582C" w:rsidP="00AF48C8">
            <w:pPr>
              <w:suppressAutoHyphens/>
              <w:spacing w:line="247" w:lineRule="auto"/>
              <w:rPr>
                <w:i/>
                <w:color w:val="131413"/>
              </w:rPr>
            </w:pPr>
            <w:r w:rsidRPr="00675AA3">
              <w:rPr>
                <w:i/>
                <w:color w:val="131413"/>
                <w:lang w:val="en-US"/>
              </w:rPr>
              <w:t>pex</w:t>
            </w:r>
            <w:r w:rsidRPr="00675AA3">
              <w:rPr>
                <w:i/>
                <w:color w:val="131413"/>
              </w:rPr>
              <w:t xml:space="preserve"> </w:t>
            </w:r>
            <w:r w:rsidRPr="00675AA3">
              <w:rPr>
                <w:i/>
                <w:color w:val="131413"/>
                <w:lang w:val="en-US"/>
              </w:rPr>
              <w:t>r</w:t>
            </w:r>
            <w:r w:rsidRPr="00675AA3">
              <w:rPr>
                <w:color w:val="131413"/>
                <w:vertAlign w:val="subscript"/>
              </w:rPr>
              <w:t>1</w:t>
            </w:r>
            <w:r>
              <w:rPr>
                <w:color w:val="131413"/>
              </w:rPr>
              <w:t xml:space="preserve"> </w:t>
            </w:r>
            <w:r w:rsidRPr="00675AA3">
              <w:rPr>
                <w:i/>
                <w:color w:val="131413"/>
              </w:rPr>
              <w:t>=</w:t>
            </w:r>
            <w:r w:rsidRPr="0023390D">
              <w:rPr>
                <w:color w:val="131413"/>
              </w:rPr>
              <w:t xml:space="preserve"> </w:t>
            </w:r>
            <w:r w:rsidRPr="00675AA3">
              <w:rPr>
                <w:i/>
                <w:color w:val="131413"/>
                <w:lang w:val="en-US"/>
              </w:rPr>
              <w:t>r</w:t>
            </w:r>
            <w:r w:rsidRPr="00675AA3">
              <w:rPr>
                <w:color w:val="131413"/>
                <w:vertAlign w:val="subscript"/>
              </w:rPr>
              <w:t>2</w:t>
            </w:r>
            <w:r w:rsidRPr="00675AA3">
              <w:rPr>
                <w:i/>
                <w:color w:val="131413"/>
              </w:rPr>
              <w:t>, r</w:t>
            </w:r>
            <w:r w:rsidRPr="00675AA3">
              <w:rPr>
                <w:color w:val="131413"/>
                <w:vertAlign w:val="subscript"/>
              </w:rPr>
              <w:t>3</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5670" w:type="dxa"/>
          </w:tcPr>
          <w:p w:rsidR="00E9582C" w:rsidRPr="00675AA3" w:rsidRDefault="00E9582C" w:rsidP="00AF48C8">
            <w:pPr>
              <w:suppressAutoHyphens/>
              <w:spacing w:line="247" w:lineRule="auto"/>
            </w:pPr>
            <w:r w:rsidRPr="00675AA3">
              <w:t xml:space="preserve">Статическая инструкция извлечения группы битов  из регистра </w:t>
            </w:r>
            <w:r w:rsidRPr="00675AA3">
              <w:rPr>
                <w:i/>
                <w:lang w:val="en-US"/>
              </w:rPr>
              <w:t>r</w:t>
            </w:r>
            <w:r w:rsidRPr="00675AA3">
              <w:rPr>
                <w:vertAlign w:val="subscript"/>
              </w:rPr>
              <w:t>2</w:t>
            </w:r>
            <w:r w:rsidRPr="00675AA3">
              <w:t xml:space="preserve"> и размещение их в начале регистра </w:t>
            </w:r>
            <w:r w:rsidRPr="00675AA3">
              <w:rPr>
                <w:i/>
                <w:lang w:val="en-US"/>
              </w:rPr>
              <w:t>r</w:t>
            </w:r>
            <w:r w:rsidRPr="00675AA3">
              <w:rPr>
                <w:vertAlign w:val="subscript"/>
              </w:rPr>
              <w:t>1</w:t>
            </w:r>
            <w:r w:rsidRPr="00675AA3">
              <w:t xml:space="preserve"> в соответствии с управляющими кодами в регистрах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r w:rsidRPr="00675AA3">
              <w:rPr>
                <w:color w:val="131413"/>
              </w:rPr>
              <w:t xml:space="preserve"> микропроцессора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 </w:t>
            </w:r>
          </w:p>
        </w:tc>
      </w:tr>
    </w:tbl>
    <w:p w:rsidR="002C35F9" w:rsidRPr="002C35F9" w:rsidRDefault="002C35F9" w:rsidP="003447DD">
      <w:pPr>
        <w:pStyle w:val="ad"/>
        <w:spacing w:before="0" w:after="0"/>
        <w:ind w:firstLine="709"/>
        <w:jc w:val="both"/>
        <w:rPr>
          <w:b w:val="0"/>
          <w:sz w:val="8"/>
          <w:szCs w:val="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5670"/>
      </w:tblGrid>
      <w:tr w:rsidR="002C35F9" w:rsidRPr="00675AA3" w:rsidTr="00103526">
        <w:tc>
          <w:tcPr>
            <w:tcW w:w="9072" w:type="dxa"/>
            <w:gridSpan w:val="2"/>
            <w:tcBorders>
              <w:top w:val="nil"/>
              <w:left w:val="nil"/>
              <w:bottom w:val="single" w:sz="4" w:space="0" w:color="auto"/>
              <w:right w:val="nil"/>
            </w:tcBorders>
          </w:tcPr>
          <w:p w:rsidR="002C35F9" w:rsidRPr="00675AA3" w:rsidRDefault="002C35F9" w:rsidP="002C35F9">
            <w:pPr>
              <w:suppressAutoHyphens/>
              <w:jc w:val="right"/>
            </w:pPr>
            <w:r w:rsidRPr="002C35F9">
              <w:rPr>
                <w:i/>
              </w:rPr>
              <w:t>Окончание табл.</w:t>
            </w:r>
            <w:r>
              <w:t xml:space="preserve"> 2</w:t>
            </w:r>
          </w:p>
        </w:tc>
      </w:tr>
      <w:tr w:rsidR="002C35F9" w:rsidRPr="00675AA3" w:rsidTr="002C35F9">
        <w:tc>
          <w:tcPr>
            <w:tcW w:w="3402" w:type="dxa"/>
            <w:tcBorders>
              <w:top w:val="single" w:sz="4" w:space="0" w:color="auto"/>
            </w:tcBorders>
          </w:tcPr>
          <w:p w:rsidR="002C35F9" w:rsidRPr="00675AA3" w:rsidRDefault="002C35F9" w:rsidP="00103526">
            <w:pPr>
              <w:suppressAutoHyphens/>
              <w:jc w:val="center"/>
            </w:pPr>
            <w:r w:rsidRPr="00675AA3">
              <w:t>Инструкция</w:t>
            </w:r>
          </w:p>
        </w:tc>
        <w:tc>
          <w:tcPr>
            <w:tcW w:w="5670" w:type="dxa"/>
            <w:tcBorders>
              <w:top w:val="single" w:sz="4" w:space="0" w:color="auto"/>
            </w:tcBorders>
          </w:tcPr>
          <w:p w:rsidR="002C35F9" w:rsidRPr="00675AA3" w:rsidRDefault="002C35F9" w:rsidP="00103526">
            <w:pPr>
              <w:suppressAutoHyphens/>
              <w:jc w:val="center"/>
            </w:pPr>
            <w:r w:rsidRPr="00675AA3">
              <w:t>Описание</w:t>
            </w:r>
          </w:p>
        </w:tc>
      </w:tr>
      <w:tr w:rsidR="002C35F9" w:rsidRPr="00675AA3" w:rsidTr="002C35F9">
        <w:tc>
          <w:tcPr>
            <w:tcW w:w="3402" w:type="dxa"/>
            <w:tcBorders>
              <w:top w:val="single" w:sz="4" w:space="0" w:color="auto"/>
            </w:tcBorders>
          </w:tcPr>
          <w:p w:rsidR="002C35F9" w:rsidRPr="00675AA3" w:rsidRDefault="002C35F9" w:rsidP="00103526">
            <w:pPr>
              <w:suppressAutoHyphens/>
              <w:autoSpaceDE w:val="0"/>
              <w:autoSpaceDN w:val="0"/>
              <w:adjustRightInd w:val="0"/>
              <w:rPr>
                <w:i/>
                <w:color w:val="131413"/>
              </w:rPr>
            </w:pPr>
            <w:r w:rsidRPr="00675AA3">
              <w:rPr>
                <w:i/>
                <w:color w:val="131413"/>
                <w:lang w:val="en-US"/>
              </w:rPr>
              <w:t>pdep</w:t>
            </w:r>
            <w:r w:rsidRPr="00675AA3">
              <w:rPr>
                <w:i/>
                <w:color w:val="131413"/>
              </w:rPr>
              <w:t xml:space="preserve"> </w:t>
            </w:r>
            <w:r w:rsidRPr="00675AA3">
              <w:rPr>
                <w:i/>
                <w:color w:val="131413"/>
                <w:lang w:val="en-US"/>
              </w:rPr>
              <w:t>r</w:t>
            </w:r>
            <w:r w:rsidRPr="00675AA3">
              <w:rPr>
                <w:color w:val="131413"/>
                <w:vertAlign w:val="subscript"/>
              </w:rPr>
              <w:t>1</w:t>
            </w:r>
            <w:r w:rsidRPr="00675AA3">
              <w:rPr>
                <w:i/>
                <w:color w:val="131413"/>
              </w:rPr>
              <w:t>=</w:t>
            </w:r>
            <w:r>
              <w:rPr>
                <w:color w:val="131413"/>
              </w:rPr>
              <w:t xml:space="preserve"> </w:t>
            </w:r>
            <w:r w:rsidRPr="00675AA3">
              <w:rPr>
                <w:i/>
                <w:color w:val="131413"/>
                <w:lang w:val="en-US"/>
              </w:rPr>
              <w:t>r</w:t>
            </w:r>
            <w:r w:rsidRPr="00675AA3">
              <w:rPr>
                <w:color w:val="131413"/>
                <w:vertAlign w:val="subscript"/>
              </w:rPr>
              <w:t>2</w:t>
            </w:r>
            <w:r w:rsidRPr="00675AA3">
              <w:rPr>
                <w:i/>
                <w:color w:val="131413"/>
              </w:rPr>
              <w:t>, r</w:t>
            </w:r>
            <w:r w:rsidRPr="00675AA3">
              <w:rPr>
                <w:color w:val="131413"/>
                <w:vertAlign w:val="subscript"/>
              </w:rPr>
              <w:t>3</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5670" w:type="dxa"/>
            <w:tcBorders>
              <w:top w:val="single" w:sz="4" w:space="0" w:color="auto"/>
            </w:tcBorders>
          </w:tcPr>
          <w:p w:rsidR="002C35F9" w:rsidRPr="00675AA3" w:rsidRDefault="002C35F9" w:rsidP="00103526">
            <w:pPr>
              <w:suppressAutoHyphens/>
            </w:pPr>
            <w:r w:rsidRPr="00675AA3">
              <w:t xml:space="preserve">Статическая инструкция размещения группы битов  регистра </w:t>
            </w:r>
            <w:r w:rsidRPr="00675AA3">
              <w:rPr>
                <w:i/>
                <w:lang w:val="en-US"/>
              </w:rPr>
              <w:t>r</w:t>
            </w:r>
            <w:r w:rsidRPr="00675AA3">
              <w:rPr>
                <w:vertAlign w:val="subscript"/>
              </w:rPr>
              <w:t xml:space="preserve">2 </w:t>
            </w:r>
            <w:r w:rsidRPr="00675AA3">
              <w:t xml:space="preserve">в регистре </w:t>
            </w:r>
            <w:r w:rsidRPr="00675AA3">
              <w:rPr>
                <w:i/>
                <w:lang w:val="en-US"/>
              </w:rPr>
              <w:t>r</w:t>
            </w:r>
            <w:r w:rsidRPr="00675AA3">
              <w:rPr>
                <w:vertAlign w:val="subscript"/>
              </w:rPr>
              <w:t xml:space="preserve">1 </w:t>
            </w:r>
            <w:r w:rsidRPr="00675AA3">
              <w:t xml:space="preserve">в соответствии с управляющими кодами в регистрах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r w:rsidRPr="00675AA3">
              <w:rPr>
                <w:color w:val="131413"/>
              </w:rPr>
              <w:t xml:space="preserve"> микропроцессора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r w:rsidR="002C35F9" w:rsidRPr="00675AA3" w:rsidTr="00103526">
        <w:tc>
          <w:tcPr>
            <w:tcW w:w="3402" w:type="dxa"/>
          </w:tcPr>
          <w:p w:rsidR="002C35F9" w:rsidRPr="00675AA3" w:rsidRDefault="002C35F9" w:rsidP="00103526">
            <w:pPr>
              <w:suppressAutoHyphens/>
              <w:autoSpaceDE w:val="0"/>
              <w:autoSpaceDN w:val="0"/>
              <w:adjustRightInd w:val="0"/>
              <w:rPr>
                <w:i/>
                <w:color w:val="131413"/>
                <w:lang w:val="en-US"/>
              </w:rPr>
            </w:pPr>
            <w:r w:rsidRPr="00675AA3">
              <w:rPr>
                <w:i/>
                <w:color w:val="131413"/>
                <w:lang w:val="en-US"/>
              </w:rPr>
              <w:t>shr</w:t>
            </w:r>
            <w:r w:rsidRPr="00675AA3">
              <w:rPr>
                <w:i/>
                <w:color w:val="131413"/>
              </w:rPr>
              <w:t xml:space="preserve"> r</w:t>
            </w:r>
            <w:r w:rsidRPr="00675AA3">
              <w:rPr>
                <w:color w:val="131413"/>
                <w:vertAlign w:val="subscript"/>
              </w:rPr>
              <w:t>1</w:t>
            </w:r>
            <w:r w:rsidRPr="00675AA3">
              <w:rPr>
                <w:i/>
                <w:color w:val="131413"/>
              </w:rPr>
              <w:t>=</w:t>
            </w:r>
            <w:r>
              <w:rPr>
                <w:color w:val="131413"/>
              </w:rPr>
              <w:t xml:space="preserve"> </w:t>
            </w:r>
            <w:r w:rsidRPr="00675AA3">
              <w:rPr>
                <w:i/>
                <w:color w:val="131413"/>
              </w:rPr>
              <w:t>r</w:t>
            </w:r>
            <w:r w:rsidRPr="00675AA3">
              <w:rPr>
                <w:color w:val="131413"/>
                <w:vertAlign w:val="subscript"/>
              </w:rPr>
              <w:t>2</w:t>
            </w:r>
            <w:r w:rsidRPr="00675AA3">
              <w:rPr>
                <w:i/>
                <w:color w:val="131413"/>
              </w:rPr>
              <w:t>, r</w:t>
            </w:r>
            <w:r w:rsidRPr="00675AA3">
              <w:rPr>
                <w:color w:val="131413"/>
                <w:vertAlign w:val="subscript"/>
              </w:rPr>
              <w:t>3</w:t>
            </w:r>
          </w:p>
        </w:tc>
        <w:tc>
          <w:tcPr>
            <w:tcW w:w="5670" w:type="dxa"/>
          </w:tcPr>
          <w:p w:rsidR="002C35F9" w:rsidRPr="00675AA3" w:rsidRDefault="002C35F9" w:rsidP="00103526">
            <w:pPr>
              <w:suppressAutoHyphens/>
              <w:autoSpaceDE w:val="0"/>
              <w:autoSpaceDN w:val="0"/>
              <w:adjustRightInd w:val="0"/>
              <w:rPr>
                <w:color w:val="131413"/>
              </w:rPr>
            </w:pPr>
            <w:r w:rsidRPr="00675AA3">
              <w:rPr>
                <w:color w:val="131413"/>
              </w:rPr>
              <w:t xml:space="preserve">Логический сдвиг данных в регистре </w:t>
            </w:r>
            <w:r w:rsidRPr="00675AA3">
              <w:rPr>
                <w:i/>
                <w:lang w:val="en-US"/>
              </w:rPr>
              <w:t>r</w:t>
            </w:r>
            <w:r w:rsidRPr="00675AA3">
              <w:rPr>
                <w:vertAlign w:val="subscript"/>
              </w:rPr>
              <w:t>2</w:t>
            </w:r>
            <w:r w:rsidRPr="00675AA3">
              <w:rPr>
                <w:color w:val="131413"/>
              </w:rPr>
              <w:t xml:space="preserve"> микропроцессора вправо на число бит, содержащееся в регистре </w:t>
            </w:r>
            <w:r w:rsidRPr="00675AA3">
              <w:rPr>
                <w:i/>
                <w:lang w:val="en-US"/>
              </w:rPr>
              <w:t>r</w:t>
            </w:r>
            <w:r w:rsidRPr="00675AA3">
              <w:rPr>
                <w:vertAlign w:val="subscript"/>
              </w:rPr>
              <w:t>3</w:t>
            </w:r>
            <w:r w:rsidRPr="00675AA3">
              <w:rPr>
                <w:color w:val="131413"/>
              </w:rPr>
              <w:t xml:space="preserve"> микропроцессора</w:t>
            </w:r>
            <w:r w:rsidR="00AF48C8">
              <w:rPr>
                <w:color w:val="131413"/>
              </w:rPr>
              <w:t>,</w:t>
            </w:r>
            <w:r w:rsidRPr="00675AA3">
              <w:rPr>
                <w:color w:val="131413"/>
              </w:rPr>
              <w:t xml:space="preserve">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r w:rsidR="002C35F9" w:rsidRPr="00675AA3" w:rsidTr="00103526">
        <w:tc>
          <w:tcPr>
            <w:tcW w:w="3402" w:type="dxa"/>
          </w:tcPr>
          <w:p w:rsidR="002C35F9" w:rsidRPr="00675AA3" w:rsidRDefault="002C35F9" w:rsidP="00103526">
            <w:pPr>
              <w:suppressAutoHyphens/>
              <w:autoSpaceDE w:val="0"/>
              <w:autoSpaceDN w:val="0"/>
              <w:adjustRightInd w:val="0"/>
              <w:rPr>
                <w:i/>
                <w:color w:val="131413"/>
                <w:lang w:val="en-US"/>
              </w:rPr>
            </w:pPr>
            <w:r w:rsidRPr="00675AA3">
              <w:rPr>
                <w:i/>
                <w:color w:val="131413"/>
                <w:lang w:val="en-US"/>
              </w:rPr>
              <w:t>shl</w:t>
            </w:r>
            <w:r w:rsidRPr="00675AA3">
              <w:rPr>
                <w:i/>
                <w:color w:val="131413"/>
              </w:rPr>
              <w:t xml:space="preserve"> r</w:t>
            </w:r>
            <w:r w:rsidRPr="00675AA3">
              <w:rPr>
                <w:color w:val="131413"/>
                <w:vertAlign w:val="subscript"/>
              </w:rPr>
              <w:t>1</w:t>
            </w:r>
            <w:r w:rsidRPr="00675AA3">
              <w:rPr>
                <w:i/>
                <w:color w:val="131413"/>
              </w:rPr>
              <w:t>=</w:t>
            </w:r>
            <w:r>
              <w:rPr>
                <w:color w:val="131413"/>
              </w:rPr>
              <w:t xml:space="preserve"> </w:t>
            </w:r>
            <w:r w:rsidRPr="00675AA3">
              <w:rPr>
                <w:i/>
                <w:color w:val="131413"/>
              </w:rPr>
              <w:t>r</w:t>
            </w:r>
            <w:r w:rsidRPr="00675AA3">
              <w:rPr>
                <w:color w:val="131413"/>
                <w:vertAlign w:val="subscript"/>
              </w:rPr>
              <w:t>2</w:t>
            </w:r>
            <w:r w:rsidRPr="00675AA3">
              <w:rPr>
                <w:i/>
                <w:color w:val="131413"/>
              </w:rPr>
              <w:t>, r</w:t>
            </w:r>
            <w:r w:rsidRPr="00675AA3">
              <w:rPr>
                <w:color w:val="131413"/>
                <w:vertAlign w:val="subscript"/>
              </w:rPr>
              <w:t>3</w:t>
            </w:r>
          </w:p>
        </w:tc>
        <w:tc>
          <w:tcPr>
            <w:tcW w:w="5670" w:type="dxa"/>
          </w:tcPr>
          <w:p w:rsidR="002C35F9" w:rsidRPr="00675AA3" w:rsidRDefault="002C35F9" w:rsidP="00103526">
            <w:pPr>
              <w:suppressAutoHyphens/>
              <w:autoSpaceDE w:val="0"/>
              <w:autoSpaceDN w:val="0"/>
              <w:adjustRightInd w:val="0"/>
              <w:rPr>
                <w:color w:val="131413"/>
              </w:rPr>
            </w:pPr>
            <w:r w:rsidRPr="00675AA3">
              <w:rPr>
                <w:color w:val="131413"/>
              </w:rPr>
              <w:t xml:space="preserve">Логический сдвиг данных в регистре </w:t>
            </w:r>
            <w:r w:rsidRPr="00675AA3">
              <w:rPr>
                <w:i/>
                <w:lang w:val="en-US"/>
              </w:rPr>
              <w:t>r</w:t>
            </w:r>
            <w:r w:rsidRPr="00675AA3">
              <w:rPr>
                <w:vertAlign w:val="subscript"/>
              </w:rPr>
              <w:t>2</w:t>
            </w:r>
            <w:r w:rsidRPr="00675AA3">
              <w:rPr>
                <w:color w:val="131413"/>
              </w:rPr>
              <w:t xml:space="preserve"> микропроцессора вправо на число бит, содержащееся в регистре </w:t>
            </w:r>
            <w:r w:rsidRPr="00675AA3">
              <w:rPr>
                <w:i/>
                <w:lang w:val="en-US"/>
              </w:rPr>
              <w:t>r</w:t>
            </w:r>
            <w:r w:rsidRPr="00675AA3">
              <w:rPr>
                <w:vertAlign w:val="subscript"/>
              </w:rPr>
              <w:t>3</w:t>
            </w:r>
            <w:r w:rsidRPr="00675AA3">
              <w:rPr>
                <w:color w:val="131413"/>
              </w:rPr>
              <w:t xml:space="preserve"> микропроцессора</w:t>
            </w:r>
            <w:r w:rsidR="00AF48C8">
              <w:rPr>
                <w:color w:val="131413"/>
              </w:rPr>
              <w:t>,</w:t>
            </w:r>
            <w:r w:rsidRPr="00675AA3">
              <w:rPr>
                <w:color w:val="131413"/>
              </w:rPr>
              <w:t xml:space="preserve">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r w:rsidR="002C35F9" w:rsidRPr="00675AA3" w:rsidTr="00103526">
        <w:tc>
          <w:tcPr>
            <w:tcW w:w="3402" w:type="dxa"/>
          </w:tcPr>
          <w:p w:rsidR="002C35F9" w:rsidRPr="00675AA3" w:rsidRDefault="002C35F9" w:rsidP="00103526">
            <w:pPr>
              <w:suppressAutoHyphens/>
              <w:autoSpaceDE w:val="0"/>
              <w:autoSpaceDN w:val="0"/>
              <w:adjustRightInd w:val="0"/>
              <w:rPr>
                <w:i/>
                <w:color w:val="131413"/>
                <w:lang w:val="en-US"/>
              </w:rPr>
            </w:pPr>
            <w:r w:rsidRPr="00675AA3">
              <w:rPr>
                <w:i/>
                <w:color w:val="131413"/>
                <w:lang w:val="en-US"/>
              </w:rPr>
              <w:t>rotr</w:t>
            </w:r>
            <w:r w:rsidRPr="00675AA3">
              <w:rPr>
                <w:i/>
                <w:color w:val="131413"/>
              </w:rPr>
              <w:t xml:space="preserve"> r</w:t>
            </w:r>
            <w:r w:rsidRPr="00675AA3">
              <w:rPr>
                <w:color w:val="131413"/>
                <w:vertAlign w:val="subscript"/>
              </w:rPr>
              <w:t>1</w:t>
            </w:r>
            <w:r w:rsidRPr="00675AA3">
              <w:rPr>
                <w:i/>
                <w:color w:val="131413"/>
              </w:rPr>
              <w:t>=</w:t>
            </w:r>
            <w:r>
              <w:rPr>
                <w:color w:val="131413"/>
              </w:rPr>
              <w:t xml:space="preserve"> </w:t>
            </w:r>
            <w:r w:rsidRPr="00675AA3">
              <w:rPr>
                <w:i/>
                <w:color w:val="131413"/>
              </w:rPr>
              <w:t>r</w:t>
            </w:r>
            <w:r w:rsidRPr="00675AA3">
              <w:rPr>
                <w:color w:val="131413"/>
                <w:vertAlign w:val="subscript"/>
              </w:rPr>
              <w:t>2</w:t>
            </w:r>
            <w:r w:rsidRPr="00675AA3">
              <w:rPr>
                <w:i/>
                <w:color w:val="131413"/>
              </w:rPr>
              <w:t>, r</w:t>
            </w:r>
            <w:r w:rsidRPr="00675AA3">
              <w:rPr>
                <w:color w:val="131413"/>
                <w:vertAlign w:val="subscript"/>
              </w:rPr>
              <w:t>3</w:t>
            </w:r>
          </w:p>
        </w:tc>
        <w:tc>
          <w:tcPr>
            <w:tcW w:w="5670" w:type="dxa"/>
          </w:tcPr>
          <w:p w:rsidR="002C35F9" w:rsidRPr="00675AA3" w:rsidRDefault="002C35F9" w:rsidP="00103526">
            <w:pPr>
              <w:suppressAutoHyphens/>
              <w:autoSpaceDE w:val="0"/>
              <w:autoSpaceDN w:val="0"/>
              <w:adjustRightInd w:val="0"/>
              <w:rPr>
                <w:color w:val="131413"/>
              </w:rPr>
            </w:pPr>
            <w:r w:rsidRPr="00675AA3">
              <w:rPr>
                <w:color w:val="131413"/>
              </w:rPr>
              <w:t xml:space="preserve">Циклический сдвиг данных в регистре </w:t>
            </w:r>
            <w:r w:rsidRPr="00675AA3">
              <w:rPr>
                <w:i/>
                <w:lang w:val="en-US"/>
              </w:rPr>
              <w:t>r</w:t>
            </w:r>
            <w:r w:rsidRPr="00675AA3">
              <w:rPr>
                <w:vertAlign w:val="subscript"/>
              </w:rPr>
              <w:t>2</w:t>
            </w:r>
            <w:r w:rsidRPr="00675AA3">
              <w:rPr>
                <w:color w:val="131413"/>
              </w:rPr>
              <w:t xml:space="preserve"> микропроцессора вправо на число бит, содержащееся в регистре </w:t>
            </w:r>
            <w:r w:rsidRPr="00675AA3">
              <w:rPr>
                <w:i/>
                <w:lang w:val="en-US"/>
              </w:rPr>
              <w:t>r</w:t>
            </w:r>
            <w:r w:rsidRPr="00675AA3">
              <w:rPr>
                <w:vertAlign w:val="subscript"/>
              </w:rPr>
              <w:t>3</w:t>
            </w:r>
            <w:r w:rsidRPr="00675AA3">
              <w:rPr>
                <w:color w:val="131413"/>
              </w:rPr>
              <w:t xml:space="preserve"> микропроцессора</w:t>
            </w:r>
            <w:r w:rsidR="00AF48C8">
              <w:rPr>
                <w:color w:val="131413"/>
              </w:rPr>
              <w:t>,</w:t>
            </w:r>
            <w:r w:rsidRPr="00675AA3">
              <w:rPr>
                <w:color w:val="131413"/>
              </w:rPr>
              <w:t xml:space="preserve">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r w:rsidR="002C35F9" w:rsidRPr="00675AA3" w:rsidTr="00103526">
        <w:tc>
          <w:tcPr>
            <w:tcW w:w="3402" w:type="dxa"/>
          </w:tcPr>
          <w:p w:rsidR="002C35F9" w:rsidRPr="00675AA3" w:rsidRDefault="002C35F9" w:rsidP="00103526">
            <w:pPr>
              <w:suppressAutoHyphens/>
              <w:autoSpaceDE w:val="0"/>
              <w:autoSpaceDN w:val="0"/>
              <w:adjustRightInd w:val="0"/>
              <w:rPr>
                <w:i/>
                <w:color w:val="131413"/>
                <w:lang w:val="en-US"/>
              </w:rPr>
            </w:pPr>
            <w:r w:rsidRPr="00675AA3">
              <w:rPr>
                <w:i/>
                <w:color w:val="131413"/>
                <w:lang w:val="en-US"/>
              </w:rPr>
              <w:t>rotl</w:t>
            </w:r>
            <w:r w:rsidRPr="00675AA3">
              <w:rPr>
                <w:i/>
                <w:color w:val="131413"/>
              </w:rPr>
              <w:t xml:space="preserve"> r</w:t>
            </w:r>
            <w:r w:rsidRPr="00675AA3">
              <w:rPr>
                <w:color w:val="131413"/>
                <w:vertAlign w:val="subscript"/>
              </w:rPr>
              <w:t>1</w:t>
            </w:r>
            <w:r w:rsidRPr="00675AA3">
              <w:rPr>
                <w:i/>
                <w:color w:val="131413"/>
              </w:rPr>
              <w:t>=</w:t>
            </w:r>
            <w:r>
              <w:rPr>
                <w:color w:val="131413"/>
              </w:rPr>
              <w:t xml:space="preserve"> </w:t>
            </w:r>
            <w:r w:rsidRPr="00675AA3">
              <w:rPr>
                <w:i/>
                <w:color w:val="131413"/>
              </w:rPr>
              <w:t>r</w:t>
            </w:r>
            <w:r w:rsidRPr="00675AA3">
              <w:rPr>
                <w:color w:val="131413"/>
                <w:vertAlign w:val="subscript"/>
              </w:rPr>
              <w:t>2</w:t>
            </w:r>
            <w:r w:rsidRPr="00675AA3">
              <w:rPr>
                <w:i/>
                <w:color w:val="131413"/>
              </w:rPr>
              <w:t>, r</w:t>
            </w:r>
            <w:r w:rsidRPr="00675AA3">
              <w:rPr>
                <w:color w:val="131413"/>
                <w:vertAlign w:val="subscript"/>
              </w:rPr>
              <w:t>3</w:t>
            </w:r>
          </w:p>
        </w:tc>
        <w:tc>
          <w:tcPr>
            <w:tcW w:w="5670" w:type="dxa"/>
          </w:tcPr>
          <w:p w:rsidR="002C35F9" w:rsidRPr="00675AA3" w:rsidRDefault="002C35F9" w:rsidP="00103526">
            <w:pPr>
              <w:suppressAutoHyphens/>
              <w:autoSpaceDE w:val="0"/>
              <w:autoSpaceDN w:val="0"/>
              <w:adjustRightInd w:val="0"/>
              <w:rPr>
                <w:color w:val="131413"/>
              </w:rPr>
            </w:pPr>
            <w:r w:rsidRPr="00675AA3">
              <w:rPr>
                <w:color w:val="131413"/>
              </w:rPr>
              <w:t xml:space="preserve">Циклический сдвиг данных в регистре </w:t>
            </w:r>
            <w:r w:rsidRPr="00675AA3">
              <w:rPr>
                <w:i/>
                <w:lang w:val="en-US"/>
              </w:rPr>
              <w:t>r</w:t>
            </w:r>
            <w:r w:rsidRPr="00675AA3">
              <w:rPr>
                <w:vertAlign w:val="subscript"/>
              </w:rPr>
              <w:t>2</w:t>
            </w:r>
            <w:r w:rsidRPr="00675AA3">
              <w:rPr>
                <w:color w:val="131413"/>
              </w:rPr>
              <w:t xml:space="preserve"> микропроцессора вправо на число бит, содержащееся в регистре </w:t>
            </w:r>
            <w:r w:rsidRPr="00675AA3">
              <w:rPr>
                <w:i/>
                <w:lang w:val="en-US"/>
              </w:rPr>
              <w:t>r</w:t>
            </w:r>
            <w:r w:rsidRPr="00675AA3">
              <w:rPr>
                <w:vertAlign w:val="subscript"/>
              </w:rPr>
              <w:t>3</w:t>
            </w:r>
            <w:r w:rsidRPr="00675AA3">
              <w:rPr>
                <w:color w:val="131413"/>
              </w:rPr>
              <w:t xml:space="preserve"> микропроцессора</w:t>
            </w:r>
            <w:r w:rsidR="00AF48C8">
              <w:rPr>
                <w:color w:val="131413"/>
              </w:rPr>
              <w:t>,</w:t>
            </w:r>
            <w:r w:rsidRPr="00675AA3">
              <w:rPr>
                <w:color w:val="131413"/>
              </w:rPr>
              <w:t xml:space="preserve"> и запись результата в регистр </w:t>
            </w:r>
            <w:r w:rsidRPr="00675AA3">
              <w:rPr>
                <w:i/>
                <w:lang w:val="en-US"/>
              </w:rPr>
              <w:t>r</w:t>
            </w:r>
            <w:r w:rsidRPr="00675AA3">
              <w:rPr>
                <w:vertAlign w:val="subscript"/>
              </w:rPr>
              <w:t>1</w:t>
            </w:r>
            <w:r w:rsidRPr="00675AA3">
              <w:rPr>
                <w:color w:val="131413"/>
              </w:rPr>
              <w:t xml:space="preserve"> микропроцессора</w:t>
            </w:r>
          </w:p>
        </w:tc>
      </w:tr>
    </w:tbl>
    <w:p w:rsidR="002C35F9" w:rsidRPr="008642C1" w:rsidRDefault="002C35F9" w:rsidP="002C35F9">
      <w:pPr>
        <w:ind w:firstLine="709"/>
      </w:pPr>
    </w:p>
    <w:p w:rsidR="00BC1132" w:rsidRPr="005C1BE6" w:rsidRDefault="002C35F9" w:rsidP="00DD1BFD">
      <w:pPr>
        <w:pStyle w:val="ad"/>
        <w:spacing w:before="0" w:after="0"/>
        <w:ind w:firstLine="709"/>
        <w:jc w:val="both"/>
        <w:rPr>
          <w:b w:val="0"/>
          <w:spacing w:val="-2"/>
          <w:sz w:val="28"/>
          <w:szCs w:val="28"/>
        </w:rPr>
      </w:pPr>
      <w:r w:rsidRPr="002C35F9">
        <w:rPr>
          <w:b w:val="0"/>
          <w:spacing w:val="-2"/>
          <w:sz w:val="28"/>
          <w:szCs w:val="28"/>
        </w:rPr>
        <w:t>Структурно</w:t>
      </w:r>
      <w:r w:rsidR="00E9582C" w:rsidRPr="002C35F9">
        <w:rPr>
          <w:b w:val="0"/>
          <w:spacing w:val="-2"/>
          <w:sz w:val="28"/>
          <w:szCs w:val="28"/>
        </w:rPr>
        <w:t>-функциональная схема универсального устройства, ос</w:t>
      </w:r>
      <w:r w:rsidR="00E9582C" w:rsidRPr="002C35F9">
        <w:rPr>
          <w:b w:val="0"/>
          <w:spacing w:val="-2"/>
          <w:sz w:val="28"/>
          <w:szCs w:val="28"/>
        </w:rPr>
        <w:t>у</w:t>
      </w:r>
      <w:r w:rsidR="00E9582C" w:rsidRPr="005C1BE6">
        <w:rPr>
          <w:b w:val="0"/>
          <w:spacing w:val="-2"/>
          <w:sz w:val="28"/>
          <w:szCs w:val="28"/>
        </w:rPr>
        <w:t xml:space="preserve">ществляющего инструкции, перечисленные в табл. </w:t>
      </w:r>
      <w:r w:rsidRPr="005C1BE6">
        <w:rPr>
          <w:b w:val="0"/>
          <w:spacing w:val="-2"/>
          <w:sz w:val="28"/>
          <w:szCs w:val="28"/>
        </w:rPr>
        <w:t>2, представлена на рис. 2:</w:t>
      </w:r>
      <w:r>
        <w:rPr>
          <w:b w:val="0"/>
          <w:spacing w:val="-2"/>
          <w:sz w:val="28"/>
          <w:szCs w:val="28"/>
        </w:rPr>
        <w:t xml:space="preserve"> </w:t>
      </w:r>
      <w:r w:rsidRPr="002C35F9">
        <w:rPr>
          <w:b w:val="0"/>
          <w:i/>
          <w:spacing w:val="-2"/>
          <w:sz w:val="28"/>
          <w:szCs w:val="28"/>
        </w:rPr>
        <w:t>1</w:t>
      </w:r>
      <w:r>
        <w:rPr>
          <w:b w:val="0"/>
          <w:spacing w:val="-2"/>
          <w:sz w:val="28"/>
          <w:szCs w:val="28"/>
        </w:rPr>
        <w:t xml:space="preserve"> – </w:t>
      </w:r>
      <w:r w:rsidR="00BC1132">
        <w:rPr>
          <w:b w:val="0"/>
          <w:sz w:val="28"/>
          <w:szCs w:val="28"/>
        </w:rPr>
        <w:t>м</w:t>
      </w:r>
      <w:r w:rsidR="00E9582C" w:rsidRPr="002C35F9">
        <w:rPr>
          <w:b w:val="0"/>
          <w:sz w:val="28"/>
          <w:szCs w:val="28"/>
        </w:rPr>
        <w:t xml:space="preserve">ногоуровневая коммутационная сеть </w:t>
      </w:r>
      <w:r w:rsidR="00E9582C" w:rsidRPr="002C35F9">
        <w:rPr>
          <w:b w:val="0"/>
          <w:i/>
          <w:sz w:val="28"/>
          <w:szCs w:val="28"/>
          <w:lang w:val="en-US"/>
        </w:rPr>
        <w:t>baseline</w:t>
      </w:r>
      <w:r w:rsidR="00E9582C" w:rsidRPr="002C35F9">
        <w:rPr>
          <w:b w:val="0"/>
          <w:sz w:val="28"/>
          <w:szCs w:val="28"/>
        </w:rPr>
        <w:t>;</w:t>
      </w:r>
      <w:r>
        <w:rPr>
          <w:b w:val="0"/>
          <w:sz w:val="28"/>
          <w:szCs w:val="28"/>
        </w:rPr>
        <w:t xml:space="preserve"> </w:t>
      </w:r>
      <w:r w:rsidRPr="002C35F9">
        <w:rPr>
          <w:b w:val="0"/>
          <w:i/>
          <w:sz w:val="28"/>
          <w:szCs w:val="28"/>
        </w:rPr>
        <w:t>2</w:t>
      </w:r>
      <w:r>
        <w:rPr>
          <w:b w:val="0"/>
          <w:sz w:val="28"/>
          <w:szCs w:val="28"/>
        </w:rPr>
        <w:t xml:space="preserve"> </w:t>
      </w:r>
      <w:r w:rsidRPr="002C35F9">
        <w:rPr>
          <w:b w:val="0"/>
          <w:sz w:val="28"/>
          <w:szCs w:val="28"/>
        </w:rPr>
        <w:t xml:space="preserve">– </w:t>
      </w:r>
      <w:r w:rsidR="00BC1132">
        <w:rPr>
          <w:b w:val="0"/>
          <w:sz w:val="28"/>
          <w:szCs w:val="28"/>
        </w:rPr>
        <w:t>б</w:t>
      </w:r>
      <w:r w:rsidR="00E9582C" w:rsidRPr="002C35F9">
        <w:rPr>
          <w:b w:val="0"/>
          <w:sz w:val="28"/>
          <w:szCs w:val="28"/>
        </w:rPr>
        <w:t>лок формирования битов маскирования и управления;</w:t>
      </w:r>
      <w:r>
        <w:rPr>
          <w:b w:val="0"/>
          <w:sz w:val="28"/>
          <w:szCs w:val="28"/>
        </w:rPr>
        <w:t xml:space="preserve"> </w:t>
      </w:r>
      <w:r w:rsidRPr="002C35F9">
        <w:rPr>
          <w:b w:val="0"/>
          <w:i/>
          <w:sz w:val="28"/>
          <w:szCs w:val="28"/>
        </w:rPr>
        <w:t>3</w:t>
      </w:r>
      <w:r>
        <w:rPr>
          <w:b w:val="0"/>
          <w:sz w:val="28"/>
          <w:szCs w:val="28"/>
        </w:rPr>
        <w:t xml:space="preserve"> – </w:t>
      </w:r>
      <w:r w:rsidR="00E9582C" w:rsidRPr="002C35F9">
        <w:rPr>
          <w:b w:val="0"/>
          <w:sz w:val="28"/>
          <w:szCs w:val="28"/>
        </w:rPr>
        <w:t>мультиплексор 2→1 входных да</w:t>
      </w:r>
      <w:r w:rsidR="00E9582C" w:rsidRPr="002C35F9">
        <w:rPr>
          <w:b w:val="0"/>
          <w:sz w:val="28"/>
          <w:szCs w:val="28"/>
        </w:rPr>
        <w:t>н</w:t>
      </w:r>
      <w:r w:rsidR="00E9582C" w:rsidRPr="002C35F9">
        <w:rPr>
          <w:b w:val="0"/>
          <w:sz w:val="28"/>
          <w:szCs w:val="28"/>
        </w:rPr>
        <w:t>ных;</w:t>
      </w:r>
      <w:r w:rsidR="00BC1132">
        <w:rPr>
          <w:b w:val="0"/>
          <w:sz w:val="28"/>
          <w:szCs w:val="28"/>
        </w:rPr>
        <w:t xml:space="preserve"> </w:t>
      </w:r>
      <w:r w:rsidR="00BC1132" w:rsidRPr="00BC1132">
        <w:rPr>
          <w:b w:val="0"/>
          <w:i/>
          <w:sz w:val="28"/>
          <w:szCs w:val="28"/>
        </w:rPr>
        <w:t>4</w:t>
      </w:r>
      <w:r w:rsidR="00BC1132">
        <w:rPr>
          <w:b w:val="0"/>
          <w:sz w:val="28"/>
          <w:szCs w:val="28"/>
        </w:rPr>
        <w:t xml:space="preserve"> </w:t>
      </w:r>
      <w:r w:rsidR="00BC1132" w:rsidRPr="00BC1132">
        <w:rPr>
          <w:b w:val="0"/>
          <w:sz w:val="28"/>
          <w:szCs w:val="28"/>
        </w:rPr>
        <w:t>–</w:t>
      </w:r>
      <w:r w:rsidR="00E9582C" w:rsidRPr="00BC1132">
        <w:rPr>
          <w:b w:val="0"/>
          <w:sz w:val="28"/>
          <w:szCs w:val="28"/>
        </w:rPr>
        <w:t xml:space="preserve"> мультиплексор 2→1 выходных данных;</w:t>
      </w:r>
      <w:r w:rsidR="00BC1132">
        <w:rPr>
          <w:b w:val="0"/>
          <w:sz w:val="28"/>
          <w:szCs w:val="28"/>
        </w:rPr>
        <w:t xml:space="preserve"> </w:t>
      </w:r>
      <w:r w:rsidR="00BC1132" w:rsidRPr="00BC1132">
        <w:rPr>
          <w:b w:val="0"/>
          <w:i/>
          <w:sz w:val="28"/>
          <w:szCs w:val="28"/>
        </w:rPr>
        <w:t>5</w:t>
      </w:r>
      <w:r w:rsidR="00BC1132">
        <w:rPr>
          <w:b w:val="0"/>
          <w:sz w:val="28"/>
          <w:szCs w:val="28"/>
        </w:rPr>
        <w:t xml:space="preserve"> –</w:t>
      </w:r>
      <w:r w:rsidR="00E9582C" w:rsidRPr="00BC1132">
        <w:rPr>
          <w:b w:val="0"/>
          <w:sz w:val="28"/>
          <w:szCs w:val="28"/>
        </w:rPr>
        <w:t xml:space="preserve"> блок маскирования данных на входе;</w:t>
      </w:r>
      <w:r w:rsidR="00BC1132">
        <w:rPr>
          <w:b w:val="0"/>
          <w:sz w:val="28"/>
          <w:szCs w:val="28"/>
        </w:rPr>
        <w:t xml:space="preserve"> </w:t>
      </w:r>
      <w:r w:rsidR="00BC1132" w:rsidRPr="00BC1132">
        <w:rPr>
          <w:b w:val="0"/>
          <w:i/>
          <w:sz w:val="28"/>
          <w:szCs w:val="28"/>
        </w:rPr>
        <w:t>6</w:t>
      </w:r>
      <w:r w:rsidR="00BC1132">
        <w:rPr>
          <w:b w:val="0"/>
          <w:sz w:val="28"/>
          <w:szCs w:val="28"/>
        </w:rPr>
        <w:t xml:space="preserve"> </w:t>
      </w:r>
      <w:r w:rsidR="00BC1132" w:rsidRPr="00BC1132">
        <w:rPr>
          <w:b w:val="0"/>
          <w:sz w:val="28"/>
          <w:szCs w:val="28"/>
        </w:rPr>
        <w:t>–</w:t>
      </w:r>
      <w:r w:rsidR="00E9582C" w:rsidRPr="00BC1132">
        <w:rPr>
          <w:b w:val="0"/>
          <w:sz w:val="28"/>
          <w:szCs w:val="28"/>
        </w:rPr>
        <w:t xml:space="preserve"> блок маскирования данных на выходе;</w:t>
      </w:r>
      <w:r w:rsidR="00BC1132">
        <w:rPr>
          <w:b w:val="0"/>
          <w:sz w:val="28"/>
          <w:szCs w:val="28"/>
        </w:rPr>
        <w:t xml:space="preserve"> </w:t>
      </w:r>
      <w:r w:rsidR="00BC1132" w:rsidRPr="00BC1132">
        <w:rPr>
          <w:b w:val="0"/>
          <w:i/>
          <w:sz w:val="28"/>
          <w:szCs w:val="28"/>
        </w:rPr>
        <w:t>7</w:t>
      </w:r>
      <w:r w:rsidR="00BC1132">
        <w:rPr>
          <w:b w:val="0"/>
          <w:sz w:val="28"/>
          <w:szCs w:val="28"/>
        </w:rPr>
        <w:t xml:space="preserve"> – </w:t>
      </w:r>
      <w:r w:rsidR="00E9582C" w:rsidRPr="00BC1132">
        <w:rPr>
          <w:b w:val="0"/>
          <w:i/>
          <w:sz w:val="28"/>
          <w:szCs w:val="28"/>
        </w:rPr>
        <w:t>m</w:t>
      </w:r>
      <w:r w:rsidR="00E9582C" w:rsidRPr="00BC1132">
        <w:rPr>
          <w:b w:val="0"/>
          <w:sz w:val="28"/>
          <w:szCs w:val="28"/>
        </w:rPr>
        <w:t>-</w:t>
      </w:r>
      <w:r w:rsidR="00E9582C" w:rsidRPr="000B3389">
        <w:rPr>
          <w:b w:val="0"/>
          <w:sz w:val="28"/>
          <w:szCs w:val="28"/>
        </w:rPr>
        <w:t>разрядный мул</w:t>
      </w:r>
      <w:r w:rsidR="00BC1132" w:rsidRPr="000B3389">
        <w:rPr>
          <w:b w:val="0"/>
          <w:sz w:val="28"/>
          <w:szCs w:val="28"/>
        </w:rPr>
        <w:t xml:space="preserve">ьтиплексор 2→1 битов управления, </w:t>
      </w:r>
      <w:r w:rsidR="00E9582C" w:rsidRPr="000B3389">
        <w:rPr>
          <w:b w:val="0"/>
          <w:sz w:val="28"/>
          <w:szCs w:val="28"/>
        </w:rPr>
        <w:t xml:space="preserve">где </w:t>
      </w:r>
      <w:r w:rsidR="00E9582C" w:rsidRPr="000B3389">
        <w:rPr>
          <w:b w:val="0"/>
          <w:i/>
          <w:sz w:val="28"/>
          <w:szCs w:val="28"/>
        </w:rPr>
        <w:t>m</w:t>
      </w:r>
      <w:r w:rsidR="00E9582C" w:rsidRPr="000B3389">
        <w:rPr>
          <w:b w:val="0"/>
          <w:sz w:val="28"/>
          <w:szCs w:val="28"/>
        </w:rPr>
        <w:t xml:space="preserve"> = </w:t>
      </w:r>
      <w:r w:rsidR="00E9582C" w:rsidRPr="000B3389">
        <w:rPr>
          <w:b w:val="0"/>
          <w:i/>
          <w:sz w:val="28"/>
          <w:szCs w:val="28"/>
          <w:lang w:val="en-US"/>
        </w:rPr>
        <w:t>n</w:t>
      </w:r>
      <w:r w:rsidR="00E9582C" w:rsidRPr="000B3389">
        <w:rPr>
          <w:b w:val="0"/>
          <w:sz w:val="28"/>
          <w:szCs w:val="28"/>
          <w:lang w:val="en-US"/>
        </w:rPr>
        <w:t>log</w:t>
      </w:r>
      <w:r w:rsidR="00E9582C" w:rsidRPr="000B3389">
        <w:rPr>
          <w:b w:val="0"/>
          <w:sz w:val="28"/>
          <w:szCs w:val="28"/>
          <w:vertAlign w:val="subscript"/>
        </w:rPr>
        <w:t>2</w:t>
      </w:r>
      <w:r w:rsidR="00E9582C" w:rsidRPr="000B3389">
        <w:rPr>
          <w:b w:val="0"/>
          <w:sz w:val="28"/>
          <w:szCs w:val="28"/>
        </w:rPr>
        <w:t>(</w:t>
      </w:r>
      <w:r w:rsidR="00E9582C" w:rsidRPr="000B3389">
        <w:rPr>
          <w:b w:val="0"/>
          <w:i/>
          <w:sz w:val="28"/>
          <w:szCs w:val="28"/>
          <w:lang w:val="en-US"/>
        </w:rPr>
        <w:t>n</w:t>
      </w:r>
      <w:r w:rsidR="00E9582C" w:rsidRPr="000B3389">
        <w:rPr>
          <w:b w:val="0"/>
          <w:sz w:val="28"/>
          <w:szCs w:val="28"/>
        </w:rPr>
        <w:t>)</w:t>
      </w:r>
      <w:r w:rsidR="000B3389" w:rsidRPr="000B3389">
        <w:rPr>
          <w:b w:val="0"/>
          <w:sz w:val="28"/>
          <w:szCs w:val="28"/>
        </w:rPr>
        <w:t>/2</w:t>
      </w:r>
      <w:r w:rsidR="00E9582C" w:rsidRPr="000B3389">
        <w:rPr>
          <w:b w:val="0"/>
          <w:sz w:val="28"/>
          <w:szCs w:val="28"/>
        </w:rPr>
        <w:t>;</w:t>
      </w:r>
      <w:r w:rsidR="00BC1132" w:rsidRPr="000B3389">
        <w:rPr>
          <w:b w:val="0"/>
          <w:sz w:val="28"/>
          <w:szCs w:val="28"/>
        </w:rPr>
        <w:t xml:space="preserve"> </w:t>
      </w:r>
      <w:r w:rsidR="00BC1132" w:rsidRPr="000B3389">
        <w:rPr>
          <w:b w:val="0"/>
          <w:i/>
          <w:sz w:val="28"/>
          <w:szCs w:val="28"/>
        </w:rPr>
        <w:t>8</w:t>
      </w:r>
      <w:r w:rsidR="00E9582C" w:rsidRPr="000B3389">
        <w:rPr>
          <w:b w:val="0"/>
          <w:sz w:val="28"/>
          <w:szCs w:val="28"/>
        </w:rPr>
        <w:t xml:space="preserve"> </w:t>
      </w:r>
      <w:r w:rsidR="00BC1132" w:rsidRPr="000B3389">
        <w:rPr>
          <w:b w:val="0"/>
          <w:sz w:val="28"/>
          <w:szCs w:val="28"/>
        </w:rPr>
        <w:t>–</w:t>
      </w:r>
      <w:r w:rsidR="00BC1132">
        <w:rPr>
          <w:b w:val="0"/>
          <w:sz w:val="28"/>
          <w:szCs w:val="28"/>
        </w:rPr>
        <w:t xml:space="preserve"> </w:t>
      </w:r>
      <w:r w:rsidR="00E9582C" w:rsidRPr="005C1BE6">
        <w:rPr>
          <w:b w:val="0"/>
          <w:sz w:val="28"/>
          <w:szCs w:val="28"/>
        </w:rPr>
        <w:t>входной соединитель;</w:t>
      </w:r>
      <w:r w:rsidR="00BC1132" w:rsidRPr="005C1BE6">
        <w:rPr>
          <w:b w:val="0"/>
          <w:sz w:val="28"/>
          <w:szCs w:val="28"/>
        </w:rPr>
        <w:t xml:space="preserve"> </w:t>
      </w:r>
      <w:r w:rsidR="00BC1132" w:rsidRPr="005C1BE6">
        <w:rPr>
          <w:b w:val="0"/>
          <w:i/>
          <w:sz w:val="28"/>
          <w:szCs w:val="28"/>
        </w:rPr>
        <w:t xml:space="preserve">9 </w:t>
      </w:r>
      <w:r w:rsidR="00BC1132" w:rsidRPr="005C1BE6">
        <w:rPr>
          <w:b w:val="0"/>
          <w:sz w:val="28"/>
          <w:szCs w:val="28"/>
        </w:rPr>
        <w:t xml:space="preserve">– </w:t>
      </w:r>
      <w:r w:rsidR="00E9582C" w:rsidRPr="005C1BE6">
        <w:rPr>
          <w:b w:val="0"/>
          <w:sz w:val="28"/>
          <w:szCs w:val="28"/>
        </w:rPr>
        <w:t>выходной соединитель</w:t>
      </w:r>
      <w:r w:rsidR="00DD1BFD" w:rsidRPr="005C1BE6">
        <w:rPr>
          <w:b w:val="0"/>
          <w:sz w:val="28"/>
          <w:szCs w:val="28"/>
        </w:rPr>
        <w:t>;</w:t>
      </w:r>
      <w:r w:rsidR="00BC1132" w:rsidRPr="005C1BE6">
        <w:rPr>
          <w:b w:val="0"/>
          <w:sz w:val="28"/>
          <w:szCs w:val="28"/>
        </w:rPr>
        <w:t xml:space="preserve"> </w:t>
      </w:r>
      <w:r w:rsidR="00BC1132" w:rsidRPr="005C1BE6">
        <w:rPr>
          <w:b w:val="0"/>
          <w:i/>
          <w:sz w:val="28"/>
          <w:szCs w:val="28"/>
          <w:lang w:val="en-US"/>
        </w:rPr>
        <w:t>X</w:t>
      </w:r>
      <w:r w:rsidR="00BC1132" w:rsidRPr="005C1BE6">
        <w:rPr>
          <w:b w:val="0"/>
          <w:sz w:val="28"/>
          <w:szCs w:val="28"/>
          <w:vertAlign w:val="subscript"/>
        </w:rPr>
        <w:t>1</w:t>
      </w:r>
      <w:r w:rsidR="00BC1132" w:rsidRPr="005C1BE6">
        <w:rPr>
          <w:b w:val="0"/>
          <w:sz w:val="28"/>
          <w:szCs w:val="28"/>
        </w:rPr>
        <w:t>–</w:t>
      </w:r>
      <w:r w:rsidR="00BC1132" w:rsidRPr="005C1BE6">
        <w:rPr>
          <w:b w:val="0"/>
          <w:i/>
          <w:sz w:val="28"/>
          <w:szCs w:val="28"/>
          <w:lang w:val="en-US"/>
        </w:rPr>
        <w:t>X</w:t>
      </w:r>
      <w:r w:rsidR="00BC1132" w:rsidRPr="005C1BE6">
        <w:rPr>
          <w:b w:val="0"/>
          <w:i/>
          <w:sz w:val="28"/>
          <w:szCs w:val="28"/>
          <w:vertAlign w:val="subscript"/>
          <w:lang w:val="en-US"/>
        </w:rPr>
        <w:t>n</w:t>
      </w:r>
      <w:r w:rsidR="00BC1132" w:rsidRPr="005C1BE6">
        <w:rPr>
          <w:b w:val="0"/>
          <w:i/>
          <w:sz w:val="28"/>
          <w:szCs w:val="28"/>
          <w:vertAlign w:val="subscript"/>
        </w:rPr>
        <w:t xml:space="preserve"> </w:t>
      </w:r>
      <w:r w:rsidR="00BC1132" w:rsidRPr="005C1BE6">
        <w:rPr>
          <w:b w:val="0"/>
          <w:sz w:val="28"/>
          <w:szCs w:val="28"/>
        </w:rPr>
        <w:t xml:space="preserve"> – </w:t>
      </w:r>
      <w:r w:rsidR="00CB6ACE" w:rsidRPr="005C1BE6">
        <w:rPr>
          <w:b w:val="0"/>
          <w:i/>
          <w:sz w:val="28"/>
          <w:szCs w:val="28"/>
          <w:lang w:val="en-US"/>
        </w:rPr>
        <w:t>n</w:t>
      </w:r>
      <w:r w:rsidR="00CB6ACE" w:rsidRPr="005C1BE6">
        <w:rPr>
          <w:b w:val="0"/>
          <w:sz w:val="28"/>
          <w:szCs w:val="28"/>
        </w:rPr>
        <w:t xml:space="preserve">-разрядный </w:t>
      </w:r>
      <w:r w:rsidR="00BC1132" w:rsidRPr="005C1BE6">
        <w:rPr>
          <w:b w:val="0"/>
          <w:sz w:val="28"/>
          <w:szCs w:val="28"/>
        </w:rPr>
        <w:t xml:space="preserve">вход данных </w:t>
      </w:r>
      <w:r w:rsidR="00DD1BFD" w:rsidRPr="005C1BE6">
        <w:rPr>
          <w:b w:val="0"/>
          <w:sz w:val="28"/>
          <w:szCs w:val="28"/>
        </w:rPr>
        <w:t xml:space="preserve">блоков </w:t>
      </w:r>
      <w:r w:rsidR="00DD1BFD" w:rsidRPr="005C1BE6">
        <w:rPr>
          <w:b w:val="0"/>
          <w:i/>
          <w:spacing w:val="-2"/>
          <w:sz w:val="28"/>
          <w:szCs w:val="28"/>
        </w:rPr>
        <w:t>1</w:t>
      </w:r>
      <w:r w:rsidR="00DD1BFD" w:rsidRPr="005C1BE6">
        <w:rPr>
          <w:b w:val="0"/>
          <w:spacing w:val="-2"/>
          <w:sz w:val="28"/>
          <w:szCs w:val="28"/>
        </w:rPr>
        <w:t>,</w:t>
      </w:r>
      <w:r w:rsidR="00DD1BFD" w:rsidRPr="005C1BE6">
        <w:rPr>
          <w:b w:val="0"/>
          <w:i/>
          <w:spacing w:val="-2"/>
          <w:sz w:val="28"/>
          <w:szCs w:val="28"/>
        </w:rPr>
        <w:t xml:space="preserve"> 5</w:t>
      </w:r>
      <w:r w:rsidR="00DD1BFD" w:rsidRPr="005C1BE6">
        <w:rPr>
          <w:b w:val="0"/>
          <w:spacing w:val="-2"/>
          <w:sz w:val="28"/>
          <w:szCs w:val="28"/>
        </w:rPr>
        <w:t xml:space="preserve">, </w:t>
      </w:r>
      <w:r w:rsidR="00DD1BFD" w:rsidRPr="005C1BE6">
        <w:rPr>
          <w:b w:val="0"/>
          <w:i/>
          <w:spacing w:val="-2"/>
          <w:sz w:val="28"/>
          <w:szCs w:val="28"/>
        </w:rPr>
        <w:t>6</w:t>
      </w:r>
      <w:r w:rsidR="00DD1BFD" w:rsidRPr="005C1BE6">
        <w:rPr>
          <w:b w:val="0"/>
          <w:spacing w:val="-2"/>
          <w:sz w:val="28"/>
          <w:szCs w:val="28"/>
        </w:rPr>
        <w:t xml:space="preserve">, </w:t>
      </w:r>
      <w:r w:rsidR="00DD1BFD" w:rsidRPr="005C1BE6">
        <w:rPr>
          <w:b w:val="0"/>
          <w:i/>
          <w:spacing w:val="-2"/>
          <w:sz w:val="28"/>
          <w:szCs w:val="28"/>
        </w:rPr>
        <w:t>8</w:t>
      </w:r>
      <w:r w:rsidR="00DD1BFD" w:rsidRPr="005C1BE6">
        <w:rPr>
          <w:b w:val="0"/>
          <w:spacing w:val="-2"/>
          <w:sz w:val="28"/>
          <w:szCs w:val="28"/>
        </w:rPr>
        <w:t xml:space="preserve"> и </w:t>
      </w:r>
      <w:r w:rsidR="00DD1BFD" w:rsidRPr="005C1BE6">
        <w:rPr>
          <w:b w:val="0"/>
          <w:i/>
          <w:spacing w:val="-2"/>
          <w:sz w:val="28"/>
          <w:szCs w:val="28"/>
        </w:rPr>
        <w:t>9</w:t>
      </w:r>
      <w:r w:rsidR="00DD1BFD" w:rsidRPr="005C1BE6">
        <w:rPr>
          <w:b w:val="0"/>
          <w:sz w:val="28"/>
          <w:szCs w:val="28"/>
        </w:rPr>
        <w:t>;</w:t>
      </w:r>
      <w:r w:rsidR="00BC1132" w:rsidRPr="005C1BE6">
        <w:rPr>
          <w:b w:val="0"/>
          <w:sz w:val="28"/>
          <w:szCs w:val="28"/>
        </w:rPr>
        <w:t xml:space="preserve"> </w:t>
      </w:r>
      <w:r w:rsidR="00BC1132" w:rsidRPr="005C1BE6">
        <w:rPr>
          <w:b w:val="0"/>
          <w:i/>
          <w:sz w:val="28"/>
          <w:szCs w:val="28"/>
        </w:rPr>
        <w:t>С</w:t>
      </w:r>
      <w:r w:rsidR="00BC1132" w:rsidRPr="005C1BE6">
        <w:rPr>
          <w:b w:val="0"/>
          <w:sz w:val="28"/>
          <w:szCs w:val="28"/>
          <w:vertAlign w:val="subscript"/>
        </w:rPr>
        <w:t>1,1</w:t>
      </w:r>
      <w:r w:rsidR="00BC1132" w:rsidRPr="005C1BE6">
        <w:rPr>
          <w:b w:val="0"/>
          <w:sz w:val="28"/>
          <w:szCs w:val="28"/>
        </w:rPr>
        <w:t>–</w:t>
      </w:r>
      <w:r w:rsidR="00BC1132" w:rsidRPr="005C1BE6">
        <w:rPr>
          <w:b w:val="0"/>
          <w:i/>
          <w:sz w:val="28"/>
          <w:szCs w:val="28"/>
        </w:rPr>
        <w:t>С</w:t>
      </w:r>
      <w:r w:rsidR="00BC1132" w:rsidRPr="005C1BE6">
        <w:rPr>
          <w:b w:val="0"/>
          <w:i/>
          <w:sz w:val="28"/>
          <w:szCs w:val="28"/>
          <w:vertAlign w:val="subscript"/>
          <w:lang w:val="en-US"/>
        </w:rPr>
        <w:t>n</w:t>
      </w:r>
      <w:r w:rsidR="00BC1132" w:rsidRPr="005C1BE6">
        <w:rPr>
          <w:b w:val="0"/>
          <w:sz w:val="28"/>
          <w:szCs w:val="28"/>
          <w:vertAlign w:val="subscript"/>
        </w:rPr>
        <w:t>/2,</w:t>
      </w:r>
      <w:r w:rsidR="00BC1132" w:rsidRPr="005C1BE6">
        <w:rPr>
          <w:b w:val="0"/>
          <w:i/>
          <w:sz w:val="28"/>
          <w:szCs w:val="28"/>
          <w:vertAlign w:val="subscript"/>
        </w:rPr>
        <w:t>k</w:t>
      </w:r>
      <w:r w:rsidR="00BC1132" w:rsidRPr="005C1BE6">
        <w:rPr>
          <w:b w:val="0"/>
          <w:sz w:val="28"/>
          <w:szCs w:val="28"/>
        </w:rPr>
        <w:t xml:space="preserve"> – </w:t>
      </w:r>
      <w:r w:rsidR="00BC1132" w:rsidRPr="005C1BE6">
        <w:rPr>
          <w:b w:val="0"/>
          <w:i/>
          <w:sz w:val="28"/>
          <w:szCs w:val="28"/>
          <w:lang w:val="en-US"/>
        </w:rPr>
        <w:t>m</w:t>
      </w:r>
      <w:r w:rsidR="00BC1132" w:rsidRPr="005C1BE6">
        <w:rPr>
          <w:b w:val="0"/>
          <w:sz w:val="28"/>
          <w:szCs w:val="28"/>
        </w:rPr>
        <w:t>-разрядный вход кода упра</w:t>
      </w:r>
      <w:r w:rsidR="00BC1132" w:rsidRPr="005C1BE6">
        <w:rPr>
          <w:b w:val="0"/>
          <w:sz w:val="28"/>
          <w:szCs w:val="28"/>
        </w:rPr>
        <w:t>в</w:t>
      </w:r>
      <w:r w:rsidR="00BC1132" w:rsidRPr="005C1BE6">
        <w:rPr>
          <w:b w:val="0"/>
          <w:sz w:val="28"/>
          <w:szCs w:val="28"/>
        </w:rPr>
        <w:t>ления</w:t>
      </w:r>
      <w:r w:rsidR="00CB6ACE" w:rsidRPr="005C1BE6">
        <w:rPr>
          <w:b w:val="0"/>
          <w:sz w:val="28"/>
          <w:szCs w:val="28"/>
        </w:rPr>
        <w:t xml:space="preserve"> блока </w:t>
      </w:r>
      <w:r w:rsidR="00CB6ACE" w:rsidRPr="005C1BE6">
        <w:rPr>
          <w:b w:val="0"/>
          <w:i/>
          <w:spacing w:val="-2"/>
          <w:sz w:val="28"/>
          <w:szCs w:val="28"/>
        </w:rPr>
        <w:t>1</w:t>
      </w:r>
      <w:r w:rsidR="00BC1132" w:rsidRPr="005C1BE6">
        <w:rPr>
          <w:b w:val="0"/>
          <w:sz w:val="28"/>
          <w:szCs w:val="28"/>
        </w:rPr>
        <w:t xml:space="preserve">, где </w:t>
      </w:r>
      <w:r w:rsidR="00BC1132" w:rsidRPr="005C1BE6">
        <w:rPr>
          <w:b w:val="0"/>
          <w:i/>
          <w:sz w:val="28"/>
          <w:szCs w:val="28"/>
        </w:rPr>
        <w:t>k</w:t>
      </w:r>
      <w:r w:rsidR="00BC1132" w:rsidRPr="005C1BE6">
        <w:rPr>
          <w:b w:val="0"/>
          <w:sz w:val="28"/>
          <w:szCs w:val="28"/>
        </w:rPr>
        <w:t xml:space="preserve"> = </w:t>
      </w:r>
      <w:r w:rsidR="00BC1132" w:rsidRPr="005C1BE6">
        <w:rPr>
          <w:b w:val="0"/>
          <w:sz w:val="28"/>
          <w:szCs w:val="28"/>
          <w:lang w:val="en-US"/>
        </w:rPr>
        <w:t>log</w:t>
      </w:r>
      <w:r w:rsidR="00BC1132" w:rsidRPr="005C1BE6">
        <w:rPr>
          <w:b w:val="0"/>
          <w:sz w:val="28"/>
          <w:szCs w:val="28"/>
          <w:vertAlign w:val="subscript"/>
        </w:rPr>
        <w:t>2</w:t>
      </w:r>
      <w:r w:rsidR="00BC1132" w:rsidRPr="005C1BE6">
        <w:rPr>
          <w:b w:val="0"/>
          <w:sz w:val="28"/>
          <w:szCs w:val="28"/>
        </w:rPr>
        <w:t>(</w:t>
      </w:r>
      <w:r w:rsidR="00BC1132" w:rsidRPr="005C1BE6">
        <w:rPr>
          <w:b w:val="0"/>
          <w:i/>
          <w:sz w:val="28"/>
          <w:szCs w:val="28"/>
          <w:lang w:val="en-US"/>
        </w:rPr>
        <w:t>n</w:t>
      </w:r>
      <w:r w:rsidR="00BC1132" w:rsidRPr="005C1BE6">
        <w:rPr>
          <w:b w:val="0"/>
          <w:sz w:val="28"/>
          <w:szCs w:val="28"/>
        </w:rPr>
        <w:t xml:space="preserve">); </w:t>
      </w:r>
      <w:r w:rsidR="00BC1132" w:rsidRPr="005C1BE6">
        <w:rPr>
          <w:b w:val="0"/>
          <w:i/>
          <w:sz w:val="28"/>
          <w:szCs w:val="28"/>
          <w:lang w:val="en-US"/>
        </w:rPr>
        <w:t>X</w:t>
      </w:r>
      <w:r w:rsidR="00BC1132" w:rsidRPr="005C1BE6">
        <w:rPr>
          <w:b w:val="0"/>
          <w:sz w:val="28"/>
          <w:szCs w:val="28"/>
          <w:vertAlign w:val="subscript"/>
        </w:rPr>
        <w:t>1,1</w:t>
      </w:r>
      <w:r w:rsidR="00BC1132" w:rsidRPr="005C1BE6">
        <w:rPr>
          <w:b w:val="0"/>
          <w:sz w:val="28"/>
          <w:szCs w:val="28"/>
        </w:rPr>
        <w:t>–</w:t>
      </w:r>
      <w:r w:rsidR="00BC1132" w:rsidRPr="005C1BE6">
        <w:rPr>
          <w:b w:val="0"/>
          <w:i/>
          <w:sz w:val="28"/>
          <w:szCs w:val="28"/>
          <w:lang w:val="en-US"/>
        </w:rPr>
        <w:t>X</w:t>
      </w:r>
      <w:r w:rsidR="00BC1132" w:rsidRPr="005C1BE6">
        <w:rPr>
          <w:b w:val="0"/>
          <w:sz w:val="28"/>
          <w:szCs w:val="28"/>
          <w:vertAlign w:val="subscript"/>
        </w:rPr>
        <w:t>1</w:t>
      </w:r>
      <w:r w:rsidR="00BC1132" w:rsidRPr="005C1BE6">
        <w:rPr>
          <w:b w:val="0"/>
          <w:i/>
          <w:sz w:val="28"/>
          <w:szCs w:val="28"/>
          <w:vertAlign w:val="subscript"/>
        </w:rPr>
        <w:t>,</w:t>
      </w:r>
      <w:r w:rsidR="00BC1132" w:rsidRPr="005C1BE6">
        <w:rPr>
          <w:b w:val="0"/>
          <w:i/>
          <w:sz w:val="28"/>
          <w:szCs w:val="28"/>
          <w:vertAlign w:val="subscript"/>
          <w:lang w:val="en-US"/>
        </w:rPr>
        <w:t>n</w:t>
      </w:r>
      <w:r w:rsidR="00BC1132" w:rsidRPr="005C1BE6">
        <w:rPr>
          <w:b w:val="0"/>
          <w:sz w:val="28"/>
          <w:szCs w:val="28"/>
        </w:rPr>
        <w:t xml:space="preserve"> </w:t>
      </w:r>
      <w:r w:rsidR="00CB6ACE" w:rsidRPr="005C1BE6">
        <w:rPr>
          <w:b w:val="0"/>
          <w:sz w:val="28"/>
          <w:szCs w:val="28"/>
        </w:rPr>
        <w:t xml:space="preserve">и </w:t>
      </w:r>
      <w:r w:rsidR="00CB6ACE" w:rsidRPr="005C1BE6">
        <w:rPr>
          <w:b w:val="0"/>
          <w:i/>
          <w:sz w:val="28"/>
          <w:szCs w:val="28"/>
          <w:lang w:val="en-US"/>
        </w:rPr>
        <w:t>X</w:t>
      </w:r>
      <w:r w:rsidR="00CB6ACE" w:rsidRPr="005C1BE6">
        <w:rPr>
          <w:b w:val="0"/>
          <w:sz w:val="28"/>
          <w:szCs w:val="28"/>
          <w:vertAlign w:val="subscript"/>
        </w:rPr>
        <w:t>2,1</w:t>
      </w:r>
      <w:r w:rsidR="00CB6ACE" w:rsidRPr="005C1BE6">
        <w:rPr>
          <w:b w:val="0"/>
          <w:sz w:val="28"/>
          <w:szCs w:val="28"/>
        </w:rPr>
        <w:t>–</w:t>
      </w:r>
      <w:r w:rsidR="00CB6ACE" w:rsidRPr="005C1BE6">
        <w:rPr>
          <w:b w:val="0"/>
          <w:i/>
          <w:sz w:val="28"/>
          <w:szCs w:val="28"/>
          <w:lang w:val="en-US"/>
        </w:rPr>
        <w:t>X</w:t>
      </w:r>
      <w:r w:rsidR="00CB6ACE" w:rsidRPr="005C1BE6">
        <w:rPr>
          <w:b w:val="0"/>
          <w:sz w:val="28"/>
          <w:szCs w:val="28"/>
          <w:vertAlign w:val="subscript"/>
        </w:rPr>
        <w:t>2</w:t>
      </w:r>
      <w:r w:rsidR="00CB6ACE" w:rsidRPr="005C1BE6">
        <w:rPr>
          <w:b w:val="0"/>
          <w:i/>
          <w:sz w:val="28"/>
          <w:szCs w:val="28"/>
          <w:vertAlign w:val="subscript"/>
        </w:rPr>
        <w:t>,</w:t>
      </w:r>
      <w:r w:rsidR="00CB6ACE" w:rsidRPr="005C1BE6">
        <w:rPr>
          <w:b w:val="0"/>
          <w:i/>
          <w:sz w:val="28"/>
          <w:szCs w:val="28"/>
          <w:vertAlign w:val="subscript"/>
          <w:lang w:val="en-US"/>
        </w:rPr>
        <w:t>n</w:t>
      </w:r>
      <w:r w:rsidR="00CB6ACE" w:rsidRPr="005C1BE6">
        <w:rPr>
          <w:b w:val="0"/>
          <w:sz w:val="28"/>
          <w:szCs w:val="28"/>
        </w:rPr>
        <w:t xml:space="preserve"> </w:t>
      </w:r>
      <w:r w:rsidR="00BC1132" w:rsidRPr="005C1BE6">
        <w:rPr>
          <w:b w:val="0"/>
          <w:sz w:val="28"/>
          <w:szCs w:val="28"/>
        </w:rPr>
        <w:t xml:space="preserve">– первый </w:t>
      </w:r>
      <w:r w:rsidR="00CB6ACE" w:rsidRPr="005C1BE6">
        <w:rPr>
          <w:b w:val="0"/>
          <w:sz w:val="28"/>
          <w:szCs w:val="28"/>
        </w:rPr>
        <w:t xml:space="preserve">и второй </w:t>
      </w:r>
      <w:r w:rsidR="00BC1132" w:rsidRPr="005C1BE6">
        <w:rPr>
          <w:b w:val="0"/>
          <w:sz w:val="28"/>
          <w:szCs w:val="28"/>
        </w:rPr>
        <w:t>вход</w:t>
      </w:r>
      <w:r w:rsidR="00CB6ACE" w:rsidRPr="005C1BE6">
        <w:rPr>
          <w:b w:val="0"/>
          <w:sz w:val="28"/>
          <w:szCs w:val="28"/>
        </w:rPr>
        <w:t xml:space="preserve">ы, а </w:t>
      </w:r>
      <w:r w:rsidR="00CB6ACE" w:rsidRPr="005C1BE6">
        <w:rPr>
          <w:b w:val="0"/>
          <w:i/>
          <w:sz w:val="28"/>
          <w:szCs w:val="28"/>
        </w:rPr>
        <w:t>Y</w:t>
      </w:r>
      <w:r w:rsidR="00CB6ACE" w:rsidRPr="005C1BE6">
        <w:rPr>
          <w:b w:val="0"/>
          <w:sz w:val="28"/>
          <w:szCs w:val="28"/>
          <w:vertAlign w:val="subscript"/>
        </w:rPr>
        <w:t>1</w:t>
      </w:r>
      <w:r w:rsidR="00CB6ACE" w:rsidRPr="005C1BE6">
        <w:rPr>
          <w:b w:val="0"/>
          <w:sz w:val="28"/>
          <w:szCs w:val="28"/>
        </w:rPr>
        <w:t>–</w:t>
      </w:r>
      <w:r w:rsidR="00CB6ACE" w:rsidRPr="005C1BE6">
        <w:rPr>
          <w:b w:val="0"/>
          <w:i/>
          <w:sz w:val="28"/>
          <w:szCs w:val="28"/>
          <w:lang w:val="en-US"/>
        </w:rPr>
        <w:t>Y</w:t>
      </w:r>
      <w:r w:rsidR="00CB6ACE" w:rsidRPr="005C1BE6">
        <w:rPr>
          <w:b w:val="0"/>
          <w:i/>
          <w:sz w:val="28"/>
          <w:szCs w:val="28"/>
          <w:vertAlign w:val="subscript"/>
          <w:lang w:val="en-US"/>
        </w:rPr>
        <w:t>n</w:t>
      </w:r>
      <w:r w:rsidR="00CB6ACE" w:rsidRPr="005C1BE6">
        <w:rPr>
          <w:b w:val="0"/>
          <w:sz w:val="28"/>
          <w:szCs w:val="28"/>
        </w:rPr>
        <w:t xml:space="preserve"> выход </w:t>
      </w:r>
      <w:r w:rsidR="00BC1132" w:rsidRPr="005C1BE6">
        <w:rPr>
          <w:b w:val="0"/>
          <w:sz w:val="28"/>
          <w:szCs w:val="28"/>
        </w:rPr>
        <w:t>мультиплексоров 2→1 входных и выходных данных, блоков</w:t>
      </w:r>
      <w:r w:rsidR="00CB6ACE" w:rsidRPr="005C1BE6">
        <w:rPr>
          <w:b w:val="0"/>
          <w:sz w:val="28"/>
          <w:szCs w:val="28"/>
        </w:rPr>
        <w:t xml:space="preserve"> </w:t>
      </w:r>
      <w:r w:rsidR="00CB6ACE" w:rsidRPr="005C1BE6">
        <w:rPr>
          <w:b w:val="0"/>
          <w:i/>
          <w:spacing w:val="-2"/>
          <w:sz w:val="28"/>
          <w:szCs w:val="28"/>
        </w:rPr>
        <w:t>1</w:t>
      </w:r>
      <w:r w:rsidR="00CB6ACE" w:rsidRPr="005C1BE6">
        <w:rPr>
          <w:b w:val="0"/>
          <w:spacing w:val="-2"/>
          <w:sz w:val="28"/>
          <w:szCs w:val="28"/>
        </w:rPr>
        <w:t>,</w:t>
      </w:r>
      <w:r w:rsidR="00CB6ACE" w:rsidRPr="005C1BE6">
        <w:rPr>
          <w:b w:val="0"/>
          <w:i/>
          <w:spacing w:val="-2"/>
          <w:sz w:val="28"/>
          <w:szCs w:val="28"/>
        </w:rPr>
        <w:t xml:space="preserve"> </w:t>
      </w:r>
      <w:r w:rsidR="00CB6ACE" w:rsidRPr="005C1BE6">
        <w:rPr>
          <w:b w:val="0"/>
          <w:i/>
          <w:sz w:val="28"/>
          <w:szCs w:val="28"/>
        </w:rPr>
        <w:t>3</w:t>
      </w:r>
      <w:r w:rsidR="00CB6ACE" w:rsidRPr="005C1BE6">
        <w:rPr>
          <w:b w:val="0"/>
          <w:sz w:val="28"/>
          <w:szCs w:val="28"/>
        </w:rPr>
        <w:t xml:space="preserve">, </w:t>
      </w:r>
      <w:r w:rsidR="00CB6ACE" w:rsidRPr="005C1BE6">
        <w:rPr>
          <w:b w:val="0"/>
          <w:i/>
          <w:sz w:val="28"/>
          <w:szCs w:val="28"/>
        </w:rPr>
        <w:t>4</w:t>
      </w:r>
      <w:r w:rsidR="00BC1132" w:rsidRPr="005C1BE6">
        <w:rPr>
          <w:b w:val="0"/>
          <w:sz w:val="28"/>
          <w:szCs w:val="28"/>
        </w:rPr>
        <w:t xml:space="preserve">, </w:t>
      </w:r>
      <w:r w:rsidR="00CB6ACE" w:rsidRPr="005C1BE6">
        <w:rPr>
          <w:b w:val="0"/>
          <w:i/>
          <w:spacing w:val="-2"/>
          <w:sz w:val="28"/>
          <w:szCs w:val="28"/>
        </w:rPr>
        <w:t>8</w:t>
      </w:r>
      <w:r w:rsidR="00CB6ACE" w:rsidRPr="005C1BE6">
        <w:rPr>
          <w:b w:val="0"/>
          <w:spacing w:val="-2"/>
          <w:sz w:val="28"/>
          <w:szCs w:val="28"/>
        </w:rPr>
        <w:t xml:space="preserve"> и </w:t>
      </w:r>
      <w:r w:rsidR="00CB6ACE" w:rsidRPr="005C1BE6">
        <w:rPr>
          <w:b w:val="0"/>
          <w:i/>
          <w:spacing w:val="-2"/>
          <w:sz w:val="28"/>
          <w:szCs w:val="28"/>
        </w:rPr>
        <w:t>9</w:t>
      </w:r>
      <w:r w:rsidR="00BC1132" w:rsidRPr="005C1BE6">
        <w:rPr>
          <w:b w:val="0"/>
          <w:sz w:val="28"/>
          <w:szCs w:val="28"/>
        </w:rPr>
        <w:t xml:space="preserve">; </w:t>
      </w:r>
      <w:r w:rsidR="00BC1132" w:rsidRPr="005C1BE6">
        <w:rPr>
          <w:b w:val="0"/>
          <w:i/>
          <w:sz w:val="28"/>
          <w:szCs w:val="28"/>
          <w:lang w:val="en-US"/>
        </w:rPr>
        <w:t>C</w:t>
      </w:r>
      <w:r w:rsidR="00BC1132" w:rsidRPr="005C1BE6">
        <w:rPr>
          <w:b w:val="0"/>
          <w:sz w:val="28"/>
          <w:szCs w:val="28"/>
          <w:vertAlign w:val="subscript"/>
        </w:rPr>
        <w:t>1,1,1</w:t>
      </w:r>
      <w:r w:rsidR="00BC1132" w:rsidRPr="005C1BE6">
        <w:rPr>
          <w:b w:val="0"/>
          <w:sz w:val="28"/>
          <w:szCs w:val="28"/>
        </w:rPr>
        <w:t>–</w:t>
      </w:r>
      <w:r w:rsidR="00BC1132" w:rsidRPr="005C1BE6">
        <w:rPr>
          <w:b w:val="0"/>
          <w:i/>
          <w:sz w:val="28"/>
          <w:szCs w:val="28"/>
          <w:lang w:val="en-US"/>
        </w:rPr>
        <w:t>C</w:t>
      </w:r>
      <w:r w:rsidR="00BC1132" w:rsidRPr="005C1BE6">
        <w:rPr>
          <w:b w:val="0"/>
          <w:sz w:val="28"/>
          <w:szCs w:val="28"/>
          <w:vertAlign w:val="subscript"/>
        </w:rPr>
        <w:t>1,</w:t>
      </w:r>
      <w:r w:rsidR="00BC1132" w:rsidRPr="005C1BE6">
        <w:rPr>
          <w:b w:val="0"/>
          <w:i/>
          <w:sz w:val="28"/>
          <w:szCs w:val="28"/>
          <w:vertAlign w:val="subscript"/>
          <w:lang w:val="en-US"/>
        </w:rPr>
        <w:t>n</w:t>
      </w:r>
      <w:r w:rsidR="00BC1132" w:rsidRPr="005C1BE6">
        <w:rPr>
          <w:b w:val="0"/>
          <w:sz w:val="28"/>
          <w:szCs w:val="28"/>
          <w:vertAlign w:val="subscript"/>
        </w:rPr>
        <w:t>/2,</w:t>
      </w:r>
      <w:r w:rsidR="00BC1132" w:rsidRPr="005C1BE6">
        <w:rPr>
          <w:b w:val="0"/>
          <w:i/>
          <w:sz w:val="28"/>
          <w:szCs w:val="28"/>
          <w:vertAlign w:val="subscript"/>
          <w:lang w:val="en-US"/>
        </w:rPr>
        <w:t>k</w:t>
      </w:r>
      <w:r w:rsidR="00BC1132" w:rsidRPr="005C1BE6">
        <w:rPr>
          <w:b w:val="0"/>
          <w:sz w:val="28"/>
          <w:szCs w:val="28"/>
        </w:rPr>
        <w:t xml:space="preserve"> </w:t>
      </w:r>
      <w:r w:rsidR="00CB6ACE" w:rsidRPr="005C1BE6">
        <w:rPr>
          <w:b w:val="0"/>
          <w:sz w:val="28"/>
          <w:szCs w:val="28"/>
        </w:rPr>
        <w:t xml:space="preserve">и </w:t>
      </w:r>
      <w:r w:rsidR="00CB6ACE" w:rsidRPr="005C1BE6">
        <w:rPr>
          <w:b w:val="0"/>
          <w:i/>
          <w:sz w:val="28"/>
          <w:szCs w:val="28"/>
          <w:lang w:val="en-US"/>
        </w:rPr>
        <w:t>C</w:t>
      </w:r>
      <w:r w:rsidR="00CB6ACE" w:rsidRPr="005C1BE6">
        <w:rPr>
          <w:b w:val="0"/>
          <w:sz w:val="28"/>
          <w:szCs w:val="28"/>
          <w:vertAlign w:val="subscript"/>
        </w:rPr>
        <w:t>2,1,1</w:t>
      </w:r>
      <w:r w:rsidR="00CB6ACE" w:rsidRPr="005C1BE6">
        <w:rPr>
          <w:b w:val="0"/>
          <w:sz w:val="28"/>
          <w:szCs w:val="28"/>
        </w:rPr>
        <w:t>–</w:t>
      </w:r>
      <w:r w:rsidR="00CB6ACE" w:rsidRPr="005C1BE6">
        <w:rPr>
          <w:b w:val="0"/>
          <w:i/>
          <w:sz w:val="28"/>
          <w:szCs w:val="28"/>
          <w:lang w:val="en-US"/>
        </w:rPr>
        <w:t>C</w:t>
      </w:r>
      <w:r w:rsidR="00CB6ACE" w:rsidRPr="005C1BE6">
        <w:rPr>
          <w:b w:val="0"/>
          <w:sz w:val="28"/>
          <w:szCs w:val="28"/>
          <w:vertAlign w:val="subscript"/>
        </w:rPr>
        <w:t>2,</w:t>
      </w:r>
      <w:r w:rsidR="00CB6ACE" w:rsidRPr="005C1BE6">
        <w:rPr>
          <w:b w:val="0"/>
          <w:i/>
          <w:sz w:val="28"/>
          <w:szCs w:val="28"/>
          <w:vertAlign w:val="subscript"/>
          <w:lang w:val="en-US"/>
        </w:rPr>
        <w:t>n</w:t>
      </w:r>
      <w:r w:rsidR="00CB6ACE" w:rsidRPr="005C1BE6">
        <w:rPr>
          <w:b w:val="0"/>
          <w:sz w:val="28"/>
          <w:szCs w:val="28"/>
          <w:vertAlign w:val="subscript"/>
        </w:rPr>
        <w:t>/2,</w:t>
      </w:r>
      <w:r w:rsidR="00CB6ACE" w:rsidRPr="005C1BE6">
        <w:rPr>
          <w:b w:val="0"/>
          <w:i/>
          <w:sz w:val="28"/>
          <w:szCs w:val="28"/>
          <w:vertAlign w:val="subscript"/>
          <w:lang w:val="en-US"/>
        </w:rPr>
        <w:t>k</w:t>
      </w:r>
      <w:r w:rsidR="00CB6ACE" w:rsidRPr="005C1BE6">
        <w:rPr>
          <w:b w:val="0"/>
          <w:sz w:val="28"/>
          <w:szCs w:val="28"/>
        </w:rPr>
        <w:t xml:space="preserve"> </w:t>
      </w:r>
      <w:r w:rsidR="00BC1132" w:rsidRPr="005C1BE6">
        <w:rPr>
          <w:b w:val="0"/>
          <w:sz w:val="28"/>
          <w:szCs w:val="28"/>
        </w:rPr>
        <w:t xml:space="preserve">– первый </w:t>
      </w:r>
      <w:r w:rsidR="00CB6ACE" w:rsidRPr="005C1BE6">
        <w:rPr>
          <w:b w:val="0"/>
          <w:sz w:val="28"/>
          <w:szCs w:val="28"/>
        </w:rPr>
        <w:t xml:space="preserve">и второй </w:t>
      </w:r>
      <w:r w:rsidR="00BC1132" w:rsidRPr="005C1BE6">
        <w:rPr>
          <w:b w:val="0"/>
          <w:i/>
          <w:sz w:val="28"/>
          <w:szCs w:val="28"/>
          <w:lang w:val="en-US"/>
        </w:rPr>
        <w:t>m</w:t>
      </w:r>
      <w:r w:rsidR="00BC1132" w:rsidRPr="005C1BE6">
        <w:rPr>
          <w:b w:val="0"/>
          <w:sz w:val="28"/>
          <w:szCs w:val="28"/>
        </w:rPr>
        <w:t>-разрядный вход</w:t>
      </w:r>
      <w:r w:rsidR="00CB6ACE" w:rsidRPr="005C1BE6">
        <w:rPr>
          <w:b w:val="0"/>
          <w:sz w:val="28"/>
          <w:szCs w:val="28"/>
        </w:rPr>
        <w:t xml:space="preserve"> </w:t>
      </w:r>
      <w:r w:rsidR="00CB6ACE" w:rsidRPr="000B3389">
        <w:rPr>
          <w:b w:val="0"/>
          <w:sz w:val="28"/>
          <w:szCs w:val="28"/>
        </w:rPr>
        <w:t xml:space="preserve">блока </w:t>
      </w:r>
      <w:r w:rsidR="00CB6ACE" w:rsidRPr="000B3389">
        <w:rPr>
          <w:b w:val="0"/>
          <w:i/>
          <w:sz w:val="28"/>
          <w:szCs w:val="28"/>
        </w:rPr>
        <w:t>7</w:t>
      </w:r>
      <w:r w:rsidR="00BC1132" w:rsidRPr="000B3389">
        <w:rPr>
          <w:b w:val="0"/>
          <w:sz w:val="28"/>
          <w:szCs w:val="28"/>
        </w:rPr>
        <w:t xml:space="preserve">, где </w:t>
      </w:r>
      <w:r w:rsidR="00BC1132" w:rsidRPr="000B3389">
        <w:rPr>
          <w:b w:val="0"/>
          <w:i/>
          <w:sz w:val="28"/>
          <w:szCs w:val="28"/>
        </w:rPr>
        <w:t>m</w:t>
      </w:r>
      <w:r w:rsidR="00BC1132" w:rsidRPr="000B3389">
        <w:rPr>
          <w:b w:val="0"/>
          <w:sz w:val="28"/>
          <w:szCs w:val="28"/>
        </w:rPr>
        <w:t xml:space="preserve"> = </w:t>
      </w:r>
      <w:r w:rsidR="00BC1132" w:rsidRPr="000B3389">
        <w:rPr>
          <w:b w:val="0"/>
          <w:i/>
          <w:sz w:val="28"/>
          <w:szCs w:val="28"/>
          <w:lang w:val="en-US"/>
        </w:rPr>
        <w:t>nk</w:t>
      </w:r>
      <w:r w:rsidR="000B3389" w:rsidRPr="000B3389">
        <w:rPr>
          <w:b w:val="0"/>
          <w:i/>
          <w:sz w:val="28"/>
          <w:szCs w:val="28"/>
        </w:rPr>
        <w:t>/</w:t>
      </w:r>
      <w:r w:rsidR="000B3389" w:rsidRPr="00A34856">
        <w:rPr>
          <w:b w:val="0"/>
          <w:sz w:val="28"/>
          <w:szCs w:val="28"/>
        </w:rPr>
        <w:t>2</w:t>
      </w:r>
      <w:r w:rsidR="00BC1132" w:rsidRPr="000B3389">
        <w:rPr>
          <w:b w:val="0"/>
          <w:sz w:val="28"/>
          <w:szCs w:val="28"/>
        </w:rPr>
        <w:t xml:space="preserve">, </w:t>
      </w:r>
      <w:r w:rsidR="00BC1132" w:rsidRPr="000B3389">
        <w:rPr>
          <w:b w:val="0"/>
          <w:i/>
          <w:sz w:val="28"/>
          <w:szCs w:val="28"/>
          <w:lang w:val="en-US"/>
        </w:rPr>
        <w:t>k</w:t>
      </w:r>
      <w:r w:rsidR="00BC1132" w:rsidRPr="000B3389">
        <w:rPr>
          <w:b w:val="0"/>
          <w:sz w:val="28"/>
          <w:szCs w:val="28"/>
        </w:rPr>
        <w:t> = </w:t>
      </w:r>
      <w:r w:rsidR="00BC1132" w:rsidRPr="000B3389">
        <w:rPr>
          <w:b w:val="0"/>
          <w:sz w:val="28"/>
          <w:szCs w:val="28"/>
          <w:lang w:val="en-US"/>
        </w:rPr>
        <w:t>log</w:t>
      </w:r>
      <w:r w:rsidR="00BC1132" w:rsidRPr="000B3389">
        <w:rPr>
          <w:b w:val="0"/>
          <w:sz w:val="28"/>
          <w:szCs w:val="28"/>
          <w:vertAlign w:val="subscript"/>
        </w:rPr>
        <w:t>2</w:t>
      </w:r>
      <w:r w:rsidR="00BC1132" w:rsidRPr="000B3389">
        <w:rPr>
          <w:b w:val="0"/>
          <w:sz w:val="28"/>
          <w:szCs w:val="28"/>
        </w:rPr>
        <w:t>(</w:t>
      </w:r>
      <w:r w:rsidR="00BC1132" w:rsidRPr="000B3389">
        <w:rPr>
          <w:b w:val="0"/>
          <w:i/>
          <w:sz w:val="28"/>
          <w:szCs w:val="28"/>
          <w:lang w:val="en-US"/>
        </w:rPr>
        <w:t>n</w:t>
      </w:r>
      <w:r w:rsidR="00BC1132" w:rsidRPr="000B3389">
        <w:rPr>
          <w:b w:val="0"/>
          <w:sz w:val="28"/>
          <w:szCs w:val="28"/>
        </w:rPr>
        <w:t xml:space="preserve">); </w:t>
      </w:r>
      <w:r w:rsidR="00BC1132" w:rsidRPr="000B3389">
        <w:rPr>
          <w:b w:val="0"/>
          <w:i/>
          <w:sz w:val="28"/>
          <w:szCs w:val="28"/>
          <w:lang w:val="en-US"/>
        </w:rPr>
        <w:t>C</w:t>
      </w:r>
      <w:r w:rsidR="00BC1132" w:rsidRPr="000B3389">
        <w:rPr>
          <w:b w:val="0"/>
          <w:sz w:val="28"/>
          <w:szCs w:val="28"/>
          <w:vertAlign w:val="subscript"/>
        </w:rPr>
        <w:t>1</w:t>
      </w:r>
      <w:r w:rsidR="00BC1132" w:rsidRPr="000B3389">
        <w:rPr>
          <w:b w:val="0"/>
          <w:sz w:val="28"/>
          <w:szCs w:val="28"/>
        </w:rPr>
        <w:t>–</w:t>
      </w:r>
      <w:r w:rsidR="00BC1132" w:rsidRPr="000B3389">
        <w:rPr>
          <w:b w:val="0"/>
          <w:i/>
          <w:sz w:val="28"/>
          <w:szCs w:val="28"/>
          <w:lang w:val="en-US"/>
        </w:rPr>
        <w:t>C</w:t>
      </w:r>
      <w:r w:rsidR="00BC1132" w:rsidRPr="000B3389">
        <w:rPr>
          <w:b w:val="0"/>
          <w:i/>
          <w:sz w:val="28"/>
          <w:szCs w:val="28"/>
          <w:vertAlign w:val="subscript"/>
          <w:lang w:val="en-US"/>
        </w:rPr>
        <w:t>n</w:t>
      </w:r>
      <w:r w:rsidR="00BC1132" w:rsidRPr="000B3389">
        <w:rPr>
          <w:b w:val="0"/>
          <w:sz w:val="28"/>
          <w:szCs w:val="28"/>
          <w:vertAlign w:val="subscript"/>
        </w:rPr>
        <w:t>-1</w:t>
      </w:r>
      <w:r w:rsidR="00BC1132" w:rsidRPr="000B3389">
        <w:rPr>
          <w:b w:val="0"/>
          <w:sz w:val="28"/>
          <w:szCs w:val="28"/>
        </w:rPr>
        <w:t xml:space="preserve"> – (</w:t>
      </w:r>
      <w:r w:rsidR="00BC1132" w:rsidRPr="000B3389">
        <w:rPr>
          <w:b w:val="0"/>
          <w:i/>
          <w:sz w:val="28"/>
          <w:szCs w:val="28"/>
        </w:rPr>
        <w:t>n</w:t>
      </w:r>
      <w:r w:rsidR="00A34856">
        <w:rPr>
          <w:b w:val="0"/>
          <w:sz w:val="28"/>
          <w:szCs w:val="28"/>
        </w:rPr>
        <w:t>–</w:t>
      </w:r>
      <w:r w:rsidR="00CB6ACE" w:rsidRPr="000B3389">
        <w:rPr>
          <w:b w:val="0"/>
          <w:sz w:val="28"/>
          <w:szCs w:val="28"/>
        </w:rPr>
        <w:t>1)-</w:t>
      </w:r>
      <w:r w:rsidR="00BC1132" w:rsidRPr="000B3389">
        <w:rPr>
          <w:b w:val="0"/>
          <w:sz w:val="28"/>
          <w:szCs w:val="28"/>
        </w:rPr>
        <w:t>разрядный выход кода</w:t>
      </w:r>
      <w:r w:rsidR="00BC1132" w:rsidRPr="005C1BE6">
        <w:rPr>
          <w:b w:val="0"/>
          <w:sz w:val="28"/>
          <w:szCs w:val="28"/>
        </w:rPr>
        <w:t xml:space="preserve"> управления блока</w:t>
      </w:r>
      <w:r w:rsidR="00CB6ACE" w:rsidRPr="005C1BE6">
        <w:rPr>
          <w:b w:val="0"/>
          <w:i/>
          <w:sz w:val="28"/>
          <w:szCs w:val="28"/>
        </w:rPr>
        <w:t xml:space="preserve"> 2</w:t>
      </w:r>
      <w:r w:rsidR="00BC1132" w:rsidRPr="005C1BE6">
        <w:rPr>
          <w:b w:val="0"/>
          <w:sz w:val="28"/>
          <w:szCs w:val="28"/>
        </w:rPr>
        <w:t xml:space="preserve">; </w:t>
      </w:r>
      <w:r w:rsidR="00BC1132" w:rsidRPr="005C1BE6">
        <w:rPr>
          <w:b w:val="0"/>
          <w:i/>
          <w:sz w:val="28"/>
          <w:szCs w:val="28"/>
          <w:lang w:val="en-US"/>
        </w:rPr>
        <w:t>A</w:t>
      </w:r>
      <w:r w:rsidR="00BC1132" w:rsidRPr="005C1BE6">
        <w:rPr>
          <w:b w:val="0"/>
          <w:sz w:val="28"/>
          <w:szCs w:val="28"/>
          <w:vertAlign w:val="subscript"/>
        </w:rPr>
        <w:t>0</w:t>
      </w:r>
      <w:r w:rsidR="00BC1132" w:rsidRPr="005C1BE6">
        <w:rPr>
          <w:b w:val="0"/>
          <w:sz w:val="28"/>
          <w:szCs w:val="28"/>
        </w:rPr>
        <w:t>–</w:t>
      </w:r>
      <w:r w:rsidR="00BC1132" w:rsidRPr="005C1BE6">
        <w:rPr>
          <w:b w:val="0"/>
          <w:i/>
          <w:sz w:val="28"/>
          <w:szCs w:val="28"/>
          <w:lang w:val="en-US"/>
        </w:rPr>
        <w:t>A</w:t>
      </w:r>
      <w:r w:rsidR="00BC1132" w:rsidRPr="005C1BE6">
        <w:rPr>
          <w:b w:val="0"/>
          <w:i/>
          <w:sz w:val="28"/>
          <w:szCs w:val="28"/>
          <w:vertAlign w:val="subscript"/>
          <w:lang w:val="en-US"/>
        </w:rPr>
        <w:t>k</w:t>
      </w:r>
      <w:r w:rsidR="00BC1132" w:rsidRPr="005C1BE6">
        <w:rPr>
          <w:b w:val="0"/>
          <w:sz w:val="28"/>
          <w:szCs w:val="28"/>
          <w:vertAlign w:val="subscript"/>
        </w:rPr>
        <w:t>-1</w:t>
      </w:r>
      <w:r w:rsidR="00BC1132" w:rsidRPr="005C1BE6">
        <w:rPr>
          <w:b w:val="0"/>
          <w:sz w:val="28"/>
          <w:szCs w:val="28"/>
        </w:rPr>
        <w:t xml:space="preserve"> – </w:t>
      </w:r>
      <w:r w:rsidR="00BC1132" w:rsidRPr="005C1BE6">
        <w:rPr>
          <w:b w:val="0"/>
          <w:i/>
          <w:sz w:val="28"/>
          <w:szCs w:val="28"/>
          <w:lang w:val="en-US"/>
        </w:rPr>
        <w:t>k</w:t>
      </w:r>
      <w:r w:rsidR="00BC1132" w:rsidRPr="005C1BE6">
        <w:rPr>
          <w:b w:val="0"/>
          <w:sz w:val="28"/>
          <w:szCs w:val="28"/>
        </w:rPr>
        <w:t>-разрядный вход значения числа сдвига да</w:t>
      </w:r>
      <w:r w:rsidR="00BC1132" w:rsidRPr="005C1BE6">
        <w:rPr>
          <w:b w:val="0"/>
          <w:sz w:val="28"/>
          <w:szCs w:val="28"/>
        </w:rPr>
        <w:t>н</w:t>
      </w:r>
      <w:r w:rsidR="00BC1132" w:rsidRPr="005C1BE6">
        <w:rPr>
          <w:b w:val="0"/>
          <w:sz w:val="28"/>
          <w:szCs w:val="28"/>
        </w:rPr>
        <w:t xml:space="preserve">ных; </w:t>
      </w:r>
      <w:r w:rsidR="00BC1132" w:rsidRPr="005C1BE6">
        <w:rPr>
          <w:b w:val="0"/>
          <w:i/>
          <w:sz w:val="28"/>
          <w:szCs w:val="28"/>
          <w:lang w:val="en-US"/>
        </w:rPr>
        <w:t>AOR</w:t>
      </w:r>
      <w:r w:rsidR="00BC1132" w:rsidRPr="005C1BE6">
        <w:rPr>
          <w:b w:val="0"/>
          <w:sz w:val="28"/>
          <w:szCs w:val="28"/>
        </w:rPr>
        <w:t xml:space="preserve"> – бинарный вход управления первым блоком побитовой диз</w:t>
      </w:r>
      <w:r w:rsidR="00BC1132" w:rsidRPr="005C1BE6">
        <w:rPr>
          <w:b w:val="0"/>
          <w:sz w:val="28"/>
          <w:szCs w:val="28"/>
        </w:rPr>
        <w:t>ъ</w:t>
      </w:r>
      <w:r w:rsidR="00BC1132" w:rsidRPr="005C1BE6">
        <w:rPr>
          <w:b w:val="0"/>
          <w:sz w:val="28"/>
          <w:szCs w:val="28"/>
        </w:rPr>
        <w:t xml:space="preserve">юнкции; </w:t>
      </w:r>
      <w:r w:rsidR="00BC1132" w:rsidRPr="005C1BE6">
        <w:rPr>
          <w:b w:val="0"/>
          <w:i/>
          <w:sz w:val="28"/>
          <w:szCs w:val="28"/>
          <w:lang w:val="en-US"/>
        </w:rPr>
        <w:t>RL</w:t>
      </w:r>
      <w:r w:rsidR="00BC1132" w:rsidRPr="005C1BE6">
        <w:rPr>
          <w:b w:val="0"/>
          <w:sz w:val="28"/>
          <w:szCs w:val="28"/>
        </w:rPr>
        <w:t xml:space="preserve"> – бинарный вход управления направлением сдвига данных; </w:t>
      </w:r>
      <w:r w:rsidR="00BC1132" w:rsidRPr="005C1BE6">
        <w:rPr>
          <w:b w:val="0"/>
          <w:i/>
          <w:sz w:val="28"/>
          <w:szCs w:val="28"/>
          <w:lang w:val="en-US"/>
        </w:rPr>
        <w:t>AMUX</w:t>
      </w:r>
      <w:r w:rsidR="00BC1132" w:rsidRPr="005C1BE6">
        <w:rPr>
          <w:b w:val="0"/>
          <w:sz w:val="28"/>
          <w:szCs w:val="28"/>
        </w:rPr>
        <w:t xml:space="preserve"> – бинарный вход управления </w:t>
      </w:r>
      <w:r w:rsidR="00BC1132" w:rsidRPr="005C1BE6">
        <w:rPr>
          <w:b w:val="0"/>
          <w:i/>
          <w:sz w:val="28"/>
          <w:szCs w:val="28"/>
        </w:rPr>
        <w:t>n</w:t>
      </w:r>
      <w:r w:rsidR="00BC1132" w:rsidRPr="005C1BE6">
        <w:rPr>
          <w:b w:val="0"/>
          <w:sz w:val="28"/>
          <w:szCs w:val="28"/>
        </w:rPr>
        <w:t xml:space="preserve">-разрядным мультиплексором 2→1 битов маскирования; </w:t>
      </w:r>
      <w:r w:rsidR="00BC1132" w:rsidRPr="005C1BE6">
        <w:rPr>
          <w:b w:val="0"/>
          <w:i/>
          <w:sz w:val="28"/>
          <w:szCs w:val="28"/>
          <w:lang w:val="en-US"/>
        </w:rPr>
        <w:t>A</w:t>
      </w:r>
      <w:r w:rsidR="00BC1132" w:rsidRPr="005C1BE6">
        <w:rPr>
          <w:b w:val="0"/>
          <w:i/>
          <w:sz w:val="28"/>
          <w:szCs w:val="28"/>
        </w:rPr>
        <w:t>IOR</w:t>
      </w:r>
      <w:r w:rsidR="00BC1132" w:rsidRPr="005C1BE6">
        <w:rPr>
          <w:b w:val="0"/>
          <w:sz w:val="28"/>
          <w:szCs w:val="28"/>
        </w:rPr>
        <w:t xml:space="preserve"> – бинарный вход управления </w:t>
      </w:r>
      <w:r w:rsidR="00BC1132" w:rsidRPr="005C1BE6">
        <w:rPr>
          <w:b w:val="0"/>
          <w:i/>
          <w:sz w:val="28"/>
          <w:szCs w:val="28"/>
        </w:rPr>
        <w:t>n</w:t>
      </w:r>
      <w:r w:rsidR="00BC1132" w:rsidRPr="005C1BE6">
        <w:rPr>
          <w:b w:val="0"/>
          <w:sz w:val="28"/>
          <w:szCs w:val="28"/>
        </w:rPr>
        <w:t>-разрядным мультиплексором 2→1 входных данных и вторым блоком побитовой диз</w:t>
      </w:r>
      <w:r w:rsidR="00BC1132" w:rsidRPr="005C1BE6">
        <w:rPr>
          <w:b w:val="0"/>
          <w:sz w:val="28"/>
          <w:szCs w:val="28"/>
        </w:rPr>
        <w:t>ъ</w:t>
      </w:r>
      <w:r w:rsidR="00BC1132" w:rsidRPr="005C1BE6">
        <w:rPr>
          <w:b w:val="0"/>
          <w:sz w:val="28"/>
          <w:szCs w:val="28"/>
        </w:rPr>
        <w:t xml:space="preserve">юнкции; </w:t>
      </w:r>
      <w:r w:rsidR="00BC1132" w:rsidRPr="005C1BE6">
        <w:rPr>
          <w:b w:val="0"/>
          <w:i/>
          <w:sz w:val="28"/>
          <w:szCs w:val="28"/>
          <w:lang w:val="en-US"/>
        </w:rPr>
        <w:t>AOUT</w:t>
      </w:r>
      <w:r w:rsidR="00BC1132" w:rsidRPr="005C1BE6">
        <w:rPr>
          <w:b w:val="0"/>
          <w:sz w:val="28"/>
          <w:szCs w:val="28"/>
        </w:rPr>
        <w:t xml:space="preserve"> – бинарный вход управления </w:t>
      </w:r>
      <w:r w:rsidR="00BC1132" w:rsidRPr="005C1BE6">
        <w:rPr>
          <w:b w:val="0"/>
          <w:i/>
          <w:sz w:val="28"/>
          <w:szCs w:val="28"/>
        </w:rPr>
        <w:t>n</w:t>
      </w:r>
      <w:r w:rsidR="00BC1132" w:rsidRPr="005C1BE6">
        <w:rPr>
          <w:b w:val="0"/>
          <w:sz w:val="28"/>
          <w:szCs w:val="28"/>
        </w:rPr>
        <w:t>-разрядным мультиплекс</w:t>
      </w:r>
      <w:r w:rsidR="00BC1132" w:rsidRPr="005C1BE6">
        <w:rPr>
          <w:b w:val="0"/>
          <w:sz w:val="28"/>
          <w:szCs w:val="28"/>
        </w:rPr>
        <w:t>о</w:t>
      </w:r>
      <w:r w:rsidR="00BC1132" w:rsidRPr="005C1BE6">
        <w:rPr>
          <w:b w:val="0"/>
          <w:sz w:val="28"/>
          <w:szCs w:val="28"/>
        </w:rPr>
        <w:t xml:space="preserve">ром 2→1 выходных данных; </w:t>
      </w:r>
      <w:r w:rsidR="00BC1132" w:rsidRPr="005C1BE6">
        <w:rPr>
          <w:b w:val="0"/>
          <w:i/>
          <w:sz w:val="28"/>
          <w:szCs w:val="28"/>
          <w:lang w:val="en-US"/>
        </w:rPr>
        <w:t>A</w:t>
      </w:r>
      <w:r w:rsidR="00BC1132" w:rsidRPr="005C1BE6">
        <w:rPr>
          <w:b w:val="0"/>
          <w:i/>
          <w:sz w:val="28"/>
          <w:szCs w:val="28"/>
        </w:rPr>
        <w:t>С</w:t>
      </w:r>
      <w:r w:rsidR="00BC1132" w:rsidRPr="005C1BE6">
        <w:rPr>
          <w:b w:val="0"/>
          <w:sz w:val="28"/>
          <w:szCs w:val="28"/>
        </w:rPr>
        <w:t xml:space="preserve"> – бинарный вход управления </w:t>
      </w:r>
      <w:r w:rsidR="00BC1132" w:rsidRPr="005C1BE6">
        <w:rPr>
          <w:b w:val="0"/>
          <w:i/>
          <w:sz w:val="28"/>
          <w:szCs w:val="28"/>
        </w:rPr>
        <w:t>m</w:t>
      </w:r>
      <w:r w:rsidR="00BC1132" w:rsidRPr="005C1BE6">
        <w:rPr>
          <w:b w:val="0"/>
          <w:sz w:val="28"/>
          <w:szCs w:val="28"/>
        </w:rPr>
        <w:t xml:space="preserve">-разрядным мультиплексором 2→1 битов управления; </w:t>
      </w:r>
      <w:r w:rsidR="00BC1132" w:rsidRPr="005C1BE6">
        <w:rPr>
          <w:b w:val="0"/>
          <w:i/>
          <w:sz w:val="28"/>
          <w:szCs w:val="28"/>
        </w:rPr>
        <w:t>F</w:t>
      </w:r>
      <w:r w:rsidR="00BC1132" w:rsidRPr="005C1BE6">
        <w:rPr>
          <w:b w:val="0"/>
          <w:sz w:val="28"/>
          <w:szCs w:val="28"/>
          <w:vertAlign w:val="subscript"/>
        </w:rPr>
        <w:t>1</w:t>
      </w:r>
      <w:r w:rsidR="00BC1132" w:rsidRPr="005C1BE6">
        <w:rPr>
          <w:b w:val="0"/>
          <w:sz w:val="28"/>
          <w:szCs w:val="28"/>
        </w:rPr>
        <w:t>–</w:t>
      </w:r>
      <w:r w:rsidR="00BC1132" w:rsidRPr="005C1BE6">
        <w:rPr>
          <w:b w:val="0"/>
          <w:i/>
          <w:sz w:val="28"/>
          <w:szCs w:val="28"/>
          <w:lang w:val="en-US"/>
        </w:rPr>
        <w:t>F</w:t>
      </w:r>
      <w:r w:rsidR="00BC1132" w:rsidRPr="005C1BE6">
        <w:rPr>
          <w:b w:val="0"/>
          <w:i/>
          <w:sz w:val="28"/>
          <w:szCs w:val="28"/>
          <w:vertAlign w:val="subscript"/>
          <w:lang w:val="en-US"/>
        </w:rPr>
        <w:t>n</w:t>
      </w:r>
      <w:r w:rsidR="00BC1132" w:rsidRPr="005C1BE6">
        <w:rPr>
          <w:b w:val="0"/>
          <w:sz w:val="28"/>
          <w:szCs w:val="28"/>
        </w:rPr>
        <w:t xml:space="preserve"> – вход битов маскирования входных и выходных данных; </w:t>
      </w:r>
      <w:r w:rsidR="00BC1132" w:rsidRPr="005C1BE6">
        <w:rPr>
          <w:b w:val="0"/>
          <w:i/>
          <w:sz w:val="28"/>
          <w:szCs w:val="28"/>
        </w:rPr>
        <w:t>F</w:t>
      </w:r>
      <w:r w:rsidR="00BC1132" w:rsidRPr="005C1BE6">
        <w:rPr>
          <w:b w:val="0"/>
          <w:i/>
          <w:sz w:val="28"/>
          <w:szCs w:val="28"/>
          <w:lang w:val="en-US"/>
        </w:rPr>
        <w:t>O</w:t>
      </w:r>
      <w:r w:rsidR="00BC1132" w:rsidRPr="005C1BE6">
        <w:rPr>
          <w:b w:val="0"/>
          <w:sz w:val="28"/>
          <w:szCs w:val="28"/>
          <w:vertAlign w:val="subscript"/>
        </w:rPr>
        <w:t>1</w:t>
      </w:r>
      <w:r w:rsidR="00BC1132" w:rsidRPr="005C1BE6">
        <w:rPr>
          <w:b w:val="0"/>
          <w:sz w:val="28"/>
          <w:szCs w:val="28"/>
        </w:rPr>
        <w:noBreakHyphen/>
      </w:r>
      <w:r w:rsidR="00BC1132" w:rsidRPr="005C1BE6">
        <w:rPr>
          <w:b w:val="0"/>
          <w:i/>
          <w:sz w:val="28"/>
          <w:szCs w:val="28"/>
          <w:lang w:val="en-US"/>
        </w:rPr>
        <w:t>FO</w:t>
      </w:r>
      <w:r w:rsidR="00BC1132" w:rsidRPr="005C1BE6">
        <w:rPr>
          <w:b w:val="0"/>
          <w:i/>
          <w:sz w:val="28"/>
          <w:szCs w:val="28"/>
          <w:vertAlign w:val="subscript"/>
          <w:lang w:val="en-US"/>
        </w:rPr>
        <w:t>n</w:t>
      </w:r>
      <w:r w:rsidR="00BC1132" w:rsidRPr="005C1BE6">
        <w:rPr>
          <w:b w:val="0"/>
          <w:sz w:val="28"/>
          <w:szCs w:val="28"/>
        </w:rPr>
        <w:t xml:space="preserve"> – выход битов маскирования в</w:t>
      </w:r>
      <w:r w:rsidR="00BC1132" w:rsidRPr="005C1BE6">
        <w:rPr>
          <w:b w:val="0"/>
          <w:sz w:val="28"/>
          <w:szCs w:val="28"/>
        </w:rPr>
        <w:t>ы</w:t>
      </w:r>
      <w:r w:rsidR="00BC1132" w:rsidRPr="005C1BE6">
        <w:rPr>
          <w:b w:val="0"/>
          <w:sz w:val="28"/>
          <w:szCs w:val="28"/>
        </w:rPr>
        <w:t xml:space="preserve">ходных данных; </w:t>
      </w:r>
      <w:r w:rsidR="00BC1132" w:rsidRPr="005C1BE6">
        <w:rPr>
          <w:b w:val="0"/>
          <w:i/>
          <w:sz w:val="28"/>
          <w:szCs w:val="28"/>
        </w:rPr>
        <w:t>F</w:t>
      </w:r>
      <w:r w:rsidR="00BC1132" w:rsidRPr="005C1BE6">
        <w:rPr>
          <w:b w:val="0"/>
          <w:i/>
          <w:sz w:val="28"/>
          <w:szCs w:val="28"/>
          <w:lang w:val="en-US"/>
        </w:rPr>
        <w:t>I</w:t>
      </w:r>
      <w:r w:rsidR="00BC1132" w:rsidRPr="005C1BE6">
        <w:rPr>
          <w:b w:val="0"/>
          <w:sz w:val="28"/>
          <w:szCs w:val="28"/>
          <w:vertAlign w:val="subscript"/>
        </w:rPr>
        <w:t>1</w:t>
      </w:r>
      <w:r w:rsidR="00BC1132" w:rsidRPr="005C1BE6">
        <w:rPr>
          <w:b w:val="0"/>
          <w:sz w:val="28"/>
          <w:szCs w:val="28"/>
        </w:rPr>
        <w:t>–</w:t>
      </w:r>
      <w:r w:rsidR="00BC1132" w:rsidRPr="005C1BE6">
        <w:rPr>
          <w:b w:val="0"/>
          <w:i/>
          <w:sz w:val="28"/>
          <w:szCs w:val="28"/>
          <w:lang w:val="en-US"/>
        </w:rPr>
        <w:t>FI</w:t>
      </w:r>
      <w:r w:rsidR="00BC1132" w:rsidRPr="005C1BE6">
        <w:rPr>
          <w:b w:val="0"/>
          <w:i/>
          <w:sz w:val="28"/>
          <w:szCs w:val="28"/>
          <w:vertAlign w:val="subscript"/>
          <w:lang w:val="en-US"/>
        </w:rPr>
        <w:t>n</w:t>
      </w:r>
      <w:r w:rsidR="00BC1132" w:rsidRPr="005C1BE6">
        <w:rPr>
          <w:b w:val="0"/>
          <w:sz w:val="28"/>
          <w:szCs w:val="28"/>
        </w:rPr>
        <w:t xml:space="preserve"> – выход битов маскирования входных данных.</w:t>
      </w:r>
    </w:p>
    <w:p w:rsidR="00E9582C" w:rsidRPr="00CC03F1" w:rsidRDefault="003B4613" w:rsidP="003447DD">
      <w:pPr>
        <w:autoSpaceDE w:val="0"/>
        <w:autoSpaceDN w:val="0"/>
        <w:adjustRightInd w:val="0"/>
        <w:ind w:firstLine="709"/>
        <w:jc w:val="center"/>
      </w:pPr>
      <w:r>
        <w:pict>
          <v:group id="_x0000_s667648" editas="canvas" style="width:297pt;height:413.75pt;mso-position-horizontal-relative:char;mso-position-vertical-relative:line" coordorigin="3130,2926" coordsize="5940,8275">
            <o:lock v:ext="edit" aspectratio="t"/>
            <v:shape id="_x0000_s667649" type="#_x0000_t75" style="position:absolute;left:3130;top:2926;width:5940;height:8275" o:preferrelative="f">
              <v:fill o:detectmouseclick="t"/>
              <v:path o:extrusionok="t" o:connecttype="none"/>
              <o:lock v:ext="edit" text="t"/>
            </v:shape>
            <v:group id="_x0000_s667650" style="position:absolute;left:3341;top:2926;width:5729;height:8275" coordorigin="3341,2926" coordsize="5729,8275">
              <v:shape id="_x0000_s667651" type="#_x0000_t75" style="position:absolute;left:3386;top:3155;width:5136;height:8046">
                <v:imagedata r:id="rId351" o:title=""/>
              </v:shape>
              <v:shape id="_x0000_s667652" type="#_x0000_t32" style="position:absolute;left:4849;top:4335;width:1;height:210" o:connectortype="straight">
                <v:stroke endarrow="classic" endarrowwidth="narrow"/>
              </v:shape>
              <v:shape id="_x0000_s667653" type="#_x0000_t32" style="position:absolute;left:3989;top:3195;width:2;height:390" o:connectortype="straight" strokeweight="1pt">
                <v:stroke endarrow="classic" endarrowlength="long"/>
              </v:shape>
              <v:shape id="_x0000_s667654" type="#_x0000_t32" style="position:absolute;left:3989;top:4345;width:2;height:390;rotation:180" o:connectortype="straight" strokeweight="1pt">
                <v:stroke endarrow="classic" endarrowlength="long"/>
              </v:shape>
              <v:shape id="_x0000_s667655" type="#_x0000_t202" style="position:absolute;left:3466;top:2926;width:1122;height:289" stroked="f">
                <v:fill opacity="0"/>
                <v:textbox inset="0,0,0,0">
                  <w:txbxContent>
                    <w:p w:rsidR="007E2210" w:rsidRPr="008B2AE8" w:rsidRDefault="007E2210" w:rsidP="000B3389">
                      <w:pPr>
                        <w:jc w:val="center"/>
                        <w:rPr>
                          <w:vertAlign w:val="subscript"/>
                          <w:lang w:val="en-US"/>
                        </w:rPr>
                      </w:pPr>
                      <w:r w:rsidRPr="008B2AE8">
                        <w:rPr>
                          <w:i/>
                        </w:rPr>
                        <w:t>С</w:t>
                      </w:r>
                      <w:r>
                        <w:rPr>
                          <w:vertAlign w:val="subscript"/>
                        </w:rPr>
                        <w:t>1,1</w:t>
                      </w:r>
                      <w:r>
                        <w:t>–</w:t>
                      </w:r>
                      <w:r w:rsidRPr="008B2AE8">
                        <w:rPr>
                          <w:i/>
                        </w:rPr>
                        <w:t>С</w:t>
                      </w:r>
                      <w:r w:rsidRPr="008B2AE8">
                        <w:rPr>
                          <w:i/>
                          <w:vertAlign w:val="subscript"/>
                          <w:lang w:val="en-US"/>
                        </w:rPr>
                        <w:t>n</w:t>
                      </w:r>
                      <w:r>
                        <w:rPr>
                          <w:vertAlign w:val="subscript"/>
                          <w:lang w:val="en-US"/>
                        </w:rPr>
                        <w:t>/2</w:t>
                      </w:r>
                      <w:r>
                        <w:rPr>
                          <w:vertAlign w:val="subscript"/>
                        </w:rPr>
                        <w:t>,</w:t>
                      </w:r>
                      <w:r w:rsidRPr="008B2AE8">
                        <w:rPr>
                          <w:i/>
                          <w:vertAlign w:val="subscript"/>
                          <w:lang w:val="en-US"/>
                        </w:rPr>
                        <w:t>k</w:t>
                      </w:r>
                    </w:p>
                  </w:txbxContent>
                </v:textbox>
              </v:shape>
              <v:shape id="_x0000_s667656" type="#_x0000_t202" style="position:absolute;left:3456;top:3591;width:1362;height:289" stroked="f">
                <v:fill opacity="0"/>
                <v:textbox inset="0,0,0,0">
                  <w:txbxContent>
                    <w:p w:rsidR="007E2210" w:rsidRPr="008B2AE8" w:rsidRDefault="007E2210" w:rsidP="000B3389">
                      <w:pPr>
                        <w:jc w:val="center"/>
                        <w:rPr>
                          <w:vertAlign w:val="subscript"/>
                          <w:lang w:val="en-US"/>
                        </w:rPr>
                      </w:pPr>
                      <w:r w:rsidRPr="008B2AE8">
                        <w:rPr>
                          <w:i/>
                        </w:rPr>
                        <w:t>С</w:t>
                      </w:r>
                      <w:r>
                        <w:rPr>
                          <w:vertAlign w:val="subscript"/>
                        </w:rPr>
                        <w:t>1,1,1</w:t>
                      </w:r>
                      <w:r>
                        <w:t>–</w:t>
                      </w:r>
                      <w:r w:rsidRPr="008B2AE8">
                        <w:rPr>
                          <w:i/>
                        </w:rPr>
                        <w:t>С</w:t>
                      </w:r>
                      <w:r>
                        <w:rPr>
                          <w:vertAlign w:val="subscript"/>
                        </w:rPr>
                        <w:t>1,</w:t>
                      </w:r>
                      <w:r w:rsidRPr="008B2AE8">
                        <w:rPr>
                          <w:i/>
                          <w:vertAlign w:val="subscript"/>
                          <w:lang w:val="en-US"/>
                        </w:rPr>
                        <w:t>n</w:t>
                      </w:r>
                      <w:r>
                        <w:rPr>
                          <w:vertAlign w:val="subscript"/>
                          <w:lang w:val="en-US"/>
                        </w:rPr>
                        <w:t>/2</w:t>
                      </w:r>
                      <w:r>
                        <w:rPr>
                          <w:vertAlign w:val="subscript"/>
                        </w:rPr>
                        <w:t>,</w:t>
                      </w:r>
                      <w:r w:rsidRPr="008B2AE8">
                        <w:rPr>
                          <w:i/>
                          <w:vertAlign w:val="subscript"/>
                          <w:lang w:val="en-US"/>
                        </w:rPr>
                        <w:t>k</w:t>
                      </w:r>
                    </w:p>
                  </w:txbxContent>
                </v:textbox>
              </v:shape>
              <v:shape id="_x0000_s667657" type="#_x0000_t202" style="position:absolute;left:3546;top:4446;width:372;height:289" stroked="f">
                <v:fill opacity="0"/>
                <v:textbox inset="0,0,0,0">
                  <w:txbxContent>
                    <w:p w:rsidR="007E2210" w:rsidRPr="008B2AE8" w:rsidRDefault="007E2210" w:rsidP="000B3389">
                      <w:pPr>
                        <w:jc w:val="center"/>
                        <w:rPr>
                          <w:i/>
                        </w:rPr>
                      </w:pPr>
                      <w:r w:rsidRPr="008B2AE8">
                        <w:rPr>
                          <w:i/>
                        </w:rPr>
                        <w:t>АС</w:t>
                      </w:r>
                    </w:p>
                  </w:txbxContent>
                </v:textbox>
              </v:shape>
              <v:shape id="_x0000_s667658" type="#_x0000_t202" style="position:absolute;left:3880;top:4056;width:250;height:289" stroked="f">
                <v:fill opacity="0"/>
                <v:textbox inset="0,0,0,0">
                  <w:txbxContent>
                    <w:p w:rsidR="007E2210" w:rsidRPr="008B2AE8" w:rsidRDefault="007E2210" w:rsidP="000B3389">
                      <w:pPr>
                        <w:jc w:val="center"/>
                        <w:rPr>
                          <w:i/>
                        </w:rPr>
                      </w:pPr>
                      <w:r w:rsidRPr="008B2AE8">
                        <w:rPr>
                          <w:i/>
                        </w:rPr>
                        <w:t>А</w:t>
                      </w:r>
                    </w:p>
                  </w:txbxContent>
                </v:textbox>
              </v:shape>
              <v:shape id="_x0000_s667659" type="#_x0000_t32" style="position:absolute;left:5780;top:3215;width:2;height:390" o:connectortype="straight" strokeweight="1pt">
                <v:stroke endarrow="classic" endarrowlength="long"/>
              </v:shape>
              <v:shape id="_x0000_s667660" type="#_x0000_t202" style="position:absolute;left:4886;top:3591;width:1362;height:289" stroked="f">
                <v:fill opacity="0"/>
                <v:textbox inset="0,0,0,0">
                  <w:txbxContent>
                    <w:p w:rsidR="007E2210" w:rsidRPr="008B2AE8" w:rsidRDefault="007E2210" w:rsidP="000B3389">
                      <w:pPr>
                        <w:jc w:val="center"/>
                        <w:rPr>
                          <w:vertAlign w:val="subscript"/>
                          <w:lang w:val="en-US"/>
                        </w:rPr>
                      </w:pPr>
                      <w:r w:rsidRPr="008B2AE8">
                        <w:rPr>
                          <w:i/>
                        </w:rPr>
                        <w:t>С</w:t>
                      </w:r>
                      <w:r>
                        <w:rPr>
                          <w:vertAlign w:val="subscript"/>
                        </w:rPr>
                        <w:t>2,1,1</w:t>
                      </w:r>
                      <w:r>
                        <w:t>–</w:t>
                      </w:r>
                      <w:r w:rsidRPr="008B2AE8">
                        <w:rPr>
                          <w:i/>
                        </w:rPr>
                        <w:t>С</w:t>
                      </w:r>
                      <w:r>
                        <w:rPr>
                          <w:vertAlign w:val="subscript"/>
                        </w:rPr>
                        <w:t>2,</w:t>
                      </w:r>
                      <w:r w:rsidRPr="008B2AE8">
                        <w:rPr>
                          <w:i/>
                          <w:vertAlign w:val="subscript"/>
                          <w:lang w:val="en-US"/>
                        </w:rPr>
                        <w:t>n</w:t>
                      </w:r>
                      <w:r>
                        <w:rPr>
                          <w:vertAlign w:val="subscript"/>
                          <w:lang w:val="en-US"/>
                        </w:rPr>
                        <w:t>/2</w:t>
                      </w:r>
                      <w:r>
                        <w:rPr>
                          <w:vertAlign w:val="subscript"/>
                        </w:rPr>
                        <w:t>,</w:t>
                      </w:r>
                      <w:r w:rsidRPr="008B2AE8">
                        <w:rPr>
                          <w:i/>
                          <w:vertAlign w:val="subscript"/>
                          <w:lang w:val="en-US"/>
                        </w:rPr>
                        <w:t>k</w:t>
                      </w:r>
                    </w:p>
                  </w:txbxContent>
                </v:textbox>
              </v:shape>
              <v:shape id="_x0000_s667661" type="#_x0000_t202" style="position:absolute;left:4748;top:3880;width:250;height:289" stroked="f">
                <v:fill opacity="0"/>
                <v:textbox inset="0,0,0,0">
                  <w:txbxContent>
                    <w:p w:rsidR="007E2210" w:rsidRPr="00B13EFD" w:rsidRDefault="007E2210" w:rsidP="000B3389">
                      <w:pPr>
                        <w:jc w:val="center"/>
                        <w:rPr>
                          <w:b/>
                          <w:i/>
                        </w:rPr>
                      </w:pPr>
                      <w:r w:rsidRPr="00B13EFD">
                        <w:rPr>
                          <w:b/>
                          <w:i/>
                        </w:rPr>
                        <w:t>7</w:t>
                      </w:r>
                    </w:p>
                  </w:txbxContent>
                </v:textbox>
              </v:shape>
              <v:shape id="_x0000_s667662" type="#_x0000_t202" style="position:absolute;left:4266;top:4036;width:1362;height:289" stroked="f">
                <v:fill opacity="0"/>
                <v:textbox inset="0,0,0,0">
                  <w:txbxContent>
                    <w:p w:rsidR="007E2210" w:rsidRPr="008B2AE8" w:rsidRDefault="007E2210" w:rsidP="000B3389">
                      <w:pPr>
                        <w:jc w:val="center"/>
                        <w:rPr>
                          <w:vertAlign w:val="subscript"/>
                          <w:lang w:val="en-US"/>
                        </w:rPr>
                      </w:pPr>
                      <w:r w:rsidRPr="008B2AE8">
                        <w:rPr>
                          <w:i/>
                          <w:lang w:val="en-US"/>
                        </w:rPr>
                        <w:t>Y</w:t>
                      </w:r>
                      <w:r>
                        <w:rPr>
                          <w:vertAlign w:val="subscript"/>
                        </w:rPr>
                        <w:t>1,1</w:t>
                      </w:r>
                      <w:r>
                        <w:t>–</w:t>
                      </w:r>
                      <w:r w:rsidRPr="00B13EFD">
                        <w:rPr>
                          <w:i/>
                          <w:lang w:val="en-US"/>
                        </w:rPr>
                        <w:t>Y</w:t>
                      </w:r>
                      <w:r w:rsidRPr="008B2AE8">
                        <w:rPr>
                          <w:i/>
                          <w:vertAlign w:val="subscript"/>
                          <w:lang w:val="en-US"/>
                        </w:rPr>
                        <w:t>n</w:t>
                      </w:r>
                      <w:r>
                        <w:rPr>
                          <w:vertAlign w:val="subscript"/>
                          <w:lang w:val="en-US"/>
                        </w:rPr>
                        <w:t>/2</w:t>
                      </w:r>
                      <w:r>
                        <w:rPr>
                          <w:vertAlign w:val="subscript"/>
                        </w:rPr>
                        <w:t>,</w:t>
                      </w:r>
                      <w:r w:rsidRPr="008B2AE8">
                        <w:rPr>
                          <w:i/>
                          <w:vertAlign w:val="subscript"/>
                          <w:lang w:val="en-US"/>
                        </w:rPr>
                        <w:t>k</w:t>
                      </w:r>
                    </w:p>
                  </w:txbxContent>
                </v:textbox>
              </v:shape>
              <v:shape id="_x0000_s667663" type="#_x0000_t32" style="position:absolute;left:7420;top:4835;width:2;height:390;rotation:180" o:connectortype="straight">
                <v:stroke endarrow="classic" endarrowlength="long"/>
              </v:shape>
              <v:shape id="_x0000_s667664" type="#_x0000_t202" style="position:absolute;left:4368;top:4546;width:1042;height:289" stroked="f">
                <v:fill opacity="0"/>
                <v:textbox inset="0,0,0,0">
                  <w:txbxContent>
                    <w:p w:rsidR="007E2210" w:rsidRPr="008B2AE8" w:rsidRDefault="007E2210" w:rsidP="000B3389">
                      <w:pPr>
                        <w:jc w:val="center"/>
                        <w:rPr>
                          <w:vertAlign w:val="subscript"/>
                          <w:lang w:val="en-US"/>
                        </w:rPr>
                      </w:pPr>
                      <w:r w:rsidRPr="008B2AE8">
                        <w:rPr>
                          <w:i/>
                        </w:rPr>
                        <w:t>С</w:t>
                      </w:r>
                      <w:r>
                        <w:rPr>
                          <w:vertAlign w:val="subscript"/>
                        </w:rPr>
                        <w:t>1,1</w:t>
                      </w:r>
                      <w:r>
                        <w:t>–</w:t>
                      </w:r>
                      <w:r w:rsidRPr="008B2AE8">
                        <w:rPr>
                          <w:i/>
                        </w:rPr>
                        <w:t>С</w:t>
                      </w:r>
                      <w:r w:rsidRPr="008B2AE8">
                        <w:rPr>
                          <w:i/>
                          <w:vertAlign w:val="subscript"/>
                          <w:lang w:val="en-US"/>
                        </w:rPr>
                        <w:t>n</w:t>
                      </w:r>
                      <w:r>
                        <w:rPr>
                          <w:vertAlign w:val="subscript"/>
                          <w:lang w:val="en-US"/>
                        </w:rPr>
                        <w:t>/2</w:t>
                      </w:r>
                      <w:r>
                        <w:rPr>
                          <w:vertAlign w:val="subscript"/>
                        </w:rPr>
                        <w:t>,</w:t>
                      </w:r>
                      <w:r w:rsidRPr="008B2AE8">
                        <w:rPr>
                          <w:i/>
                          <w:vertAlign w:val="subscript"/>
                          <w:lang w:val="en-US"/>
                        </w:rPr>
                        <w:t>k</w:t>
                      </w:r>
                    </w:p>
                  </w:txbxContent>
                </v:textbox>
              </v:shape>
              <v:shape id="_x0000_s667665" type="#_x0000_t32" style="position:absolute;left:4849;top:7189;width:1;height:210;rotation:180" o:connectortype="straight">
                <v:stroke endarrow="classic" endarrowwidth="narrow"/>
              </v:shape>
              <v:shape id="_x0000_s667666" type="#_x0000_t202" style="position:absolute;left:5160;top:5066;width:250;height:289" stroked="f">
                <v:fill opacity="0"/>
                <v:textbox inset="0,0,0,0">
                  <w:txbxContent>
                    <w:p w:rsidR="007E2210" w:rsidRPr="00B13EFD" w:rsidRDefault="007E2210" w:rsidP="000B3389">
                      <w:pPr>
                        <w:jc w:val="center"/>
                        <w:rPr>
                          <w:b/>
                          <w:i/>
                          <w:lang w:val="en-US"/>
                        </w:rPr>
                      </w:pPr>
                      <w:r w:rsidRPr="00B13EFD">
                        <w:rPr>
                          <w:b/>
                          <w:i/>
                          <w:lang w:val="en-US"/>
                        </w:rPr>
                        <w:t>1</w:t>
                      </w:r>
                    </w:p>
                  </w:txbxContent>
                </v:textbox>
              </v:shape>
              <v:shape id="_x0000_s667667" type="#_x0000_t202" style="position:absolute;left:4928;top:5610;width:712;height:289" stroked="f">
                <v:fill opacity="0"/>
                <v:textbox inset="0,0,0,0">
                  <w:txbxContent>
                    <w:p w:rsidR="007E2210" w:rsidRPr="00B13EFD" w:rsidRDefault="007E2210" w:rsidP="000B3389">
                      <w:pPr>
                        <w:jc w:val="center"/>
                        <w:rPr>
                          <w:vertAlign w:val="subscript"/>
                          <w:lang w:val="en-US"/>
                        </w:rPr>
                      </w:pPr>
                      <w:r>
                        <w:rPr>
                          <w:i/>
                          <w:lang w:val="en-US"/>
                        </w:rPr>
                        <w:t>X</w:t>
                      </w:r>
                      <w:r>
                        <w:rPr>
                          <w:vertAlign w:val="subscript"/>
                        </w:rPr>
                        <w:t>1</w:t>
                      </w:r>
                      <w:r>
                        <w:t>–</w:t>
                      </w:r>
                      <w:r>
                        <w:rPr>
                          <w:i/>
                          <w:lang w:val="en-US"/>
                        </w:rPr>
                        <w:t>X</w:t>
                      </w:r>
                      <w:r w:rsidRPr="008B2AE8">
                        <w:rPr>
                          <w:i/>
                          <w:vertAlign w:val="subscript"/>
                          <w:lang w:val="en-US"/>
                        </w:rPr>
                        <w:t>n</w:t>
                      </w:r>
                    </w:p>
                  </w:txbxContent>
                </v:textbox>
              </v:shape>
              <v:shape id="_x0000_s667668" type="#_x0000_t202" style="position:absolute;left:7280;top:5696;width:250;height:289" stroked="f">
                <v:fill opacity="0"/>
                <v:textbox inset="0,0,0,0">
                  <w:txbxContent>
                    <w:p w:rsidR="007E2210" w:rsidRPr="00B13EFD" w:rsidRDefault="007E2210" w:rsidP="000B3389">
                      <w:pPr>
                        <w:jc w:val="center"/>
                        <w:rPr>
                          <w:b/>
                          <w:i/>
                          <w:lang w:val="en-US"/>
                        </w:rPr>
                      </w:pPr>
                      <w:r>
                        <w:rPr>
                          <w:b/>
                          <w:i/>
                          <w:lang w:val="en-US"/>
                        </w:rPr>
                        <w:t>4</w:t>
                      </w:r>
                    </w:p>
                  </w:txbxContent>
                </v:textbox>
              </v:shape>
              <v:shape id="_x0000_s667669" type="#_x0000_t202" style="position:absolute;left:6588;top:4755;width:692;height:289" stroked="f">
                <v:fill opacity="0"/>
                <v:textbox inset="0,0,0,0">
                  <w:txbxContent>
                    <w:p w:rsidR="007E2210" w:rsidRPr="001A2C7D" w:rsidRDefault="007E2210" w:rsidP="000B3389">
                      <w:pPr>
                        <w:jc w:val="center"/>
                        <w:rPr>
                          <w:vertAlign w:val="subscript"/>
                          <w:lang w:val="en-US"/>
                        </w:rPr>
                      </w:pPr>
                      <w:r w:rsidRPr="001A2C7D">
                        <w:rPr>
                          <w:i/>
                          <w:lang w:val="en-US"/>
                        </w:rPr>
                        <w:t>Y</w:t>
                      </w:r>
                      <w:r w:rsidRPr="001A2C7D">
                        <w:rPr>
                          <w:vertAlign w:val="subscript"/>
                        </w:rPr>
                        <w:t>1</w:t>
                      </w:r>
                      <w:r w:rsidRPr="001A2C7D">
                        <w:t>–</w:t>
                      </w:r>
                      <w:r w:rsidRPr="001A2C7D">
                        <w:rPr>
                          <w:i/>
                          <w:lang w:val="en-US"/>
                        </w:rPr>
                        <w:t>Y</w:t>
                      </w:r>
                      <w:r w:rsidRPr="001A2C7D">
                        <w:rPr>
                          <w:i/>
                          <w:vertAlign w:val="subscript"/>
                          <w:lang w:val="en-US"/>
                        </w:rPr>
                        <w:t>n</w:t>
                      </w:r>
                    </w:p>
                  </w:txbxContent>
                </v:textbox>
              </v:shape>
              <v:shape id="_x0000_s667670" type="#_x0000_t32" style="position:absolute;left:8582;top:5596;width:2;height:567;rotation:90" o:connectortype="straight" strokeweight="1pt">
                <v:stroke endarrow="classic" endarrowlength="long"/>
              </v:shape>
              <v:shape id="_x0000_s667671" type="#_x0000_t202" style="position:absolute;left:8255;top:5487;width:815;height:289" stroked="f">
                <v:fill opacity="0"/>
                <v:textbox inset="0,0,0,0">
                  <w:txbxContent>
                    <w:p w:rsidR="007E2210" w:rsidRPr="00B13EFD" w:rsidRDefault="007E2210" w:rsidP="000B3389">
                      <w:pPr>
                        <w:jc w:val="center"/>
                        <w:rPr>
                          <w:i/>
                          <w:lang w:val="en-US"/>
                        </w:rPr>
                      </w:pPr>
                      <w:r w:rsidRPr="008B2AE8">
                        <w:rPr>
                          <w:i/>
                        </w:rPr>
                        <w:t>А</w:t>
                      </w:r>
                      <w:r>
                        <w:rPr>
                          <w:i/>
                          <w:lang w:val="en-US"/>
                        </w:rPr>
                        <w:t>OUT</w:t>
                      </w:r>
                    </w:p>
                  </w:txbxContent>
                </v:textbox>
              </v:shape>
              <v:shape id="_x0000_s667672" type="#_x0000_t202" style="position:absolute;left:7056;top:5225;width:692;height:289" stroked="f">
                <v:fill opacity="0"/>
                <v:textbox inset="0,0,0,0">
                  <w:txbxContent>
                    <w:p w:rsidR="007E2210" w:rsidRPr="001A2C7D" w:rsidRDefault="007E2210" w:rsidP="000B3389">
                      <w:pPr>
                        <w:jc w:val="center"/>
                        <w:rPr>
                          <w:vertAlign w:val="subscript"/>
                          <w:lang w:val="en-US"/>
                        </w:rPr>
                      </w:pPr>
                      <w:r w:rsidRPr="001A2C7D">
                        <w:rPr>
                          <w:i/>
                          <w:lang w:val="en-US"/>
                        </w:rPr>
                        <w:t>Y</w:t>
                      </w:r>
                      <w:r w:rsidRPr="001A2C7D">
                        <w:rPr>
                          <w:vertAlign w:val="subscript"/>
                        </w:rPr>
                        <w:t>1</w:t>
                      </w:r>
                      <w:r w:rsidRPr="001A2C7D">
                        <w:t>–</w:t>
                      </w:r>
                      <w:r w:rsidRPr="001A2C7D">
                        <w:rPr>
                          <w:i/>
                          <w:lang w:val="en-US"/>
                        </w:rPr>
                        <w:t>Y</w:t>
                      </w:r>
                      <w:r w:rsidRPr="001A2C7D">
                        <w:rPr>
                          <w:i/>
                          <w:vertAlign w:val="subscript"/>
                          <w:lang w:val="en-US"/>
                        </w:rPr>
                        <w:t>n</w:t>
                      </w:r>
                    </w:p>
                  </w:txbxContent>
                </v:textbox>
              </v:shape>
              <v:shape id="_x0000_s667673" type="#_x0000_t202" style="position:absolute;left:5596;top:5090;width:692;height:289" stroked="f">
                <v:fill opacity="0"/>
                <v:textbox inset="0,0,0,0">
                  <w:txbxContent>
                    <w:p w:rsidR="007E2210" w:rsidRPr="001A2C7D" w:rsidRDefault="007E2210" w:rsidP="000B3389">
                      <w:pPr>
                        <w:jc w:val="center"/>
                        <w:rPr>
                          <w:vertAlign w:val="subscript"/>
                          <w:lang w:val="en-US"/>
                        </w:rPr>
                      </w:pPr>
                      <w:r w:rsidRPr="001A2C7D">
                        <w:rPr>
                          <w:i/>
                          <w:lang w:val="en-US"/>
                        </w:rPr>
                        <w:t>Y</w:t>
                      </w:r>
                      <w:r w:rsidRPr="001A2C7D">
                        <w:rPr>
                          <w:vertAlign w:val="subscript"/>
                        </w:rPr>
                        <w:t>1</w:t>
                      </w:r>
                      <w:r w:rsidRPr="001A2C7D">
                        <w:t>–</w:t>
                      </w:r>
                      <w:r w:rsidRPr="001A2C7D">
                        <w:rPr>
                          <w:i/>
                          <w:lang w:val="en-US"/>
                        </w:rPr>
                        <w:t>Y</w:t>
                      </w:r>
                      <w:r w:rsidRPr="001A2C7D">
                        <w:rPr>
                          <w:i/>
                          <w:vertAlign w:val="subscript"/>
                          <w:lang w:val="en-US"/>
                        </w:rPr>
                        <w:t>n</w:t>
                      </w:r>
                    </w:p>
                  </w:txbxContent>
                </v:textbox>
              </v:shape>
              <v:shape id="_x0000_s667674" type="#_x0000_t202" style="position:absolute;left:4936;top:6255;width:692;height:289" stroked="f">
                <v:fill opacity="0"/>
                <v:textbox inset="0,0,0,0">
                  <w:txbxContent>
                    <w:p w:rsidR="007E2210" w:rsidRPr="00175E80" w:rsidRDefault="007E2210" w:rsidP="000B3389">
                      <w:pPr>
                        <w:jc w:val="center"/>
                        <w:rPr>
                          <w:vertAlign w:val="subscript"/>
                          <w:lang w:val="en-US"/>
                        </w:rPr>
                      </w:pPr>
                      <w:r w:rsidRPr="00175E80">
                        <w:rPr>
                          <w:i/>
                          <w:lang w:val="en-US"/>
                        </w:rPr>
                        <w:t>Y</w:t>
                      </w:r>
                      <w:r w:rsidRPr="00175E80">
                        <w:rPr>
                          <w:vertAlign w:val="subscript"/>
                        </w:rPr>
                        <w:t>1</w:t>
                      </w:r>
                      <w:r w:rsidRPr="00175E80">
                        <w:t>–</w:t>
                      </w:r>
                      <w:r w:rsidRPr="00175E80">
                        <w:rPr>
                          <w:i/>
                          <w:lang w:val="en-US"/>
                        </w:rPr>
                        <w:t>Y</w:t>
                      </w:r>
                      <w:r w:rsidRPr="00175E80">
                        <w:rPr>
                          <w:i/>
                          <w:vertAlign w:val="subscript"/>
                          <w:lang w:val="en-US"/>
                        </w:rPr>
                        <w:t>n</w:t>
                      </w:r>
                    </w:p>
                  </w:txbxContent>
                </v:textbox>
              </v:shape>
              <v:shape id="_x0000_s667675" type="#_x0000_t32" style="position:absolute;left:4837;top:8125;width:1;height:153;rotation:180" o:connectortype="straight">
                <v:stroke endarrow="classic" endarrowwidth="narrow"/>
              </v:shape>
              <v:shape id="_x0000_s667676" type="#_x0000_t32" style="position:absolute;left:5785;top:7151;width:2;height:1134;rotation:180" o:connectortype="straight" strokeweight="1pt">
                <v:stroke endarrow="classic" endarrowlength="long"/>
              </v:shape>
              <v:shape id="_x0000_s667677" type="#_x0000_t202" style="position:absolute;left:4368;top:6620;width:250;height:289" stroked="f">
                <v:fill opacity="0"/>
                <v:textbox inset="0,0,0,0">
                  <w:txbxContent>
                    <w:p w:rsidR="007E2210" w:rsidRPr="008B2AE8" w:rsidRDefault="007E2210" w:rsidP="000B3389">
                      <w:pPr>
                        <w:jc w:val="center"/>
                        <w:rPr>
                          <w:i/>
                        </w:rPr>
                      </w:pPr>
                      <w:r w:rsidRPr="008B2AE8">
                        <w:rPr>
                          <w:i/>
                        </w:rPr>
                        <w:t>А</w:t>
                      </w:r>
                    </w:p>
                  </w:txbxContent>
                </v:textbox>
              </v:shape>
              <v:shape id="_x0000_s667678" type="#_x0000_t32" style="position:absolute;left:3893;top:6314;width:2;height:850;rotation:270" o:connectortype="straight" strokeweight="1pt">
                <v:stroke endarrow="classic" endarrowlength="long"/>
              </v:shape>
              <v:shape id="_x0000_s667679" type="#_x0000_t32" style="position:absolute;left:5239;top:5911;width:2;height:334;rotation:180" o:connectortype="straight" strokeweight="1pt">
                <v:stroke endarrow="classic" endarrowlength="long"/>
              </v:shape>
              <v:shape id="_x0000_s667680" type="#_x0000_t202" style="position:absolute;left:3486;top:6449;width:655;height:289" stroked="f">
                <v:fill opacity="0"/>
                <v:textbox inset="0,0,0,0">
                  <w:txbxContent>
                    <w:p w:rsidR="007E2210" w:rsidRPr="00B13EFD" w:rsidRDefault="007E2210" w:rsidP="000B3389">
                      <w:pPr>
                        <w:jc w:val="center"/>
                        <w:rPr>
                          <w:i/>
                          <w:lang w:val="en-US"/>
                        </w:rPr>
                      </w:pPr>
                      <w:r w:rsidRPr="008B2AE8">
                        <w:rPr>
                          <w:i/>
                        </w:rPr>
                        <w:t>А</w:t>
                      </w:r>
                      <w:r>
                        <w:rPr>
                          <w:i/>
                          <w:lang w:val="en-US"/>
                        </w:rPr>
                        <w:t>OR</w:t>
                      </w:r>
                    </w:p>
                  </w:txbxContent>
                </v:textbox>
              </v:shape>
              <v:shape id="_x0000_s667681" type="#_x0000_t202" style="position:absolute;left:5160;top:6544;width:250;height:289" stroked="f">
                <v:fill opacity="0"/>
                <v:textbox inset="0,0,0,0">
                  <w:txbxContent>
                    <w:p w:rsidR="007E2210" w:rsidRPr="00B13EFD" w:rsidRDefault="007E2210" w:rsidP="000B3389">
                      <w:pPr>
                        <w:jc w:val="center"/>
                        <w:rPr>
                          <w:b/>
                          <w:i/>
                          <w:lang w:val="en-US"/>
                        </w:rPr>
                      </w:pPr>
                      <w:r>
                        <w:rPr>
                          <w:b/>
                          <w:i/>
                          <w:lang w:val="en-US"/>
                        </w:rPr>
                        <w:t>3</w:t>
                      </w:r>
                    </w:p>
                  </w:txbxContent>
                </v:textbox>
              </v:shape>
              <v:shape id="_x0000_s667682" type="#_x0000_t202" style="position:absolute;left:4329;top:6889;width:922;height:289" stroked="f">
                <v:fill opacity="0"/>
                <v:textbox inset="0,0,0,0">
                  <w:txbxContent>
                    <w:p w:rsidR="007E2210" w:rsidRPr="00175E80" w:rsidRDefault="007E2210" w:rsidP="000B3389">
                      <w:pPr>
                        <w:jc w:val="center"/>
                        <w:rPr>
                          <w:vertAlign w:val="subscript"/>
                          <w:lang w:val="en-US"/>
                        </w:rPr>
                      </w:pPr>
                      <w:r>
                        <w:rPr>
                          <w:i/>
                          <w:lang w:val="en-US"/>
                        </w:rPr>
                        <w:t>X</w:t>
                      </w:r>
                      <w:r>
                        <w:rPr>
                          <w:vertAlign w:val="subscript"/>
                        </w:rPr>
                        <w:t>1,1</w:t>
                      </w:r>
                      <w:r>
                        <w:t>–</w:t>
                      </w:r>
                      <w:r w:rsidRPr="00175E80">
                        <w:rPr>
                          <w:i/>
                          <w:lang w:val="en-US"/>
                        </w:rPr>
                        <w:t>X</w:t>
                      </w:r>
                      <w:r>
                        <w:rPr>
                          <w:vertAlign w:val="subscript"/>
                          <w:lang w:val="en-US"/>
                        </w:rPr>
                        <w:t>1,</w:t>
                      </w:r>
                      <w:r w:rsidRPr="00175E80">
                        <w:rPr>
                          <w:i/>
                          <w:vertAlign w:val="subscript"/>
                          <w:lang w:val="en-US"/>
                        </w:rPr>
                        <w:t>n</w:t>
                      </w:r>
                    </w:p>
                  </w:txbxContent>
                </v:textbox>
              </v:shape>
              <v:shape id="_x0000_s667683" type="#_x0000_t202" style="position:absolute;left:5376;top:6889;width:922;height:289" stroked="f">
                <v:fill opacity="0"/>
                <v:textbox inset="0,0,0,0">
                  <w:txbxContent>
                    <w:p w:rsidR="007E2210" w:rsidRPr="00175E80" w:rsidRDefault="007E2210" w:rsidP="000B3389">
                      <w:pPr>
                        <w:jc w:val="center"/>
                        <w:rPr>
                          <w:vertAlign w:val="subscript"/>
                          <w:lang w:val="en-US"/>
                        </w:rPr>
                      </w:pPr>
                      <w:r>
                        <w:rPr>
                          <w:i/>
                          <w:lang w:val="en-US"/>
                        </w:rPr>
                        <w:t>X</w:t>
                      </w:r>
                      <w:r>
                        <w:rPr>
                          <w:vertAlign w:val="subscript"/>
                          <w:lang w:val="en-US"/>
                        </w:rPr>
                        <w:t>2</w:t>
                      </w:r>
                      <w:r>
                        <w:rPr>
                          <w:vertAlign w:val="subscript"/>
                        </w:rPr>
                        <w:t>,1</w:t>
                      </w:r>
                      <w:r>
                        <w:t>–</w:t>
                      </w:r>
                      <w:r w:rsidRPr="00175E80">
                        <w:rPr>
                          <w:i/>
                          <w:lang w:val="en-US"/>
                        </w:rPr>
                        <w:t>X</w:t>
                      </w:r>
                      <w:r>
                        <w:rPr>
                          <w:vertAlign w:val="subscript"/>
                          <w:lang w:val="en-US"/>
                        </w:rPr>
                        <w:t>2,</w:t>
                      </w:r>
                      <w:r w:rsidRPr="00175E80">
                        <w:rPr>
                          <w:i/>
                          <w:vertAlign w:val="subscript"/>
                          <w:lang w:val="en-US"/>
                        </w:rPr>
                        <w:t>n</w:t>
                      </w:r>
                    </w:p>
                  </w:txbxContent>
                </v:textbox>
              </v:shape>
              <v:shape id="_x0000_s667684" type="#_x0000_t202" style="position:absolute;left:6528;top:6275;width:922;height:289" stroked="f">
                <v:fill opacity="0"/>
                <v:textbox inset="0,0,0,0">
                  <w:txbxContent>
                    <w:p w:rsidR="007E2210" w:rsidRPr="00175E80" w:rsidRDefault="007E2210" w:rsidP="000B3389">
                      <w:pPr>
                        <w:jc w:val="center"/>
                        <w:rPr>
                          <w:vertAlign w:val="subscript"/>
                          <w:lang w:val="en-US"/>
                        </w:rPr>
                      </w:pPr>
                      <w:r>
                        <w:rPr>
                          <w:i/>
                          <w:lang w:val="en-US"/>
                        </w:rPr>
                        <w:t>X</w:t>
                      </w:r>
                      <w:r>
                        <w:rPr>
                          <w:vertAlign w:val="subscript"/>
                        </w:rPr>
                        <w:t>1,1</w:t>
                      </w:r>
                      <w:r>
                        <w:t>–</w:t>
                      </w:r>
                      <w:r w:rsidRPr="00175E80">
                        <w:rPr>
                          <w:i/>
                          <w:lang w:val="en-US"/>
                        </w:rPr>
                        <w:t>X</w:t>
                      </w:r>
                      <w:r>
                        <w:rPr>
                          <w:vertAlign w:val="subscript"/>
                          <w:lang w:val="en-US"/>
                        </w:rPr>
                        <w:t>1,</w:t>
                      </w:r>
                      <w:r w:rsidRPr="00175E80">
                        <w:rPr>
                          <w:i/>
                          <w:vertAlign w:val="subscript"/>
                          <w:lang w:val="en-US"/>
                        </w:rPr>
                        <w:t>n</w:t>
                      </w:r>
                    </w:p>
                  </w:txbxContent>
                </v:textbox>
              </v:shape>
              <v:shape id="_x0000_s667685" type="#_x0000_t202" style="position:absolute;left:7385;top:6275;width:922;height:289" stroked="f">
                <v:fill opacity="0"/>
                <v:textbox inset="0,0,0,0">
                  <w:txbxContent>
                    <w:p w:rsidR="007E2210" w:rsidRPr="00175E80" w:rsidRDefault="007E2210" w:rsidP="000B3389">
                      <w:pPr>
                        <w:jc w:val="center"/>
                        <w:rPr>
                          <w:vertAlign w:val="subscript"/>
                          <w:lang w:val="en-US"/>
                        </w:rPr>
                      </w:pPr>
                      <w:r>
                        <w:rPr>
                          <w:i/>
                          <w:lang w:val="en-US"/>
                        </w:rPr>
                        <w:t>X</w:t>
                      </w:r>
                      <w:r>
                        <w:rPr>
                          <w:vertAlign w:val="subscript"/>
                          <w:lang w:val="en-US"/>
                        </w:rPr>
                        <w:t>2</w:t>
                      </w:r>
                      <w:r>
                        <w:rPr>
                          <w:vertAlign w:val="subscript"/>
                        </w:rPr>
                        <w:t>,1</w:t>
                      </w:r>
                      <w:r>
                        <w:t>–</w:t>
                      </w:r>
                      <w:r w:rsidRPr="00175E80">
                        <w:rPr>
                          <w:i/>
                          <w:lang w:val="en-US"/>
                        </w:rPr>
                        <w:t>X</w:t>
                      </w:r>
                      <w:r>
                        <w:rPr>
                          <w:vertAlign w:val="subscript"/>
                          <w:lang w:val="en-US"/>
                        </w:rPr>
                        <w:t>2,</w:t>
                      </w:r>
                      <w:r w:rsidRPr="00175E80">
                        <w:rPr>
                          <w:i/>
                          <w:vertAlign w:val="subscript"/>
                          <w:lang w:val="en-US"/>
                        </w:rPr>
                        <w:t>n</w:t>
                      </w:r>
                    </w:p>
                  </w:txbxContent>
                </v:textbox>
              </v:shape>
              <v:shape id="_x0000_s667686" type="#_x0000_t202" style="position:absolute;left:7607;top:7550;width:692;height:289" stroked="f">
                <v:fill opacity="0"/>
                <v:textbox inset="0,0,0,0">
                  <w:txbxContent>
                    <w:p w:rsidR="007E2210" w:rsidRPr="00175E80" w:rsidRDefault="007E2210" w:rsidP="000B3389">
                      <w:pPr>
                        <w:jc w:val="center"/>
                        <w:rPr>
                          <w:vertAlign w:val="subscript"/>
                          <w:lang w:val="en-US"/>
                        </w:rPr>
                      </w:pPr>
                      <w:r>
                        <w:rPr>
                          <w:i/>
                          <w:lang w:val="en-US"/>
                        </w:rPr>
                        <w:t>X</w:t>
                      </w:r>
                      <w:r w:rsidRPr="00175E80">
                        <w:rPr>
                          <w:vertAlign w:val="subscript"/>
                        </w:rPr>
                        <w:t>1</w:t>
                      </w:r>
                      <w:r w:rsidRPr="00175E80">
                        <w:t>–</w:t>
                      </w:r>
                      <w:r>
                        <w:rPr>
                          <w:i/>
                          <w:lang w:val="en-US"/>
                        </w:rPr>
                        <w:t>X</w:t>
                      </w:r>
                      <w:r w:rsidRPr="00175E80">
                        <w:rPr>
                          <w:i/>
                          <w:vertAlign w:val="subscript"/>
                          <w:lang w:val="en-US"/>
                        </w:rPr>
                        <w:t>n</w:t>
                      </w:r>
                    </w:p>
                  </w:txbxContent>
                </v:textbox>
              </v:shape>
              <v:shape id="_x0000_s667687" type="#_x0000_t202" style="position:absolute;left:7803;top:7790;width:250;height:289" stroked="f">
                <v:fill opacity="0"/>
                <v:textbox inset="0,0,0,0">
                  <w:txbxContent>
                    <w:p w:rsidR="007E2210" w:rsidRPr="00B13EFD" w:rsidRDefault="007E2210" w:rsidP="000B3389">
                      <w:pPr>
                        <w:jc w:val="center"/>
                        <w:rPr>
                          <w:b/>
                          <w:i/>
                          <w:lang w:val="en-US"/>
                        </w:rPr>
                      </w:pPr>
                      <w:r>
                        <w:rPr>
                          <w:b/>
                          <w:i/>
                          <w:lang w:val="en-US"/>
                        </w:rPr>
                        <w:t>9</w:t>
                      </w:r>
                    </w:p>
                  </w:txbxContent>
                </v:textbox>
              </v:shape>
              <v:shape id="_x0000_s667688" type="#_x0000_t202" style="position:absolute;left:7607;top:7990;width:692;height:289" stroked="f">
                <v:fill opacity="0"/>
                <v:textbox inset="0,0,0,0">
                  <w:txbxContent>
                    <w:p w:rsidR="007E2210" w:rsidRPr="006228BC" w:rsidRDefault="007E2210" w:rsidP="000B3389">
                      <w:pPr>
                        <w:jc w:val="center"/>
                        <w:rPr>
                          <w:vertAlign w:val="subscript"/>
                          <w:lang w:val="en-US"/>
                        </w:rPr>
                      </w:pPr>
                      <w:r w:rsidRPr="006228BC">
                        <w:rPr>
                          <w:i/>
                          <w:lang w:val="en-US"/>
                        </w:rPr>
                        <w:t>Y</w:t>
                      </w:r>
                      <w:r w:rsidRPr="006228BC">
                        <w:rPr>
                          <w:vertAlign w:val="subscript"/>
                        </w:rPr>
                        <w:t>1</w:t>
                      </w:r>
                      <w:r w:rsidRPr="006228BC">
                        <w:t>–</w:t>
                      </w:r>
                      <w:r w:rsidRPr="006228BC">
                        <w:rPr>
                          <w:i/>
                          <w:lang w:val="en-US"/>
                        </w:rPr>
                        <w:t>Y</w:t>
                      </w:r>
                      <w:r w:rsidRPr="006228BC">
                        <w:rPr>
                          <w:i/>
                          <w:vertAlign w:val="subscript"/>
                          <w:lang w:val="en-US"/>
                        </w:rPr>
                        <w:t>n</w:t>
                      </w:r>
                    </w:p>
                  </w:txbxContent>
                </v:textbox>
              </v:shape>
              <v:shape id="_x0000_s667689" type="#_x0000_t32" style="position:absolute;left:7975;top:6559;width:2;height:992;rotation:180" o:connectortype="straight" strokeweight="1pt">
                <v:stroke endarrow="classic" endarrowlength="long"/>
              </v:shape>
              <v:shape id="_x0000_s667690" type="#_x0000_t32" style="position:absolute;left:6855;top:6557;width:2;height:2353;rotation:180" o:connectortype="straight" strokeweight="1pt">
                <v:stroke endarrow="classic" endarrowlength="long"/>
              </v:shape>
              <v:shape id="_x0000_s667691" type="#_x0000_t32" style="position:absolute;left:7974;top:8275;width:2;height:1928;rotation:180" o:connectortype="straight" strokeweight="1pt">
                <v:stroke endarrow="classic" endarrowlength="long"/>
              </v:shape>
              <v:shape id="_x0000_s667692" type="#_x0000_t202" style="position:absolute;left:6776;top:9570;width:692;height:289" stroked="f">
                <v:fill opacity="0"/>
                <v:textbox inset="0,0,0,0">
                  <w:txbxContent>
                    <w:p w:rsidR="007E2210" w:rsidRPr="00175E80" w:rsidRDefault="007E2210" w:rsidP="000B3389">
                      <w:pPr>
                        <w:jc w:val="center"/>
                        <w:rPr>
                          <w:vertAlign w:val="subscript"/>
                          <w:lang w:val="en-US"/>
                        </w:rPr>
                      </w:pPr>
                      <w:r>
                        <w:rPr>
                          <w:i/>
                          <w:lang w:val="en-US"/>
                        </w:rPr>
                        <w:t>X</w:t>
                      </w:r>
                      <w:r w:rsidRPr="00175E80">
                        <w:rPr>
                          <w:vertAlign w:val="subscript"/>
                        </w:rPr>
                        <w:t>1</w:t>
                      </w:r>
                      <w:r w:rsidRPr="00175E80">
                        <w:t>–</w:t>
                      </w:r>
                      <w:r>
                        <w:rPr>
                          <w:i/>
                          <w:lang w:val="en-US"/>
                        </w:rPr>
                        <w:t>X</w:t>
                      </w:r>
                      <w:r w:rsidRPr="00175E80">
                        <w:rPr>
                          <w:i/>
                          <w:vertAlign w:val="subscript"/>
                          <w:lang w:val="en-US"/>
                        </w:rPr>
                        <w:t>n</w:t>
                      </w:r>
                    </w:p>
                  </w:txbxContent>
                </v:textbox>
              </v:shape>
              <v:shape id="_x0000_s667693" type="#_x0000_t202" style="position:absolute;left:6927;top:10143;width:692;height:289" stroked="f">
                <v:fill opacity="0"/>
                <v:textbox inset="0,0,0,0">
                  <w:txbxContent>
                    <w:p w:rsidR="007E2210" w:rsidRPr="00175E80" w:rsidRDefault="007E2210" w:rsidP="000B3389">
                      <w:pPr>
                        <w:jc w:val="center"/>
                        <w:rPr>
                          <w:vertAlign w:val="subscript"/>
                          <w:lang w:val="en-US"/>
                        </w:rPr>
                      </w:pPr>
                      <w:r w:rsidRPr="00175E80">
                        <w:rPr>
                          <w:i/>
                          <w:lang w:val="en-US"/>
                        </w:rPr>
                        <w:t>Y</w:t>
                      </w:r>
                      <w:r w:rsidRPr="00175E80">
                        <w:rPr>
                          <w:vertAlign w:val="subscript"/>
                        </w:rPr>
                        <w:t>1</w:t>
                      </w:r>
                      <w:r w:rsidRPr="00175E80">
                        <w:t>–</w:t>
                      </w:r>
                      <w:r w:rsidRPr="00175E80">
                        <w:rPr>
                          <w:i/>
                          <w:lang w:val="en-US"/>
                        </w:rPr>
                        <w:t>Y</w:t>
                      </w:r>
                      <w:r w:rsidRPr="00175E80">
                        <w:rPr>
                          <w:i/>
                          <w:vertAlign w:val="subscript"/>
                          <w:lang w:val="en-US"/>
                        </w:rPr>
                        <w:t>n</w:t>
                      </w:r>
                    </w:p>
                  </w:txbxContent>
                </v:textbox>
              </v:shape>
              <v:shape id="_x0000_s667694" type="#_x0000_t202" style="position:absolute;left:7056;top:9904;width:250;height:289" stroked="f">
                <v:fill opacity="0"/>
                <v:textbox inset="0,0,0,0">
                  <w:txbxContent>
                    <w:p w:rsidR="007E2210" w:rsidRPr="00B13EFD" w:rsidRDefault="007E2210" w:rsidP="000B3389">
                      <w:pPr>
                        <w:jc w:val="center"/>
                        <w:rPr>
                          <w:b/>
                          <w:i/>
                          <w:lang w:val="en-US"/>
                        </w:rPr>
                      </w:pPr>
                      <w:r>
                        <w:rPr>
                          <w:b/>
                          <w:i/>
                          <w:lang w:val="en-US"/>
                        </w:rPr>
                        <w:t>6</w:t>
                      </w:r>
                    </w:p>
                  </w:txbxContent>
                </v:textbox>
              </v:shape>
              <v:shape id="_x0000_s667695" type="#_x0000_t202" style="position:absolute;left:6776;top:10576;width:692;height:289" stroked="f">
                <v:fill opacity="0"/>
                <v:textbox inset="0,0,0,0">
                  <w:txbxContent>
                    <w:p w:rsidR="007E2210" w:rsidRPr="00175E80" w:rsidRDefault="007E2210" w:rsidP="000B3389">
                      <w:pPr>
                        <w:jc w:val="center"/>
                        <w:rPr>
                          <w:vertAlign w:val="subscript"/>
                          <w:lang w:val="en-US"/>
                        </w:rPr>
                      </w:pPr>
                      <w:r>
                        <w:rPr>
                          <w:i/>
                          <w:lang w:val="en-US"/>
                        </w:rPr>
                        <w:t>F</w:t>
                      </w:r>
                      <w:r w:rsidRPr="00175E80">
                        <w:rPr>
                          <w:vertAlign w:val="subscript"/>
                        </w:rPr>
                        <w:t>1</w:t>
                      </w:r>
                      <w:r w:rsidRPr="00175E80">
                        <w:t>–</w:t>
                      </w:r>
                      <w:r>
                        <w:rPr>
                          <w:i/>
                          <w:lang w:val="en-US"/>
                        </w:rPr>
                        <w:t>F</w:t>
                      </w:r>
                      <w:r w:rsidRPr="00175E80">
                        <w:rPr>
                          <w:i/>
                          <w:vertAlign w:val="subscript"/>
                          <w:lang w:val="en-US"/>
                        </w:rPr>
                        <w:t>n</w:t>
                      </w:r>
                    </w:p>
                  </w:txbxContent>
                </v:textbox>
              </v:shape>
              <v:shape id="_x0000_s667696" type="#_x0000_t32" style="position:absolute;left:6653;top:9553;width:2;height:255;rotation:270" o:connectortype="straight" strokeweight="1pt">
                <v:stroke endarrow="classic" endarrowwidth="narrow"/>
              </v:shape>
              <v:shape id="_x0000_s667697" type="#_x0000_t19" style="position:absolute;left:6430;top:9650;width:91;height:45;rotation:7" coordsize="39542,21600" adj="-11158939,-2118227,21289" path="wr-311,,42889,43200,,17950,39542,10051nfewr-311,,42889,43200,,17950,39542,10051l21289,21600nsxe" strokeweight="1pt">
                <v:path o:connectlocs="0,17950;39542,10051;21289,21600"/>
              </v:shape>
              <v:shape id="_x0000_s667698" type="#_x0000_t32" style="position:absolute;left:6545;top:10468;width:2;height:482;rotation:270" o:connectortype="straight" strokeweight="1pt">
                <v:stroke endarrow="classic" endarrowlength="long"/>
              </v:shape>
              <v:shape id="_x0000_s667699" type="#_x0000_t202" style="position:absolute;left:5278;top:10522;width:1032;height:289" stroked="f">
                <v:fill opacity="0"/>
                <v:textbox inset="0,0,0,0">
                  <w:txbxContent>
                    <w:p w:rsidR="007E2210" w:rsidRPr="00175E80" w:rsidRDefault="007E2210" w:rsidP="000B3389">
                      <w:pPr>
                        <w:jc w:val="center"/>
                        <w:rPr>
                          <w:vertAlign w:val="subscript"/>
                          <w:lang w:val="en-US"/>
                        </w:rPr>
                      </w:pPr>
                      <w:r>
                        <w:rPr>
                          <w:i/>
                          <w:lang w:val="en-US"/>
                        </w:rPr>
                        <w:t>FO</w:t>
                      </w:r>
                      <w:r w:rsidRPr="00175E80">
                        <w:rPr>
                          <w:vertAlign w:val="subscript"/>
                        </w:rPr>
                        <w:t>1</w:t>
                      </w:r>
                      <w:r w:rsidRPr="00175E80">
                        <w:t>–</w:t>
                      </w:r>
                      <w:r>
                        <w:rPr>
                          <w:i/>
                          <w:lang w:val="en-US"/>
                        </w:rPr>
                        <w:t>FO</w:t>
                      </w:r>
                      <w:r w:rsidRPr="00175E80">
                        <w:rPr>
                          <w:i/>
                          <w:vertAlign w:val="subscript"/>
                          <w:lang w:val="en-US"/>
                        </w:rPr>
                        <w:t>n</w:t>
                      </w:r>
                    </w:p>
                  </w:txbxContent>
                </v:textbox>
              </v:shape>
              <v:shape id="_x0000_s667700" type="#_x0000_t202" style="position:absolute;left:4319;top:9406;width:655;height:289" stroked="f">
                <v:fill opacity="0"/>
                <v:textbox inset="0,0,0,0">
                  <w:txbxContent>
                    <w:p w:rsidR="007E2210" w:rsidRPr="00B13EFD" w:rsidRDefault="007E2210" w:rsidP="000B3389">
                      <w:pPr>
                        <w:jc w:val="center"/>
                        <w:rPr>
                          <w:i/>
                          <w:lang w:val="en-US"/>
                        </w:rPr>
                      </w:pPr>
                      <w:r w:rsidRPr="008B2AE8">
                        <w:rPr>
                          <w:i/>
                        </w:rPr>
                        <w:t>А</w:t>
                      </w:r>
                      <w:r>
                        <w:rPr>
                          <w:i/>
                          <w:lang w:val="en-US"/>
                        </w:rPr>
                        <w:t>OR</w:t>
                      </w:r>
                    </w:p>
                  </w:txbxContent>
                </v:textbox>
              </v:shape>
              <v:shape id="_x0000_s667701" type="#_x0000_t32" style="position:absolute;left:4025;top:9207;width:2;height:624;rotation:270" o:connectortype="straight" strokeweight="1pt">
                <v:stroke endarrow="classic" endarrowlength="long"/>
              </v:shape>
              <v:shape id="_x0000_s667702" type="#_x0000_t202" style="position:absolute;left:4998;top:9406;width:902;height:289" stroked="f">
                <v:fill opacity="0"/>
                <v:textbox inset="0,0,0,0">
                  <w:txbxContent>
                    <w:p w:rsidR="007E2210" w:rsidRPr="00175E80" w:rsidRDefault="007E2210" w:rsidP="000B3389">
                      <w:pPr>
                        <w:jc w:val="center"/>
                        <w:rPr>
                          <w:vertAlign w:val="subscript"/>
                          <w:lang w:val="en-US"/>
                        </w:rPr>
                      </w:pPr>
                      <w:r>
                        <w:rPr>
                          <w:i/>
                          <w:lang w:val="en-US"/>
                        </w:rPr>
                        <w:t>FI</w:t>
                      </w:r>
                      <w:r w:rsidRPr="00175E80">
                        <w:rPr>
                          <w:vertAlign w:val="subscript"/>
                        </w:rPr>
                        <w:t>1</w:t>
                      </w:r>
                      <w:r w:rsidRPr="00175E80">
                        <w:t>–</w:t>
                      </w:r>
                      <w:r>
                        <w:rPr>
                          <w:i/>
                          <w:lang w:val="en-US"/>
                        </w:rPr>
                        <w:t>FI</w:t>
                      </w:r>
                      <w:r w:rsidRPr="00175E80">
                        <w:rPr>
                          <w:i/>
                          <w:vertAlign w:val="subscript"/>
                          <w:lang w:val="en-US"/>
                        </w:rPr>
                        <w:t>n</w:t>
                      </w:r>
                    </w:p>
                  </w:txbxContent>
                </v:textbox>
              </v:shape>
              <v:shape id="_x0000_s667703" type="#_x0000_t32" style="position:absolute;left:5467;top:9103;width:1;height:266;rotation:180" o:connectortype="straight">
                <v:stroke endarrow="classic" endarrowwidth="narrow"/>
              </v:shape>
              <v:shape id="_x0000_s667704" type="#_x0000_t202" style="position:absolute;left:4508;top:7399;width:692;height:289" stroked="f">
                <v:fill opacity="0"/>
                <v:textbox inset="0,0,0,0">
                  <w:txbxContent>
                    <w:p w:rsidR="007E2210" w:rsidRPr="00175E80" w:rsidRDefault="007E2210" w:rsidP="000B3389">
                      <w:pPr>
                        <w:jc w:val="center"/>
                        <w:rPr>
                          <w:vertAlign w:val="subscript"/>
                          <w:lang w:val="en-US"/>
                        </w:rPr>
                      </w:pPr>
                      <w:r w:rsidRPr="00175E80">
                        <w:rPr>
                          <w:i/>
                          <w:lang w:val="en-US"/>
                        </w:rPr>
                        <w:t>Y</w:t>
                      </w:r>
                      <w:r w:rsidRPr="00175E80">
                        <w:rPr>
                          <w:vertAlign w:val="subscript"/>
                        </w:rPr>
                        <w:t>1</w:t>
                      </w:r>
                      <w:r w:rsidRPr="00175E80">
                        <w:t>–</w:t>
                      </w:r>
                      <w:r w:rsidRPr="00175E80">
                        <w:rPr>
                          <w:i/>
                          <w:lang w:val="en-US"/>
                        </w:rPr>
                        <w:t>Y</w:t>
                      </w:r>
                      <w:r w:rsidRPr="00175E80">
                        <w:rPr>
                          <w:i/>
                          <w:vertAlign w:val="subscript"/>
                          <w:lang w:val="en-US"/>
                        </w:rPr>
                        <w:t>n</w:t>
                      </w:r>
                    </w:p>
                  </w:txbxContent>
                </v:textbox>
              </v:shape>
              <v:shape id="_x0000_s667705" type="#_x0000_t202" style="position:absolute;left:4468;top:7839;width:692;height:289" stroked="f">
                <v:fill opacity="0"/>
                <v:textbox inset="0,0,0,0">
                  <w:txbxContent>
                    <w:p w:rsidR="007E2210" w:rsidRPr="00175E80" w:rsidRDefault="007E2210" w:rsidP="000B3389">
                      <w:pPr>
                        <w:jc w:val="center"/>
                        <w:rPr>
                          <w:vertAlign w:val="subscript"/>
                          <w:lang w:val="en-US"/>
                        </w:rPr>
                      </w:pPr>
                      <w:r>
                        <w:rPr>
                          <w:i/>
                          <w:lang w:val="en-US"/>
                        </w:rPr>
                        <w:t>X</w:t>
                      </w:r>
                      <w:r w:rsidRPr="00175E80">
                        <w:rPr>
                          <w:vertAlign w:val="subscript"/>
                        </w:rPr>
                        <w:t>1</w:t>
                      </w:r>
                      <w:r w:rsidRPr="00175E80">
                        <w:t>–</w:t>
                      </w:r>
                      <w:r>
                        <w:rPr>
                          <w:i/>
                          <w:lang w:val="en-US"/>
                        </w:rPr>
                        <w:t>X</w:t>
                      </w:r>
                      <w:r w:rsidRPr="00175E80">
                        <w:rPr>
                          <w:i/>
                          <w:vertAlign w:val="subscript"/>
                          <w:lang w:val="en-US"/>
                        </w:rPr>
                        <w:t>n</w:t>
                      </w:r>
                    </w:p>
                  </w:txbxContent>
                </v:textbox>
              </v:shape>
              <v:shape id="_x0000_s667706" type="#_x0000_t202" style="position:absolute;left:4748;top:7621;width:250;height:289" stroked="f">
                <v:fill opacity="0"/>
                <v:textbox inset="0,0,0,0">
                  <w:txbxContent>
                    <w:p w:rsidR="007E2210" w:rsidRPr="00B13EFD" w:rsidRDefault="007E2210" w:rsidP="000B3389">
                      <w:pPr>
                        <w:jc w:val="center"/>
                        <w:rPr>
                          <w:b/>
                          <w:i/>
                          <w:lang w:val="en-US"/>
                        </w:rPr>
                      </w:pPr>
                      <w:r>
                        <w:rPr>
                          <w:b/>
                          <w:i/>
                          <w:lang w:val="en-US"/>
                        </w:rPr>
                        <w:t>8</w:t>
                      </w:r>
                    </w:p>
                  </w:txbxContent>
                </v:textbox>
              </v:shape>
              <v:shape id="_x0000_s667707" type="#_x0000_t32" style="position:absolute;left:4077;top:8548;width:2;height:482;rotation:270" o:connectortype="straight" strokeweight="1pt">
                <v:stroke endarrow="classic" endarrowlength="long"/>
              </v:shape>
              <v:shape id="_x0000_s667708" type="#_x0000_t202" style="position:absolute;left:3674;top:8482;width:692;height:289" stroked="f">
                <v:fill opacity="0"/>
                <v:textbox inset="0,0,0,0">
                  <w:txbxContent>
                    <w:p w:rsidR="007E2210" w:rsidRPr="00175E80" w:rsidRDefault="007E2210" w:rsidP="000B3389">
                      <w:pPr>
                        <w:jc w:val="center"/>
                        <w:rPr>
                          <w:vertAlign w:val="subscript"/>
                          <w:lang w:val="en-US"/>
                        </w:rPr>
                      </w:pPr>
                      <w:r>
                        <w:rPr>
                          <w:i/>
                          <w:lang w:val="en-US"/>
                        </w:rPr>
                        <w:t>X</w:t>
                      </w:r>
                      <w:r w:rsidRPr="00175E80">
                        <w:rPr>
                          <w:vertAlign w:val="subscript"/>
                        </w:rPr>
                        <w:t>1</w:t>
                      </w:r>
                      <w:r w:rsidRPr="00175E80">
                        <w:t>–</w:t>
                      </w:r>
                      <w:r>
                        <w:rPr>
                          <w:i/>
                          <w:lang w:val="en-US"/>
                        </w:rPr>
                        <w:t>X</w:t>
                      </w:r>
                      <w:r w:rsidRPr="00175E80">
                        <w:rPr>
                          <w:i/>
                          <w:vertAlign w:val="subscript"/>
                          <w:lang w:val="en-US"/>
                        </w:rPr>
                        <w:t>n</w:t>
                      </w:r>
                    </w:p>
                  </w:txbxContent>
                </v:textbox>
              </v:shape>
              <v:shape id="_x0000_s667709" type="#_x0000_t202" style="position:absolute;left:4974;top:8402;width:692;height:289" stroked="f">
                <v:fill opacity="0"/>
                <v:textbox inset="0,0,0,0">
                  <w:txbxContent>
                    <w:p w:rsidR="007E2210" w:rsidRPr="00175E80" w:rsidRDefault="007E2210" w:rsidP="000B3389">
                      <w:pPr>
                        <w:jc w:val="center"/>
                        <w:rPr>
                          <w:vertAlign w:val="subscript"/>
                          <w:lang w:val="en-US"/>
                        </w:rPr>
                      </w:pPr>
                      <w:r w:rsidRPr="00175E80">
                        <w:rPr>
                          <w:i/>
                          <w:lang w:val="en-US"/>
                        </w:rPr>
                        <w:t>Y</w:t>
                      </w:r>
                      <w:r w:rsidRPr="00175E80">
                        <w:rPr>
                          <w:vertAlign w:val="subscript"/>
                        </w:rPr>
                        <w:t>1</w:t>
                      </w:r>
                      <w:r w:rsidRPr="00175E80">
                        <w:t>–</w:t>
                      </w:r>
                      <w:r w:rsidRPr="00175E80">
                        <w:rPr>
                          <w:i/>
                          <w:lang w:val="en-US"/>
                        </w:rPr>
                        <w:t>Y</w:t>
                      </w:r>
                      <w:r w:rsidRPr="00175E80">
                        <w:rPr>
                          <w:i/>
                          <w:vertAlign w:val="subscript"/>
                          <w:lang w:val="en-US"/>
                        </w:rPr>
                        <w:t>n</w:t>
                      </w:r>
                    </w:p>
                  </w:txbxContent>
                </v:textbox>
              </v:shape>
              <v:shape id="_x0000_s667710" type="#_x0000_t202" style="position:absolute;left:5138;top:8834;width:692;height:289" stroked="f">
                <v:fill opacity="0"/>
                <v:textbox inset="0,0,0,0">
                  <w:txbxContent>
                    <w:p w:rsidR="007E2210" w:rsidRPr="00175E80" w:rsidRDefault="007E2210" w:rsidP="000B3389">
                      <w:pPr>
                        <w:jc w:val="center"/>
                        <w:rPr>
                          <w:vertAlign w:val="subscript"/>
                          <w:lang w:val="en-US"/>
                        </w:rPr>
                      </w:pPr>
                      <w:r>
                        <w:rPr>
                          <w:i/>
                          <w:lang w:val="en-US"/>
                        </w:rPr>
                        <w:t>F</w:t>
                      </w:r>
                      <w:r w:rsidRPr="00175E80">
                        <w:rPr>
                          <w:vertAlign w:val="subscript"/>
                        </w:rPr>
                        <w:t>1</w:t>
                      </w:r>
                      <w:r w:rsidRPr="00175E80">
                        <w:t>–</w:t>
                      </w:r>
                      <w:r>
                        <w:rPr>
                          <w:i/>
                          <w:lang w:val="en-US"/>
                        </w:rPr>
                        <w:t>F</w:t>
                      </w:r>
                      <w:r w:rsidRPr="00175E80">
                        <w:rPr>
                          <w:i/>
                          <w:vertAlign w:val="subscript"/>
                          <w:lang w:val="en-US"/>
                        </w:rPr>
                        <w:t>n</w:t>
                      </w:r>
                    </w:p>
                  </w:txbxContent>
                </v:textbox>
              </v:shape>
              <v:shape id="_x0000_s667711" type="#_x0000_t202" style="position:absolute;left:5126;top:8621;width:250;height:289" stroked="f">
                <v:fill opacity="0"/>
                <v:textbox inset="0,0,0,0">
                  <w:txbxContent>
                    <w:p w:rsidR="007E2210" w:rsidRPr="00B13EFD" w:rsidRDefault="007E2210" w:rsidP="000B3389">
                      <w:pPr>
                        <w:jc w:val="center"/>
                        <w:rPr>
                          <w:b/>
                          <w:i/>
                          <w:lang w:val="en-US"/>
                        </w:rPr>
                      </w:pPr>
                      <w:r>
                        <w:rPr>
                          <w:b/>
                          <w:i/>
                          <w:lang w:val="en-US"/>
                        </w:rPr>
                        <w:t>5</w:t>
                      </w:r>
                    </w:p>
                  </w:txbxContent>
                </v:textbox>
              </v:shape>
              <v:shape id="_x0000_s667712" type="#_x0000_t202" style="position:absolute;left:5200;top:9994;width:250;height:289" stroked="f">
                <v:fill opacity="0"/>
                <v:textbox inset="0,0,0,0">
                  <w:txbxContent>
                    <w:p w:rsidR="007E2210" w:rsidRPr="00B13EFD" w:rsidRDefault="007E2210" w:rsidP="000B3389">
                      <w:pPr>
                        <w:jc w:val="center"/>
                        <w:rPr>
                          <w:b/>
                          <w:i/>
                          <w:lang w:val="en-US"/>
                        </w:rPr>
                      </w:pPr>
                      <w:r>
                        <w:rPr>
                          <w:b/>
                          <w:i/>
                          <w:lang w:val="en-US"/>
                        </w:rPr>
                        <w:t>2</w:t>
                      </w:r>
                    </w:p>
                  </w:txbxContent>
                </v:textbox>
              </v:shape>
              <v:shape id="_x0000_s667713" type="#_x0000_t32" style="position:absolute;left:4077;top:9734;width:2;height:482;rotation:270" o:connectortype="straight" strokeweight="1pt">
                <v:stroke endarrow="classic" endarrowlength="long"/>
              </v:shape>
              <v:shape id="_x0000_s667714" type="#_x0000_t32" style="position:absolute;left:4077;top:9951;width:2;height:482;rotation:270" o:connectortype="straight" strokeweight="1pt">
                <v:stroke endarrow="classic" endarrowlength="long"/>
              </v:shape>
              <v:shape id="_x0000_s667715" type="#_x0000_t32" style="position:absolute;left:4077;top:10208;width:2;height:482;rotation:270" o:connectortype="straight" strokeweight="1pt">
                <v:stroke endarrow="classic" endarrowlength="long"/>
              </v:shape>
              <v:shape id="_x0000_s667716" type="#_x0000_t32" style="position:absolute;left:4076;top:10468;width:2;height:482;rotation:270" o:connectortype="straight" strokeweight="1pt">
                <v:stroke endarrow="classic" endarrowlength="long"/>
              </v:shape>
              <v:shape id="_x0000_s667717" type="#_x0000_t32" style="position:absolute;left:4076;top:10723;width:2;height:482;rotation:270" o:connectortype="straight" strokeweight="1pt">
                <v:stroke endarrow="classic" endarrowlength="long"/>
              </v:shape>
              <v:shape id="_x0000_s667718" type="#_x0000_t202" style="position:absolute;left:4319;top:10831;width:789;height:289" stroked="f">
                <v:fill opacity="0"/>
                <v:textbox inset="0,0,0,0">
                  <w:txbxContent>
                    <w:p w:rsidR="007E2210" w:rsidRPr="000F5B37" w:rsidRDefault="007E2210" w:rsidP="000B3389">
                      <w:pPr>
                        <w:jc w:val="center"/>
                        <w:rPr>
                          <w:vertAlign w:val="subscript"/>
                          <w:lang w:val="en-US"/>
                        </w:rPr>
                      </w:pPr>
                      <w:r>
                        <w:rPr>
                          <w:i/>
                          <w:lang w:val="en-US"/>
                        </w:rPr>
                        <w:t>A</w:t>
                      </w:r>
                      <w:r>
                        <w:rPr>
                          <w:vertAlign w:val="subscript"/>
                          <w:lang w:val="en-US"/>
                        </w:rPr>
                        <w:t>0</w:t>
                      </w:r>
                      <w:r w:rsidRPr="00175E80">
                        <w:t>–</w:t>
                      </w:r>
                      <w:r>
                        <w:rPr>
                          <w:i/>
                          <w:lang w:val="en-US"/>
                        </w:rPr>
                        <w:t>A</w:t>
                      </w:r>
                      <w:r>
                        <w:rPr>
                          <w:i/>
                          <w:vertAlign w:val="subscript"/>
                          <w:lang w:val="en-US"/>
                        </w:rPr>
                        <w:t>k-</w:t>
                      </w:r>
                      <w:r>
                        <w:rPr>
                          <w:vertAlign w:val="subscript"/>
                          <w:lang w:val="en-US"/>
                        </w:rPr>
                        <w:t>1</w:t>
                      </w:r>
                    </w:p>
                  </w:txbxContent>
                </v:textbox>
              </v:shape>
              <v:shape id="_x0000_s667719" type="#_x0000_t202" style="position:absolute;left:4319;top:10596;width:789;height:289" stroked="f">
                <v:fill opacity="0"/>
                <v:textbox inset="0,0,0,0">
                  <w:txbxContent>
                    <w:p w:rsidR="007E2210" w:rsidRPr="000F5B37" w:rsidRDefault="007E2210" w:rsidP="000B3389">
                      <w:pPr>
                        <w:jc w:val="center"/>
                        <w:rPr>
                          <w:vertAlign w:val="subscript"/>
                          <w:lang w:val="en-US"/>
                        </w:rPr>
                      </w:pPr>
                      <w:r>
                        <w:rPr>
                          <w:i/>
                          <w:lang w:val="en-US"/>
                        </w:rPr>
                        <w:t>F</w:t>
                      </w:r>
                      <w:r>
                        <w:rPr>
                          <w:vertAlign w:val="subscript"/>
                          <w:lang w:val="en-US"/>
                        </w:rPr>
                        <w:t>1</w:t>
                      </w:r>
                      <w:r w:rsidRPr="00175E80">
                        <w:t>–</w:t>
                      </w:r>
                      <w:r>
                        <w:rPr>
                          <w:i/>
                          <w:lang w:val="en-US"/>
                        </w:rPr>
                        <w:t>F</w:t>
                      </w:r>
                      <w:r>
                        <w:rPr>
                          <w:i/>
                          <w:vertAlign w:val="subscript"/>
                          <w:lang w:val="en-US"/>
                        </w:rPr>
                        <w:t>n</w:t>
                      </w:r>
                    </w:p>
                  </w:txbxContent>
                </v:textbox>
              </v:shape>
              <v:shape id="_x0000_s667720" type="#_x0000_t202" style="position:absolute;left:4329;top:10327;width:679;height:289" stroked="f">
                <v:fill opacity="0"/>
                <v:textbox inset="0,0,0,0">
                  <w:txbxContent>
                    <w:p w:rsidR="007E2210" w:rsidRPr="000F5B37" w:rsidRDefault="007E2210" w:rsidP="000B3389">
                      <w:pPr>
                        <w:jc w:val="center"/>
                        <w:rPr>
                          <w:vertAlign w:val="subscript"/>
                          <w:lang w:val="en-US"/>
                        </w:rPr>
                      </w:pPr>
                      <w:r>
                        <w:rPr>
                          <w:i/>
                          <w:lang w:val="en-US"/>
                        </w:rPr>
                        <w:t>AIOR</w:t>
                      </w:r>
                    </w:p>
                  </w:txbxContent>
                </v:textbox>
              </v:shape>
              <v:shape id="_x0000_s667721" type="#_x0000_t202" style="position:absolute;left:4369;top:10048;width:679;height:289" stroked="f">
                <v:fill opacity="0"/>
                <v:textbox inset="0,0,0,0">
                  <w:txbxContent>
                    <w:p w:rsidR="007E2210" w:rsidRPr="000F5B37" w:rsidRDefault="007E2210" w:rsidP="000B3389">
                      <w:pPr>
                        <w:jc w:val="center"/>
                        <w:rPr>
                          <w:vertAlign w:val="subscript"/>
                          <w:lang w:val="en-US"/>
                        </w:rPr>
                      </w:pPr>
                      <w:r>
                        <w:rPr>
                          <w:i/>
                          <w:lang w:val="en-US"/>
                        </w:rPr>
                        <w:t>AMUX</w:t>
                      </w:r>
                    </w:p>
                  </w:txbxContent>
                </v:textbox>
              </v:shape>
              <v:shape id="_x0000_s667722" type="#_x0000_t202" style="position:absolute;left:4329;top:9829;width:679;height:289" stroked="f">
                <v:fill opacity="0"/>
                <v:textbox inset="0,0,0,0">
                  <w:txbxContent>
                    <w:p w:rsidR="007E2210" w:rsidRPr="000F5B37" w:rsidRDefault="007E2210" w:rsidP="000B3389">
                      <w:pPr>
                        <w:jc w:val="center"/>
                        <w:rPr>
                          <w:vertAlign w:val="subscript"/>
                          <w:lang w:val="en-US"/>
                        </w:rPr>
                      </w:pPr>
                      <w:r>
                        <w:rPr>
                          <w:i/>
                          <w:lang w:val="en-US"/>
                        </w:rPr>
                        <w:t>RL</w:t>
                      </w:r>
                    </w:p>
                  </w:txbxContent>
                </v:textbox>
              </v:shape>
              <v:shape id="_x0000_s667723" type="#_x0000_t202" style="position:absolute;left:3611;top:9685;width:385;height:289" stroked="f">
                <v:fill opacity="0"/>
                <v:textbox inset="0,0,0,0">
                  <w:txbxContent>
                    <w:p w:rsidR="007E2210" w:rsidRPr="000F5B37" w:rsidRDefault="007E2210" w:rsidP="000B3389">
                      <w:pPr>
                        <w:jc w:val="center"/>
                        <w:rPr>
                          <w:vertAlign w:val="subscript"/>
                          <w:lang w:val="en-US"/>
                        </w:rPr>
                      </w:pPr>
                      <w:r>
                        <w:rPr>
                          <w:i/>
                          <w:lang w:val="en-US"/>
                        </w:rPr>
                        <w:t>RL</w:t>
                      </w:r>
                    </w:p>
                  </w:txbxContent>
                </v:textbox>
              </v:shape>
              <v:shape id="_x0000_s667724" type="#_x0000_t202" style="position:absolute;left:3386;top:9954;width:679;height:289" stroked="f">
                <v:fill opacity="0"/>
                <v:textbox inset="0,0,0,0">
                  <w:txbxContent>
                    <w:p w:rsidR="007E2210" w:rsidRPr="000F5B37" w:rsidRDefault="007E2210" w:rsidP="000B3389">
                      <w:pPr>
                        <w:jc w:val="center"/>
                        <w:rPr>
                          <w:vertAlign w:val="subscript"/>
                          <w:lang w:val="en-US"/>
                        </w:rPr>
                      </w:pPr>
                      <w:r>
                        <w:rPr>
                          <w:i/>
                          <w:lang w:val="en-US"/>
                        </w:rPr>
                        <w:t>AMUX</w:t>
                      </w:r>
                    </w:p>
                  </w:txbxContent>
                </v:textbox>
              </v:shape>
              <v:shape id="_x0000_s667725" type="#_x0000_t202" style="position:absolute;left:3376;top:10191;width:679;height:289" stroked="f">
                <v:fill opacity="0"/>
                <v:textbox inset="0,0,0,0">
                  <w:txbxContent>
                    <w:p w:rsidR="007E2210" w:rsidRPr="000F5B37" w:rsidRDefault="007E2210" w:rsidP="000B3389">
                      <w:pPr>
                        <w:jc w:val="center"/>
                        <w:rPr>
                          <w:vertAlign w:val="subscript"/>
                          <w:lang w:val="en-US"/>
                        </w:rPr>
                      </w:pPr>
                      <w:r>
                        <w:rPr>
                          <w:i/>
                          <w:lang w:val="en-US"/>
                        </w:rPr>
                        <w:t>AIOR</w:t>
                      </w:r>
                    </w:p>
                  </w:txbxContent>
                </v:textbox>
              </v:shape>
              <v:shape id="_x0000_s667726" type="#_x0000_t202" style="position:absolute;left:3341;top:10448;width:789;height:289" stroked="f">
                <v:fill opacity="0"/>
                <v:textbox inset="0,0,0,0">
                  <w:txbxContent>
                    <w:p w:rsidR="007E2210" w:rsidRPr="000F5B37" w:rsidRDefault="007E2210" w:rsidP="000B3389">
                      <w:pPr>
                        <w:jc w:val="center"/>
                        <w:rPr>
                          <w:vertAlign w:val="subscript"/>
                          <w:lang w:val="en-US"/>
                        </w:rPr>
                      </w:pPr>
                      <w:r>
                        <w:rPr>
                          <w:i/>
                          <w:lang w:val="en-US"/>
                        </w:rPr>
                        <w:t>F</w:t>
                      </w:r>
                      <w:r>
                        <w:rPr>
                          <w:vertAlign w:val="subscript"/>
                          <w:lang w:val="en-US"/>
                        </w:rPr>
                        <w:t>1</w:t>
                      </w:r>
                      <w:r w:rsidRPr="00175E80">
                        <w:t>–</w:t>
                      </w:r>
                      <w:r>
                        <w:rPr>
                          <w:i/>
                          <w:lang w:val="en-US"/>
                        </w:rPr>
                        <w:t>F</w:t>
                      </w:r>
                      <w:r>
                        <w:rPr>
                          <w:i/>
                          <w:vertAlign w:val="subscript"/>
                          <w:lang w:val="en-US"/>
                        </w:rPr>
                        <w:t>n</w:t>
                      </w:r>
                    </w:p>
                  </w:txbxContent>
                </v:textbox>
              </v:shape>
              <v:shape id="_x0000_s667727" type="#_x0000_t202" style="position:absolute;left:3366;top:10676;width:789;height:289" stroked="f">
                <v:fill opacity="0"/>
                <v:textbox inset="0,0,0,0">
                  <w:txbxContent>
                    <w:p w:rsidR="007E2210" w:rsidRPr="000F5B37" w:rsidRDefault="007E2210" w:rsidP="000B3389">
                      <w:pPr>
                        <w:jc w:val="center"/>
                        <w:rPr>
                          <w:vertAlign w:val="subscript"/>
                          <w:lang w:val="en-US"/>
                        </w:rPr>
                      </w:pPr>
                      <w:r>
                        <w:rPr>
                          <w:i/>
                          <w:lang w:val="en-US"/>
                        </w:rPr>
                        <w:t>A</w:t>
                      </w:r>
                      <w:r>
                        <w:rPr>
                          <w:vertAlign w:val="subscript"/>
                          <w:lang w:val="en-US"/>
                        </w:rPr>
                        <w:t>0</w:t>
                      </w:r>
                      <w:r w:rsidRPr="00175E80">
                        <w:t>–</w:t>
                      </w:r>
                      <w:r>
                        <w:rPr>
                          <w:i/>
                          <w:lang w:val="en-US"/>
                        </w:rPr>
                        <w:t>A</w:t>
                      </w:r>
                      <w:r>
                        <w:rPr>
                          <w:i/>
                          <w:vertAlign w:val="subscript"/>
                          <w:lang w:val="en-US"/>
                        </w:rPr>
                        <w:t>k-</w:t>
                      </w:r>
                      <w:r>
                        <w:rPr>
                          <w:vertAlign w:val="subscript"/>
                          <w:lang w:val="en-US"/>
                        </w:rPr>
                        <w:t>1</w:t>
                      </w:r>
                    </w:p>
                  </w:txbxContent>
                </v:textbox>
              </v:shape>
              <v:shape id="_x0000_s667728" type="#_x0000_t202" style="position:absolute;left:5499;top:9745;width:811;height:289" stroked="f">
                <v:fill opacity="0"/>
                <v:textbox inset="0,0,0,0">
                  <w:txbxContent>
                    <w:p w:rsidR="007E2210" w:rsidRPr="000F5B37" w:rsidRDefault="007E2210" w:rsidP="000B3389">
                      <w:pPr>
                        <w:jc w:val="center"/>
                        <w:rPr>
                          <w:vertAlign w:val="subscript"/>
                          <w:lang w:val="en-US"/>
                        </w:rPr>
                      </w:pPr>
                      <w:r w:rsidRPr="008B2AE8">
                        <w:rPr>
                          <w:i/>
                        </w:rPr>
                        <w:t>С</w:t>
                      </w:r>
                      <w:r>
                        <w:rPr>
                          <w:vertAlign w:val="subscript"/>
                        </w:rPr>
                        <w:t>1</w:t>
                      </w:r>
                      <w:r>
                        <w:t>–</w:t>
                      </w:r>
                      <w:r w:rsidRPr="008B2AE8">
                        <w:rPr>
                          <w:i/>
                        </w:rPr>
                        <w:t>С</w:t>
                      </w:r>
                      <w:r w:rsidRPr="008B2AE8">
                        <w:rPr>
                          <w:i/>
                          <w:vertAlign w:val="subscript"/>
                          <w:lang w:val="en-US"/>
                        </w:rPr>
                        <w:t>n</w:t>
                      </w:r>
                      <w:r>
                        <w:rPr>
                          <w:vertAlign w:val="subscript"/>
                          <w:lang w:val="en-US"/>
                        </w:rPr>
                        <w:t>-1</w:t>
                      </w:r>
                    </w:p>
                  </w:txbxContent>
                </v:textbox>
              </v:shape>
              <v:shape id="_x0000_s667729" type="#_x0000_t202" style="position:absolute;left:8004;top:5736;width:250;height:289" stroked="f">
                <v:fill opacity="0"/>
                <v:textbox inset="0,0,0,0">
                  <w:txbxContent>
                    <w:p w:rsidR="007E2210" w:rsidRPr="008B2AE8" w:rsidRDefault="007E2210" w:rsidP="000B3389">
                      <w:pPr>
                        <w:jc w:val="center"/>
                        <w:rPr>
                          <w:i/>
                        </w:rPr>
                      </w:pPr>
                      <w:r w:rsidRPr="008B2AE8">
                        <w:rPr>
                          <w:i/>
                        </w:rPr>
                        <w:t>А</w:t>
                      </w:r>
                    </w:p>
                  </w:txbxContent>
                </v:textbox>
              </v:shape>
            </v:group>
            <w10:anchorlock/>
          </v:group>
        </w:pict>
      </w:r>
    </w:p>
    <w:p w:rsidR="00E9582C" w:rsidRDefault="00E9582C" w:rsidP="00BD5133">
      <w:pPr>
        <w:autoSpaceDE w:val="0"/>
        <w:autoSpaceDN w:val="0"/>
        <w:adjustRightInd w:val="0"/>
        <w:spacing w:line="230" w:lineRule="auto"/>
        <w:ind w:firstLine="1843"/>
      </w:pPr>
    </w:p>
    <w:p w:rsidR="00E9582C" w:rsidRPr="000B3389" w:rsidRDefault="00E9582C" w:rsidP="00BD5133">
      <w:pPr>
        <w:autoSpaceDE w:val="0"/>
        <w:autoSpaceDN w:val="0"/>
        <w:adjustRightInd w:val="0"/>
        <w:spacing w:line="230" w:lineRule="auto"/>
        <w:ind w:right="1615" w:firstLine="2268"/>
      </w:pPr>
      <w:r w:rsidRPr="000B3389">
        <w:t>Рис.</w:t>
      </w:r>
      <w:r w:rsidR="00AF48C8" w:rsidRPr="000B3389">
        <w:t>2</w:t>
      </w:r>
      <w:r w:rsidRPr="000B3389">
        <w:rPr>
          <w:b/>
        </w:rPr>
        <w:t>.</w:t>
      </w:r>
      <w:r w:rsidRPr="000B3389">
        <w:t xml:space="preserve"> Структурно-функциональная схема модуля </w:t>
      </w:r>
    </w:p>
    <w:p w:rsidR="00E9582C" w:rsidRPr="000A1CF4" w:rsidRDefault="00E9582C" w:rsidP="00BD5133">
      <w:pPr>
        <w:autoSpaceDE w:val="0"/>
        <w:autoSpaceDN w:val="0"/>
        <w:adjustRightInd w:val="0"/>
        <w:spacing w:line="230" w:lineRule="auto"/>
        <w:ind w:left="2268" w:right="1615"/>
      </w:pPr>
      <w:r w:rsidRPr="000B3389">
        <w:t>осуществления инструкций манипуляции битами данных</w:t>
      </w:r>
    </w:p>
    <w:p w:rsidR="00E9582C" w:rsidRDefault="00E9582C" w:rsidP="00BD5133">
      <w:pPr>
        <w:pStyle w:val="afe"/>
        <w:tabs>
          <w:tab w:val="left" w:pos="1080"/>
        </w:tabs>
        <w:spacing w:after="0" w:line="230" w:lineRule="auto"/>
        <w:ind w:firstLine="709"/>
      </w:pPr>
    </w:p>
    <w:p w:rsidR="00E9582C" w:rsidRPr="00421A7C" w:rsidRDefault="00E9582C" w:rsidP="00BD5133">
      <w:pPr>
        <w:tabs>
          <w:tab w:val="left" w:pos="1080"/>
        </w:tabs>
        <w:suppressAutoHyphens/>
        <w:spacing w:line="230" w:lineRule="auto"/>
        <w:ind w:firstLine="709"/>
        <w:jc w:val="both"/>
        <w:rPr>
          <w:sz w:val="28"/>
          <w:szCs w:val="28"/>
        </w:rPr>
      </w:pPr>
      <w:r w:rsidRPr="00421A7C">
        <w:rPr>
          <w:sz w:val="28"/>
          <w:szCs w:val="28"/>
        </w:rPr>
        <w:t xml:space="preserve">Выходной соединитель имеет </w:t>
      </w:r>
      <w:r w:rsidRPr="00421A7C">
        <w:rPr>
          <w:i/>
          <w:sz w:val="28"/>
          <w:szCs w:val="28"/>
          <w:lang w:val="en-US"/>
        </w:rPr>
        <w:t>n</w:t>
      </w:r>
      <w:r w:rsidRPr="00421A7C">
        <w:rPr>
          <w:sz w:val="28"/>
          <w:szCs w:val="28"/>
        </w:rPr>
        <w:t>-разрядный вход</w:t>
      </w:r>
      <w:r>
        <w:rPr>
          <w:bCs/>
          <w:sz w:val="28"/>
          <w:szCs w:val="28"/>
        </w:rPr>
        <w:t xml:space="preserve"> </w:t>
      </w:r>
      <w:r w:rsidRPr="00421A7C">
        <w:rPr>
          <w:i/>
          <w:sz w:val="28"/>
          <w:szCs w:val="28"/>
          <w:lang w:val="en-US"/>
        </w:rPr>
        <w:t>X</w:t>
      </w:r>
      <w:r w:rsidRPr="00421A7C">
        <w:rPr>
          <w:sz w:val="28"/>
          <w:szCs w:val="28"/>
          <w:vertAlign w:val="subscript"/>
        </w:rPr>
        <w:t>1</w:t>
      </w:r>
      <w:r>
        <w:rPr>
          <w:sz w:val="28"/>
          <w:szCs w:val="28"/>
        </w:rPr>
        <w:t>–</w:t>
      </w:r>
      <w:r w:rsidRPr="00421A7C">
        <w:rPr>
          <w:i/>
          <w:sz w:val="28"/>
          <w:szCs w:val="28"/>
          <w:lang w:val="en-US"/>
        </w:rPr>
        <w:t>X</w:t>
      </w:r>
      <w:r w:rsidRPr="00421A7C">
        <w:rPr>
          <w:i/>
          <w:sz w:val="28"/>
          <w:szCs w:val="28"/>
          <w:vertAlign w:val="subscript"/>
          <w:lang w:val="en-US"/>
        </w:rPr>
        <w:t>n</w:t>
      </w:r>
      <w:r w:rsidRPr="00421A7C">
        <w:rPr>
          <w:sz w:val="28"/>
          <w:szCs w:val="28"/>
        </w:rPr>
        <w:t xml:space="preserve"> данных, </w:t>
      </w:r>
      <w:r>
        <w:rPr>
          <w:sz w:val="28"/>
          <w:szCs w:val="28"/>
        </w:rPr>
        <w:t xml:space="preserve">         </w:t>
      </w:r>
      <w:r w:rsidRPr="00421A7C">
        <w:rPr>
          <w:i/>
          <w:sz w:val="28"/>
          <w:szCs w:val="28"/>
          <w:lang w:val="en-US"/>
        </w:rPr>
        <w:t>n</w:t>
      </w:r>
      <w:r>
        <w:rPr>
          <w:i/>
          <w:sz w:val="28"/>
          <w:szCs w:val="28"/>
        </w:rPr>
        <w:t>-</w:t>
      </w:r>
      <w:r w:rsidRPr="00421A7C">
        <w:rPr>
          <w:sz w:val="28"/>
          <w:szCs w:val="28"/>
        </w:rPr>
        <w:t>разрядный выход</w:t>
      </w:r>
      <w:r>
        <w:rPr>
          <w:bCs/>
          <w:sz w:val="28"/>
          <w:szCs w:val="28"/>
        </w:rPr>
        <w:t xml:space="preserve"> </w:t>
      </w:r>
      <w:r w:rsidRPr="00421A7C">
        <w:rPr>
          <w:i/>
          <w:sz w:val="28"/>
          <w:szCs w:val="28"/>
        </w:rPr>
        <w:t>Y</w:t>
      </w:r>
      <w:r w:rsidRPr="00421A7C">
        <w:rPr>
          <w:sz w:val="28"/>
          <w:szCs w:val="28"/>
          <w:vertAlign w:val="subscript"/>
        </w:rPr>
        <w:t>1</w:t>
      </w:r>
      <w:r>
        <w:rPr>
          <w:sz w:val="28"/>
          <w:szCs w:val="28"/>
        </w:rPr>
        <w:t>–</w:t>
      </w:r>
      <w:r w:rsidRPr="00421A7C">
        <w:rPr>
          <w:i/>
          <w:sz w:val="28"/>
          <w:szCs w:val="28"/>
          <w:lang w:val="en-US"/>
        </w:rPr>
        <w:t>Y</w:t>
      </w:r>
      <w:r w:rsidRPr="00421A7C">
        <w:rPr>
          <w:i/>
          <w:sz w:val="28"/>
          <w:szCs w:val="28"/>
          <w:vertAlign w:val="subscript"/>
          <w:lang w:val="en-US"/>
        </w:rPr>
        <w:t>n</w:t>
      </w:r>
      <w:r w:rsidRPr="00421A7C">
        <w:rPr>
          <w:sz w:val="28"/>
          <w:szCs w:val="28"/>
        </w:rPr>
        <w:t xml:space="preserve"> данных, где</w:t>
      </w:r>
      <w:r w:rsidRPr="00421A7C">
        <w:rPr>
          <w:bCs/>
          <w:sz w:val="28"/>
          <w:szCs w:val="28"/>
        </w:rPr>
        <w:t xml:space="preserve"> каждый входной разряд </w:t>
      </w:r>
      <w:r w:rsidRPr="00421A7C">
        <w:rPr>
          <w:i/>
          <w:sz w:val="28"/>
          <w:szCs w:val="28"/>
          <w:lang w:val="en-US"/>
        </w:rPr>
        <w:t>X</w:t>
      </w:r>
      <w:r w:rsidRPr="00421A7C">
        <w:rPr>
          <w:i/>
          <w:sz w:val="28"/>
          <w:szCs w:val="28"/>
          <w:vertAlign w:val="subscript"/>
        </w:rPr>
        <w:t>i</w:t>
      </w:r>
      <w:r w:rsidRPr="00421A7C">
        <w:rPr>
          <w:bCs/>
          <w:sz w:val="28"/>
          <w:szCs w:val="28"/>
        </w:rPr>
        <w:t xml:space="preserve"> с номером </w:t>
      </w:r>
      <w:r w:rsidRPr="00421A7C">
        <w:rPr>
          <w:bCs/>
          <w:i/>
          <w:sz w:val="28"/>
          <w:szCs w:val="28"/>
          <w:lang w:val="en-US"/>
        </w:rPr>
        <w:t>i</w:t>
      </w:r>
      <w:r w:rsidRPr="00421A7C">
        <w:rPr>
          <w:bCs/>
          <w:sz w:val="28"/>
          <w:szCs w:val="28"/>
        </w:rPr>
        <w:t xml:space="preserve">, </w:t>
      </w:r>
      <w:r w:rsidRPr="00421A7C">
        <w:rPr>
          <w:bCs/>
          <w:i/>
          <w:sz w:val="28"/>
          <w:szCs w:val="28"/>
        </w:rPr>
        <w:t>i</w:t>
      </w:r>
      <w:r>
        <w:rPr>
          <w:bCs/>
          <w:sz w:val="28"/>
          <w:szCs w:val="28"/>
        </w:rPr>
        <w:t xml:space="preserve"> </w:t>
      </w:r>
      <w:r w:rsidRPr="00421A7C">
        <w:rPr>
          <w:bCs/>
          <w:sz w:val="28"/>
          <w:szCs w:val="28"/>
        </w:rPr>
        <w:t>=</w:t>
      </w:r>
      <w:r>
        <w:rPr>
          <w:bCs/>
          <w:sz w:val="28"/>
          <w:szCs w:val="28"/>
        </w:rPr>
        <w:t xml:space="preserve"> </w:t>
      </w:r>
      <w:r w:rsidRPr="00421A7C">
        <w:rPr>
          <w:bCs/>
          <w:sz w:val="28"/>
          <w:szCs w:val="28"/>
        </w:rPr>
        <w:t>1,</w:t>
      </w:r>
      <w:r>
        <w:rPr>
          <w:bCs/>
          <w:sz w:val="28"/>
          <w:szCs w:val="28"/>
        </w:rPr>
        <w:t xml:space="preserve"> </w:t>
      </w:r>
      <w:r w:rsidRPr="00421A7C">
        <w:rPr>
          <w:bCs/>
          <w:sz w:val="28"/>
          <w:szCs w:val="28"/>
        </w:rPr>
        <w:t>…,</w:t>
      </w:r>
      <w:r>
        <w:rPr>
          <w:bCs/>
          <w:sz w:val="28"/>
          <w:szCs w:val="28"/>
        </w:rPr>
        <w:t xml:space="preserve"> </w:t>
      </w:r>
      <w:r w:rsidRPr="00421A7C">
        <w:rPr>
          <w:bCs/>
          <w:i/>
          <w:sz w:val="28"/>
          <w:szCs w:val="28"/>
          <w:lang w:val="en-US"/>
        </w:rPr>
        <w:t>n</w:t>
      </w:r>
      <w:r w:rsidRPr="00421A7C">
        <w:rPr>
          <w:bCs/>
          <w:sz w:val="28"/>
          <w:szCs w:val="28"/>
        </w:rPr>
        <w:t xml:space="preserve"> соединен с выходным разрядом </w:t>
      </w:r>
      <w:r w:rsidRPr="00421A7C">
        <w:rPr>
          <w:i/>
          <w:sz w:val="28"/>
          <w:szCs w:val="28"/>
          <w:lang w:val="en-US"/>
        </w:rPr>
        <w:t>Y</w:t>
      </w:r>
      <w:r w:rsidRPr="00421A7C">
        <w:rPr>
          <w:i/>
          <w:sz w:val="28"/>
          <w:szCs w:val="28"/>
          <w:vertAlign w:val="subscript"/>
          <w:lang w:val="en-US"/>
        </w:rPr>
        <w:t>j</w:t>
      </w:r>
      <w:r w:rsidRPr="00421A7C">
        <w:rPr>
          <w:bCs/>
          <w:sz w:val="28"/>
          <w:szCs w:val="28"/>
        </w:rPr>
        <w:t xml:space="preserve"> с номером </w:t>
      </w:r>
      <w:r w:rsidRPr="00421A7C">
        <w:rPr>
          <w:bCs/>
          <w:i/>
          <w:sz w:val="28"/>
          <w:szCs w:val="28"/>
        </w:rPr>
        <w:t>j</w:t>
      </w:r>
      <w:r w:rsidRPr="00421A7C">
        <w:rPr>
          <w:bCs/>
          <w:sz w:val="28"/>
          <w:szCs w:val="28"/>
        </w:rPr>
        <w:t>,</w:t>
      </w:r>
      <w:r w:rsidR="00AF48C8">
        <w:rPr>
          <w:sz w:val="28"/>
          <w:szCs w:val="28"/>
        </w:rPr>
        <w:t xml:space="preserve"> причем</w:t>
      </w:r>
      <w:r w:rsidRPr="00421A7C">
        <w:rPr>
          <w:sz w:val="28"/>
          <w:szCs w:val="28"/>
        </w:rPr>
        <w:t xml:space="preserve"> </w:t>
      </w:r>
      <w:r w:rsidRPr="00421A7C">
        <w:rPr>
          <w:bCs/>
          <w:sz w:val="28"/>
          <w:szCs w:val="28"/>
        </w:rPr>
        <w:t xml:space="preserve">если </w:t>
      </w:r>
      <w:r w:rsidRPr="00421A7C">
        <w:rPr>
          <w:bCs/>
          <w:i/>
          <w:sz w:val="28"/>
          <w:szCs w:val="28"/>
        </w:rPr>
        <w:t>i</w:t>
      </w:r>
      <w:r w:rsidRPr="00421A7C">
        <w:rPr>
          <w:bCs/>
          <w:sz w:val="28"/>
          <w:szCs w:val="28"/>
        </w:rPr>
        <w:t xml:space="preserve"> – нечетное число, то</w:t>
      </w:r>
      <w:r w:rsidRPr="00421A7C">
        <w:rPr>
          <w:sz w:val="28"/>
          <w:szCs w:val="28"/>
        </w:rPr>
        <w:t xml:space="preserve"> </w:t>
      </w:r>
      <w:r w:rsidRPr="00421A7C">
        <w:rPr>
          <w:bCs/>
          <w:i/>
          <w:sz w:val="28"/>
          <w:szCs w:val="28"/>
        </w:rPr>
        <w:t>j</w:t>
      </w:r>
      <w:r>
        <w:rPr>
          <w:bCs/>
          <w:sz w:val="28"/>
          <w:szCs w:val="28"/>
        </w:rPr>
        <w:t xml:space="preserve"> </w:t>
      </w:r>
      <w:r w:rsidRPr="00421A7C">
        <w:rPr>
          <w:bCs/>
          <w:sz w:val="28"/>
          <w:szCs w:val="28"/>
        </w:rPr>
        <w:t>=</w:t>
      </w:r>
      <w:r>
        <w:rPr>
          <w:bCs/>
          <w:sz w:val="28"/>
          <w:szCs w:val="28"/>
        </w:rPr>
        <w:t xml:space="preserve"> </w:t>
      </w:r>
      <w:r w:rsidRPr="00421A7C">
        <w:rPr>
          <w:bCs/>
          <w:i/>
          <w:sz w:val="28"/>
          <w:szCs w:val="28"/>
          <w:lang w:val="en-US"/>
        </w:rPr>
        <w:t>m</w:t>
      </w:r>
      <w:r w:rsidRPr="00421A7C">
        <w:rPr>
          <w:bCs/>
          <w:sz w:val="28"/>
          <w:szCs w:val="28"/>
        </w:rPr>
        <w:t>,</w:t>
      </w:r>
      <w:r w:rsidRPr="00421A7C">
        <w:rPr>
          <w:sz w:val="28"/>
          <w:szCs w:val="28"/>
        </w:rPr>
        <w:t xml:space="preserve"> </w:t>
      </w:r>
      <w:r w:rsidRPr="00421A7C">
        <w:rPr>
          <w:bCs/>
          <w:sz w:val="28"/>
          <w:szCs w:val="28"/>
        </w:rPr>
        <w:t xml:space="preserve">если </w:t>
      </w:r>
      <w:r w:rsidRPr="00421A7C">
        <w:rPr>
          <w:bCs/>
          <w:i/>
          <w:sz w:val="28"/>
          <w:szCs w:val="28"/>
        </w:rPr>
        <w:t>i</w:t>
      </w:r>
      <w:r w:rsidRPr="00421A7C">
        <w:rPr>
          <w:bCs/>
          <w:sz w:val="28"/>
          <w:szCs w:val="28"/>
        </w:rPr>
        <w:t xml:space="preserve"> – четное число,</w:t>
      </w:r>
      <w:r w:rsidRPr="00421A7C">
        <w:rPr>
          <w:sz w:val="28"/>
          <w:szCs w:val="28"/>
        </w:rPr>
        <w:t xml:space="preserve"> то </w:t>
      </w:r>
      <w:r w:rsidRPr="00421A7C">
        <w:rPr>
          <w:bCs/>
          <w:i/>
          <w:sz w:val="28"/>
          <w:szCs w:val="28"/>
        </w:rPr>
        <w:t>j</w:t>
      </w:r>
      <w:r>
        <w:rPr>
          <w:bCs/>
          <w:sz w:val="28"/>
          <w:szCs w:val="28"/>
        </w:rPr>
        <w:t xml:space="preserve"> </w:t>
      </w:r>
      <w:r w:rsidRPr="00421A7C">
        <w:rPr>
          <w:bCs/>
          <w:sz w:val="28"/>
          <w:szCs w:val="28"/>
        </w:rPr>
        <w:t>=</w:t>
      </w:r>
      <w:r>
        <w:rPr>
          <w:bCs/>
          <w:sz w:val="28"/>
          <w:szCs w:val="28"/>
        </w:rPr>
        <w:t xml:space="preserve"> </w:t>
      </w:r>
      <w:r w:rsidRPr="00421A7C">
        <w:rPr>
          <w:bCs/>
          <w:i/>
          <w:sz w:val="28"/>
          <w:szCs w:val="28"/>
          <w:lang w:val="en-US"/>
        </w:rPr>
        <w:t>m</w:t>
      </w:r>
      <w:r>
        <w:rPr>
          <w:bCs/>
          <w:i/>
          <w:sz w:val="28"/>
          <w:szCs w:val="28"/>
        </w:rPr>
        <w:t xml:space="preserve"> </w:t>
      </w:r>
      <w:r w:rsidRPr="00421A7C">
        <w:rPr>
          <w:bCs/>
          <w:sz w:val="28"/>
          <w:szCs w:val="28"/>
        </w:rPr>
        <w:t>+</w:t>
      </w:r>
      <w:r>
        <w:rPr>
          <w:bCs/>
          <w:sz w:val="28"/>
          <w:szCs w:val="28"/>
        </w:rPr>
        <w:t xml:space="preserve"> </w:t>
      </w:r>
      <w:r w:rsidRPr="00421A7C">
        <w:rPr>
          <w:bCs/>
          <w:i/>
          <w:sz w:val="28"/>
          <w:szCs w:val="28"/>
        </w:rPr>
        <w:t>n</w:t>
      </w:r>
      <w:r w:rsidRPr="00421A7C">
        <w:rPr>
          <w:bCs/>
          <w:sz w:val="28"/>
          <w:szCs w:val="28"/>
        </w:rPr>
        <w:t>/2,</w:t>
      </w:r>
      <w:r w:rsidRPr="00421A7C">
        <w:rPr>
          <w:sz w:val="28"/>
          <w:szCs w:val="28"/>
        </w:rPr>
        <w:t xml:space="preserve"> где </w:t>
      </w:r>
      <w:r>
        <w:rPr>
          <w:sz w:val="28"/>
          <w:szCs w:val="28"/>
        </w:rPr>
        <w:t xml:space="preserve">                </w:t>
      </w:r>
      <w:r w:rsidRPr="00CC03F1">
        <w:rPr>
          <w:i/>
          <w:sz w:val="28"/>
          <w:szCs w:val="28"/>
          <w:lang w:val="en-US"/>
        </w:rPr>
        <w:t>m</w:t>
      </w:r>
      <w:r w:rsidRPr="00CC03F1">
        <w:rPr>
          <w:i/>
          <w:sz w:val="28"/>
          <w:szCs w:val="28"/>
        </w:rPr>
        <w:t xml:space="preserve"> </w:t>
      </w:r>
      <w:r w:rsidRPr="00CC03F1">
        <w:rPr>
          <w:sz w:val="28"/>
          <w:szCs w:val="28"/>
        </w:rPr>
        <w:t>= ξ</w:t>
      </w:r>
      <w:r w:rsidRPr="00CC03F1">
        <w:rPr>
          <w:i/>
          <w:sz w:val="28"/>
          <w:szCs w:val="28"/>
          <w:vertAlign w:val="subscript"/>
          <w:lang w:val="en-US"/>
        </w:rPr>
        <w:t>k</w:t>
      </w:r>
      <w:r w:rsidRPr="00CC03F1">
        <w:rPr>
          <w:sz w:val="28"/>
          <w:szCs w:val="28"/>
          <w:vertAlign w:val="subscript"/>
        </w:rPr>
        <w:t>–1</w:t>
      </w:r>
      <w:r w:rsidRPr="00CC03F1">
        <w:rPr>
          <w:sz w:val="28"/>
          <w:szCs w:val="28"/>
        </w:rPr>
        <w:t>(…ξ</w:t>
      </w:r>
      <w:r w:rsidRPr="00CC03F1">
        <w:rPr>
          <w:sz w:val="28"/>
          <w:szCs w:val="28"/>
          <w:vertAlign w:val="subscript"/>
        </w:rPr>
        <w:t>2</w:t>
      </w:r>
      <w:r w:rsidRPr="00CC03F1">
        <w:rPr>
          <w:sz w:val="28"/>
          <w:szCs w:val="28"/>
        </w:rPr>
        <w:t>(ξ</w:t>
      </w:r>
      <w:r w:rsidRPr="00CC03F1">
        <w:rPr>
          <w:sz w:val="28"/>
          <w:szCs w:val="28"/>
          <w:vertAlign w:val="subscript"/>
        </w:rPr>
        <w:t>1</w:t>
      </w:r>
      <w:r w:rsidRPr="00CC03F1">
        <w:rPr>
          <w:sz w:val="28"/>
          <w:szCs w:val="28"/>
        </w:rPr>
        <w:t>(1)))…), …, ξ</w:t>
      </w:r>
      <w:r w:rsidRPr="00CC03F1">
        <w:rPr>
          <w:i/>
          <w:sz w:val="28"/>
          <w:szCs w:val="28"/>
          <w:vertAlign w:val="subscript"/>
          <w:lang w:val="en-US"/>
        </w:rPr>
        <w:t>p</w:t>
      </w:r>
      <w:r w:rsidRPr="00CC03F1">
        <w:rPr>
          <w:sz w:val="28"/>
          <w:szCs w:val="28"/>
        </w:rPr>
        <w:t>(</w:t>
      </w:r>
      <w:r w:rsidRPr="00CC03F1">
        <w:rPr>
          <w:i/>
          <w:sz w:val="28"/>
          <w:szCs w:val="28"/>
          <w:lang w:val="en-US"/>
        </w:rPr>
        <w:t>x</w:t>
      </w:r>
      <w:r w:rsidRPr="00CC03F1">
        <w:rPr>
          <w:sz w:val="28"/>
          <w:szCs w:val="28"/>
        </w:rPr>
        <w:t>) = 2</w:t>
      </w:r>
      <w:r w:rsidRPr="00CC03F1">
        <w:rPr>
          <w:i/>
          <w:sz w:val="28"/>
          <w:szCs w:val="28"/>
          <w:lang w:val="en-US"/>
        </w:rPr>
        <w:t>x</w:t>
      </w:r>
      <w:r w:rsidRPr="00CC03F1">
        <w:rPr>
          <w:sz w:val="28"/>
          <w:szCs w:val="28"/>
        </w:rPr>
        <w:t>–1+</w:t>
      </w:r>
      <w:r w:rsidRPr="00CC03F1">
        <w:rPr>
          <w:i/>
          <w:sz w:val="28"/>
          <w:szCs w:val="28"/>
          <w:lang w:val="en-US"/>
        </w:rPr>
        <w:t>a</w:t>
      </w:r>
      <w:r w:rsidRPr="00CC03F1">
        <w:rPr>
          <w:i/>
          <w:sz w:val="28"/>
          <w:szCs w:val="28"/>
          <w:vertAlign w:val="subscript"/>
          <w:lang w:val="en-US"/>
        </w:rPr>
        <w:t>p</w:t>
      </w:r>
      <w:r w:rsidRPr="00CC03F1">
        <w:rPr>
          <w:bCs/>
          <w:sz w:val="28"/>
          <w:szCs w:val="28"/>
        </w:rPr>
        <w:t xml:space="preserve"> значение </w:t>
      </w:r>
      <w:r w:rsidRPr="00CC03F1">
        <w:rPr>
          <w:i/>
          <w:sz w:val="28"/>
          <w:szCs w:val="28"/>
        </w:rPr>
        <w:t>а</w:t>
      </w:r>
      <w:r w:rsidRPr="00CC03F1">
        <w:rPr>
          <w:i/>
          <w:sz w:val="28"/>
          <w:szCs w:val="28"/>
          <w:vertAlign w:val="subscript"/>
        </w:rPr>
        <w:t>p</w:t>
      </w:r>
      <w:r w:rsidRPr="00CC03F1">
        <w:rPr>
          <w:sz w:val="28"/>
          <w:szCs w:val="28"/>
        </w:rPr>
        <w:t xml:space="preserve"> определяется</w:t>
      </w:r>
      <w:r w:rsidRPr="00421A7C">
        <w:rPr>
          <w:sz w:val="28"/>
          <w:szCs w:val="28"/>
          <w:vertAlign w:val="subscript"/>
        </w:rPr>
        <w:t xml:space="preserve"> </w:t>
      </w:r>
      <w:r w:rsidRPr="00421A7C">
        <w:rPr>
          <w:sz w:val="28"/>
          <w:szCs w:val="28"/>
        </w:rPr>
        <w:t xml:space="preserve">двоичным представлением номера </w:t>
      </w:r>
      <w:r w:rsidRPr="00421A7C">
        <w:rPr>
          <w:i/>
          <w:sz w:val="28"/>
          <w:szCs w:val="28"/>
          <w:lang w:val="en-US"/>
        </w:rPr>
        <w:t>i</w:t>
      </w:r>
      <w:r w:rsidRPr="00421A7C">
        <w:rPr>
          <w:sz w:val="28"/>
          <w:szCs w:val="28"/>
        </w:rPr>
        <w:t xml:space="preserve">: </w:t>
      </w:r>
      <w:r w:rsidRPr="00421A7C">
        <w:rPr>
          <w:bCs/>
          <w:i/>
          <w:sz w:val="28"/>
          <w:szCs w:val="28"/>
          <w:lang w:val="en-US"/>
        </w:rPr>
        <w:t>i</w:t>
      </w:r>
      <w:r w:rsidRPr="00421A7C">
        <w:rPr>
          <w:bCs/>
          <w:sz w:val="28"/>
          <w:szCs w:val="28"/>
        </w:rPr>
        <w:t xml:space="preserve"> =</w:t>
      </w:r>
      <w:r>
        <w:rPr>
          <w:bCs/>
          <w:sz w:val="28"/>
          <w:szCs w:val="28"/>
        </w:rPr>
        <w:t xml:space="preserve"> </w:t>
      </w:r>
      <w:r w:rsidRPr="00421A7C">
        <w:rPr>
          <w:i/>
          <w:sz w:val="28"/>
          <w:szCs w:val="28"/>
        </w:rPr>
        <w:t>а</w:t>
      </w:r>
      <w:r w:rsidRPr="00421A7C">
        <w:rPr>
          <w:i/>
          <w:sz w:val="28"/>
          <w:szCs w:val="28"/>
          <w:vertAlign w:val="subscript"/>
          <w:lang w:val="en-US"/>
        </w:rPr>
        <w:t>k</w:t>
      </w:r>
      <w:r w:rsidRPr="00421A7C">
        <w:rPr>
          <w:sz w:val="28"/>
          <w:szCs w:val="28"/>
          <w:vertAlign w:val="subscript"/>
        </w:rPr>
        <w:noBreakHyphen/>
        <w:t>1</w:t>
      </w:r>
      <w:r w:rsidRPr="00421A7C">
        <w:rPr>
          <w:sz w:val="28"/>
          <w:szCs w:val="28"/>
        </w:rPr>
        <w:t>2</w:t>
      </w:r>
      <w:r w:rsidRPr="00421A7C">
        <w:rPr>
          <w:i/>
          <w:sz w:val="28"/>
          <w:szCs w:val="28"/>
          <w:vertAlign w:val="superscript"/>
          <w:lang w:val="en-US"/>
        </w:rPr>
        <w:t>k</w:t>
      </w:r>
      <w:r w:rsidRPr="00421A7C">
        <w:rPr>
          <w:i/>
          <w:sz w:val="28"/>
          <w:szCs w:val="28"/>
          <w:vertAlign w:val="superscript"/>
        </w:rPr>
        <w:noBreakHyphen/>
      </w:r>
      <w:r w:rsidRPr="00421A7C">
        <w:rPr>
          <w:sz w:val="28"/>
          <w:szCs w:val="28"/>
          <w:vertAlign w:val="superscript"/>
        </w:rPr>
        <w:t>1</w:t>
      </w:r>
      <w:r w:rsidRPr="00421A7C">
        <w:rPr>
          <w:sz w:val="28"/>
          <w:szCs w:val="28"/>
        </w:rPr>
        <w:t>+…+</w:t>
      </w:r>
      <w:r w:rsidRPr="00421A7C">
        <w:rPr>
          <w:i/>
          <w:sz w:val="28"/>
          <w:szCs w:val="28"/>
        </w:rPr>
        <w:t>а</w:t>
      </w:r>
      <w:r w:rsidRPr="00421A7C">
        <w:rPr>
          <w:sz w:val="28"/>
          <w:szCs w:val="28"/>
          <w:vertAlign w:val="subscript"/>
        </w:rPr>
        <w:t>1</w:t>
      </w:r>
      <w:r w:rsidRPr="00421A7C">
        <w:rPr>
          <w:sz w:val="28"/>
          <w:szCs w:val="28"/>
        </w:rPr>
        <w:t>2</w:t>
      </w:r>
      <w:r w:rsidRPr="00421A7C">
        <w:rPr>
          <w:sz w:val="28"/>
          <w:szCs w:val="28"/>
          <w:vertAlign w:val="superscript"/>
        </w:rPr>
        <w:t>1</w:t>
      </w:r>
      <w:r w:rsidRPr="00421A7C">
        <w:rPr>
          <w:sz w:val="28"/>
          <w:szCs w:val="28"/>
        </w:rPr>
        <w:t>+</w:t>
      </w:r>
      <w:r w:rsidRPr="00421A7C">
        <w:rPr>
          <w:i/>
          <w:sz w:val="28"/>
          <w:szCs w:val="28"/>
        </w:rPr>
        <w:t>а</w:t>
      </w:r>
      <w:r w:rsidRPr="00421A7C">
        <w:rPr>
          <w:sz w:val="28"/>
          <w:szCs w:val="28"/>
          <w:vertAlign w:val="subscript"/>
        </w:rPr>
        <w:t>0</w:t>
      </w:r>
      <w:r w:rsidRPr="00421A7C">
        <w:rPr>
          <w:sz w:val="28"/>
          <w:szCs w:val="28"/>
        </w:rPr>
        <w:t>2</w:t>
      </w:r>
      <w:r w:rsidRPr="00421A7C">
        <w:rPr>
          <w:sz w:val="28"/>
          <w:szCs w:val="28"/>
          <w:vertAlign w:val="superscript"/>
        </w:rPr>
        <w:t>0</w:t>
      </w:r>
      <w:r w:rsidRPr="00421A7C">
        <w:rPr>
          <w:sz w:val="28"/>
          <w:szCs w:val="28"/>
        </w:rPr>
        <w:t xml:space="preserve">+1. Таким образом, число </w:t>
      </w:r>
      <w:r w:rsidRPr="00421A7C">
        <w:rPr>
          <w:i/>
          <w:sz w:val="28"/>
          <w:szCs w:val="28"/>
        </w:rPr>
        <w:t>m</w:t>
      </w:r>
      <w:r w:rsidRPr="00421A7C">
        <w:rPr>
          <w:sz w:val="28"/>
          <w:szCs w:val="28"/>
        </w:rPr>
        <w:t xml:space="preserve"> определяется путем последовательного вычисления </w:t>
      </w:r>
      <w:r w:rsidRPr="005C1BE6">
        <w:rPr>
          <w:sz w:val="28"/>
          <w:szCs w:val="28"/>
        </w:rPr>
        <w:t>функции ξ</w:t>
      </w:r>
      <w:r w:rsidRPr="005C1BE6">
        <w:rPr>
          <w:i/>
          <w:sz w:val="28"/>
          <w:szCs w:val="28"/>
          <w:vertAlign w:val="subscript"/>
        </w:rPr>
        <w:t>p</w:t>
      </w:r>
      <w:r w:rsidRPr="005C1BE6">
        <w:rPr>
          <w:sz w:val="28"/>
          <w:szCs w:val="28"/>
        </w:rPr>
        <w:t xml:space="preserve">, где </w:t>
      </w:r>
      <w:r w:rsidRPr="005C1BE6">
        <w:rPr>
          <w:i/>
          <w:sz w:val="28"/>
          <w:szCs w:val="28"/>
        </w:rPr>
        <w:t>p</w:t>
      </w:r>
      <w:r w:rsidRPr="005C1BE6">
        <w:rPr>
          <w:sz w:val="28"/>
          <w:szCs w:val="28"/>
        </w:rPr>
        <w:t xml:space="preserve"> = 2, 3, 4, …, </w:t>
      </w:r>
      <w:r w:rsidRPr="005C1BE6">
        <w:rPr>
          <w:i/>
          <w:sz w:val="28"/>
          <w:szCs w:val="28"/>
          <w:lang w:val="en-US"/>
        </w:rPr>
        <w:t>k</w:t>
      </w:r>
      <w:r w:rsidR="005C1BE6" w:rsidRPr="005C1BE6">
        <w:rPr>
          <w:sz w:val="28"/>
          <w:szCs w:val="28"/>
        </w:rPr>
        <w:t>.</w:t>
      </w:r>
      <w:r w:rsidRPr="005C1BE6">
        <w:rPr>
          <w:sz w:val="28"/>
          <w:szCs w:val="28"/>
        </w:rPr>
        <w:t xml:space="preserve"> </w:t>
      </w:r>
      <w:r w:rsidR="005C1BE6" w:rsidRPr="005C1BE6">
        <w:rPr>
          <w:sz w:val="28"/>
          <w:szCs w:val="28"/>
        </w:rPr>
        <w:t xml:space="preserve">Аргументом </w:t>
      </w:r>
      <w:r w:rsidRPr="005C1BE6">
        <w:rPr>
          <w:sz w:val="28"/>
          <w:szCs w:val="28"/>
        </w:rPr>
        <w:t>функции ξ</w:t>
      </w:r>
      <w:r w:rsidRPr="005C1BE6">
        <w:rPr>
          <w:i/>
          <w:sz w:val="28"/>
          <w:szCs w:val="28"/>
          <w:vertAlign w:val="subscript"/>
        </w:rPr>
        <w:t>p</w:t>
      </w:r>
      <w:r w:rsidRPr="005C1BE6">
        <w:rPr>
          <w:sz w:val="28"/>
          <w:szCs w:val="28"/>
        </w:rPr>
        <w:t xml:space="preserve"> является значение</w:t>
      </w:r>
      <w:r w:rsidRPr="00421A7C">
        <w:rPr>
          <w:sz w:val="28"/>
          <w:szCs w:val="28"/>
        </w:rPr>
        <w:t xml:space="preserve"> функции ξ</w:t>
      </w:r>
      <w:r w:rsidRPr="00421A7C">
        <w:rPr>
          <w:i/>
          <w:sz w:val="28"/>
          <w:szCs w:val="28"/>
          <w:vertAlign w:val="subscript"/>
        </w:rPr>
        <w:t>p</w:t>
      </w:r>
      <w:r w:rsidR="005C1BE6">
        <w:rPr>
          <w:sz w:val="28"/>
          <w:szCs w:val="28"/>
          <w:vertAlign w:val="subscript"/>
        </w:rPr>
        <w:t>–</w:t>
      </w:r>
      <w:r w:rsidRPr="00421A7C">
        <w:rPr>
          <w:sz w:val="28"/>
          <w:szCs w:val="28"/>
          <w:vertAlign w:val="subscript"/>
        </w:rPr>
        <w:t>1</w:t>
      </w:r>
      <w:r w:rsidRPr="00421A7C">
        <w:rPr>
          <w:sz w:val="28"/>
          <w:szCs w:val="28"/>
        </w:rPr>
        <w:t>, а аргументом функции ξ</w:t>
      </w:r>
      <w:r w:rsidRPr="00421A7C">
        <w:rPr>
          <w:sz w:val="28"/>
          <w:szCs w:val="28"/>
          <w:vertAlign w:val="subscript"/>
        </w:rPr>
        <w:t>1</w:t>
      </w:r>
      <w:r>
        <w:rPr>
          <w:sz w:val="28"/>
          <w:szCs w:val="28"/>
        </w:rPr>
        <w:t xml:space="preserve"> </w:t>
      </w:r>
      <w:r w:rsidR="005C1BE6">
        <w:rPr>
          <w:sz w:val="28"/>
          <w:szCs w:val="28"/>
        </w:rPr>
        <w:t xml:space="preserve">будет </w:t>
      </w:r>
      <w:r w:rsidRPr="00421A7C">
        <w:rPr>
          <w:sz w:val="28"/>
          <w:szCs w:val="28"/>
        </w:rPr>
        <w:t xml:space="preserve">1. Обозначим через </w:t>
      </w:r>
      <w:r w:rsidRPr="00421A7C">
        <w:rPr>
          <w:i/>
          <w:sz w:val="28"/>
          <w:szCs w:val="28"/>
          <w:lang w:val="en-US"/>
        </w:rPr>
        <w:t>RP</w:t>
      </w:r>
      <w:r w:rsidRPr="00421A7C">
        <w:rPr>
          <w:sz w:val="28"/>
          <w:szCs w:val="28"/>
        </w:rPr>
        <w:t xml:space="preserve"> перестановку битов данных, которую выполняет выходной соединитель. Тогда входной соединитель аналогичен выходному, но выполняет обратную перестановку битов </w:t>
      </w:r>
      <w:r w:rsidRPr="00421A7C">
        <w:rPr>
          <w:i/>
          <w:sz w:val="28"/>
          <w:szCs w:val="28"/>
          <w:lang w:val="en-US"/>
        </w:rPr>
        <w:t>RP</w:t>
      </w:r>
      <w:r w:rsidR="00BC1132">
        <w:rPr>
          <w:sz w:val="28"/>
          <w:szCs w:val="28"/>
          <w:vertAlign w:val="superscript"/>
        </w:rPr>
        <w:t>–</w:t>
      </w:r>
      <w:r w:rsidRPr="00421A7C">
        <w:rPr>
          <w:sz w:val="28"/>
          <w:szCs w:val="28"/>
          <w:vertAlign w:val="superscript"/>
        </w:rPr>
        <w:t>1</w:t>
      </w:r>
      <w:r w:rsidRPr="00421A7C">
        <w:rPr>
          <w:sz w:val="28"/>
          <w:szCs w:val="28"/>
        </w:rPr>
        <w:t>.</w:t>
      </w:r>
    </w:p>
    <w:p w:rsidR="00E9582C" w:rsidRPr="00421A7C" w:rsidRDefault="005C1BE6" w:rsidP="00BD5133">
      <w:pPr>
        <w:pStyle w:val="afe"/>
        <w:tabs>
          <w:tab w:val="left" w:pos="1080"/>
        </w:tabs>
        <w:spacing w:after="0" w:line="228" w:lineRule="auto"/>
        <w:ind w:firstLine="709"/>
        <w:jc w:val="both"/>
        <w:rPr>
          <w:color w:val="131413"/>
          <w:sz w:val="28"/>
          <w:szCs w:val="28"/>
        </w:rPr>
      </w:pPr>
      <w:r w:rsidRPr="005C1BE6">
        <w:rPr>
          <w:bCs/>
          <w:sz w:val="28"/>
          <w:szCs w:val="28"/>
        </w:rPr>
        <w:t>В процессе работы модуля (см. рис. 2) н</w:t>
      </w:r>
      <w:r w:rsidR="00E9582C" w:rsidRPr="005C1BE6">
        <w:rPr>
          <w:bCs/>
          <w:sz w:val="28"/>
          <w:szCs w:val="28"/>
        </w:rPr>
        <w:t xml:space="preserve">а </w:t>
      </w:r>
      <w:r w:rsidR="00E9582C" w:rsidRPr="005C1BE6">
        <w:rPr>
          <w:bCs/>
          <w:i/>
          <w:sz w:val="28"/>
          <w:szCs w:val="28"/>
          <w:lang w:val="en-US"/>
        </w:rPr>
        <w:t>n</w:t>
      </w:r>
      <w:r w:rsidR="00E9582C" w:rsidRPr="005C1BE6">
        <w:rPr>
          <w:bCs/>
          <w:sz w:val="28"/>
          <w:szCs w:val="28"/>
        </w:rPr>
        <w:t xml:space="preserve">-разрядный вход </w:t>
      </w:r>
      <w:r w:rsidR="00E9582C" w:rsidRPr="00421A7C">
        <w:rPr>
          <w:i/>
          <w:sz w:val="28"/>
          <w:szCs w:val="28"/>
          <w:lang w:val="en-US"/>
        </w:rPr>
        <w:t>X</w:t>
      </w:r>
      <w:r w:rsidR="00E9582C" w:rsidRPr="00421A7C">
        <w:rPr>
          <w:sz w:val="28"/>
          <w:szCs w:val="28"/>
          <w:vertAlign w:val="subscript"/>
        </w:rPr>
        <w:t>1</w:t>
      </w:r>
      <w:r w:rsidR="00E9582C" w:rsidRPr="00652D11">
        <w:rPr>
          <w:sz w:val="28"/>
          <w:szCs w:val="28"/>
        </w:rPr>
        <w:t>–</w:t>
      </w:r>
      <w:r w:rsidR="00E9582C" w:rsidRPr="00421A7C">
        <w:rPr>
          <w:i/>
          <w:sz w:val="28"/>
          <w:szCs w:val="28"/>
          <w:lang w:val="en-US"/>
        </w:rPr>
        <w:t>X</w:t>
      </w:r>
      <w:r w:rsidR="00E9582C" w:rsidRPr="00421A7C">
        <w:rPr>
          <w:i/>
          <w:sz w:val="28"/>
          <w:szCs w:val="28"/>
          <w:vertAlign w:val="subscript"/>
          <w:lang w:val="en-US"/>
        </w:rPr>
        <w:t>n</w:t>
      </w:r>
      <w:r w:rsidR="00E9582C" w:rsidRPr="00652D11">
        <w:rPr>
          <w:sz w:val="28"/>
          <w:szCs w:val="28"/>
        </w:rPr>
        <w:t xml:space="preserve"> </w:t>
      </w:r>
      <w:r w:rsidR="00E9582C" w:rsidRPr="00421A7C">
        <w:rPr>
          <w:sz w:val="28"/>
          <w:szCs w:val="28"/>
        </w:rPr>
        <w:t xml:space="preserve">устройства подаются данные, например, из регистра </w:t>
      </w:r>
      <w:r w:rsidR="00E9582C" w:rsidRPr="00421A7C">
        <w:rPr>
          <w:i/>
          <w:color w:val="131413"/>
          <w:sz w:val="28"/>
          <w:szCs w:val="28"/>
        </w:rPr>
        <w:t>r</w:t>
      </w:r>
      <w:r w:rsidR="00E9582C" w:rsidRPr="00421A7C">
        <w:rPr>
          <w:color w:val="131413"/>
          <w:sz w:val="28"/>
          <w:szCs w:val="28"/>
          <w:vertAlign w:val="subscript"/>
        </w:rPr>
        <w:t>2</w:t>
      </w:r>
      <w:r w:rsidR="00E9582C" w:rsidRPr="00421A7C">
        <w:rPr>
          <w:color w:val="131413"/>
          <w:sz w:val="28"/>
          <w:szCs w:val="28"/>
        </w:rPr>
        <w:t xml:space="preserve"> микропроцессора</w:t>
      </w:r>
      <w:r w:rsidR="00E9582C" w:rsidRPr="00421A7C">
        <w:rPr>
          <w:bCs/>
          <w:sz w:val="28"/>
          <w:szCs w:val="28"/>
        </w:rPr>
        <w:t xml:space="preserve">. При реализации инструкций </w:t>
      </w:r>
      <w:r w:rsidR="00E9582C" w:rsidRPr="00421A7C">
        <w:rPr>
          <w:i/>
          <w:color w:val="131413"/>
          <w:sz w:val="28"/>
          <w:szCs w:val="28"/>
          <w:lang w:val="en-US"/>
        </w:rPr>
        <w:t>pex</w:t>
      </w:r>
      <w:r w:rsidR="00E9582C" w:rsidRPr="00421A7C">
        <w:rPr>
          <w:bCs/>
          <w:sz w:val="28"/>
          <w:szCs w:val="28"/>
        </w:rPr>
        <w:t xml:space="preserve"> или </w:t>
      </w:r>
      <w:r w:rsidR="00E9582C" w:rsidRPr="00421A7C">
        <w:rPr>
          <w:i/>
          <w:color w:val="131413"/>
          <w:sz w:val="28"/>
          <w:szCs w:val="28"/>
          <w:lang w:val="en-US"/>
        </w:rPr>
        <w:t>pdep</w:t>
      </w:r>
      <w:r w:rsidR="00E9582C" w:rsidRPr="00AF48C8">
        <w:rPr>
          <w:color w:val="131413"/>
          <w:sz w:val="28"/>
          <w:szCs w:val="28"/>
        </w:rPr>
        <w:t xml:space="preserve"> </w:t>
      </w:r>
      <w:r w:rsidR="00E9582C" w:rsidRPr="00421A7C">
        <w:rPr>
          <w:bCs/>
          <w:sz w:val="28"/>
          <w:szCs w:val="28"/>
        </w:rPr>
        <w:t xml:space="preserve">на </w:t>
      </w:r>
      <w:r w:rsidR="00E9582C" w:rsidRPr="00421A7C">
        <w:rPr>
          <w:bCs/>
          <w:i/>
          <w:sz w:val="28"/>
          <w:szCs w:val="28"/>
          <w:lang w:val="en-US"/>
        </w:rPr>
        <w:t>n</w:t>
      </w:r>
      <w:r w:rsidR="00E9582C" w:rsidRPr="00421A7C">
        <w:rPr>
          <w:bCs/>
          <w:sz w:val="28"/>
          <w:szCs w:val="28"/>
        </w:rPr>
        <w:t xml:space="preserve">-разрядный вход </w:t>
      </w:r>
      <w:r w:rsidR="00AF48C8" w:rsidRPr="00421A7C">
        <w:rPr>
          <w:i/>
          <w:sz w:val="28"/>
          <w:szCs w:val="28"/>
          <w:lang w:val="en-US"/>
        </w:rPr>
        <w:t>F</w:t>
      </w:r>
      <w:r w:rsidR="00AF48C8" w:rsidRPr="00421A7C">
        <w:rPr>
          <w:sz w:val="28"/>
          <w:szCs w:val="28"/>
          <w:vertAlign w:val="subscript"/>
        </w:rPr>
        <w:t>1</w:t>
      </w:r>
      <w:r w:rsidR="00AF48C8" w:rsidRPr="00652D11">
        <w:rPr>
          <w:sz w:val="28"/>
          <w:szCs w:val="28"/>
        </w:rPr>
        <w:t>–</w:t>
      </w:r>
      <w:r w:rsidR="00AF48C8" w:rsidRPr="00421A7C">
        <w:rPr>
          <w:i/>
          <w:sz w:val="28"/>
          <w:szCs w:val="28"/>
          <w:lang w:val="en-US"/>
        </w:rPr>
        <w:t>F</w:t>
      </w:r>
      <w:r w:rsidR="00AF48C8" w:rsidRPr="00421A7C">
        <w:rPr>
          <w:i/>
          <w:sz w:val="28"/>
          <w:szCs w:val="28"/>
          <w:vertAlign w:val="subscript"/>
          <w:lang w:val="en-US"/>
        </w:rPr>
        <w:t>n</w:t>
      </w:r>
      <w:r w:rsidR="00AF48C8" w:rsidRPr="00421A7C">
        <w:rPr>
          <w:bCs/>
          <w:sz w:val="28"/>
          <w:szCs w:val="28"/>
        </w:rPr>
        <w:t xml:space="preserve"> </w:t>
      </w:r>
      <w:r w:rsidR="00E9582C" w:rsidRPr="00421A7C">
        <w:rPr>
          <w:bCs/>
          <w:sz w:val="28"/>
          <w:szCs w:val="28"/>
        </w:rPr>
        <w:t xml:space="preserve">битов маскирования подаются биты маскирования, например, из регистра </w:t>
      </w:r>
      <w:r w:rsidR="00E9582C" w:rsidRPr="00421A7C">
        <w:rPr>
          <w:i/>
          <w:color w:val="131413"/>
          <w:sz w:val="28"/>
          <w:szCs w:val="28"/>
        </w:rPr>
        <w:t>r</w:t>
      </w:r>
      <w:r w:rsidR="00E9582C" w:rsidRPr="00421A7C">
        <w:rPr>
          <w:color w:val="131413"/>
          <w:sz w:val="28"/>
          <w:szCs w:val="28"/>
          <w:vertAlign w:val="subscript"/>
        </w:rPr>
        <w:t>3</w:t>
      </w:r>
      <w:r w:rsidR="00E9582C" w:rsidRPr="00421A7C">
        <w:rPr>
          <w:color w:val="131413"/>
          <w:sz w:val="28"/>
          <w:szCs w:val="28"/>
        </w:rPr>
        <w:t xml:space="preserve"> ми</w:t>
      </w:r>
      <w:r w:rsidR="00E9582C" w:rsidRPr="00421A7C">
        <w:rPr>
          <w:color w:val="131413"/>
          <w:sz w:val="28"/>
          <w:szCs w:val="28"/>
        </w:rPr>
        <w:t>к</w:t>
      </w:r>
      <w:r w:rsidR="00E9582C" w:rsidRPr="00421A7C">
        <w:rPr>
          <w:color w:val="131413"/>
          <w:sz w:val="28"/>
          <w:szCs w:val="28"/>
        </w:rPr>
        <w:lastRenderedPageBreak/>
        <w:t xml:space="preserve">ропроцессора. </w:t>
      </w:r>
      <w:r w:rsidR="00E9582C" w:rsidRPr="00421A7C">
        <w:rPr>
          <w:bCs/>
          <w:sz w:val="28"/>
          <w:szCs w:val="28"/>
        </w:rPr>
        <w:t xml:space="preserve">Для реализации инструкций </w:t>
      </w:r>
      <w:r w:rsidR="00E9582C" w:rsidRPr="00421A7C">
        <w:rPr>
          <w:i/>
          <w:color w:val="131413"/>
          <w:sz w:val="28"/>
          <w:szCs w:val="28"/>
          <w:lang w:val="en-US"/>
        </w:rPr>
        <w:t>bsn</w:t>
      </w:r>
      <w:r w:rsidR="00E9582C" w:rsidRPr="00421A7C">
        <w:rPr>
          <w:bCs/>
          <w:sz w:val="28"/>
          <w:szCs w:val="28"/>
        </w:rPr>
        <w:t xml:space="preserve">, </w:t>
      </w:r>
      <w:r w:rsidR="00E9582C" w:rsidRPr="00421A7C">
        <w:rPr>
          <w:i/>
          <w:color w:val="131413"/>
          <w:sz w:val="28"/>
          <w:szCs w:val="28"/>
          <w:lang w:val="en-US"/>
        </w:rPr>
        <w:t>pex</w:t>
      </w:r>
      <w:r w:rsidR="00E9582C" w:rsidRPr="00652D11">
        <w:rPr>
          <w:color w:val="131413"/>
          <w:sz w:val="28"/>
          <w:szCs w:val="28"/>
        </w:rPr>
        <w:t xml:space="preserve"> </w:t>
      </w:r>
      <w:r w:rsidR="00E9582C" w:rsidRPr="00421A7C">
        <w:rPr>
          <w:bCs/>
          <w:sz w:val="28"/>
          <w:szCs w:val="28"/>
        </w:rPr>
        <w:t xml:space="preserve">или </w:t>
      </w:r>
      <w:r w:rsidR="00E9582C" w:rsidRPr="00421A7C">
        <w:rPr>
          <w:i/>
          <w:color w:val="131413"/>
          <w:sz w:val="28"/>
          <w:szCs w:val="28"/>
          <w:lang w:val="en-US"/>
        </w:rPr>
        <w:t>pdep</w:t>
      </w:r>
      <w:r w:rsidR="00E9582C" w:rsidRPr="00421A7C">
        <w:rPr>
          <w:bCs/>
          <w:sz w:val="28"/>
          <w:szCs w:val="28"/>
        </w:rPr>
        <w:t xml:space="preserve"> на </w:t>
      </w:r>
      <w:r w:rsidR="00E9582C" w:rsidRPr="00421A7C">
        <w:rPr>
          <w:bCs/>
          <w:i/>
          <w:sz w:val="28"/>
          <w:szCs w:val="28"/>
          <w:lang w:val="en-US"/>
        </w:rPr>
        <w:t>m</w:t>
      </w:r>
      <w:r w:rsidR="00E9582C" w:rsidRPr="00421A7C">
        <w:rPr>
          <w:bCs/>
          <w:sz w:val="28"/>
          <w:szCs w:val="28"/>
        </w:rPr>
        <w:t xml:space="preserve">-разрядный вход </w:t>
      </w:r>
      <w:r w:rsidR="00AF48C8" w:rsidRPr="00421A7C">
        <w:rPr>
          <w:i/>
          <w:sz w:val="28"/>
          <w:szCs w:val="28"/>
        </w:rPr>
        <w:t>С</w:t>
      </w:r>
      <w:r w:rsidR="00AF48C8" w:rsidRPr="00421A7C">
        <w:rPr>
          <w:sz w:val="28"/>
          <w:szCs w:val="28"/>
          <w:vertAlign w:val="subscript"/>
        </w:rPr>
        <w:t>1,1</w:t>
      </w:r>
      <w:r w:rsidR="00AF48C8" w:rsidRPr="00652D11">
        <w:rPr>
          <w:sz w:val="28"/>
          <w:szCs w:val="28"/>
        </w:rPr>
        <w:t>–</w:t>
      </w:r>
      <w:r w:rsidR="00AF48C8" w:rsidRPr="00421A7C">
        <w:rPr>
          <w:i/>
          <w:sz w:val="28"/>
          <w:szCs w:val="28"/>
        </w:rPr>
        <w:t>С</w:t>
      </w:r>
      <w:r w:rsidR="00AF48C8" w:rsidRPr="00421A7C">
        <w:rPr>
          <w:i/>
          <w:sz w:val="28"/>
          <w:szCs w:val="28"/>
          <w:vertAlign w:val="subscript"/>
          <w:lang w:val="en-US"/>
        </w:rPr>
        <w:t>n</w:t>
      </w:r>
      <w:r w:rsidR="00AF48C8" w:rsidRPr="00421A7C">
        <w:rPr>
          <w:sz w:val="28"/>
          <w:szCs w:val="28"/>
          <w:vertAlign w:val="subscript"/>
        </w:rPr>
        <w:t>/2,</w:t>
      </w:r>
      <w:r w:rsidR="00AF48C8" w:rsidRPr="00421A7C">
        <w:rPr>
          <w:i/>
          <w:sz w:val="28"/>
          <w:szCs w:val="28"/>
          <w:vertAlign w:val="subscript"/>
        </w:rPr>
        <w:t>k</w:t>
      </w:r>
      <w:r w:rsidR="00AF48C8" w:rsidRPr="00421A7C">
        <w:rPr>
          <w:bCs/>
          <w:sz w:val="28"/>
          <w:szCs w:val="28"/>
        </w:rPr>
        <w:t xml:space="preserve"> </w:t>
      </w:r>
      <w:r w:rsidR="00E9582C" w:rsidRPr="00421A7C">
        <w:rPr>
          <w:bCs/>
          <w:sz w:val="28"/>
          <w:szCs w:val="28"/>
        </w:rPr>
        <w:t>кода управления матрицей</w:t>
      </w:r>
      <w:r w:rsidR="00E9582C" w:rsidRPr="00421A7C">
        <w:rPr>
          <w:sz w:val="28"/>
          <w:szCs w:val="28"/>
        </w:rPr>
        <w:t xml:space="preserve">, где </w:t>
      </w:r>
      <w:r w:rsidR="00E9582C" w:rsidRPr="00421A7C">
        <w:rPr>
          <w:i/>
          <w:sz w:val="28"/>
          <w:szCs w:val="28"/>
        </w:rPr>
        <w:t>k</w:t>
      </w:r>
      <w:r w:rsidR="00E9582C" w:rsidRPr="00652D11">
        <w:rPr>
          <w:sz w:val="28"/>
          <w:szCs w:val="28"/>
        </w:rPr>
        <w:t xml:space="preserve"> </w:t>
      </w:r>
      <w:r w:rsidR="00E9582C" w:rsidRPr="00421A7C">
        <w:rPr>
          <w:sz w:val="28"/>
          <w:szCs w:val="28"/>
        </w:rPr>
        <w:t xml:space="preserve">= </w:t>
      </w:r>
      <w:r w:rsidR="00E9582C" w:rsidRPr="00421A7C">
        <w:rPr>
          <w:sz w:val="28"/>
          <w:szCs w:val="28"/>
          <w:lang w:val="en-US"/>
        </w:rPr>
        <w:t>log</w:t>
      </w:r>
      <w:r w:rsidR="00E9582C" w:rsidRPr="00421A7C">
        <w:rPr>
          <w:sz w:val="28"/>
          <w:szCs w:val="28"/>
          <w:vertAlign w:val="subscript"/>
        </w:rPr>
        <w:t>2</w:t>
      </w:r>
      <w:r w:rsidR="00E9582C" w:rsidRPr="00421A7C">
        <w:rPr>
          <w:sz w:val="28"/>
          <w:szCs w:val="28"/>
        </w:rPr>
        <w:t>(</w:t>
      </w:r>
      <w:r w:rsidR="00E9582C" w:rsidRPr="00421A7C">
        <w:rPr>
          <w:i/>
          <w:sz w:val="28"/>
          <w:szCs w:val="28"/>
          <w:lang w:val="en-US"/>
        </w:rPr>
        <w:t>n</w:t>
      </w:r>
      <w:r w:rsidR="00E9582C" w:rsidRPr="00421A7C">
        <w:rPr>
          <w:sz w:val="28"/>
          <w:szCs w:val="28"/>
        </w:rPr>
        <w:t>),</w:t>
      </w:r>
      <w:r w:rsidR="00E9582C" w:rsidRPr="00421A7C">
        <w:rPr>
          <w:bCs/>
          <w:sz w:val="28"/>
          <w:szCs w:val="28"/>
        </w:rPr>
        <w:t xml:space="preserve"> под</w:t>
      </w:r>
      <w:r w:rsidR="00E9582C" w:rsidRPr="00421A7C">
        <w:rPr>
          <w:bCs/>
          <w:sz w:val="28"/>
          <w:szCs w:val="28"/>
        </w:rPr>
        <w:t>а</w:t>
      </w:r>
      <w:r w:rsidR="00E9582C" w:rsidRPr="00421A7C">
        <w:rPr>
          <w:bCs/>
          <w:sz w:val="28"/>
          <w:szCs w:val="28"/>
        </w:rPr>
        <w:t xml:space="preserve">ются коды управления, например, из регистров </w:t>
      </w:r>
      <w:r w:rsidR="00E9582C" w:rsidRPr="00421A7C">
        <w:rPr>
          <w:i/>
          <w:color w:val="131413"/>
          <w:sz w:val="28"/>
          <w:szCs w:val="28"/>
          <w:lang w:val="en-US"/>
        </w:rPr>
        <w:t>ar</w:t>
      </w:r>
      <w:r w:rsidR="00E9582C" w:rsidRPr="00652D11">
        <w:rPr>
          <w:i/>
          <w:color w:val="131413"/>
          <w:sz w:val="28"/>
          <w:szCs w:val="28"/>
        </w:rPr>
        <w:t>.</w:t>
      </w:r>
      <w:r w:rsidR="00E9582C" w:rsidRPr="00421A7C">
        <w:rPr>
          <w:i/>
          <w:color w:val="131413"/>
          <w:sz w:val="28"/>
          <w:szCs w:val="28"/>
          <w:lang w:val="en-US"/>
        </w:rPr>
        <w:t>b</w:t>
      </w:r>
      <w:r w:rsidR="00E9582C" w:rsidRPr="00421A7C">
        <w:rPr>
          <w:color w:val="131413"/>
          <w:sz w:val="28"/>
          <w:szCs w:val="28"/>
          <w:vertAlign w:val="subscript"/>
        </w:rPr>
        <w:t>1</w:t>
      </w:r>
      <w:r w:rsidR="00E9582C" w:rsidRPr="00652D11">
        <w:rPr>
          <w:color w:val="131413"/>
          <w:sz w:val="28"/>
          <w:szCs w:val="28"/>
        </w:rPr>
        <w:t xml:space="preserve">, </w:t>
      </w:r>
      <w:r w:rsidR="00E9582C" w:rsidRPr="00421A7C">
        <w:rPr>
          <w:i/>
          <w:color w:val="131413"/>
          <w:sz w:val="28"/>
          <w:szCs w:val="28"/>
          <w:lang w:val="en-US"/>
        </w:rPr>
        <w:t>ar</w:t>
      </w:r>
      <w:r w:rsidR="00E9582C" w:rsidRPr="00421A7C">
        <w:rPr>
          <w:i/>
          <w:color w:val="131413"/>
          <w:sz w:val="28"/>
          <w:szCs w:val="28"/>
        </w:rPr>
        <w:t>.</w:t>
      </w:r>
      <w:r w:rsidR="00E9582C" w:rsidRPr="00421A7C">
        <w:rPr>
          <w:i/>
          <w:color w:val="131413"/>
          <w:sz w:val="28"/>
          <w:szCs w:val="28"/>
          <w:lang w:val="en-US"/>
        </w:rPr>
        <w:t>b</w:t>
      </w:r>
      <w:r w:rsidR="00E9582C" w:rsidRPr="00421A7C">
        <w:rPr>
          <w:color w:val="131413"/>
          <w:sz w:val="28"/>
          <w:szCs w:val="28"/>
          <w:vertAlign w:val="subscript"/>
        </w:rPr>
        <w:t>2</w:t>
      </w:r>
      <w:r w:rsidR="00E9582C" w:rsidRPr="00652D11">
        <w:rPr>
          <w:color w:val="131413"/>
          <w:sz w:val="28"/>
          <w:szCs w:val="28"/>
        </w:rPr>
        <w:t xml:space="preserve">, </w:t>
      </w:r>
      <w:r w:rsidR="00E9582C" w:rsidRPr="00421A7C">
        <w:rPr>
          <w:i/>
          <w:color w:val="131413"/>
          <w:sz w:val="28"/>
          <w:szCs w:val="28"/>
          <w:lang w:val="en-US"/>
        </w:rPr>
        <w:t>ar</w:t>
      </w:r>
      <w:r w:rsidR="00E9582C" w:rsidRPr="00421A7C">
        <w:rPr>
          <w:i/>
          <w:color w:val="131413"/>
          <w:sz w:val="28"/>
          <w:szCs w:val="28"/>
        </w:rPr>
        <w:t>.</w:t>
      </w:r>
      <w:r w:rsidR="00E9582C" w:rsidRPr="00421A7C">
        <w:rPr>
          <w:i/>
          <w:color w:val="131413"/>
          <w:sz w:val="28"/>
          <w:szCs w:val="28"/>
          <w:lang w:val="en-US"/>
        </w:rPr>
        <w:t>b</w:t>
      </w:r>
      <w:r w:rsidR="00E9582C" w:rsidRPr="00421A7C">
        <w:rPr>
          <w:color w:val="131413"/>
          <w:sz w:val="28"/>
          <w:szCs w:val="28"/>
          <w:vertAlign w:val="subscript"/>
        </w:rPr>
        <w:t>3</w:t>
      </w:r>
      <w:r w:rsidR="00E9582C" w:rsidRPr="00652D11">
        <w:rPr>
          <w:color w:val="131413"/>
          <w:sz w:val="28"/>
          <w:szCs w:val="28"/>
        </w:rPr>
        <w:t xml:space="preserve"> </w:t>
      </w:r>
      <w:r w:rsidR="00E9582C" w:rsidRPr="00421A7C">
        <w:rPr>
          <w:color w:val="131413"/>
          <w:sz w:val="28"/>
          <w:szCs w:val="28"/>
        </w:rPr>
        <w:t>микропр</w:t>
      </w:r>
      <w:r w:rsidR="00E9582C" w:rsidRPr="00421A7C">
        <w:rPr>
          <w:color w:val="131413"/>
          <w:sz w:val="28"/>
          <w:szCs w:val="28"/>
        </w:rPr>
        <w:t>о</w:t>
      </w:r>
      <w:r w:rsidR="00E9582C" w:rsidRPr="00421A7C">
        <w:rPr>
          <w:color w:val="131413"/>
          <w:sz w:val="28"/>
          <w:szCs w:val="28"/>
        </w:rPr>
        <w:t xml:space="preserve">цессора. Для осуществления инструкций </w:t>
      </w:r>
      <w:r w:rsidR="00E9582C" w:rsidRPr="00421A7C">
        <w:rPr>
          <w:i/>
          <w:color w:val="131413"/>
          <w:sz w:val="28"/>
          <w:szCs w:val="28"/>
          <w:lang w:val="en-US"/>
        </w:rPr>
        <w:t>shr</w:t>
      </w:r>
      <w:r w:rsidR="00E9582C" w:rsidRPr="00421A7C">
        <w:rPr>
          <w:color w:val="131413"/>
          <w:sz w:val="28"/>
          <w:szCs w:val="28"/>
        </w:rPr>
        <w:t>,</w:t>
      </w:r>
      <w:r w:rsidR="00E9582C" w:rsidRPr="00421A7C">
        <w:rPr>
          <w:i/>
          <w:color w:val="131413"/>
          <w:sz w:val="28"/>
          <w:szCs w:val="28"/>
        </w:rPr>
        <w:t xml:space="preserve"> </w:t>
      </w:r>
      <w:r w:rsidR="00E9582C" w:rsidRPr="00421A7C">
        <w:rPr>
          <w:i/>
          <w:color w:val="131413"/>
          <w:sz w:val="28"/>
          <w:szCs w:val="28"/>
          <w:lang w:val="en-US"/>
        </w:rPr>
        <w:t>sh</w:t>
      </w:r>
      <w:r w:rsidR="00E9582C" w:rsidRPr="00421A7C">
        <w:rPr>
          <w:i/>
          <w:color w:val="131413"/>
          <w:sz w:val="28"/>
          <w:szCs w:val="28"/>
        </w:rPr>
        <w:t>l</w:t>
      </w:r>
      <w:r w:rsidR="00E9582C" w:rsidRPr="00421A7C">
        <w:rPr>
          <w:color w:val="131413"/>
          <w:sz w:val="28"/>
          <w:szCs w:val="28"/>
        </w:rPr>
        <w:t>,</w:t>
      </w:r>
      <w:r w:rsidR="00E9582C" w:rsidRPr="00421A7C">
        <w:rPr>
          <w:i/>
          <w:color w:val="131413"/>
          <w:sz w:val="28"/>
          <w:szCs w:val="28"/>
        </w:rPr>
        <w:t xml:space="preserve"> </w:t>
      </w:r>
      <w:r w:rsidR="00E9582C" w:rsidRPr="00421A7C">
        <w:rPr>
          <w:i/>
          <w:color w:val="131413"/>
          <w:sz w:val="28"/>
          <w:szCs w:val="28"/>
          <w:lang w:val="en-US"/>
        </w:rPr>
        <w:t>rotr</w:t>
      </w:r>
      <w:r w:rsidR="00E9582C" w:rsidRPr="00421A7C">
        <w:rPr>
          <w:color w:val="131413"/>
          <w:sz w:val="28"/>
          <w:szCs w:val="28"/>
        </w:rPr>
        <w:t>,</w:t>
      </w:r>
      <w:r w:rsidR="00E9582C" w:rsidRPr="00421A7C">
        <w:rPr>
          <w:i/>
          <w:color w:val="131413"/>
          <w:sz w:val="28"/>
          <w:szCs w:val="28"/>
        </w:rPr>
        <w:t xml:space="preserve"> </w:t>
      </w:r>
      <w:r w:rsidR="00E9582C" w:rsidRPr="00421A7C">
        <w:rPr>
          <w:i/>
          <w:color w:val="131413"/>
          <w:sz w:val="28"/>
          <w:szCs w:val="28"/>
          <w:lang w:val="en-US"/>
        </w:rPr>
        <w:t>rotl</w:t>
      </w:r>
      <w:r w:rsidR="00E9582C" w:rsidRPr="00421A7C">
        <w:rPr>
          <w:color w:val="131413"/>
          <w:sz w:val="28"/>
          <w:szCs w:val="28"/>
        </w:rPr>
        <w:t>,</w:t>
      </w:r>
      <w:r w:rsidR="00E9582C" w:rsidRPr="00421A7C">
        <w:rPr>
          <w:i/>
          <w:color w:val="131413"/>
          <w:sz w:val="28"/>
          <w:szCs w:val="28"/>
        </w:rPr>
        <w:t xml:space="preserve"> </w:t>
      </w:r>
      <w:r w:rsidR="00E9582C" w:rsidRPr="00421A7C">
        <w:rPr>
          <w:color w:val="131413"/>
          <w:sz w:val="28"/>
          <w:szCs w:val="28"/>
        </w:rPr>
        <w:t xml:space="preserve">логического и циклического сдвигов на </w:t>
      </w:r>
      <w:r w:rsidR="00E9582C" w:rsidRPr="00421A7C">
        <w:rPr>
          <w:i/>
          <w:sz w:val="28"/>
          <w:szCs w:val="28"/>
          <w:lang w:val="en-US"/>
        </w:rPr>
        <w:t>k</w:t>
      </w:r>
      <w:r w:rsidR="00E9582C" w:rsidRPr="00421A7C">
        <w:rPr>
          <w:sz w:val="28"/>
          <w:szCs w:val="28"/>
        </w:rPr>
        <w:t xml:space="preserve">-разрядный вход </w:t>
      </w:r>
      <w:r w:rsidR="00E9582C" w:rsidRPr="00421A7C">
        <w:rPr>
          <w:i/>
          <w:sz w:val="28"/>
          <w:szCs w:val="28"/>
          <w:lang w:val="en-US"/>
        </w:rPr>
        <w:t>A</w:t>
      </w:r>
      <w:r w:rsidR="00E9582C" w:rsidRPr="00421A7C">
        <w:rPr>
          <w:sz w:val="28"/>
          <w:szCs w:val="28"/>
          <w:vertAlign w:val="subscript"/>
        </w:rPr>
        <w:t>0</w:t>
      </w:r>
      <w:r w:rsidR="00E9582C" w:rsidRPr="00652D11">
        <w:rPr>
          <w:sz w:val="28"/>
          <w:szCs w:val="28"/>
        </w:rPr>
        <w:t>–</w:t>
      </w:r>
      <w:r w:rsidR="00E9582C" w:rsidRPr="00421A7C">
        <w:rPr>
          <w:i/>
          <w:sz w:val="28"/>
          <w:szCs w:val="28"/>
          <w:lang w:val="en-US"/>
        </w:rPr>
        <w:t>A</w:t>
      </w:r>
      <w:r w:rsidR="00E9582C" w:rsidRPr="00421A7C">
        <w:rPr>
          <w:i/>
          <w:sz w:val="28"/>
          <w:szCs w:val="28"/>
          <w:vertAlign w:val="subscript"/>
          <w:lang w:val="en-US"/>
        </w:rPr>
        <w:t>k</w:t>
      </w:r>
      <w:r w:rsidR="00E9582C" w:rsidRPr="00421A7C">
        <w:rPr>
          <w:sz w:val="28"/>
          <w:szCs w:val="28"/>
          <w:vertAlign w:val="subscript"/>
        </w:rPr>
        <w:t xml:space="preserve">-1 </w:t>
      </w:r>
      <w:r w:rsidR="00E9582C" w:rsidRPr="00421A7C">
        <w:rPr>
          <w:sz w:val="28"/>
          <w:szCs w:val="28"/>
        </w:rPr>
        <w:t>подается значение числа сдвига данных. Значение числа сдвига данных может содержаться, напр</w:t>
      </w:r>
      <w:r w:rsidR="00E9582C" w:rsidRPr="00421A7C">
        <w:rPr>
          <w:sz w:val="28"/>
          <w:szCs w:val="28"/>
        </w:rPr>
        <w:t>и</w:t>
      </w:r>
      <w:r w:rsidR="00E9582C" w:rsidRPr="00421A7C">
        <w:rPr>
          <w:sz w:val="28"/>
          <w:szCs w:val="28"/>
        </w:rPr>
        <w:t xml:space="preserve">мер, в младших битах регистра </w:t>
      </w:r>
      <w:r w:rsidR="00E9582C" w:rsidRPr="00421A7C">
        <w:rPr>
          <w:i/>
          <w:color w:val="131413"/>
          <w:sz w:val="28"/>
          <w:szCs w:val="28"/>
        </w:rPr>
        <w:t>r</w:t>
      </w:r>
      <w:r w:rsidR="00E9582C" w:rsidRPr="00421A7C">
        <w:rPr>
          <w:color w:val="131413"/>
          <w:sz w:val="28"/>
          <w:szCs w:val="28"/>
          <w:vertAlign w:val="subscript"/>
        </w:rPr>
        <w:t>2</w:t>
      </w:r>
      <w:r w:rsidR="00E9582C" w:rsidRPr="00421A7C">
        <w:rPr>
          <w:color w:val="131413"/>
          <w:sz w:val="28"/>
          <w:szCs w:val="28"/>
        </w:rPr>
        <w:t xml:space="preserve"> микропроцессора, так как при выполн</w:t>
      </w:r>
      <w:r w:rsidR="00E9582C" w:rsidRPr="00421A7C">
        <w:rPr>
          <w:color w:val="131413"/>
          <w:sz w:val="28"/>
          <w:szCs w:val="28"/>
        </w:rPr>
        <w:t>е</w:t>
      </w:r>
      <w:r w:rsidR="00E9582C" w:rsidRPr="000B3389">
        <w:rPr>
          <w:color w:val="131413"/>
          <w:sz w:val="28"/>
          <w:szCs w:val="28"/>
        </w:rPr>
        <w:t xml:space="preserve">нии инструкций </w:t>
      </w:r>
      <w:r w:rsidR="00E9582C" w:rsidRPr="000B3389">
        <w:rPr>
          <w:i/>
          <w:color w:val="131413"/>
          <w:sz w:val="28"/>
          <w:szCs w:val="28"/>
          <w:lang w:val="en-US"/>
        </w:rPr>
        <w:t>shr</w:t>
      </w:r>
      <w:r w:rsidR="00E9582C" w:rsidRPr="000B3389">
        <w:rPr>
          <w:color w:val="131413"/>
          <w:sz w:val="28"/>
          <w:szCs w:val="28"/>
        </w:rPr>
        <w:t>,</w:t>
      </w:r>
      <w:r w:rsidR="00E9582C" w:rsidRPr="000B3389">
        <w:rPr>
          <w:i/>
          <w:color w:val="131413"/>
          <w:sz w:val="28"/>
          <w:szCs w:val="28"/>
        </w:rPr>
        <w:t xml:space="preserve"> </w:t>
      </w:r>
      <w:r w:rsidR="00E9582C" w:rsidRPr="000B3389">
        <w:rPr>
          <w:i/>
          <w:color w:val="131413"/>
          <w:sz w:val="28"/>
          <w:szCs w:val="28"/>
          <w:lang w:val="en-US"/>
        </w:rPr>
        <w:t>sh</w:t>
      </w:r>
      <w:r w:rsidR="00E9582C" w:rsidRPr="000B3389">
        <w:rPr>
          <w:i/>
          <w:color w:val="131413"/>
          <w:sz w:val="28"/>
          <w:szCs w:val="28"/>
        </w:rPr>
        <w:t>l</w:t>
      </w:r>
      <w:r w:rsidR="00E9582C" w:rsidRPr="000B3389">
        <w:rPr>
          <w:color w:val="131413"/>
          <w:sz w:val="28"/>
          <w:szCs w:val="28"/>
        </w:rPr>
        <w:t xml:space="preserve"> биты маскирования </w:t>
      </w:r>
      <w:r w:rsidR="000B3389" w:rsidRPr="000B3389">
        <w:rPr>
          <w:color w:val="131413"/>
          <w:sz w:val="28"/>
          <w:szCs w:val="28"/>
        </w:rPr>
        <w:t xml:space="preserve">создаются </w:t>
      </w:r>
      <w:r w:rsidR="00E9582C" w:rsidRPr="000B3389">
        <w:rPr>
          <w:color w:val="131413"/>
          <w:sz w:val="28"/>
          <w:szCs w:val="28"/>
        </w:rPr>
        <w:t xml:space="preserve">блоком </w:t>
      </w:r>
      <w:r w:rsidR="00E9582C" w:rsidRPr="000B3389">
        <w:rPr>
          <w:sz w:val="28"/>
          <w:szCs w:val="28"/>
        </w:rPr>
        <w:t>формиров</w:t>
      </w:r>
      <w:r w:rsidR="00E9582C" w:rsidRPr="000B3389">
        <w:rPr>
          <w:sz w:val="28"/>
          <w:szCs w:val="28"/>
        </w:rPr>
        <w:t>а</w:t>
      </w:r>
      <w:r w:rsidR="00E9582C" w:rsidRPr="000B3389">
        <w:rPr>
          <w:sz w:val="28"/>
          <w:szCs w:val="28"/>
        </w:rPr>
        <w:t xml:space="preserve">ния битов маскирования и управления, а </w:t>
      </w:r>
      <w:r w:rsidR="00E9582C" w:rsidRPr="000B3389">
        <w:rPr>
          <w:color w:val="131413"/>
          <w:sz w:val="28"/>
          <w:szCs w:val="28"/>
        </w:rPr>
        <w:t xml:space="preserve">при выполнении инструкций </w:t>
      </w:r>
      <w:r w:rsidR="00E9582C" w:rsidRPr="000B3389">
        <w:rPr>
          <w:i/>
          <w:color w:val="131413"/>
          <w:sz w:val="28"/>
          <w:szCs w:val="28"/>
        </w:rPr>
        <w:t>rotr</w:t>
      </w:r>
      <w:r w:rsidR="00E9582C" w:rsidRPr="000B3389">
        <w:rPr>
          <w:color w:val="131413"/>
          <w:sz w:val="28"/>
          <w:szCs w:val="28"/>
        </w:rPr>
        <w:t>,</w:t>
      </w:r>
      <w:r w:rsidR="00E9582C" w:rsidRPr="00421A7C">
        <w:rPr>
          <w:i/>
          <w:color w:val="131413"/>
          <w:sz w:val="28"/>
          <w:szCs w:val="28"/>
        </w:rPr>
        <w:t xml:space="preserve"> </w:t>
      </w:r>
      <w:r w:rsidR="00E9582C" w:rsidRPr="00421A7C">
        <w:rPr>
          <w:i/>
          <w:color w:val="131413"/>
          <w:sz w:val="28"/>
          <w:szCs w:val="28"/>
          <w:lang w:val="en-US"/>
        </w:rPr>
        <w:t>rot</w:t>
      </w:r>
      <w:r w:rsidR="00E9582C" w:rsidRPr="00421A7C">
        <w:rPr>
          <w:i/>
          <w:color w:val="131413"/>
          <w:sz w:val="28"/>
          <w:szCs w:val="28"/>
        </w:rPr>
        <w:t>l</w:t>
      </w:r>
      <w:r w:rsidR="00E9582C">
        <w:rPr>
          <w:color w:val="131413"/>
          <w:sz w:val="28"/>
          <w:szCs w:val="28"/>
        </w:rPr>
        <w:t xml:space="preserve"> </w:t>
      </w:r>
      <w:r w:rsidR="00E9582C" w:rsidRPr="00421A7C">
        <w:rPr>
          <w:color w:val="131413"/>
          <w:sz w:val="28"/>
          <w:szCs w:val="28"/>
        </w:rPr>
        <w:t>биты маскирования не используются.</w:t>
      </w:r>
    </w:p>
    <w:p w:rsidR="00E9582C" w:rsidRPr="00421A7C" w:rsidRDefault="00E9582C" w:rsidP="00BD5133">
      <w:pPr>
        <w:tabs>
          <w:tab w:val="left" w:pos="1080"/>
        </w:tabs>
        <w:suppressAutoHyphens/>
        <w:spacing w:line="228" w:lineRule="auto"/>
        <w:ind w:firstLine="709"/>
        <w:jc w:val="both"/>
        <w:rPr>
          <w:color w:val="131413"/>
          <w:sz w:val="28"/>
          <w:szCs w:val="28"/>
        </w:rPr>
      </w:pPr>
      <w:r w:rsidRPr="00421A7C">
        <w:rPr>
          <w:color w:val="131413"/>
          <w:sz w:val="28"/>
          <w:szCs w:val="28"/>
        </w:rPr>
        <w:t xml:space="preserve">После выполнения одной из инструкций </w:t>
      </w:r>
      <w:r w:rsidRPr="00421A7C">
        <w:rPr>
          <w:i/>
          <w:color w:val="131413"/>
          <w:sz w:val="28"/>
          <w:szCs w:val="28"/>
          <w:lang w:val="en-US"/>
        </w:rPr>
        <w:t>bsn</w:t>
      </w:r>
      <w:r w:rsidRPr="00421A7C">
        <w:rPr>
          <w:bCs/>
          <w:sz w:val="28"/>
          <w:szCs w:val="28"/>
        </w:rPr>
        <w:t xml:space="preserve">, </w:t>
      </w:r>
      <w:r w:rsidRPr="00421A7C">
        <w:rPr>
          <w:i/>
          <w:color w:val="131413"/>
          <w:sz w:val="28"/>
          <w:szCs w:val="28"/>
          <w:lang w:val="en-US"/>
        </w:rPr>
        <w:t>pex</w:t>
      </w:r>
      <w:r w:rsidRPr="00652D11">
        <w:rPr>
          <w:color w:val="131413"/>
          <w:sz w:val="28"/>
          <w:szCs w:val="28"/>
        </w:rPr>
        <w:t>,</w:t>
      </w:r>
      <w:r w:rsidRPr="00652D11">
        <w:rPr>
          <w:bCs/>
          <w:sz w:val="28"/>
          <w:szCs w:val="28"/>
        </w:rPr>
        <w:t xml:space="preserve"> </w:t>
      </w:r>
      <w:r w:rsidRPr="00421A7C">
        <w:rPr>
          <w:i/>
          <w:color w:val="131413"/>
          <w:sz w:val="28"/>
          <w:szCs w:val="28"/>
          <w:lang w:val="en-US"/>
        </w:rPr>
        <w:t>pdep</w:t>
      </w:r>
      <w:r w:rsidRPr="00421A7C">
        <w:rPr>
          <w:i/>
          <w:color w:val="131413"/>
          <w:sz w:val="28"/>
          <w:szCs w:val="28"/>
        </w:rPr>
        <w:t xml:space="preserve"> </w:t>
      </w:r>
      <w:r w:rsidRPr="00421A7C">
        <w:rPr>
          <w:color w:val="131413"/>
          <w:sz w:val="28"/>
          <w:szCs w:val="28"/>
        </w:rPr>
        <w:t>или сдвигов данных</w:t>
      </w:r>
      <w:r>
        <w:rPr>
          <w:color w:val="131413"/>
          <w:sz w:val="28"/>
          <w:szCs w:val="28"/>
        </w:rPr>
        <w:t xml:space="preserve"> </w:t>
      </w:r>
      <w:r w:rsidRPr="00421A7C">
        <w:rPr>
          <w:color w:val="131413"/>
          <w:sz w:val="28"/>
          <w:szCs w:val="28"/>
        </w:rPr>
        <w:t xml:space="preserve">результат формируется на </w:t>
      </w:r>
      <w:r w:rsidRPr="00421A7C">
        <w:rPr>
          <w:bCs/>
          <w:i/>
          <w:sz w:val="28"/>
          <w:szCs w:val="28"/>
          <w:lang w:val="en-US"/>
        </w:rPr>
        <w:t>n</w:t>
      </w:r>
      <w:r w:rsidRPr="00421A7C">
        <w:rPr>
          <w:bCs/>
          <w:sz w:val="28"/>
          <w:szCs w:val="28"/>
        </w:rPr>
        <w:t xml:space="preserve">-разрядном выходе данных </w:t>
      </w:r>
      <w:r w:rsidRPr="00421A7C">
        <w:rPr>
          <w:i/>
          <w:sz w:val="28"/>
          <w:szCs w:val="28"/>
          <w:lang w:val="en-US"/>
        </w:rPr>
        <w:t>Y</w:t>
      </w:r>
      <w:r w:rsidRPr="00421A7C">
        <w:rPr>
          <w:sz w:val="28"/>
          <w:szCs w:val="28"/>
          <w:vertAlign w:val="subscript"/>
        </w:rPr>
        <w:t>1</w:t>
      </w:r>
      <w:r w:rsidRPr="00652D11">
        <w:rPr>
          <w:sz w:val="28"/>
          <w:szCs w:val="28"/>
        </w:rPr>
        <w:t>–</w:t>
      </w:r>
      <w:r w:rsidRPr="00421A7C">
        <w:rPr>
          <w:i/>
          <w:sz w:val="28"/>
          <w:szCs w:val="28"/>
          <w:lang w:val="en-US"/>
        </w:rPr>
        <w:t>Y</w:t>
      </w:r>
      <w:r w:rsidRPr="00421A7C">
        <w:rPr>
          <w:i/>
          <w:sz w:val="28"/>
          <w:szCs w:val="28"/>
          <w:vertAlign w:val="subscript"/>
          <w:lang w:val="en-US"/>
        </w:rPr>
        <w:t>n</w:t>
      </w:r>
      <w:r w:rsidRPr="00421A7C">
        <w:rPr>
          <w:sz w:val="28"/>
          <w:szCs w:val="28"/>
        </w:rPr>
        <w:t xml:space="preserve"> устройства и записывается, например, в регистр </w:t>
      </w:r>
      <w:r w:rsidRPr="00421A7C">
        <w:rPr>
          <w:i/>
          <w:color w:val="131413"/>
          <w:sz w:val="28"/>
          <w:szCs w:val="28"/>
        </w:rPr>
        <w:t>r</w:t>
      </w:r>
      <w:r w:rsidRPr="00421A7C">
        <w:rPr>
          <w:color w:val="131413"/>
          <w:sz w:val="28"/>
          <w:szCs w:val="28"/>
          <w:vertAlign w:val="subscript"/>
        </w:rPr>
        <w:t>1</w:t>
      </w:r>
      <w:r w:rsidRPr="00421A7C">
        <w:rPr>
          <w:color w:val="131413"/>
          <w:sz w:val="28"/>
          <w:szCs w:val="28"/>
        </w:rPr>
        <w:t xml:space="preserve"> микропроцессора.</w:t>
      </w:r>
    </w:p>
    <w:p w:rsidR="00E9582C" w:rsidRPr="00421A7C" w:rsidRDefault="00E9582C" w:rsidP="00BD5133">
      <w:pPr>
        <w:tabs>
          <w:tab w:val="left" w:pos="1080"/>
        </w:tabs>
        <w:suppressAutoHyphens/>
        <w:spacing w:line="228" w:lineRule="auto"/>
        <w:ind w:firstLine="709"/>
        <w:jc w:val="both"/>
        <w:rPr>
          <w:sz w:val="28"/>
          <w:szCs w:val="28"/>
        </w:rPr>
      </w:pPr>
      <w:r w:rsidRPr="00421A7C">
        <w:rPr>
          <w:color w:val="131413"/>
          <w:sz w:val="28"/>
          <w:szCs w:val="28"/>
        </w:rPr>
        <w:t>Обоснование возможности осуществления приведенных выше инструкций можно найти в [</w:t>
      </w:r>
      <w:r w:rsidRPr="00421A7C">
        <w:rPr>
          <w:noProof/>
          <w:color w:val="131413"/>
          <w:sz w:val="28"/>
          <w:szCs w:val="28"/>
        </w:rPr>
        <w:t>1</w:t>
      </w:r>
      <w:r w:rsidRPr="00421A7C">
        <w:rPr>
          <w:color w:val="131413"/>
          <w:sz w:val="28"/>
          <w:szCs w:val="28"/>
        </w:rPr>
        <w:t xml:space="preserve">, </w:t>
      </w:r>
      <w:r w:rsidRPr="00421A7C">
        <w:rPr>
          <w:noProof/>
          <w:color w:val="131413"/>
          <w:sz w:val="28"/>
          <w:szCs w:val="28"/>
        </w:rPr>
        <w:t>17</w:t>
      </w:r>
      <w:r w:rsidRPr="00421A7C">
        <w:rPr>
          <w:color w:val="131413"/>
          <w:sz w:val="28"/>
          <w:szCs w:val="28"/>
        </w:rPr>
        <w:t xml:space="preserve">, </w:t>
      </w:r>
      <w:r w:rsidRPr="00421A7C">
        <w:rPr>
          <w:noProof/>
          <w:color w:val="131413"/>
          <w:sz w:val="28"/>
          <w:szCs w:val="28"/>
        </w:rPr>
        <w:t>18</w:t>
      </w:r>
      <w:r w:rsidRPr="00421A7C">
        <w:rPr>
          <w:color w:val="131413"/>
          <w:sz w:val="28"/>
          <w:szCs w:val="28"/>
        </w:rPr>
        <w:t>].</w:t>
      </w:r>
      <w:r w:rsidRPr="00421A7C">
        <w:rPr>
          <w:sz w:val="28"/>
          <w:szCs w:val="28"/>
        </w:rPr>
        <w:t xml:space="preserve"> </w:t>
      </w:r>
    </w:p>
    <w:p w:rsidR="00E9582C" w:rsidRPr="005C1BE6" w:rsidRDefault="00E9582C" w:rsidP="00BD5133">
      <w:pPr>
        <w:pStyle w:val="afe"/>
        <w:tabs>
          <w:tab w:val="left" w:pos="1080"/>
        </w:tabs>
        <w:spacing w:after="0" w:line="228" w:lineRule="auto"/>
        <w:ind w:firstLine="709"/>
        <w:jc w:val="both"/>
        <w:rPr>
          <w:sz w:val="28"/>
          <w:szCs w:val="28"/>
        </w:rPr>
      </w:pPr>
      <w:r w:rsidRPr="00421A7C">
        <w:rPr>
          <w:bCs/>
          <w:sz w:val="28"/>
          <w:szCs w:val="28"/>
        </w:rPr>
        <w:t xml:space="preserve">Режим работы </w:t>
      </w:r>
      <w:r w:rsidR="005C1BE6">
        <w:rPr>
          <w:bCs/>
          <w:sz w:val="28"/>
          <w:szCs w:val="28"/>
        </w:rPr>
        <w:t xml:space="preserve">модуля (см. рис. 2) </w:t>
      </w:r>
      <w:r w:rsidRPr="00421A7C">
        <w:rPr>
          <w:bCs/>
          <w:sz w:val="28"/>
          <w:szCs w:val="28"/>
        </w:rPr>
        <w:t>задается подачей на бинарные вх</w:t>
      </w:r>
      <w:r w:rsidRPr="00421A7C">
        <w:rPr>
          <w:bCs/>
          <w:sz w:val="28"/>
          <w:szCs w:val="28"/>
        </w:rPr>
        <w:t>о</w:t>
      </w:r>
      <w:r w:rsidRPr="00421A7C">
        <w:rPr>
          <w:bCs/>
          <w:sz w:val="28"/>
          <w:szCs w:val="28"/>
        </w:rPr>
        <w:t xml:space="preserve">ды управления </w:t>
      </w:r>
      <w:r w:rsidRPr="00421A7C">
        <w:rPr>
          <w:i/>
          <w:sz w:val="28"/>
          <w:szCs w:val="28"/>
          <w:lang w:val="en-US"/>
        </w:rPr>
        <w:t>AOR</w:t>
      </w:r>
      <w:r w:rsidRPr="00421A7C">
        <w:rPr>
          <w:sz w:val="28"/>
          <w:szCs w:val="28"/>
        </w:rPr>
        <w:t xml:space="preserve">, </w:t>
      </w:r>
      <w:r w:rsidRPr="00421A7C">
        <w:rPr>
          <w:i/>
          <w:sz w:val="28"/>
          <w:szCs w:val="28"/>
          <w:lang w:val="en-US"/>
        </w:rPr>
        <w:t>RL</w:t>
      </w:r>
      <w:r w:rsidRPr="00421A7C">
        <w:rPr>
          <w:sz w:val="28"/>
          <w:szCs w:val="28"/>
        </w:rPr>
        <w:t xml:space="preserve">, </w:t>
      </w:r>
      <w:r w:rsidRPr="00421A7C">
        <w:rPr>
          <w:i/>
          <w:sz w:val="28"/>
          <w:szCs w:val="28"/>
          <w:lang w:val="en-US"/>
        </w:rPr>
        <w:t>AMUX</w:t>
      </w:r>
      <w:r w:rsidRPr="00421A7C">
        <w:rPr>
          <w:sz w:val="28"/>
          <w:szCs w:val="28"/>
        </w:rPr>
        <w:t xml:space="preserve">, </w:t>
      </w:r>
      <w:r w:rsidRPr="00421A7C">
        <w:rPr>
          <w:i/>
          <w:sz w:val="28"/>
          <w:szCs w:val="28"/>
          <w:lang w:val="en-US"/>
        </w:rPr>
        <w:t>AIOR</w:t>
      </w:r>
      <w:r w:rsidRPr="00421A7C">
        <w:rPr>
          <w:sz w:val="28"/>
          <w:szCs w:val="28"/>
        </w:rPr>
        <w:t xml:space="preserve">, </w:t>
      </w:r>
      <w:r w:rsidRPr="00421A7C">
        <w:rPr>
          <w:i/>
          <w:sz w:val="28"/>
          <w:szCs w:val="28"/>
          <w:lang w:val="en-US"/>
        </w:rPr>
        <w:t>AOUT</w:t>
      </w:r>
      <w:r w:rsidRPr="00421A7C">
        <w:rPr>
          <w:sz w:val="28"/>
          <w:szCs w:val="28"/>
        </w:rPr>
        <w:t xml:space="preserve">, </w:t>
      </w:r>
      <w:r w:rsidRPr="00421A7C">
        <w:rPr>
          <w:i/>
          <w:sz w:val="28"/>
          <w:szCs w:val="28"/>
          <w:lang w:val="en-US"/>
        </w:rPr>
        <w:t>AC</w:t>
      </w:r>
      <w:r w:rsidRPr="00421A7C">
        <w:rPr>
          <w:i/>
          <w:sz w:val="28"/>
          <w:szCs w:val="28"/>
        </w:rPr>
        <w:t xml:space="preserve"> </w:t>
      </w:r>
      <w:r w:rsidRPr="00421A7C">
        <w:rPr>
          <w:sz w:val="28"/>
          <w:szCs w:val="28"/>
        </w:rPr>
        <w:t xml:space="preserve">управляющих сигналов в </w:t>
      </w:r>
      <w:r w:rsidRPr="005C1BE6">
        <w:rPr>
          <w:sz w:val="28"/>
          <w:szCs w:val="28"/>
        </w:rPr>
        <w:t xml:space="preserve">соответствии с </w:t>
      </w:r>
      <w:r w:rsidR="005C1BE6" w:rsidRPr="005C1BE6">
        <w:rPr>
          <w:sz w:val="28"/>
          <w:szCs w:val="28"/>
        </w:rPr>
        <w:t>табл. 3</w:t>
      </w:r>
      <w:r w:rsidRPr="005C1BE6">
        <w:rPr>
          <w:sz w:val="28"/>
          <w:szCs w:val="28"/>
        </w:rPr>
        <w:t>.</w:t>
      </w:r>
    </w:p>
    <w:p w:rsidR="00E9582C" w:rsidRPr="00652D11" w:rsidRDefault="00E9582C" w:rsidP="00BD5133">
      <w:pPr>
        <w:pStyle w:val="afe"/>
        <w:tabs>
          <w:tab w:val="left" w:pos="1080"/>
        </w:tabs>
        <w:spacing w:after="0" w:line="228" w:lineRule="auto"/>
        <w:ind w:firstLine="709"/>
        <w:rPr>
          <w:sz w:val="28"/>
          <w:szCs w:val="28"/>
        </w:rPr>
      </w:pPr>
    </w:p>
    <w:p w:rsidR="00E9582C" w:rsidRPr="003447DD" w:rsidRDefault="00AF48C8" w:rsidP="00BD5133">
      <w:pPr>
        <w:pStyle w:val="ad"/>
        <w:spacing w:before="0" w:after="0" w:line="228" w:lineRule="auto"/>
        <w:ind w:firstLine="7797"/>
        <w:jc w:val="both"/>
        <w:rPr>
          <w:b w:val="0"/>
          <w:bCs w:val="0"/>
          <w:sz w:val="24"/>
          <w:szCs w:val="24"/>
        </w:rPr>
      </w:pPr>
      <w:r>
        <w:rPr>
          <w:b w:val="0"/>
          <w:bCs w:val="0"/>
          <w:i/>
          <w:sz w:val="24"/>
          <w:szCs w:val="24"/>
        </w:rPr>
        <w:t xml:space="preserve">  </w:t>
      </w:r>
      <w:r w:rsidR="00E9582C" w:rsidRPr="003447DD">
        <w:rPr>
          <w:b w:val="0"/>
          <w:bCs w:val="0"/>
          <w:i/>
          <w:sz w:val="24"/>
          <w:szCs w:val="24"/>
        </w:rPr>
        <w:t>Таблица</w:t>
      </w:r>
      <w:r w:rsidR="00E9582C" w:rsidRPr="003447DD">
        <w:rPr>
          <w:b w:val="0"/>
          <w:bCs w:val="0"/>
          <w:sz w:val="24"/>
          <w:szCs w:val="24"/>
        </w:rPr>
        <w:t xml:space="preserve"> </w:t>
      </w:r>
      <w:r>
        <w:rPr>
          <w:b w:val="0"/>
          <w:bCs w:val="0"/>
          <w:sz w:val="24"/>
          <w:szCs w:val="24"/>
        </w:rPr>
        <w:t>3</w:t>
      </w:r>
    </w:p>
    <w:p w:rsidR="00E9582C" w:rsidRPr="003447DD" w:rsidRDefault="00E9582C" w:rsidP="00BD5133">
      <w:pPr>
        <w:pStyle w:val="afe"/>
        <w:tabs>
          <w:tab w:val="left" w:pos="1080"/>
        </w:tabs>
        <w:spacing w:after="0" w:line="228" w:lineRule="auto"/>
        <w:jc w:val="center"/>
        <w:rPr>
          <w:b/>
          <w:bCs/>
        </w:rPr>
      </w:pPr>
      <w:r w:rsidRPr="003447DD">
        <w:rPr>
          <w:b/>
          <w:bCs/>
        </w:rPr>
        <w:t>Сигналы управления устройством перестановок и сдвигов битов данных</w:t>
      </w:r>
    </w:p>
    <w:p w:rsidR="00E9582C" w:rsidRPr="001143B5" w:rsidRDefault="00E9582C" w:rsidP="00BD5133">
      <w:pPr>
        <w:pStyle w:val="afe"/>
        <w:tabs>
          <w:tab w:val="left" w:pos="1080"/>
        </w:tabs>
        <w:spacing w:after="0" w:line="228" w:lineRule="auto"/>
        <w:jc w:val="center"/>
        <w:rPr>
          <w:bCs/>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709"/>
        <w:gridCol w:w="992"/>
        <w:gridCol w:w="567"/>
        <w:gridCol w:w="992"/>
        <w:gridCol w:w="851"/>
        <w:gridCol w:w="850"/>
      </w:tblGrid>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pPr>
            <w:r w:rsidRPr="00675AA3">
              <w:t>Инструкции</w:t>
            </w:r>
          </w:p>
        </w:tc>
        <w:tc>
          <w:tcPr>
            <w:tcW w:w="709" w:type="dxa"/>
          </w:tcPr>
          <w:p w:rsidR="00E9582C" w:rsidRPr="00675AA3" w:rsidRDefault="00E9582C" w:rsidP="00BD5133">
            <w:pPr>
              <w:pStyle w:val="afe"/>
              <w:tabs>
                <w:tab w:val="left" w:pos="1080"/>
              </w:tabs>
              <w:spacing w:after="0" w:line="228" w:lineRule="auto"/>
              <w:rPr>
                <w:i/>
                <w:lang w:val="en-US"/>
              </w:rPr>
            </w:pPr>
            <w:r w:rsidRPr="00675AA3">
              <w:rPr>
                <w:i/>
                <w:lang w:val="en-US"/>
              </w:rPr>
              <w:t>RL</w:t>
            </w:r>
          </w:p>
        </w:tc>
        <w:tc>
          <w:tcPr>
            <w:tcW w:w="992" w:type="dxa"/>
          </w:tcPr>
          <w:p w:rsidR="00E9582C" w:rsidRPr="00675AA3" w:rsidRDefault="00E9582C" w:rsidP="00BD5133">
            <w:pPr>
              <w:pStyle w:val="afe"/>
              <w:tabs>
                <w:tab w:val="left" w:pos="1080"/>
              </w:tabs>
              <w:spacing w:after="0" w:line="228" w:lineRule="auto"/>
              <w:rPr>
                <w:i/>
                <w:lang w:val="en-US"/>
              </w:rPr>
            </w:pPr>
            <w:r w:rsidRPr="00675AA3">
              <w:rPr>
                <w:i/>
              </w:rPr>
              <w:t>AOUT</w:t>
            </w:r>
          </w:p>
        </w:tc>
        <w:tc>
          <w:tcPr>
            <w:tcW w:w="567" w:type="dxa"/>
          </w:tcPr>
          <w:p w:rsidR="00E9582C" w:rsidRPr="00675AA3" w:rsidRDefault="00E9582C" w:rsidP="00BD5133">
            <w:pPr>
              <w:pStyle w:val="afe"/>
              <w:tabs>
                <w:tab w:val="left" w:pos="1080"/>
              </w:tabs>
              <w:spacing w:after="0" w:line="228" w:lineRule="auto"/>
              <w:rPr>
                <w:i/>
                <w:lang w:val="en-US"/>
              </w:rPr>
            </w:pPr>
            <w:r w:rsidRPr="00675AA3">
              <w:rPr>
                <w:i/>
                <w:lang w:val="en-US"/>
              </w:rPr>
              <w:t>AC</w:t>
            </w:r>
          </w:p>
        </w:tc>
        <w:tc>
          <w:tcPr>
            <w:tcW w:w="992" w:type="dxa"/>
          </w:tcPr>
          <w:p w:rsidR="00E9582C" w:rsidRPr="00675AA3" w:rsidRDefault="00E9582C" w:rsidP="00BD5133">
            <w:pPr>
              <w:pStyle w:val="afe"/>
              <w:tabs>
                <w:tab w:val="left" w:pos="1080"/>
              </w:tabs>
              <w:spacing w:after="0" w:line="228" w:lineRule="auto"/>
              <w:rPr>
                <w:i/>
                <w:lang w:val="en-US"/>
              </w:rPr>
            </w:pPr>
            <w:r w:rsidRPr="00675AA3">
              <w:rPr>
                <w:i/>
                <w:lang w:val="en-US"/>
              </w:rPr>
              <w:t>AMUX</w:t>
            </w:r>
          </w:p>
        </w:tc>
        <w:tc>
          <w:tcPr>
            <w:tcW w:w="851" w:type="dxa"/>
          </w:tcPr>
          <w:p w:rsidR="00E9582C" w:rsidRPr="00675AA3" w:rsidRDefault="00E9582C" w:rsidP="00BD5133">
            <w:pPr>
              <w:pStyle w:val="afe"/>
              <w:tabs>
                <w:tab w:val="left" w:pos="1080"/>
              </w:tabs>
              <w:spacing w:after="0" w:line="228" w:lineRule="auto"/>
              <w:rPr>
                <w:i/>
                <w:lang w:val="en-US"/>
              </w:rPr>
            </w:pPr>
            <w:r w:rsidRPr="00675AA3">
              <w:rPr>
                <w:i/>
                <w:lang w:val="en-US"/>
              </w:rPr>
              <w:t>AOR</w:t>
            </w:r>
          </w:p>
        </w:tc>
        <w:tc>
          <w:tcPr>
            <w:tcW w:w="850" w:type="dxa"/>
          </w:tcPr>
          <w:p w:rsidR="00E9582C" w:rsidRPr="00675AA3" w:rsidRDefault="00E9582C" w:rsidP="00BD5133">
            <w:pPr>
              <w:pStyle w:val="afe"/>
              <w:tabs>
                <w:tab w:val="left" w:pos="1080"/>
              </w:tabs>
              <w:spacing w:after="0" w:line="228" w:lineRule="auto"/>
              <w:rPr>
                <w:i/>
                <w:lang w:val="en-US"/>
              </w:rPr>
            </w:pPr>
            <w:r w:rsidRPr="00675AA3">
              <w:rPr>
                <w:i/>
                <w:lang w:val="en-US"/>
              </w:rPr>
              <w:t>AIOR</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lang w:val="en-US"/>
              </w:rPr>
            </w:pPr>
            <w:r w:rsidRPr="00675AA3">
              <w:rPr>
                <w:i/>
                <w:lang w:val="en-US"/>
              </w:rPr>
              <w:t>shr</w:t>
            </w:r>
            <w:r w:rsidRPr="00675AA3">
              <w:rPr>
                <w:lang w:val="en-US"/>
              </w:rPr>
              <w:t xml:space="preserve"> </w:t>
            </w:r>
            <w:r w:rsidRPr="00675AA3">
              <w:rPr>
                <w:i/>
                <w:lang w:val="en-US"/>
              </w:rPr>
              <w:t>r</w:t>
            </w:r>
            <w:r w:rsidRPr="00675AA3">
              <w:rPr>
                <w:vertAlign w:val="subscript"/>
                <w:lang w:val="en-US"/>
              </w:rPr>
              <w:t>1</w:t>
            </w:r>
            <w:r w:rsidRPr="00675AA3">
              <w:t>=</w:t>
            </w:r>
            <w:r w:rsidRPr="00675AA3">
              <w:rPr>
                <w:i/>
                <w:lang w:val="en-US"/>
              </w:rPr>
              <w:t>r</w:t>
            </w:r>
            <w:r w:rsidRPr="00675AA3">
              <w:rPr>
                <w:vertAlign w:val="subscript"/>
                <w:lang w:val="en-US"/>
              </w:rPr>
              <w:t>2</w:t>
            </w:r>
            <w:r w:rsidRPr="00675AA3">
              <w:rPr>
                <w:lang w:val="en-US"/>
              </w:rPr>
              <w:t>,</w:t>
            </w:r>
            <w:r w:rsidRPr="00675AA3">
              <w:rPr>
                <w:i/>
                <w:lang w:val="en-US"/>
              </w:rPr>
              <w:t>r</w:t>
            </w:r>
            <w:r w:rsidRPr="00675AA3">
              <w:rPr>
                <w:vertAlign w:val="subscript"/>
                <w:lang w:val="en-US"/>
              </w:rPr>
              <w:t>3</w:t>
            </w:r>
          </w:p>
        </w:tc>
        <w:tc>
          <w:tcPr>
            <w:tcW w:w="709"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851" w:type="dxa"/>
          </w:tcPr>
          <w:p w:rsidR="00E9582C" w:rsidRPr="00675AA3" w:rsidRDefault="00E9582C" w:rsidP="00BD5133">
            <w:pPr>
              <w:pStyle w:val="afe"/>
              <w:tabs>
                <w:tab w:val="left" w:pos="1080"/>
              </w:tabs>
              <w:spacing w:after="0" w:line="228" w:lineRule="auto"/>
              <w:jc w:val="center"/>
            </w:pPr>
            <w:r w:rsidRPr="00675AA3">
              <w:t>1</w:t>
            </w:r>
          </w:p>
        </w:tc>
        <w:tc>
          <w:tcPr>
            <w:tcW w:w="850" w:type="dxa"/>
          </w:tcPr>
          <w:p w:rsidR="00E9582C" w:rsidRPr="00675AA3" w:rsidRDefault="00E9582C" w:rsidP="00BD5133">
            <w:pPr>
              <w:pStyle w:val="afe"/>
              <w:tabs>
                <w:tab w:val="left" w:pos="1080"/>
              </w:tabs>
              <w:spacing w:after="0" w:line="228" w:lineRule="auto"/>
              <w:jc w:val="center"/>
            </w:pPr>
            <w:r w:rsidRPr="00675AA3">
              <w:t>–</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lang w:val="en-US"/>
              </w:rPr>
            </w:pPr>
            <w:r w:rsidRPr="00675AA3">
              <w:rPr>
                <w:i/>
                <w:lang w:val="en-US"/>
              </w:rPr>
              <w:t>shl r</w:t>
            </w:r>
            <w:r w:rsidRPr="00675AA3">
              <w:rPr>
                <w:vertAlign w:val="subscript"/>
                <w:lang w:val="en-US"/>
              </w:rPr>
              <w:t>1</w:t>
            </w:r>
            <w:r w:rsidRPr="00675AA3">
              <w:t>=</w:t>
            </w:r>
            <w:r w:rsidRPr="00675AA3">
              <w:rPr>
                <w:i/>
                <w:lang w:val="en-US"/>
              </w:rPr>
              <w:t>r</w:t>
            </w:r>
            <w:r w:rsidRPr="00675AA3">
              <w:rPr>
                <w:vertAlign w:val="subscript"/>
                <w:lang w:val="en-US"/>
              </w:rPr>
              <w:t>2</w:t>
            </w:r>
            <w:r w:rsidRPr="00675AA3">
              <w:rPr>
                <w:lang w:val="en-US"/>
              </w:rPr>
              <w:t>,</w:t>
            </w:r>
            <w:r w:rsidRPr="00675AA3">
              <w:rPr>
                <w:i/>
                <w:lang w:val="en-US"/>
              </w:rPr>
              <w:t>r</w:t>
            </w:r>
            <w:r w:rsidRPr="00675AA3">
              <w:rPr>
                <w:vertAlign w:val="subscript"/>
                <w:lang w:val="en-US"/>
              </w:rPr>
              <w:t>3</w:t>
            </w:r>
          </w:p>
        </w:tc>
        <w:tc>
          <w:tcPr>
            <w:tcW w:w="709"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851" w:type="dxa"/>
          </w:tcPr>
          <w:p w:rsidR="00E9582C" w:rsidRPr="00675AA3" w:rsidRDefault="00E9582C" w:rsidP="00BD5133">
            <w:pPr>
              <w:pStyle w:val="afe"/>
              <w:tabs>
                <w:tab w:val="left" w:pos="1080"/>
              </w:tabs>
              <w:spacing w:after="0" w:line="228" w:lineRule="auto"/>
              <w:jc w:val="center"/>
            </w:pPr>
            <w:r w:rsidRPr="00675AA3">
              <w:t>1</w:t>
            </w:r>
          </w:p>
        </w:tc>
        <w:tc>
          <w:tcPr>
            <w:tcW w:w="850" w:type="dxa"/>
          </w:tcPr>
          <w:p w:rsidR="00E9582C" w:rsidRPr="00675AA3" w:rsidRDefault="00E9582C" w:rsidP="00BD5133">
            <w:pPr>
              <w:pStyle w:val="afe"/>
              <w:tabs>
                <w:tab w:val="left" w:pos="1080"/>
              </w:tabs>
              <w:spacing w:after="0" w:line="228" w:lineRule="auto"/>
              <w:jc w:val="center"/>
            </w:pPr>
            <w:r w:rsidRPr="00675AA3">
              <w:t>–</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lang w:val="en-US"/>
              </w:rPr>
            </w:pPr>
            <w:r w:rsidRPr="00675AA3">
              <w:rPr>
                <w:i/>
                <w:lang w:val="en-US"/>
              </w:rPr>
              <w:t>rotr r</w:t>
            </w:r>
            <w:r w:rsidRPr="00675AA3">
              <w:rPr>
                <w:vertAlign w:val="subscript"/>
                <w:lang w:val="en-US"/>
              </w:rPr>
              <w:t>1</w:t>
            </w:r>
            <w:r w:rsidRPr="00675AA3">
              <w:t>=</w:t>
            </w:r>
            <w:r w:rsidRPr="00675AA3">
              <w:rPr>
                <w:i/>
                <w:lang w:val="en-US"/>
              </w:rPr>
              <w:t>r</w:t>
            </w:r>
            <w:r w:rsidRPr="00675AA3">
              <w:rPr>
                <w:vertAlign w:val="subscript"/>
                <w:lang w:val="en-US"/>
              </w:rPr>
              <w:t>2</w:t>
            </w:r>
            <w:r w:rsidRPr="00675AA3">
              <w:rPr>
                <w:lang w:val="en-US"/>
              </w:rPr>
              <w:t>,</w:t>
            </w:r>
            <w:r w:rsidRPr="00675AA3">
              <w:rPr>
                <w:i/>
                <w:lang w:val="en-US"/>
              </w:rPr>
              <w:t>r</w:t>
            </w:r>
            <w:r w:rsidRPr="00675AA3">
              <w:rPr>
                <w:vertAlign w:val="subscript"/>
                <w:lang w:val="en-US"/>
              </w:rPr>
              <w:t>3</w:t>
            </w:r>
          </w:p>
        </w:tc>
        <w:tc>
          <w:tcPr>
            <w:tcW w:w="709"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1"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0"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lang w:val="en-US"/>
              </w:rPr>
            </w:pPr>
            <w:r w:rsidRPr="00675AA3">
              <w:rPr>
                <w:i/>
                <w:lang w:val="en-US"/>
              </w:rPr>
              <w:t>rotl r</w:t>
            </w:r>
            <w:r w:rsidRPr="00675AA3">
              <w:rPr>
                <w:vertAlign w:val="subscript"/>
                <w:lang w:val="en-US"/>
              </w:rPr>
              <w:t>1</w:t>
            </w:r>
            <w:r w:rsidRPr="00675AA3">
              <w:t>=</w:t>
            </w:r>
            <w:r w:rsidRPr="00675AA3">
              <w:rPr>
                <w:i/>
                <w:lang w:val="en-US"/>
              </w:rPr>
              <w:t>r</w:t>
            </w:r>
            <w:r w:rsidRPr="00675AA3">
              <w:rPr>
                <w:vertAlign w:val="subscript"/>
                <w:lang w:val="en-US"/>
              </w:rPr>
              <w:t>2</w:t>
            </w:r>
            <w:r w:rsidRPr="00675AA3">
              <w:rPr>
                <w:lang w:val="en-US"/>
              </w:rPr>
              <w:t>,</w:t>
            </w:r>
            <w:r w:rsidRPr="00675AA3">
              <w:rPr>
                <w:i/>
                <w:lang w:val="en-US"/>
              </w:rPr>
              <w:t>r</w:t>
            </w:r>
            <w:r w:rsidRPr="00675AA3">
              <w:rPr>
                <w:vertAlign w:val="subscript"/>
                <w:lang w:val="en-US"/>
              </w:rPr>
              <w:t>3</w:t>
            </w:r>
          </w:p>
        </w:tc>
        <w:tc>
          <w:tcPr>
            <w:tcW w:w="709"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1"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0"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rPr>
            </w:pPr>
            <w:r w:rsidRPr="00675AA3">
              <w:rPr>
                <w:i/>
                <w:color w:val="131413"/>
                <w:lang w:val="en-US"/>
              </w:rPr>
              <w:t>pex</w:t>
            </w:r>
            <w:r w:rsidRPr="00675AA3">
              <w:rPr>
                <w:i/>
                <w:color w:val="131413"/>
              </w:rPr>
              <w:t xml:space="preserve"> </w:t>
            </w:r>
            <w:r w:rsidRPr="00675AA3">
              <w:rPr>
                <w:i/>
                <w:color w:val="131413"/>
                <w:lang w:val="en-US"/>
              </w:rPr>
              <w:t>r</w:t>
            </w:r>
            <w:r w:rsidRPr="00675AA3">
              <w:rPr>
                <w:color w:val="131413"/>
                <w:vertAlign w:val="subscript"/>
              </w:rPr>
              <w:t>1</w:t>
            </w:r>
            <w:r w:rsidRPr="00675AA3">
              <w:rPr>
                <w:i/>
                <w:color w:val="131413"/>
              </w:rPr>
              <w:t>=</w:t>
            </w:r>
            <w:r w:rsidRPr="00675AA3">
              <w:rPr>
                <w:i/>
                <w:color w:val="131413"/>
                <w:lang w:val="en-US"/>
              </w:rPr>
              <w:t>r</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709" w:type="dxa"/>
          </w:tcPr>
          <w:p w:rsidR="00E9582C" w:rsidRPr="00675AA3" w:rsidRDefault="00E9582C" w:rsidP="00BD5133">
            <w:pPr>
              <w:pStyle w:val="afe"/>
              <w:tabs>
                <w:tab w:val="left" w:pos="1080"/>
              </w:tabs>
              <w:spacing w:after="0" w:line="228" w:lineRule="auto"/>
              <w:jc w:val="center"/>
            </w:pPr>
            <w:r w:rsidRPr="00675AA3">
              <w:t>–</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1" w:type="dxa"/>
          </w:tcPr>
          <w:p w:rsidR="00E9582C" w:rsidRPr="00675AA3" w:rsidRDefault="00E9582C" w:rsidP="00BD5133">
            <w:pPr>
              <w:pStyle w:val="afe"/>
              <w:tabs>
                <w:tab w:val="left" w:pos="1080"/>
              </w:tabs>
              <w:spacing w:after="0" w:line="228" w:lineRule="auto"/>
              <w:jc w:val="center"/>
            </w:pPr>
            <w:r w:rsidRPr="00675AA3">
              <w:t>1</w:t>
            </w:r>
          </w:p>
        </w:tc>
        <w:tc>
          <w:tcPr>
            <w:tcW w:w="850" w:type="dxa"/>
          </w:tcPr>
          <w:p w:rsidR="00E9582C" w:rsidRPr="00675AA3" w:rsidRDefault="00E9582C" w:rsidP="00BD5133">
            <w:pPr>
              <w:pStyle w:val="afe"/>
              <w:tabs>
                <w:tab w:val="left" w:pos="1080"/>
              </w:tabs>
              <w:spacing w:after="0" w:line="228" w:lineRule="auto"/>
              <w:jc w:val="center"/>
            </w:pPr>
            <w:r w:rsidRPr="00675AA3">
              <w:t>0</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rPr>
            </w:pPr>
            <w:r w:rsidRPr="00675AA3">
              <w:rPr>
                <w:i/>
                <w:color w:val="131413"/>
                <w:lang w:val="en-US"/>
              </w:rPr>
              <w:t>pdep</w:t>
            </w:r>
            <w:r w:rsidRPr="00675AA3">
              <w:rPr>
                <w:i/>
                <w:color w:val="131413"/>
              </w:rPr>
              <w:t xml:space="preserve"> </w:t>
            </w:r>
            <w:r w:rsidRPr="00675AA3">
              <w:rPr>
                <w:i/>
                <w:color w:val="131413"/>
                <w:lang w:val="en-US"/>
              </w:rPr>
              <w:t>r</w:t>
            </w:r>
            <w:r w:rsidRPr="00675AA3">
              <w:rPr>
                <w:color w:val="131413"/>
                <w:vertAlign w:val="subscript"/>
              </w:rPr>
              <w:t>1</w:t>
            </w:r>
            <w:r w:rsidRPr="00675AA3">
              <w:rPr>
                <w:i/>
                <w:color w:val="131413"/>
              </w:rPr>
              <w:t>=</w:t>
            </w:r>
            <w:r w:rsidRPr="00675AA3">
              <w:rPr>
                <w:i/>
                <w:color w:val="131413"/>
                <w:lang w:val="en-US"/>
              </w:rPr>
              <w:t>r</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709" w:type="dxa"/>
          </w:tcPr>
          <w:p w:rsidR="00E9582C" w:rsidRPr="00675AA3" w:rsidRDefault="00E9582C" w:rsidP="00BD5133">
            <w:pPr>
              <w:pStyle w:val="afe"/>
              <w:tabs>
                <w:tab w:val="left" w:pos="1080"/>
              </w:tabs>
              <w:spacing w:after="0" w:line="228" w:lineRule="auto"/>
              <w:jc w:val="center"/>
            </w:pPr>
            <w:r w:rsidRPr="00675AA3">
              <w:t>–</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1" w:type="dxa"/>
          </w:tcPr>
          <w:p w:rsidR="00E9582C" w:rsidRPr="00675AA3" w:rsidRDefault="00E9582C" w:rsidP="00BD5133">
            <w:pPr>
              <w:pStyle w:val="afe"/>
              <w:tabs>
                <w:tab w:val="left" w:pos="1080"/>
              </w:tabs>
              <w:spacing w:after="0" w:line="228" w:lineRule="auto"/>
              <w:jc w:val="center"/>
            </w:pPr>
            <w:r w:rsidRPr="00675AA3">
              <w:t>0</w:t>
            </w:r>
          </w:p>
        </w:tc>
        <w:tc>
          <w:tcPr>
            <w:tcW w:w="850" w:type="dxa"/>
          </w:tcPr>
          <w:p w:rsidR="00E9582C" w:rsidRPr="00675AA3" w:rsidRDefault="00E9582C" w:rsidP="00BD5133">
            <w:pPr>
              <w:pStyle w:val="afe"/>
              <w:tabs>
                <w:tab w:val="left" w:pos="1080"/>
              </w:tabs>
              <w:spacing w:after="0" w:line="228" w:lineRule="auto"/>
              <w:jc w:val="center"/>
            </w:pPr>
            <w:r w:rsidRPr="00675AA3">
              <w:t>1</w:t>
            </w:r>
          </w:p>
        </w:tc>
      </w:tr>
      <w:tr w:rsidR="00E9582C" w:rsidRPr="00675AA3" w:rsidTr="003640FD">
        <w:trPr>
          <w:jc w:val="center"/>
        </w:trPr>
        <w:tc>
          <w:tcPr>
            <w:tcW w:w="3794" w:type="dxa"/>
          </w:tcPr>
          <w:p w:rsidR="00E9582C" w:rsidRPr="00675AA3" w:rsidRDefault="00E9582C" w:rsidP="00BD5133">
            <w:pPr>
              <w:pStyle w:val="afe"/>
              <w:tabs>
                <w:tab w:val="left" w:pos="1080"/>
              </w:tabs>
              <w:spacing w:after="0" w:line="228" w:lineRule="auto"/>
              <w:rPr>
                <w:i/>
              </w:rPr>
            </w:pPr>
            <w:r w:rsidRPr="00675AA3">
              <w:rPr>
                <w:i/>
                <w:color w:val="131413"/>
                <w:lang w:val="en-US"/>
              </w:rPr>
              <w:t>bsn</w:t>
            </w:r>
            <w:r w:rsidRPr="00675AA3">
              <w:rPr>
                <w:i/>
                <w:color w:val="131413"/>
              </w:rPr>
              <w:t xml:space="preserve"> </w:t>
            </w:r>
            <w:r w:rsidRPr="00675AA3">
              <w:rPr>
                <w:i/>
                <w:color w:val="131413"/>
                <w:lang w:val="en-US"/>
              </w:rPr>
              <w:t>r</w:t>
            </w:r>
            <w:r w:rsidRPr="00675AA3">
              <w:rPr>
                <w:color w:val="131413"/>
                <w:vertAlign w:val="subscript"/>
              </w:rPr>
              <w:t>1</w:t>
            </w:r>
            <w:r w:rsidRPr="00675AA3">
              <w:rPr>
                <w:i/>
                <w:color w:val="131413"/>
              </w:rPr>
              <w:t>=</w:t>
            </w:r>
            <w:r w:rsidRPr="00675AA3">
              <w:rPr>
                <w:i/>
                <w:color w:val="131413"/>
                <w:lang w:val="en-US"/>
              </w:rPr>
              <w:t>r</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1</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2</w:t>
            </w:r>
            <w:r w:rsidRPr="00675AA3">
              <w:rPr>
                <w:i/>
                <w:color w:val="131413"/>
              </w:rPr>
              <w:t xml:space="preserve">, </w:t>
            </w:r>
            <w:r w:rsidRPr="00675AA3">
              <w:rPr>
                <w:i/>
                <w:color w:val="131413"/>
                <w:lang w:val="en-US"/>
              </w:rPr>
              <w:t>ar</w:t>
            </w:r>
            <w:r w:rsidRPr="00675AA3">
              <w:rPr>
                <w:i/>
                <w:color w:val="131413"/>
              </w:rPr>
              <w:t>.</w:t>
            </w:r>
            <w:r w:rsidRPr="00675AA3">
              <w:rPr>
                <w:i/>
                <w:color w:val="131413"/>
                <w:lang w:val="en-US"/>
              </w:rPr>
              <w:t>b</w:t>
            </w:r>
            <w:r w:rsidRPr="00675AA3">
              <w:rPr>
                <w:color w:val="131413"/>
                <w:vertAlign w:val="subscript"/>
              </w:rPr>
              <w:t>3</w:t>
            </w:r>
          </w:p>
        </w:tc>
        <w:tc>
          <w:tcPr>
            <w:tcW w:w="709" w:type="dxa"/>
          </w:tcPr>
          <w:p w:rsidR="00E9582C" w:rsidRPr="00675AA3" w:rsidRDefault="00E9582C" w:rsidP="00BD5133">
            <w:pPr>
              <w:pStyle w:val="afe"/>
              <w:tabs>
                <w:tab w:val="left" w:pos="1080"/>
              </w:tabs>
              <w:spacing w:after="0" w:line="228" w:lineRule="auto"/>
              <w:jc w:val="center"/>
            </w:pPr>
            <w:r w:rsidRPr="00675AA3">
              <w:t>–</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567" w:type="dxa"/>
          </w:tcPr>
          <w:p w:rsidR="00E9582C" w:rsidRPr="00675AA3" w:rsidRDefault="00E9582C" w:rsidP="00BD5133">
            <w:pPr>
              <w:pStyle w:val="afe"/>
              <w:tabs>
                <w:tab w:val="left" w:pos="1080"/>
              </w:tabs>
              <w:spacing w:after="0" w:line="228" w:lineRule="auto"/>
              <w:jc w:val="center"/>
              <w:rPr>
                <w:lang w:val="en-US"/>
              </w:rPr>
            </w:pPr>
            <w:r w:rsidRPr="00675AA3">
              <w:rPr>
                <w:lang w:val="en-US"/>
              </w:rPr>
              <w:t>0</w:t>
            </w:r>
          </w:p>
        </w:tc>
        <w:tc>
          <w:tcPr>
            <w:tcW w:w="992"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1"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c>
          <w:tcPr>
            <w:tcW w:w="850" w:type="dxa"/>
          </w:tcPr>
          <w:p w:rsidR="00E9582C" w:rsidRPr="00675AA3" w:rsidRDefault="00E9582C" w:rsidP="00BD5133">
            <w:pPr>
              <w:pStyle w:val="afe"/>
              <w:tabs>
                <w:tab w:val="left" w:pos="1080"/>
              </w:tabs>
              <w:spacing w:after="0" w:line="228" w:lineRule="auto"/>
              <w:jc w:val="center"/>
              <w:rPr>
                <w:lang w:val="en-US"/>
              </w:rPr>
            </w:pPr>
            <w:r w:rsidRPr="00675AA3">
              <w:rPr>
                <w:lang w:val="en-US"/>
              </w:rPr>
              <w:t>1</w:t>
            </w:r>
          </w:p>
        </w:tc>
      </w:tr>
    </w:tbl>
    <w:p w:rsidR="00E9582C" w:rsidRDefault="00E9582C" w:rsidP="00BD5133">
      <w:pPr>
        <w:tabs>
          <w:tab w:val="left" w:pos="1080"/>
        </w:tabs>
        <w:suppressAutoHyphens/>
        <w:spacing w:line="228" w:lineRule="auto"/>
        <w:rPr>
          <w:color w:val="131413"/>
        </w:rPr>
      </w:pPr>
    </w:p>
    <w:p w:rsidR="00E9582C" w:rsidRPr="00652D11" w:rsidRDefault="00E9582C" w:rsidP="00BD5133">
      <w:pPr>
        <w:tabs>
          <w:tab w:val="left" w:pos="1080"/>
        </w:tabs>
        <w:suppressAutoHyphens/>
        <w:spacing w:line="228" w:lineRule="auto"/>
        <w:ind w:firstLine="709"/>
        <w:jc w:val="both"/>
        <w:rPr>
          <w:color w:val="131413"/>
          <w:sz w:val="28"/>
          <w:szCs w:val="28"/>
        </w:rPr>
      </w:pPr>
      <w:r w:rsidRPr="00652D11">
        <w:rPr>
          <w:color w:val="131413"/>
          <w:sz w:val="28"/>
          <w:szCs w:val="28"/>
        </w:rPr>
        <w:t xml:space="preserve">Для моделирования процессора была разработана поведенческая модель, которая исследовалась с использованием </w:t>
      </w:r>
      <w:r>
        <w:rPr>
          <w:color w:val="131413"/>
          <w:sz w:val="28"/>
          <w:szCs w:val="28"/>
        </w:rPr>
        <w:t xml:space="preserve">программной среды </w:t>
      </w:r>
      <w:r w:rsidRPr="00BC1132">
        <w:rPr>
          <w:i/>
          <w:color w:val="131413"/>
          <w:sz w:val="28"/>
          <w:szCs w:val="28"/>
          <w:lang w:val="en-US"/>
        </w:rPr>
        <w:t>SYSTEM</w:t>
      </w:r>
      <w:r w:rsidRPr="00BC1132">
        <w:rPr>
          <w:i/>
          <w:color w:val="131413"/>
          <w:sz w:val="28"/>
          <w:szCs w:val="28"/>
        </w:rPr>
        <w:t xml:space="preserve"> </w:t>
      </w:r>
      <w:r w:rsidRPr="00BC1132">
        <w:rPr>
          <w:i/>
          <w:color w:val="131413"/>
          <w:sz w:val="28"/>
          <w:szCs w:val="28"/>
          <w:lang w:val="en-US"/>
        </w:rPr>
        <w:t>STUDIO</w:t>
      </w:r>
      <w:r w:rsidRPr="00652D11">
        <w:rPr>
          <w:color w:val="131413"/>
          <w:sz w:val="28"/>
          <w:szCs w:val="28"/>
        </w:rPr>
        <w:t xml:space="preserve"> [</w:t>
      </w:r>
      <w:r w:rsidRPr="00652D11">
        <w:rPr>
          <w:noProof/>
          <w:color w:val="131413"/>
          <w:sz w:val="28"/>
          <w:szCs w:val="28"/>
        </w:rPr>
        <w:t>19</w:t>
      </w:r>
      <w:r w:rsidRPr="00652D11">
        <w:rPr>
          <w:color w:val="131413"/>
          <w:sz w:val="28"/>
          <w:szCs w:val="28"/>
        </w:rPr>
        <w:t xml:space="preserve">, </w:t>
      </w:r>
      <w:r w:rsidRPr="00652D11">
        <w:rPr>
          <w:noProof/>
          <w:color w:val="131413"/>
          <w:sz w:val="28"/>
          <w:szCs w:val="28"/>
        </w:rPr>
        <w:t>20</w:t>
      </w:r>
      <w:r w:rsidRPr="00652D11">
        <w:rPr>
          <w:color w:val="131413"/>
          <w:sz w:val="28"/>
          <w:szCs w:val="28"/>
        </w:rPr>
        <w:t xml:space="preserve">]. </w:t>
      </w:r>
    </w:p>
    <w:p w:rsidR="00E9582C" w:rsidRPr="00652D11" w:rsidRDefault="00E9582C" w:rsidP="00BD5133">
      <w:pPr>
        <w:tabs>
          <w:tab w:val="left" w:pos="1080"/>
        </w:tabs>
        <w:suppressAutoHyphens/>
        <w:spacing w:line="228" w:lineRule="auto"/>
        <w:ind w:firstLine="1077"/>
        <w:rPr>
          <w:color w:val="131413"/>
          <w:sz w:val="28"/>
          <w:szCs w:val="28"/>
        </w:rPr>
      </w:pPr>
    </w:p>
    <w:p w:rsidR="00E9582C" w:rsidRPr="00652D11" w:rsidRDefault="00E9582C" w:rsidP="00BD5133">
      <w:pPr>
        <w:tabs>
          <w:tab w:val="left" w:pos="1080"/>
        </w:tabs>
        <w:suppressAutoHyphens/>
        <w:spacing w:line="228" w:lineRule="auto"/>
        <w:jc w:val="center"/>
        <w:rPr>
          <w:i/>
          <w:color w:val="131413"/>
          <w:sz w:val="28"/>
          <w:szCs w:val="28"/>
        </w:rPr>
      </w:pPr>
      <w:r w:rsidRPr="00652D11">
        <w:rPr>
          <w:i/>
          <w:color w:val="131413"/>
          <w:sz w:val="28"/>
          <w:szCs w:val="28"/>
        </w:rPr>
        <w:t xml:space="preserve">Микропроцессор ОР-БМ на ПЛИС </w:t>
      </w:r>
      <w:r w:rsidRPr="00652D11">
        <w:rPr>
          <w:i/>
          <w:color w:val="131413"/>
          <w:sz w:val="28"/>
          <w:szCs w:val="28"/>
          <w:lang w:val="en-US"/>
        </w:rPr>
        <w:t>SPARTAN</w:t>
      </w:r>
      <w:r w:rsidRPr="00652D11">
        <w:rPr>
          <w:i/>
          <w:color w:val="131413"/>
          <w:sz w:val="28"/>
          <w:szCs w:val="28"/>
        </w:rPr>
        <w:t xml:space="preserve">-6 фирмы </w:t>
      </w:r>
      <w:r w:rsidRPr="00652D11">
        <w:rPr>
          <w:i/>
          <w:color w:val="131413"/>
          <w:sz w:val="28"/>
          <w:szCs w:val="28"/>
          <w:lang w:val="en-US"/>
        </w:rPr>
        <w:t>Xilinx</w:t>
      </w:r>
    </w:p>
    <w:p w:rsidR="00E9582C" w:rsidRPr="00652D11" w:rsidRDefault="00E9582C" w:rsidP="00BD5133">
      <w:pPr>
        <w:tabs>
          <w:tab w:val="left" w:pos="1080"/>
        </w:tabs>
        <w:suppressAutoHyphens/>
        <w:spacing w:line="228" w:lineRule="auto"/>
        <w:ind w:firstLine="1077"/>
        <w:rPr>
          <w:color w:val="131413"/>
          <w:sz w:val="28"/>
          <w:szCs w:val="28"/>
        </w:rPr>
      </w:pPr>
      <w:r w:rsidRPr="00652D11">
        <w:rPr>
          <w:color w:val="131413"/>
          <w:sz w:val="28"/>
          <w:szCs w:val="28"/>
        </w:rPr>
        <w:tab/>
      </w:r>
    </w:p>
    <w:p w:rsidR="00E9582C" w:rsidRPr="005C1BE6" w:rsidRDefault="00E9582C" w:rsidP="00BD5133">
      <w:pPr>
        <w:tabs>
          <w:tab w:val="left" w:pos="1080"/>
        </w:tabs>
        <w:suppressAutoHyphens/>
        <w:spacing w:line="228" w:lineRule="auto"/>
        <w:ind w:firstLine="709"/>
        <w:jc w:val="both"/>
        <w:rPr>
          <w:sz w:val="28"/>
          <w:szCs w:val="28"/>
        </w:rPr>
      </w:pPr>
      <w:r w:rsidRPr="005C1BE6">
        <w:rPr>
          <w:sz w:val="28"/>
          <w:szCs w:val="28"/>
        </w:rPr>
        <w:t xml:space="preserve">Микропроцессор ОР-БМ был реализован и успешно протестирован с использованием ПЛИС </w:t>
      </w:r>
      <w:r w:rsidRPr="005C1BE6">
        <w:rPr>
          <w:i/>
          <w:sz w:val="28"/>
          <w:szCs w:val="28"/>
          <w:lang w:val="en-US"/>
        </w:rPr>
        <w:t>SPARTAN</w:t>
      </w:r>
      <w:r w:rsidRPr="005C1BE6">
        <w:rPr>
          <w:i/>
          <w:sz w:val="28"/>
          <w:szCs w:val="28"/>
        </w:rPr>
        <w:t xml:space="preserve">-6 </w:t>
      </w:r>
      <w:r w:rsidRPr="005C1BE6">
        <w:rPr>
          <w:sz w:val="28"/>
          <w:szCs w:val="28"/>
        </w:rPr>
        <w:t xml:space="preserve">фирмы </w:t>
      </w:r>
      <w:r w:rsidRPr="005C1BE6">
        <w:rPr>
          <w:i/>
          <w:sz w:val="28"/>
          <w:szCs w:val="28"/>
          <w:lang w:val="en-US"/>
        </w:rPr>
        <w:t>Xilinx</w:t>
      </w:r>
      <w:r w:rsidRPr="005C1BE6">
        <w:rPr>
          <w:sz w:val="28"/>
          <w:szCs w:val="28"/>
        </w:rPr>
        <w:t>. Ниже приведены основные характеристики разработанной тестовой платы с микропроцессором ОР</w:t>
      </w:r>
      <w:r w:rsidRPr="005C1BE6">
        <w:rPr>
          <w:sz w:val="28"/>
          <w:szCs w:val="28"/>
        </w:rPr>
        <w:noBreakHyphen/>
        <w:t>БМ</w:t>
      </w:r>
      <w:r w:rsidR="005C1BE6">
        <w:rPr>
          <w:sz w:val="28"/>
          <w:szCs w:val="28"/>
        </w:rPr>
        <w:t>:</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микропроцессор </w:t>
      </w:r>
      <w:r w:rsidR="00E9582C" w:rsidRPr="005C1BE6">
        <w:rPr>
          <w:rFonts w:ascii="Times New Roman" w:hAnsi="Times New Roman"/>
          <w:sz w:val="28"/>
          <w:szCs w:val="28"/>
          <w:lang w:eastAsia="ru-RU"/>
        </w:rPr>
        <w:t xml:space="preserve">ОР-БМ на </w:t>
      </w:r>
      <w:r>
        <w:rPr>
          <w:rFonts w:ascii="Times New Roman" w:hAnsi="Times New Roman"/>
          <w:sz w:val="28"/>
          <w:szCs w:val="28"/>
          <w:lang w:eastAsia="ru-RU"/>
        </w:rPr>
        <w:t xml:space="preserve">базе </w:t>
      </w:r>
      <w:r w:rsidRPr="00594292">
        <w:rPr>
          <w:rFonts w:ascii="Times New Roman" w:hAnsi="Times New Roman"/>
          <w:i/>
          <w:sz w:val="28"/>
          <w:szCs w:val="28"/>
          <w:lang w:eastAsia="ru-RU"/>
        </w:rPr>
        <w:t>FPGA Xilinx Spartan</w:t>
      </w:r>
      <w:r>
        <w:rPr>
          <w:rFonts w:ascii="Times New Roman" w:hAnsi="Times New Roman"/>
          <w:sz w:val="28"/>
          <w:szCs w:val="28"/>
          <w:lang w:eastAsia="ru-RU"/>
        </w:rPr>
        <w:t xml:space="preserve">-6 </w:t>
      </w:r>
      <w:r w:rsidRPr="00594292">
        <w:rPr>
          <w:rFonts w:ascii="Times New Roman" w:hAnsi="Times New Roman"/>
          <w:i/>
          <w:sz w:val="28"/>
          <w:szCs w:val="28"/>
          <w:lang w:eastAsia="ru-RU"/>
        </w:rPr>
        <w:t>LX</w:t>
      </w:r>
      <w:r>
        <w:rPr>
          <w:rFonts w:ascii="Times New Roman" w:hAnsi="Times New Roman"/>
          <w:sz w:val="28"/>
          <w:szCs w:val="28"/>
          <w:lang w:eastAsia="ru-RU"/>
        </w:rPr>
        <w:t>45;</w:t>
      </w:r>
      <w:r w:rsidR="00E9582C" w:rsidRPr="005C1BE6">
        <w:rPr>
          <w:rFonts w:ascii="Times New Roman" w:hAnsi="Times New Roman"/>
          <w:sz w:val="28"/>
          <w:szCs w:val="28"/>
          <w:lang w:eastAsia="ru-RU"/>
        </w:rPr>
        <w:t xml:space="preserve"> </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частота </w:t>
      </w:r>
      <w:r w:rsidR="00E9582C" w:rsidRPr="005C1BE6">
        <w:rPr>
          <w:rFonts w:ascii="Times New Roman" w:hAnsi="Times New Roman"/>
          <w:sz w:val="28"/>
          <w:szCs w:val="28"/>
          <w:lang w:eastAsia="ru-RU"/>
        </w:rPr>
        <w:t>тактового ге</w:t>
      </w:r>
      <w:r>
        <w:rPr>
          <w:rFonts w:ascii="Times New Roman" w:hAnsi="Times New Roman"/>
          <w:sz w:val="28"/>
          <w:szCs w:val="28"/>
          <w:lang w:eastAsia="ru-RU"/>
        </w:rPr>
        <w:t>нератора микропроцессора 50 МГц;</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производительность </w:t>
      </w:r>
      <w:r w:rsidR="00E9582C" w:rsidRPr="005C1BE6">
        <w:rPr>
          <w:rFonts w:ascii="Times New Roman" w:hAnsi="Times New Roman"/>
          <w:sz w:val="28"/>
          <w:szCs w:val="28"/>
        </w:rPr>
        <w:t xml:space="preserve">50 </w:t>
      </w:r>
      <w:r w:rsidR="00E9582C" w:rsidRPr="00594292">
        <w:rPr>
          <w:rFonts w:ascii="Times New Roman" w:hAnsi="Times New Roman"/>
          <w:i/>
          <w:sz w:val="28"/>
          <w:szCs w:val="28"/>
          <w:lang w:val="en-US"/>
        </w:rPr>
        <w:t>MIPS</w:t>
      </w:r>
      <w:r>
        <w:rPr>
          <w:rFonts w:ascii="Times New Roman" w:hAnsi="Times New Roman"/>
          <w:sz w:val="28"/>
          <w:szCs w:val="28"/>
        </w:rPr>
        <w:t>;</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оперативное </w:t>
      </w:r>
      <w:r w:rsidR="00E9582C" w:rsidRPr="005C1BE6">
        <w:rPr>
          <w:rFonts w:ascii="Times New Roman" w:hAnsi="Times New Roman"/>
          <w:sz w:val="28"/>
          <w:szCs w:val="28"/>
          <w:lang w:eastAsia="ru-RU"/>
        </w:rPr>
        <w:t>запоминающее устройс</w:t>
      </w:r>
      <w:r>
        <w:rPr>
          <w:rFonts w:ascii="Times New Roman" w:hAnsi="Times New Roman"/>
          <w:sz w:val="28"/>
          <w:szCs w:val="28"/>
          <w:lang w:eastAsia="ru-RU"/>
        </w:rPr>
        <w:t xml:space="preserve">тво размером 128МБ на базе </w:t>
      </w:r>
      <w:r w:rsidRPr="00594292">
        <w:rPr>
          <w:rFonts w:ascii="Times New Roman" w:hAnsi="Times New Roman"/>
          <w:i/>
          <w:sz w:val="28"/>
          <w:szCs w:val="28"/>
          <w:lang w:eastAsia="ru-RU"/>
        </w:rPr>
        <w:t>DDR</w:t>
      </w:r>
      <w:r>
        <w:rPr>
          <w:rFonts w:ascii="Times New Roman" w:hAnsi="Times New Roman"/>
          <w:sz w:val="28"/>
          <w:szCs w:val="28"/>
          <w:lang w:eastAsia="ru-RU"/>
        </w:rPr>
        <w:t>2;</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интерфейс </w:t>
      </w:r>
      <w:r>
        <w:rPr>
          <w:rFonts w:ascii="Times New Roman" w:hAnsi="Times New Roman"/>
          <w:sz w:val="28"/>
          <w:szCs w:val="28"/>
          <w:lang w:eastAsia="ru-RU"/>
        </w:rPr>
        <w:t>Ethernet 100 Мб;</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bCs/>
          <w:sz w:val="28"/>
          <w:szCs w:val="28"/>
        </w:rPr>
        <w:t xml:space="preserve">универсальный </w:t>
      </w:r>
      <w:r w:rsidR="00E9582C" w:rsidRPr="005C1BE6">
        <w:rPr>
          <w:rFonts w:ascii="Times New Roman" w:hAnsi="Times New Roman"/>
          <w:bCs/>
          <w:sz w:val="28"/>
          <w:szCs w:val="28"/>
        </w:rPr>
        <w:t>асинхронный приёмопередатчик</w:t>
      </w:r>
      <w:r>
        <w:rPr>
          <w:rFonts w:ascii="Times New Roman" w:hAnsi="Times New Roman"/>
          <w:sz w:val="28"/>
          <w:szCs w:val="28"/>
          <w:lang w:eastAsia="ru-RU"/>
        </w:rPr>
        <w:t xml:space="preserve"> </w:t>
      </w:r>
      <w:r w:rsidRPr="00594292">
        <w:rPr>
          <w:rFonts w:ascii="Times New Roman" w:hAnsi="Times New Roman"/>
          <w:i/>
          <w:sz w:val="28"/>
          <w:szCs w:val="28"/>
          <w:lang w:eastAsia="ru-RU"/>
        </w:rPr>
        <w:t>UART</w:t>
      </w:r>
      <w:r>
        <w:rPr>
          <w:rFonts w:ascii="Times New Roman" w:hAnsi="Times New Roman"/>
          <w:sz w:val="28"/>
          <w:szCs w:val="28"/>
          <w:lang w:eastAsia="ru-RU"/>
        </w:rPr>
        <w:t>;</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lastRenderedPageBreak/>
        <w:t xml:space="preserve">интерфейс </w:t>
      </w:r>
      <w:r w:rsidR="00E9582C" w:rsidRPr="00594292">
        <w:rPr>
          <w:rFonts w:ascii="Times New Roman" w:hAnsi="Times New Roman"/>
          <w:i/>
          <w:sz w:val="28"/>
          <w:szCs w:val="28"/>
          <w:lang w:eastAsia="ru-RU"/>
        </w:rPr>
        <w:t xml:space="preserve">HDMI </w:t>
      </w:r>
      <w:r w:rsidR="00E9582C" w:rsidRPr="005C1BE6">
        <w:rPr>
          <w:rFonts w:ascii="Times New Roman" w:hAnsi="Times New Roman"/>
          <w:sz w:val="28"/>
          <w:szCs w:val="28"/>
          <w:lang w:eastAsia="ru-RU"/>
        </w:rPr>
        <w:t>д</w:t>
      </w:r>
      <w:r>
        <w:rPr>
          <w:rFonts w:ascii="Times New Roman" w:hAnsi="Times New Roman"/>
          <w:sz w:val="28"/>
          <w:szCs w:val="28"/>
          <w:lang w:eastAsia="ru-RU"/>
        </w:rPr>
        <w:t>ля подключения платы к монитору;</w:t>
      </w:r>
    </w:p>
    <w:p w:rsidR="00E9582C" w:rsidRPr="005C1BE6" w:rsidRDefault="005C1BE6" w:rsidP="00BD5133">
      <w:pPr>
        <w:pStyle w:val="aff3"/>
        <w:numPr>
          <w:ilvl w:val="0"/>
          <w:numId w:val="52"/>
        </w:numPr>
        <w:tabs>
          <w:tab w:val="left" w:pos="993"/>
          <w:tab w:val="left" w:pos="1134"/>
        </w:tabs>
        <w:spacing w:after="0" w:line="228" w:lineRule="auto"/>
        <w:ind w:left="0" w:firstLine="709"/>
        <w:jc w:val="both"/>
        <w:rPr>
          <w:rFonts w:ascii="Times New Roman" w:hAnsi="Times New Roman"/>
          <w:sz w:val="28"/>
          <w:szCs w:val="28"/>
          <w:lang w:eastAsia="ru-RU"/>
        </w:rPr>
      </w:pPr>
      <w:r w:rsidRPr="005C1BE6">
        <w:rPr>
          <w:rFonts w:ascii="Times New Roman" w:hAnsi="Times New Roman"/>
          <w:sz w:val="28"/>
          <w:szCs w:val="28"/>
          <w:lang w:eastAsia="ru-RU"/>
        </w:rPr>
        <w:t xml:space="preserve">установленный </w:t>
      </w:r>
      <w:r w:rsidR="00E9582C" w:rsidRPr="005C1BE6">
        <w:rPr>
          <w:rFonts w:ascii="Times New Roman" w:hAnsi="Times New Roman"/>
          <w:sz w:val="28"/>
          <w:szCs w:val="28"/>
          <w:lang w:eastAsia="ru-RU"/>
        </w:rPr>
        <w:t>AC-97 кодек, разъемы для подключения микрофо</w:t>
      </w:r>
      <w:r>
        <w:rPr>
          <w:rFonts w:ascii="Times New Roman" w:hAnsi="Times New Roman"/>
          <w:sz w:val="28"/>
          <w:szCs w:val="28"/>
          <w:lang w:eastAsia="ru-RU"/>
        </w:rPr>
        <w:t>на и наушников;</w:t>
      </w:r>
    </w:p>
    <w:p w:rsidR="00E9582C" w:rsidRPr="005C1BE6" w:rsidRDefault="005C1BE6" w:rsidP="00BD5133">
      <w:pPr>
        <w:pStyle w:val="aff3"/>
        <w:numPr>
          <w:ilvl w:val="0"/>
          <w:numId w:val="52"/>
        </w:numPr>
        <w:tabs>
          <w:tab w:val="left" w:pos="993"/>
          <w:tab w:val="left" w:pos="1080"/>
          <w:tab w:val="left" w:pos="1134"/>
        </w:tabs>
        <w:suppressAutoHyphens/>
        <w:spacing w:after="0" w:line="228" w:lineRule="auto"/>
        <w:ind w:left="0" w:firstLine="709"/>
        <w:jc w:val="both"/>
        <w:rPr>
          <w:rFonts w:ascii="Times New Roman" w:hAnsi="Times New Roman"/>
          <w:sz w:val="28"/>
          <w:szCs w:val="28"/>
        </w:rPr>
      </w:pPr>
      <w:r w:rsidRPr="005C1BE6">
        <w:rPr>
          <w:rFonts w:ascii="Times New Roman" w:hAnsi="Times New Roman"/>
          <w:sz w:val="28"/>
          <w:szCs w:val="28"/>
          <w:lang w:eastAsia="ru-RU"/>
        </w:rPr>
        <w:t xml:space="preserve">постоянное </w:t>
      </w:r>
      <w:r w:rsidR="00E9582C" w:rsidRPr="005C1BE6">
        <w:rPr>
          <w:rFonts w:ascii="Times New Roman" w:hAnsi="Times New Roman"/>
          <w:sz w:val="28"/>
          <w:szCs w:val="28"/>
          <w:lang w:eastAsia="ru-RU"/>
        </w:rPr>
        <w:t xml:space="preserve">запоминающее устройство объемом 16МБ×4 на базе </w:t>
      </w:r>
      <w:r w:rsidR="00E9582C" w:rsidRPr="00594292">
        <w:rPr>
          <w:rFonts w:ascii="Times New Roman" w:hAnsi="Times New Roman"/>
          <w:i/>
          <w:sz w:val="28"/>
          <w:szCs w:val="28"/>
          <w:lang w:eastAsia="ru-RU"/>
        </w:rPr>
        <w:t>SPI Flash</w:t>
      </w:r>
      <w:r w:rsidR="00E9582C" w:rsidRPr="005C1BE6">
        <w:rPr>
          <w:rFonts w:ascii="Times New Roman" w:hAnsi="Times New Roman"/>
          <w:sz w:val="28"/>
          <w:szCs w:val="28"/>
          <w:lang w:eastAsia="ru-RU"/>
        </w:rPr>
        <w:t xml:space="preserve"> для кон</w:t>
      </w:r>
      <w:r>
        <w:rPr>
          <w:rFonts w:ascii="Times New Roman" w:hAnsi="Times New Roman"/>
          <w:sz w:val="28"/>
          <w:szCs w:val="28"/>
          <w:lang w:eastAsia="ru-RU"/>
        </w:rPr>
        <w:t>фигурирования и хранения данных;</w:t>
      </w:r>
    </w:p>
    <w:p w:rsidR="00E9582C" w:rsidRPr="005C1BE6" w:rsidRDefault="005C1BE6" w:rsidP="00BD5133">
      <w:pPr>
        <w:pStyle w:val="aff3"/>
        <w:numPr>
          <w:ilvl w:val="0"/>
          <w:numId w:val="52"/>
        </w:numPr>
        <w:tabs>
          <w:tab w:val="left" w:pos="993"/>
          <w:tab w:val="left" w:pos="1080"/>
          <w:tab w:val="left" w:pos="1134"/>
        </w:tabs>
        <w:suppressAutoHyphens/>
        <w:spacing w:after="0" w:line="228" w:lineRule="auto"/>
        <w:ind w:left="0" w:firstLine="709"/>
        <w:jc w:val="both"/>
        <w:rPr>
          <w:rFonts w:ascii="Times New Roman" w:hAnsi="Times New Roman"/>
          <w:sz w:val="28"/>
          <w:szCs w:val="28"/>
        </w:rPr>
      </w:pPr>
      <w:r w:rsidRPr="005C1BE6">
        <w:rPr>
          <w:rFonts w:ascii="Times New Roman" w:hAnsi="Times New Roman"/>
          <w:sz w:val="28"/>
          <w:szCs w:val="28"/>
          <w:lang w:eastAsia="ru-RU"/>
        </w:rPr>
        <w:t xml:space="preserve">программируемый </w:t>
      </w:r>
      <w:r w:rsidR="00E9582C" w:rsidRPr="005C1BE6">
        <w:rPr>
          <w:rFonts w:ascii="Times New Roman" w:hAnsi="Times New Roman"/>
          <w:sz w:val="28"/>
          <w:szCs w:val="28"/>
          <w:lang w:eastAsia="ru-RU"/>
        </w:rPr>
        <w:t>интерфейс для параллельного ввода-вывода информации.</w:t>
      </w:r>
    </w:p>
    <w:p w:rsidR="00E9582C" w:rsidRPr="003447DD" w:rsidRDefault="00E9582C" w:rsidP="00BD5133">
      <w:pPr>
        <w:tabs>
          <w:tab w:val="left" w:pos="1080"/>
        </w:tabs>
        <w:suppressAutoHyphens/>
        <w:spacing w:line="228" w:lineRule="auto"/>
        <w:ind w:firstLine="709"/>
        <w:jc w:val="both"/>
        <w:rPr>
          <w:sz w:val="28"/>
          <w:szCs w:val="28"/>
        </w:rPr>
      </w:pPr>
      <w:r w:rsidRPr="003447DD">
        <w:rPr>
          <w:sz w:val="28"/>
          <w:szCs w:val="28"/>
        </w:rPr>
        <w:t xml:space="preserve">На разработанной плате была успешно сгенерирована, загружена и проверена операционная система </w:t>
      </w:r>
      <w:r w:rsidRPr="00BC1132">
        <w:rPr>
          <w:i/>
          <w:sz w:val="28"/>
          <w:szCs w:val="28"/>
          <w:lang w:val="en-US"/>
        </w:rPr>
        <w:t>Linux</w:t>
      </w:r>
      <w:r w:rsidRPr="003447DD">
        <w:rPr>
          <w:sz w:val="28"/>
          <w:szCs w:val="28"/>
        </w:rPr>
        <w:t>. Образ операционной системы записывался в постоянное запоминающее устройство на плате вместе с образом процессора и заг</w:t>
      </w:r>
      <w:r w:rsidR="00AF48C8">
        <w:rPr>
          <w:sz w:val="28"/>
          <w:szCs w:val="28"/>
        </w:rPr>
        <w:t>ружался после включения питания</w:t>
      </w:r>
      <w:r w:rsidRPr="003447DD">
        <w:rPr>
          <w:sz w:val="28"/>
          <w:szCs w:val="28"/>
        </w:rPr>
        <w:t xml:space="preserve"> или нажатия кнопки «Сброс».</w:t>
      </w:r>
    </w:p>
    <w:p w:rsidR="00E9582C" w:rsidRPr="00EF3B98" w:rsidRDefault="00E9582C" w:rsidP="00BD5133">
      <w:pPr>
        <w:tabs>
          <w:tab w:val="left" w:pos="1080"/>
        </w:tabs>
        <w:suppressAutoHyphens/>
        <w:spacing w:line="228" w:lineRule="auto"/>
        <w:ind w:firstLine="709"/>
        <w:jc w:val="both"/>
        <w:rPr>
          <w:spacing w:val="-2"/>
          <w:sz w:val="28"/>
          <w:szCs w:val="28"/>
        </w:rPr>
      </w:pPr>
      <w:r w:rsidRPr="00EF3B98">
        <w:rPr>
          <w:spacing w:val="-2"/>
          <w:sz w:val="28"/>
          <w:szCs w:val="28"/>
        </w:rPr>
        <w:t xml:space="preserve">Микропроцессорная плата может использоваться для решения задач без загрузки операционной системы. Для этого было опробировано программное обеспечение </w:t>
      </w:r>
      <w:r w:rsidRPr="00EF3B98">
        <w:rPr>
          <w:i/>
          <w:spacing w:val="-2"/>
          <w:sz w:val="28"/>
          <w:szCs w:val="28"/>
        </w:rPr>
        <w:t>u-boot</w:t>
      </w:r>
      <w:r w:rsidRPr="00EF3B98">
        <w:rPr>
          <w:spacing w:val="-2"/>
          <w:sz w:val="28"/>
          <w:szCs w:val="28"/>
        </w:rPr>
        <w:t xml:space="preserve"> для загрузки приложений </w:t>
      </w:r>
      <w:r w:rsidR="00AF48C8" w:rsidRPr="00EF3B98">
        <w:rPr>
          <w:spacing w:val="-2"/>
          <w:sz w:val="28"/>
          <w:szCs w:val="28"/>
        </w:rPr>
        <w:t>по сети с использованием 100 Мб</w:t>
      </w:r>
      <w:r w:rsidRPr="00EF3B98">
        <w:rPr>
          <w:spacing w:val="-2"/>
          <w:sz w:val="28"/>
          <w:szCs w:val="28"/>
        </w:rPr>
        <w:t xml:space="preserve"> или через у</w:t>
      </w:r>
      <w:r w:rsidRPr="00EF3B98">
        <w:rPr>
          <w:bCs/>
          <w:spacing w:val="-2"/>
          <w:sz w:val="28"/>
          <w:szCs w:val="28"/>
        </w:rPr>
        <w:t>ниверсальный асинхронный приёмопередатчик</w:t>
      </w:r>
      <w:r w:rsidRPr="00EF3B98">
        <w:rPr>
          <w:spacing w:val="-2"/>
          <w:sz w:val="28"/>
          <w:szCs w:val="28"/>
        </w:rPr>
        <w:t xml:space="preserve"> </w:t>
      </w:r>
      <w:r w:rsidRPr="00EF3B98">
        <w:rPr>
          <w:i/>
          <w:spacing w:val="-2"/>
          <w:sz w:val="28"/>
          <w:szCs w:val="28"/>
        </w:rPr>
        <w:t>UART</w:t>
      </w:r>
      <w:r w:rsidRPr="00EF3B98">
        <w:rPr>
          <w:spacing w:val="-2"/>
          <w:sz w:val="28"/>
          <w:szCs w:val="28"/>
        </w:rPr>
        <w:t xml:space="preserve">. Кроме этого, для </w:t>
      </w:r>
      <w:r w:rsidR="00BC1132" w:rsidRPr="00EF3B98">
        <w:rPr>
          <w:spacing w:val="-2"/>
          <w:sz w:val="28"/>
          <w:szCs w:val="28"/>
        </w:rPr>
        <w:t>выполнения фиксированной задачи</w:t>
      </w:r>
      <w:r w:rsidRPr="00EF3B98">
        <w:rPr>
          <w:spacing w:val="-2"/>
          <w:sz w:val="28"/>
          <w:szCs w:val="28"/>
        </w:rPr>
        <w:t xml:space="preserve"> её код может быть записан вместе с образом процессорного ядра в постоянное запоминающее устройство и загружен после включения питания.</w:t>
      </w:r>
    </w:p>
    <w:p w:rsidR="00E9582C" w:rsidRPr="00652D11" w:rsidRDefault="00E31802" w:rsidP="00BD5133">
      <w:pPr>
        <w:spacing w:line="228" w:lineRule="auto"/>
        <w:ind w:firstLine="709"/>
        <w:jc w:val="both"/>
        <w:rPr>
          <w:sz w:val="28"/>
          <w:szCs w:val="28"/>
        </w:rPr>
      </w:pPr>
      <w:r>
        <w:rPr>
          <w:sz w:val="28"/>
          <w:szCs w:val="28"/>
        </w:rPr>
        <w:t>Таким образом, в</w:t>
      </w:r>
      <w:r w:rsidR="00E9582C" w:rsidRPr="00652D11">
        <w:rPr>
          <w:sz w:val="28"/>
          <w:szCs w:val="28"/>
        </w:rPr>
        <w:t xml:space="preserve"> статье</w:t>
      </w:r>
      <w:r w:rsidR="00E9582C" w:rsidRPr="00652D11">
        <w:rPr>
          <w:color w:val="FF0000"/>
          <w:sz w:val="28"/>
          <w:szCs w:val="28"/>
        </w:rPr>
        <w:t xml:space="preserve"> </w:t>
      </w:r>
      <w:r w:rsidR="00E9582C" w:rsidRPr="00652D11">
        <w:rPr>
          <w:sz w:val="28"/>
          <w:szCs w:val="28"/>
        </w:rPr>
        <w:t xml:space="preserve">обоснован выбор </w:t>
      </w:r>
      <w:r w:rsidR="00E9582C" w:rsidRPr="00E31802">
        <w:rPr>
          <w:i/>
          <w:sz w:val="28"/>
          <w:szCs w:val="28"/>
        </w:rPr>
        <w:t>OPENRISC</w:t>
      </w:r>
      <w:r w:rsidR="00E9582C" w:rsidRPr="00652D11">
        <w:rPr>
          <w:sz w:val="28"/>
          <w:szCs w:val="28"/>
        </w:rPr>
        <w:t xml:space="preserve"> в качестве</w:t>
      </w:r>
      <w:r w:rsidR="00E9582C" w:rsidRPr="00652D11">
        <w:rPr>
          <w:i/>
          <w:sz w:val="28"/>
          <w:szCs w:val="28"/>
        </w:rPr>
        <w:t xml:space="preserve"> </w:t>
      </w:r>
      <w:r w:rsidR="00E9582C" w:rsidRPr="00652D11">
        <w:rPr>
          <w:sz w:val="28"/>
          <w:szCs w:val="28"/>
        </w:rPr>
        <w:t>б</w:t>
      </w:r>
      <w:r w:rsidR="00E9582C" w:rsidRPr="00652D11">
        <w:rPr>
          <w:sz w:val="28"/>
          <w:szCs w:val="28"/>
        </w:rPr>
        <w:t>а</w:t>
      </w:r>
      <w:r w:rsidR="00E9582C" w:rsidRPr="000B3389">
        <w:rPr>
          <w:sz w:val="28"/>
          <w:szCs w:val="28"/>
        </w:rPr>
        <w:t>зового ядра микропроцессора ОР-БМ</w:t>
      </w:r>
      <w:r w:rsidR="00AF48C8" w:rsidRPr="000B3389">
        <w:rPr>
          <w:sz w:val="28"/>
          <w:szCs w:val="28"/>
        </w:rPr>
        <w:t>. Приведены</w:t>
      </w:r>
      <w:r w:rsidR="00E9582C" w:rsidRPr="000B3389">
        <w:rPr>
          <w:sz w:val="28"/>
          <w:szCs w:val="28"/>
        </w:rPr>
        <w:t xml:space="preserve"> основные особенности 32-разрядного </w:t>
      </w:r>
      <w:r w:rsidR="00E9582C" w:rsidRPr="000B3389">
        <w:rPr>
          <w:i/>
          <w:spacing w:val="1"/>
          <w:sz w:val="28"/>
          <w:szCs w:val="28"/>
          <w:lang w:val="en-US"/>
        </w:rPr>
        <w:t>RISC</w:t>
      </w:r>
      <w:r w:rsidR="00E9582C" w:rsidRPr="000B3389">
        <w:rPr>
          <w:spacing w:val="1"/>
          <w:sz w:val="28"/>
          <w:szCs w:val="28"/>
        </w:rPr>
        <w:t xml:space="preserve"> микропроцессора </w:t>
      </w:r>
      <w:r w:rsidR="00E9582C" w:rsidRPr="000B3389">
        <w:rPr>
          <w:sz w:val="28"/>
          <w:szCs w:val="28"/>
        </w:rPr>
        <w:t>ОР-БМ</w:t>
      </w:r>
      <w:r w:rsidR="00E9582C" w:rsidRPr="000B3389">
        <w:rPr>
          <w:spacing w:val="1"/>
          <w:sz w:val="28"/>
          <w:szCs w:val="28"/>
        </w:rPr>
        <w:t xml:space="preserve"> с улучшенной манипуляцией битами данных для средств навигации, обработки сигналов и изображ</w:t>
      </w:r>
      <w:r w:rsidR="00E9582C" w:rsidRPr="000B3389">
        <w:rPr>
          <w:spacing w:val="1"/>
          <w:sz w:val="28"/>
          <w:szCs w:val="28"/>
        </w:rPr>
        <w:t>е</w:t>
      </w:r>
      <w:r w:rsidR="00E9582C" w:rsidRPr="000B3389">
        <w:rPr>
          <w:spacing w:val="1"/>
          <w:sz w:val="28"/>
          <w:szCs w:val="28"/>
        </w:rPr>
        <w:t>ний, криптографии, мобильных диагностических устройств. Указаны х</w:t>
      </w:r>
      <w:r w:rsidR="00E9582C" w:rsidRPr="000B3389">
        <w:rPr>
          <w:spacing w:val="1"/>
          <w:sz w:val="28"/>
          <w:szCs w:val="28"/>
        </w:rPr>
        <w:t>а</w:t>
      </w:r>
      <w:r w:rsidR="00E9582C" w:rsidRPr="00652D11">
        <w:rPr>
          <w:spacing w:val="1"/>
          <w:sz w:val="28"/>
          <w:szCs w:val="28"/>
        </w:rPr>
        <w:t>рактеристики разработанной тестовой платы с установленным микропр</w:t>
      </w:r>
      <w:r w:rsidR="00E9582C" w:rsidRPr="00652D11">
        <w:rPr>
          <w:spacing w:val="1"/>
          <w:sz w:val="28"/>
          <w:szCs w:val="28"/>
        </w:rPr>
        <w:t>о</w:t>
      </w:r>
      <w:r w:rsidR="00E9582C" w:rsidRPr="00652D11">
        <w:rPr>
          <w:spacing w:val="1"/>
          <w:sz w:val="28"/>
          <w:szCs w:val="28"/>
        </w:rPr>
        <w:t xml:space="preserve">цессором </w:t>
      </w:r>
      <w:r w:rsidR="00E9582C" w:rsidRPr="00652D11">
        <w:rPr>
          <w:color w:val="131413"/>
          <w:sz w:val="28"/>
          <w:szCs w:val="28"/>
        </w:rPr>
        <w:t>ОР</w:t>
      </w:r>
      <w:r w:rsidR="00E9582C">
        <w:rPr>
          <w:color w:val="131413"/>
          <w:sz w:val="28"/>
          <w:szCs w:val="28"/>
        </w:rPr>
        <w:t>–</w:t>
      </w:r>
      <w:r w:rsidR="00037982">
        <w:rPr>
          <w:color w:val="131413"/>
          <w:sz w:val="28"/>
          <w:szCs w:val="28"/>
        </w:rPr>
        <w:t>БМ, выполненны</w:t>
      </w:r>
      <w:r w:rsidR="00E9582C" w:rsidRPr="00652D11">
        <w:rPr>
          <w:color w:val="131413"/>
          <w:sz w:val="28"/>
          <w:szCs w:val="28"/>
        </w:rPr>
        <w:t xml:space="preserve">м на базе ПЛИС </w:t>
      </w:r>
      <w:r w:rsidR="00E9582C" w:rsidRPr="00652D11">
        <w:rPr>
          <w:i/>
          <w:color w:val="131413"/>
          <w:sz w:val="28"/>
          <w:szCs w:val="28"/>
          <w:lang w:val="en-US"/>
        </w:rPr>
        <w:t>SPARTAN</w:t>
      </w:r>
      <w:r w:rsidR="00E9582C" w:rsidRPr="00652D11">
        <w:rPr>
          <w:i/>
          <w:color w:val="131413"/>
          <w:sz w:val="28"/>
          <w:szCs w:val="28"/>
        </w:rPr>
        <w:t xml:space="preserve">-6 </w:t>
      </w:r>
      <w:r w:rsidR="00E9582C" w:rsidRPr="00652D11">
        <w:rPr>
          <w:color w:val="131413"/>
          <w:sz w:val="28"/>
          <w:szCs w:val="28"/>
        </w:rPr>
        <w:t xml:space="preserve">фирмы </w:t>
      </w:r>
      <w:r w:rsidR="00E9582C" w:rsidRPr="00E31802">
        <w:rPr>
          <w:i/>
          <w:color w:val="131413"/>
          <w:sz w:val="28"/>
          <w:szCs w:val="28"/>
          <w:lang w:val="en-US"/>
        </w:rPr>
        <w:t>Xilinx</w:t>
      </w:r>
      <w:r w:rsidR="00E9582C" w:rsidRPr="00652D11">
        <w:rPr>
          <w:color w:val="131413"/>
          <w:sz w:val="28"/>
          <w:szCs w:val="28"/>
        </w:rPr>
        <w:t>. Новые команды микропроцессора позволяют увеличить его производ</w:t>
      </w:r>
      <w:r w:rsidR="00E9582C" w:rsidRPr="00652D11">
        <w:rPr>
          <w:color w:val="131413"/>
          <w:sz w:val="28"/>
          <w:szCs w:val="28"/>
        </w:rPr>
        <w:t>и</w:t>
      </w:r>
      <w:r w:rsidR="00E9582C" w:rsidRPr="00652D11">
        <w:rPr>
          <w:color w:val="131413"/>
          <w:sz w:val="28"/>
          <w:szCs w:val="28"/>
        </w:rPr>
        <w:t>тельность и сократить энергопотребление от 2 до 10 раз</w:t>
      </w:r>
      <w:r w:rsidR="00E9582C" w:rsidRPr="00652D11">
        <w:rPr>
          <w:sz w:val="28"/>
          <w:szCs w:val="28"/>
        </w:rPr>
        <w:t xml:space="preserve"> при решении задач обработки изображений, распознавания образов, кодирования, стеганогр</w:t>
      </w:r>
      <w:r w:rsidR="00E9582C" w:rsidRPr="00652D11">
        <w:rPr>
          <w:sz w:val="28"/>
          <w:szCs w:val="28"/>
        </w:rPr>
        <w:t>а</w:t>
      </w:r>
      <w:r w:rsidR="00E9582C" w:rsidRPr="00652D11">
        <w:rPr>
          <w:sz w:val="28"/>
          <w:szCs w:val="28"/>
        </w:rPr>
        <w:t>фии, криптографии, обработки сигналов и т.</w:t>
      </w:r>
      <w:r w:rsidR="00E9582C">
        <w:rPr>
          <w:sz w:val="28"/>
          <w:szCs w:val="28"/>
        </w:rPr>
        <w:t xml:space="preserve"> </w:t>
      </w:r>
      <w:r w:rsidR="00E9582C" w:rsidRPr="00652D11">
        <w:rPr>
          <w:sz w:val="28"/>
          <w:szCs w:val="28"/>
        </w:rPr>
        <w:t>п.</w:t>
      </w:r>
    </w:p>
    <w:p w:rsidR="00E9582C" w:rsidRDefault="00E9582C" w:rsidP="00BD5133">
      <w:pPr>
        <w:spacing w:line="228" w:lineRule="auto"/>
        <w:ind w:firstLine="709"/>
      </w:pPr>
    </w:p>
    <w:p w:rsidR="00E9582C" w:rsidRDefault="00E9582C" w:rsidP="00BD5133">
      <w:pPr>
        <w:spacing w:line="228" w:lineRule="auto"/>
        <w:jc w:val="center"/>
      </w:pPr>
      <w:r w:rsidRPr="00BD1F6D">
        <w:t>БИБЛИОГРАФИЧЕСКИЙ СПИСОК</w:t>
      </w:r>
    </w:p>
    <w:p w:rsidR="00E9582C" w:rsidRDefault="00E9582C" w:rsidP="00BD5133">
      <w:pPr>
        <w:spacing w:line="228" w:lineRule="auto"/>
        <w:jc w:val="center"/>
      </w:pPr>
    </w:p>
    <w:p w:rsidR="00BD5133" w:rsidRDefault="00BD5133" w:rsidP="00BD5133">
      <w:pPr>
        <w:numPr>
          <w:ilvl w:val="0"/>
          <w:numId w:val="51"/>
        </w:numPr>
        <w:tabs>
          <w:tab w:val="left" w:pos="993"/>
        </w:tabs>
        <w:spacing w:line="228" w:lineRule="auto"/>
        <w:ind w:left="0" w:firstLine="709"/>
        <w:jc w:val="both"/>
      </w:pPr>
      <w:r w:rsidRPr="00E31802">
        <w:rPr>
          <w:i/>
        </w:rPr>
        <w:t>Сотов Л. С</w:t>
      </w:r>
      <w:r w:rsidRPr="003447DD">
        <w:t>. Методы синтеза устройств, выполняющих инструкции перест</w:t>
      </w:r>
      <w:r w:rsidRPr="003447DD">
        <w:t>а</w:t>
      </w:r>
      <w:r w:rsidRPr="003447DD">
        <w:t>новки битов данных // Г</w:t>
      </w:r>
      <w:r>
        <w:t>етеромагнитная микроэлектроника</w:t>
      </w:r>
      <w:r w:rsidRPr="00037982">
        <w:t xml:space="preserve"> </w:t>
      </w:r>
      <w:r w:rsidRPr="000C505D">
        <w:t xml:space="preserve">: </w:t>
      </w:r>
      <w:r>
        <w:rPr>
          <w:spacing w:val="-11"/>
        </w:rPr>
        <w:t>с</w:t>
      </w:r>
      <w:r w:rsidRPr="000C505D">
        <w:rPr>
          <w:spacing w:val="-11"/>
        </w:rPr>
        <w:t>б. науч. тр.</w:t>
      </w:r>
      <w:r>
        <w:rPr>
          <w:spacing w:val="-11"/>
        </w:rPr>
        <w:t xml:space="preserve"> Саратов : Изд-во Са</w:t>
      </w:r>
      <w:r w:rsidR="00A34856">
        <w:rPr>
          <w:spacing w:val="-11"/>
        </w:rPr>
        <w:t>рат. ун-та,</w:t>
      </w:r>
      <w:r w:rsidRPr="000C505D">
        <w:rPr>
          <w:spacing w:val="-11"/>
        </w:rPr>
        <w:t xml:space="preserve"> </w:t>
      </w:r>
      <w:r w:rsidRPr="003447DD">
        <w:t>2011.</w:t>
      </w:r>
      <w:r>
        <w:t xml:space="preserve"> </w:t>
      </w:r>
      <w:r>
        <w:rPr>
          <w:spacing w:val="-11"/>
        </w:rPr>
        <w:t>Вып. 10 :</w:t>
      </w:r>
      <w:r w:rsidRPr="000C505D">
        <w:rPr>
          <w:spacing w:val="-11"/>
        </w:rPr>
        <w:t xml:space="preserve"> Гетеромагнитная микро- и наноэлектроника.</w:t>
      </w:r>
      <w:r w:rsidRPr="000C505D">
        <w:t xml:space="preserve"> Прикладные аспе</w:t>
      </w:r>
      <w:r w:rsidRPr="000C505D">
        <w:t>к</w:t>
      </w:r>
      <w:r w:rsidRPr="000C505D">
        <w:t>ты. Экономика. Методические аспекты физического образования</w:t>
      </w:r>
      <w:r w:rsidRPr="000C505D">
        <w:rPr>
          <w:spacing w:val="-11"/>
        </w:rPr>
        <w:t>.</w:t>
      </w:r>
      <w:r w:rsidRPr="003447DD">
        <w:t xml:space="preserve"> С. 25–50. </w:t>
      </w:r>
    </w:p>
    <w:p w:rsidR="00BD5133" w:rsidRDefault="00BD5133" w:rsidP="00BD5133">
      <w:pPr>
        <w:numPr>
          <w:ilvl w:val="0"/>
          <w:numId w:val="51"/>
        </w:numPr>
        <w:tabs>
          <w:tab w:val="left" w:pos="993"/>
        </w:tabs>
        <w:spacing w:line="228" w:lineRule="auto"/>
        <w:ind w:left="0" w:firstLine="709"/>
        <w:jc w:val="both"/>
      </w:pPr>
      <w:r w:rsidRPr="00E31802">
        <w:rPr>
          <w:i/>
        </w:rPr>
        <w:t>Сотов Л. С.</w:t>
      </w:r>
      <w:r w:rsidRPr="003447DD">
        <w:t xml:space="preserve"> Об эффективности использования специальных команд преобр</w:t>
      </w:r>
      <w:r w:rsidRPr="003447DD">
        <w:t>а</w:t>
      </w:r>
      <w:r w:rsidRPr="003447DD">
        <w:t>зования форматов данных в вычислительной технике // Г</w:t>
      </w:r>
      <w:r>
        <w:t>етеромагнитная микроэлектр</w:t>
      </w:r>
      <w:r>
        <w:t>о</w:t>
      </w:r>
      <w:r>
        <w:t>ника</w:t>
      </w:r>
      <w:r w:rsidRPr="00037982">
        <w:t xml:space="preserve"> </w:t>
      </w:r>
      <w:r w:rsidRPr="000C505D">
        <w:t xml:space="preserve">: </w:t>
      </w:r>
      <w:r>
        <w:rPr>
          <w:spacing w:val="-11"/>
        </w:rPr>
        <w:t>с</w:t>
      </w:r>
      <w:r w:rsidRPr="000C505D">
        <w:rPr>
          <w:spacing w:val="-11"/>
        </w:rPr>
        <w:t>б. науч. тр.</w:t>
      </w:r>
      <w:r w:rsidR="00A34856">
        <w:rPr>
          <w:spacing w:val="-11"/>
        </w:rPr>
        <w:t xml:space="preserve"> Саратов : Изд-во Сарат. ун-та,</w:t>
      </w:r>
      <w:r w:rsidRPr="000C505D">
        <w:rPr>
          <w:spacing w:val="-11"/>
        </w:rPr>
        <w:t xml:space="preserve"> </w:t>
      </w:r>
      <w:r w:rsidRPr="003447DD">
        <w:t>2011.</w:t>
      </w:r>
      <w:r>
        <w:t xml:space="preserve"> </w:t>
      </w:r>
      <w:r>
        <w:rPr>
          <w:spacing w:val="-11"/>
        </w:rPr>
        <w:t>Вып. 10 :</w:t>
      </w:r>
      <w:r w:rsidRPr="000C505D">
        <w:rPr>
          <w:spacing w:val="-11"/>
        </w:rPr>
        <w:t xml:space="preserve"> Гетеромагнитная микро- и н</w:t>
      </w:r>
      <w:r w:rsidRPr="000C505D">
        <w:rPr>
          <w:spacing w:val="-11"/>
        </w:rPr>
        <w:t>а</w:t>
      </w:r>
      <w:r w:rsidRPr="000C505D">
        <w:rPr>
          <w:spacing w:val="-11"/>
        </w:rPr>
        <w:t>ноэлектроника.</w:t>
      </w:r>
      <w:r w:rsidRPr="000C505D">
        <w:t xml:space="preserve"> Прикладные аспекты. Экономика. Методические аспекты физического образования</w:t>
      </w:r>
      <w:r w:rsidRPr="003447DD">
        <w:t xml:space="preserve">. С. 61–80. </w:t>
      </w:r>
    </w:p>
    <w:p w:rsidR="00BD5133" w:rsidRPr="00E70368" w:rsidRDefault="00BD5133" w:rsidP="00BD5133">
      <w:pPr>
        <w:numPr>
          <w:ilvl w:val="0"/>
          <w:numId w:val="51"/>
        </w:numPr>
        <w:tabs>
          <w:tab w:val="left" w:pos="993"/>
        </w:tabs>
        <w:spacing w:line="228" w:lineRule="auto"/>
        <w:ind w:left="0" w:firstLine="709"/>
        <w:jc w:val="both"/>
      </w:pPr>
      <w:r w:rsidRPr="00E70368">
        <w:t>Пат</w:t>
      </w:r>
      <w:r w:rsidRPr="00E70368">
        <w:rPr>
          <w:i/>
        </w:rPr>
        <w:t xml:space="preserve">. </w:t>
      </w:r>
      <w:r w:rsidRPr="00E70368">
        <w:t xml:space="preserve">2320000 Российская Федерация, МПК </w:t>
      </w:r>
      <w:r w:rsidRPr="00E70368">
        <w:rPr>
          <w:lang w:val="en-US"/>
        </w:rPr>
        <w:t>G</w:t>
      </w:r>
      <w:r w:rsidRPr="00E70368">
        <w:t>0 6</w:t>
      </w:r>
      <w:r w:rsidRPr="00E70368">
        <w:rPr>
          <w:lang w:val="en-US"/>
        </w:rPr>
        <w:t>F</w:t>
      </w:r>
      <w:r w:rsidRPr="00E70368">
        <w:t xml:space="preserve"> 7/76, </w:t>
      </w:r>
      <w:r w:rsidRPr="00E70368">
        <w:rPr>
          <w:lang w:val="en-US"/>
        </w:rPr>
        <w:t>G</w:t>
      </w:r>
      <w:r w:rsidRPr="00E70368">
        <w:t>0 6</w:t>
      </w:r>
      <w:r w:rsidRPr="00E70368">
        <w:rPr>
          <w:lang w:val="en-US"/>
        </w:rPr>
        <w:t>F</w:t>
      </w:r>
      <w:r w:rsidRPr="00E70368">
        <w:t> 12/14. Дешифр</w:t>
      </w:r>
      <w:r w:rsidRPr="00E70368">
        <w:t>а</w:t>
      </w:r>
      <w:r w:rsidRPr="00E70368">
        <w:t>тор управляемой побитовой транспозиции информации, хранимой в персональной ЭВМ / заявители Молодченко Ж. А., Сотов Л. С., Харин В. Н. ; патенто</w:t>
      </w:r>
      <w:r w:rsidR="00A34856">
        <w:t>обладатель Сарат.</w:t>
      </w:r>
      <w:r w:rsidRPr="00E70368">
        <w:t xml:space="preserve"> го</w:t>
      </w:r>
      <w:r w:rsidR="00A34856">
        <w:t>с.</w:t>
      </w:r>
      <w:r w:rsidR="004A5F65">
        <w:t xml:space="preserve"> ун-</w:t>
      </w:r>
      <w:r w:rsidRPr="00E70368">
        <w:t xml:space="preserve">т им. Н. Г. Чернышевского. – </w:t>
      </w:r>
      <w:r>
        <w:t>№ </w:t>
      </w:r>
      <w:r w:rsidRPr="00E70368">
        <w:t>2007105175/09 ; заявл. 13.02.200</w:t>
      </w:r>
      <w:r w:rsidR="004A5F65">
        <w:t>7 ; опубл. 20.03.2008, Бюл. № 8. –</w:t>
      </w:r>
      <w:r w:rsidRPr="00E70368">
        <w:t xml:space="preserve"> 6 с.</w:t>
      </w:r>
    </w:p>
    <w:p w:rsidR="00BD5133" w:rsidRPr="00E70368" w:rsidRDefault="00BD5133" w:rsidP="00EF3B98">
      <w:pPr>
        <w:numPr>
          <w:ilvl w:val="0"/>
          <w:numId w:val="51"/>
        </w:numPr>
        <w:tabs>
          <w:tab w:val="left" w:pos="993"/>
        </w:tabs>
        <w:spacing w:line="226" w:lineRule="auto"/>
        <w:ind w:left="0" w:firstLine="709"/>
        <w:jc w:val="both"/>
      </w:pPr>
      <w:r w:rsidRPr="00E70368">
        <w:t>Пат</w:t>
      </w:r>
      <w:r w:rsidR="005D4580">
        <w:t>.</w:t>
      </w:r>
      <w:r w:rsidRPr="00E70368">
        <w:rPr>
          <w:i/>
        </w:rPr>
        <w:t xml:space="preserve"> </w:t>
      </w:r>
      <w:r w:rsidRPr="00E70368">
        <w:t>2390052</w:t>
      </w:r>
      <w:r w:rsidRPr="00E70368">
        <w:rPr>
          <w:bCs/>
        </w:rPr>
        <w:t xml:space="preserve"> </w:t>
      </w:r>
      <w:r w:rsidRPr="00E70368">
        <w:t xml:space="preserve">Российская Федерация, МПК </w:t>
      </w:r>
      <w:r w:rsidRPr="00E70368">
        <w:rPr>
          <w:iCs/>
          <w:lang w:val="en-US"/>
        </w:rPr>
        <w:t>G</w:t>
      </w:r>
      <w:r w:rsidRPr="00E70368">
        <w:rPr>
          <w:iCs/>
        </w:rPr>
        <w:t>0 6</w:t>
      </w:r>
      <w:r w:rsidRPr="00E70368">
        <w:rPr>
          <w:iCs/>
          <w:lang w:val="en-US"/>
        </w:rPr>
        <w:t>F</w:t>
      </w:r>
      <w:r w:rsidRPr="00E70368">
        <w:rPr>
          <w:iCs/>
        </w:rPr>
        <w:t xml:space="preserve"> 7/76. Д</w:t>
      </w:r>
      <w:r w:rsidRPr="00E70368">
        <w:t>ешифратор управля</w:t>
      </w:r>
      <w:r w:rsidRPr="00E70368">
        <w:t>е</w:t>
      </w:r>
      <w:r w:rsidRPr="00E70368">
        <w:t>мой перестановки информации, хранимой в персональной ЭВМ / заявители Молодче</w:t>
      </w:r>
      <w:r w:rsidRPr="00E70368">
        <w:t>н</w:t>
      </w:r>
      <w:r w:rsidRPr="00E70368">
        <w:lastRenderedPageBreak/>
        <w:t>ко</w:t>
      </w:r>
      <w:r w:rsidR="001710AF">
        <w:t> </w:t>
      </w:r>
      <w:r w:rsidRPr="00E70368">
        <w:t xml:space="preserve">Ж. А., Сотов Л. С., Харин В. Н. ; патентообладатель </w:t>
      </w:r>
      <w:r w:rsidR="004A5F65">
        <w:t>Сарат.</w:t>
      </w:r>
      <w:r w:rsidR="004A5F65" w:rsidRPr="00E70368">
        <w:t xml:space="preserve"> го</w:t>
      </w:r>
      <w:r w:rsidR="004A5F65">
        <w:t>с. ун-</w:t>
      </w:r>
      <w:r w:rsidR="004A5F65" w:rsidRPr="00E70368">
        <w:t xml:space="preserve">т </w:t>
      </w:r>
      <w:r w:rsidRPr="00E70368">
        <w:t>им. Н. Г. Че</w:t>
      </w:r>
      <w:r w:rsidRPr="00E70368">
        <w:t>р</w:t>
      </w:r>
      <w:r w:rsidRPr="00E70368">
        <w:t xml:space="preserve">нышевского. – № 2008132009/09 ; заявл. 06.08.2008; опубл. 20.05.2010, Бюл. </w:t>
      </w:r>
      <w:r w:rsidRPr="00E70368">
        <w:rPr>
          <w:iCs/>
        </w:rPr>
        <w:t>№ 1</w:t>
      </w:r>
      <w:r w:rsidR="004A5F65">
        <w:t>4. –</w:t>
      </w:r>
      <w:r w:rsidRPr="00E70368">
        <w:t xml:space="preserve"> 8 с.</w:t>
      </w:r>
    </w:p>
    <w:p w:rsidR="00BD5133" w:rsidRPr="005D4580" w:rsidRDefault="00BD5133" w:rsidP="00EF3B98">
      <w:pPr>
        <w:numPr>
          <w:ilvl w:val="0"/>
          <w:numId w:val="51"/>
        </w:numPr>
        <w:tabs>
          <w:tab w:val="left" w:pos="993"/>
        </w:tabs>
        <w:spacing w:line="226" w:lineRule="auto"/>
        <w:ind w:left="0" w:firstLine="709"/>
        <w:jc w:val="both"/>
        <w:rPr>
          <w:lang w:val="en-US"/>
        </w:rPr>
      </w:pPr>
      <w:r w:rsidRPr="00BD5133">
        <w:rPr>
          <w:spacing w:val="-2"/>
        </w:rPr>
        <w:t>Пат</w:t>
      </w:r>
      <w:r w:rsidRPr="00BD5133">
        <w:rPr>
          <w:i/>
          <w:spacing w:val="-2"/>
        </w:rPr>
        <w:t xml:space="preserve">. </w:t>
      </w:r>
      <w:r w:rsidRPr="00BD5133">
        <w:rPr>
          <w:spacing w:val="-2"/>
        </w:rPr>
        <w:t>2390049</w:t>
      </w:r>
      <w:r w:rsidRPr="00BD5133">
        <w:rPr>
          <w:bCs/>
          <w:spacing w:val="-2"/>
        </w:rPr>
        <w:t xml:space="preserve"> </w:t>
      </w:r>
      <w:r w:rsidRPr="00BD5133">
        <w:rPr>
          <w:spacing w:val="-2"/>
        </w:rPr>
        <w:t xml:space="preserve">Российская Федерация, МПК </w:t>
      </w:r>
      <w:r w:rsidRPr="00BD5133">
        <w:rPr>
          <w:iCs/>
          <w:spacing w:val="-2"/>
          <w:lang w:val="en-US"/>
        </w:rPr>
        <w:t>G</w:t>
      </w:r>
      <w:r w:rsidRPr="00BD5133">
        <w:rPr>
          <w:iCs/>
          <w:spacing w:val="-2"/>
        </w:rPr>
        <w:t>0 6</w:t>
      </w:r>
      <w:r w:rsidRPr="00BD5133">
        <w:rPr>
          <w:iCs/>
          <w:spacing w:val="-2"/>
          <w:lang w:val="en-US"/>
        </w:rPr>
        <w:t>F</w:t>
      </w:r>
      <w:r w:rsidRPr="00BD5133">
        <w:rPr>
          <w:iCs/>
          <w:spacing w:val="-2"/>
        </w:rPr>
        <w:t xml:space="preserve"> 7/00. </w:t>
      </w:r>
      <w:r w:rsidRPr="00BD5133">
        <w:rPr>
          <w:spacing w:val="-2"/>
        </w:rPr>
        <w:t>Параллельный дешифр</w:t>
      </w:r>
      <w:r w:rsidRPr="00BD5133">
        <w:rPr>
          <w:spacing w:val="-2"/>
        </w:rPr>
        <w:t>а</w:t>
      </w:r>
      <w:r w:rsidRPr="00BD5133">
        <w:rPr>
          <w:spacing w:val="-2"/>
        </w:rPr>
        <w:t xml:space="preserve">тор управляемой транспозиции информации, хранимой в персональной ЭВМ / заявители Молодченко Ж. А., Сотов Л. С., Харин В. Н. ; патентообладатель </w:t>
      </w:r>
      <w:r w:rsidR="004A5F65">
        <w:t>Сарат.</w:t>
      </w:r>
      <w:r w:rsidR="004A5F65" w:rsidRPr="00E70368">
        <w:t xml:space="preserve"> го</w:t>
      </w:r>
      <w:r w:rsidR="004A5F65">
        <w:t>с. ун-</w:t>
      </w:r>
      <w:r w:rsidR="004A5F65" w:rsidRPr="00E70368">
        <w:t>т</w:t>
      </w:r>
      <w:r w:rsidR="004A5F65" w:rsidRPr="00BD5133">
        <w:rPr>
          <w:spacing w:val="-2"/>
        </w:rPr>
        <w:t xml:space="preserve"> </w:t>
      </w:r>
      <w:r w:rsidR="004A5F65">
        <w:rPr>
          <w:spacing w:val="-2"/>
        </w:rPr>
        <w:t>им. Н</w:t>
      </w:r>
      <w:r w:rsidR="004A5F65" w:rsidRPr="005D4580">
        <w:rPr>
          <w:spacing w:val="-2"/>
          <w:lang w:val="en-US"/>
        </w:rPr>
        <w:t>. </w:t>
      </w:r>
      <w:r w:rsidRPr="00BD5133">
        <w:rPr>
          <w:spacing w:val="-2"/>
        </w:rPr>
        <w:t>Г</w:t>
      </w:r>
      <w:r w:rsidRPr="005D4580">
        <w:rPr>
          <w:spacing w:val="-2"/>
          <w:lang w:val="en-US"/>
        </w:rPr>
        <w:t xml:space="preserve">. </w:t>
      </w:r>
      <w:r w:rsidRPr="00BD5133">
        <w:rPr>
          <w:spacing w:val="-2"/>
        </w:rPr>
        <w:t>Чернышевского</w:t>
      </w:r>
      <w:r w:rsidRPr="005D4580">
        <w:rPr>
          <w:spacing w:val="-2"/>
          <w:lang w:val="en-US"/>
        </w:rPr>
        <w:t>. – № 2008139529/09 ;</w:t>
      </w:r>
      <w:r w:rsidRPr="005D4580">
        <w:rPr>
          <w:lang w:val="en-US"/>
        </w:rPr>
        <w:t xml:space="preserve"> </w:t>
      </w:r>
      <w:r w:rsidRPr="00E70368">
        <w:t>заявл</w:t>
      </w:r>
      <w:r w:rsidRPr="005D4580">
        <w:rPr>
          <w:lang w:val="en-US"/>
        </w:rPr>
        <w:t xml:space="preserve">. 07.10.2008 ; </w:t>
      </w:r>
      <w:r w:rsidRPr="00E70368">
        <w:t>опубл</w:t>
      </w:r>
      <w:r w:rsidRPr="005D4580">
        <w:rPr>
          <w:lang w:val="en-US"/>
        </w:rPr>
        <w:t xml:space="preserve">. 20.05.2010, </w:t>
      </w:r>
      <w:r w:rsidR="004A5F65" w:rsidRPr="005D4580">
        <w:rPr>
          <w:lang w:val="en-US"/>
        </w:rPr>
        <w:t xml:space="preserve">       </w:t>
      </w:r>
      <w:r w:rsidRPr="00E70368">
        <w:t>Бюл</w:t>
      </w:r>
      <w:r w:rsidRPr="005D4580">
        <w:rPr>
          <w:lang w:val="en-US"/>
        </w:rPr>
        <w:t xml:space="preserve">. </w:t>
      </w:r>
      <w:r w:rsidR="004A5F65" w:rsidRPr="005D4580">
        <w:rPr>
          <w:iCs/>
          <w:lang w:val="en-US"/>
        </w:rPr>
        <w:t>№ </w:t>
      </w:r>
      <w:r w:rsidRPr="005D4580">
        <w:rPr>
          <w:iCs/>
          <w:lang w:val="en-US"/>
        </w:rPr>
        <w:t>1</w:t>
      </w:r>
      <w:r w:rsidR="004A5F65" w:rsidRPr="005D4580">
        <w:rPr>
          <w:lang w:val="en-US"/>
        </w:rPr>
        <w:t>4</w:t>
      </w:r>
      <w:r w:rsidR="005D4580" w:rsidRPr="005D4580">
        <w:rPr>
          <w:lang w:val="en-US"/>
        </w:rPr>
        <w:t>.</w:t>
      </w:r>
      <w:r w:rsidR="004A5F65" w:rsidRPr="005D4580">
        <w:rPr>
          <w:lang w:val="en-US"/>
        </w:rPr>
        <w:t xml:space="preserve"> –</w:t>
      </w:r>
      <w:r w:rsidRPr="005D4580">
        <w:rPr>
          <w:lang w:val="en-US"/>
        </w:rPr>
        <w:t xml:space="preserve"> 8 </w:t>
      </w:r>
      <w:r w:rsidRPr="00E70368">
        <w:t>с</w:t>
      </w:r>
      <w:r w:rsidRPr="005D4580">
        <w:rPr>
          <w:lang w:val="en-US"/>
        </w:rPr>
        <w:t>.</w:t>
      </w:r>
    </w:p>
    <w:p w:rsidR="00BD5133" w:rsidRPr="00E70368" w:rsidRDefault="00BD5133" w:rsidP="00EF3B98">
      <w:pPr>
        <w:numPr>
          <w:ilvl w:val="0"/>
          <w:numId w:val="51"/>
        </w:numPr>
        <w:tabs>
          <w:tab w:val="left" w:pos="993"/>
        </w:tabs>
        <w:spacing w:line="226" w:lineRule="auto"/>
        <w:ind w:left="0" w:firstLine="709"/>
        <w:jc w:val="both"/>
        <w:rPr>
          <w:lang w:val="en-US"/>
        </w:rPr>
      </w:pPr>
      <w:r w:rsidRPr="00E70368">
        <w:rPr>
          <w:i/>
          <w:lang w:val="en-US"/>
        </w:rPr>
        <w:t>Hilewitz Y</w:t>
      </w:r>
      <w:r w:rsidRPr="00E70368">
        <w:rPr>
          <w:lang w:val="en-US"/>
        </w:rPr>
        <w:t xml:space="preserve">., </w:t>
      </w:r>
      <w:r w:rsidRPr="00E70368">
        <w:rPr>
          <w:i/>
          <w:lang w:val="en-US"/>
        </w:rPr>
        <w:t>Shi Z. J</w:t>
      </w:r>
      <w:r w:rsidRPr="00E70368">
        <w:rPr>
          <w:lang w:val="en-US"/>
        </w:rPr>
        <w:t xml:space="preserve">., </w:t>
      </w:r>
      <w:r w:rsidRPr="00E70368">
        <w:rPr>
          <w:i/>
          <w:lang w:val="en-US"/>
        </w:rPr>
        <w:t>Lee R. B</w:t>
      </w:r>
      <w:r w:rsidRPr="00E70368">
        <w:rPr>
          <w:lang w:val="en-US"/>
        </w:rPr>
        <w:t>. Comparing Fast Implementations of Bit Permutation Instruction // Proceedings of the 38th Annual Asilomar Conference on Signals, Systems and Computers. Pacific Grove, California, USA</w:t>
      </w:r>
      <w:r w:rsidRPr="00E70368">
        <w:t>.</w:t>
      </w:r>
      <w:r w:rsidRPr="00E70368">
        <w:rPr>
          <w:lang w:val="en-US"/>
        </w:rPr>
        <w:t xml:space="preserve"> 2004. P. 1856–1863. </w:t>
      </w:r>
    </w:p>
    <w:p w:rsidR="00BD5133" w:rsidRPr="00E70368" w:rsidRDefault="00BD5133" w:rsidP="00EF3B98">
      <w:pPr>
        <w:numPr>
          <w:ilvl w:val="0"/>
          <w:numId w:val="51"/>
        </w:numPr>
        <w:tabs>
          <w:tab w:val="left" w:pos="993"/>
        </w:tabs>
        <w:spacing w:line="226" w:lineRule="auto"/>
        <w:ind w:left="0" w:firstLine="709"/>
        <w:jc w:val="both"/>
      </w:pPr>
      <w:r w:rsidRPr="00E70368">
        <w:rPr>
          <w:i/>
          <w:lang w:val="en-US"/>
        </w:rPr>
        <w:t>Hilewitz Y</w:t>
      </w:r>
      <w:r w:rsidRPr="00E70368">
        <w:rPr>
          <w:lang w:val="en-US"/>
        </w:rPr>
        <w:t xml:space="preserve">., </w:t>
      </w:r>
      <w:r w:rsidRPr="00E70368">
        <w:rPr>
          <w:i/>
          <w:lang w:val="en-US"/>
        </w:rPr>
        <w:t>Lee R</w:t>
      </w:r>
      <w:r w:rsidRPr="00E70368">
        <w:rPr>
          <w:lang w:val="en-US"/>
        </w:rPr>
        <w:t>. A New Basis for Shifters in General-Purpose Processors for E</w:t>
      </w:r>
      <w:r w:rsidRPr="00E70368">
        <w:rPr>
          <w:lang w:val="en-US"/>
        </w:rPr>
        <w:t>x</w:t>
      </w:r>
      <w:r w:rsidRPr="00E70368">
        <w:rPr>
          <w:lang w:val="en-US"/>
        </w:rPr>
        <w:t xml:space="preserve">isting and Advanced Bit Manipulations // IEEE Transactions on Computing. </w:t>
      </w:r>
      <w:r w:rsidRPr="00E70368">
        <w:rPr>
          <w:rStyle w:val="small-link-text"/>
          <w:rFonts w:eastAsiaTheme="majorEastAsia"/>
        </w:rPr>
        <w:t>Washington, DC, USA</w:t>
      </w:r>
      <w:r w:rsidR="004A5F65">
        <w:rPr>
          <w:rStyle w:val="small-link-text"/>
          <w:rFonts w:eastAsiaTheme="majorEastAsia"/>
        </w:rPr>
        <w:t>,</w:t>
      </w:r>
      <w:r w:rsidRPr="00E70368">
        <w:t xml:space="preserve"> 2009. Vol. 58, № 8. Р. 1035–1048. </w:t>
      </w:r>
    </w:p>
    <w:p w:rsidR="00BD5133" w:rsidRPr="00E70368" w:rsidRDefault="00BD5133" w:rsidP="00EF3B98">
      <w:pPr>
        <w:numPr>
          <w:ilvl w:val="0"/>
          <w:numId w:val="51"/>
        </w:numPr>
        <w:tabs>
          <w:tab w:val="left" w:pos="993"/>
        </w:tabs>
        <w:spacing w:line="226" w:lineRule="auto"/>
        <w:ind w:left="0" w:firstLine="709"/>
        <w:jc w:val="both"/>
      </w:pPr>
      <w:r w:rsidRPr="00E70368">
        <w:rPr>
          <w:i/>
        </w:rPr>
        <w:t>Молодченко Ж. А</w:t>
      </w:r>
      <w:r w:rsidRPr="00E70368">
        <w:t xml:space="preserve">., </w:t>
      </w:r>
      <w:r w:rsidRPr="00E70368">
        <w:rPr>
          <w:i/>
        </w:rPr>
        <w:t>Сотов Л. С</w:t>
      </w:r>
      <w:r w:rsidRPr="00E70368">
        <w:t xml:space="preserve">., </w:t>
      </w:r>
      <w:r w:rsidRPr="00E70368">
        <w:rPr>
          <w:i/>
        </w:rPr>
        <w:t>Харин В. Н</w:t>
      </w:r>
      <w:r w:rsidRPr="00E70368">
        <w:t>. Математические модели трансп</w:t>
      </w:r>
      <w:r w:rsidRPr="00E70368">
        <w:t>о</w:t>
      </w:r>
      <w:r w:rsidRPr="00E70368">
        <w:t xml:space="preserve">зиционных преобразований // Информационно-измерительные и управляющие системы. 2007. Т. 5, № 12. С. 58–60. </w:t>
      </w:r>
    </w:p>
    <w:p w:rsidR="00BD5133" w:rsidRPr="00E70368" w:rsidRDefault="00BD5133" w:rsidP="00EF3B98">
      <w:pPr>
        <w:numPr>
          <w:ilvl w:val="0"/>
          <w:numId w:val="51"/>
        </w:numPr>
        <w:tabs>
          <w:tab w:val="left" w:pos="993"/>
        </w:tabs>
        <w:spacing w:line="226" w:lineRule="auto"/>
        <w:ind w:left="0" w:firstLine="709"/>
        <w:jc w:val="both"/>
      </w:pPr>
      <w:r w:rsidRPr="00E70368">
        <w:rPr>
          <w:i/>
        </w:rPr>
        <w:t>Соболев С. С</w:t>
      </w:r>
      <w:r w:rsidRPr="00E70368">
        <w:t xml:space="preserve">., </w:t>
      </w:r>
      <w:r w:rsidRPr="00E70368">
        <w:rPr>
          <w:i/>
        </w:rPr>
        <w:t>Харин В. Н</w:t>
      </w:r>
      <w:r w:rsidRPr="00E70368">
        <w:t xml:space="preserve">., </w:t>
      </w:r>
      <w:r w:rsidRPr="00E70368">
        <w:rPr>
          <w:i/>
        </w:rPr>
        <w:t>Сотов Л. С</w:t>
      </w:r>
      <w:r w:rsidRPr="00E70368">
        <w:t xml:space="preserve">. Модели устройств кросс-кластерных перестановок данных в ЭВМ // Вестн. компьютерных и информационных технологий. 2009. № 12. С. 51–55. </w:t>
      </w:r>
    </w:p>
    <w:p w:rsidR="00BD5133" w:rsidRPr="00E70368" w:rsidRDefault="00BD5133" w:rsidP="00EF3B98">
      <w:pPr>
        <w:numPr>
          <w:ilvl w:val="0"/>
          <w:numId w:val="51"/>
        </w:numPr>
        <w:tabs>
          <w:tab w:val="left" w:pos="993"/>
        </w:tabs>
        <w:spacing w:line="226" w:lineRule="auto"/>
        <w:ind w:left="0" w:firstLine="567"/>
        <w:jc w:val="both"/>
      </w:pPr>
      <w:r w:rsidRPr="00E70368">
        <w:rPr>
          <w:i/>
        </w:rPr>
        <w:t>Молодченко Ж. А</w:t>
      </w:r>
      <w:r w:rsidRPr="00E70368">
        <w:t xml:space="preserve">., </w:t>
      </w:r>
      <w:r w:rsidRPr="00E70368">
        <w:rPr>
          <w:i/>
        </w:rPr>
        <w:t>Сотов Л. С</w:t>
      </w:r>
      <w:r w:rsidRPr="00E70368">
        <w:t xml:space="preserve">., </w:t>
      </w:r>
      <w:r w:rsidRPr="00E70368">
        <w:rPr>
          <w:i/>
        </w:rPr>
        <w:t>Харин В. Н</w:t>
      </w:r>
      <w:r w:rsidRPr="00E70368">
        <w:t>. Модели аппаратных функци</w:t>
      </w:r>
      <w:r w:rsidRPr="00E70368">
        <w:t>о</w:t>
      </w:r>
      <w:r w:rsidRPr="00E70368">
        <w:t>нальных формирователей перестановок // Информационно-измерительные и управля</w:t>
      </w:r>
      <w:r w:rsidRPr="00E70368">
        <w:t>ю</w:t>
      </w:r>
      <w:r w:rsidRPr="00E70368">
        <w:t xml:space="preserve">щие системы. 2009. Т. 7, № 10. С. 78–84. </w:t>
      </w:r>
    </w:p>
    <w:p w:rsidR="00BD5133" w:rsidRPr="00E70368" w:rsidRDefault="00BD5133" w:rsidP="00EF3B98">
      <w:pPr>
        <w:numPr>
          <w:ilvl w:val="0"/>
          <w:numId w:val="51"/>
        </w:numPr>
        <w:tabs>
          <w:tab w:val="left" w:pos="993"/>
        </w:tabs>
        <w:spacing w:line="226" w:lineRule="auto"/>
        <w:ind w:left="0" w:firstLine="567"/>
        <w:jc w:val="both"/>
      </w:pPr>
      <w:r w:rsidRPr="00E70368">
        <w:rPr>
          <w:i/>
        </w:rPr>
        <w:t xml:space="preserve">Сотов Л. С. </w:t>
      </w:r>
      <w:r w:rsidRPr="00E70368">
        <w:t>Комбинаторная модель функционального формирователя разби</w:t>
      </w:r>
      <w:r w:rsidRPr="00E70368">
        <w:t>е</w:t>
      </w:r>
      <w:r w:rsidRPr="00E70368">
        <w:t xml:space="preserve">ний бинарного множества // Информационные технологии. 2010. № 10. С. 46–52. </w:t>
      </w:r>
    </w:p>
    <w:p w:rsidR="00BD5133" w:rsidRPr="00BD5133" w:rsidRDefault="00BD5133" w:rsidP="00EF3B98">
      <w:pPr>
        <w:numPr>
          <w:ilvl w:val="0"/>
          <w:numId w:val="51"/>
        </w:numPr>
        <w:tabs>
          <w:tab w:val="left" w:pos="993"/>
        </w:tabs>
        <w:spacing w:line="226" w:lineRule="auto"/>
        <w:ind w:left="0" w:firstLine="567"/>
        <w:jc w:val="both"/>
        <w:rPr>
          <w:spacing w:val="-2"/>
        </w:rPr>
      </w:pPr>
      <w:r w:rsidRPr="00BD5133">
        <w:rPr>
          <w:spacing w:val="-2"/>
        </w:rPr>
        <w:t>Пат. 2488161 Российская Федерация, МПК G0 6F 11/00. Устройство перестан</w:t>
      </w:r>
      <w:r w:rsidRPr="00BD5133">
        <w:rPr>
          <w:spacing w:val="-2"/>
        </w:rPr>
        <w:t>о</w:t>
      </w:r>
      <w:r w:rsidRPr="00BD5133">
        <w:rPr>
          <w:spacing w:val="-2"/>
        </w:rPr>
        <w:t>вок и сдвигов битов данных в микропроцессорах / заявитель Сотов Л. С. ; патентооблад</w:t>
      </w:r>
      <w:r w:rsidRPr="00BD5133">
        <w:rPr>
          <w:spacing w:val="-2"/>
        </w:rPr>
        <w:t>а</w:t>
      </w:r>
      <w:r w:rsidRPr="00BD5133">
        <w:rPr>
          <w:spacing w:val="-2"/>
        </w:rPr>
        <w:t xml:space="preserve">тель </w:t>
      </w:r>
      <w:r w:rsidR="004A5F65">
        <w:t>Сарат.</w:t>
      </w:r>
      <w:r w:rsidR="004A5F65" w:rsidRPr="00E70368">
        <w:t xml:space="preserve"> го</w:t>
      </w:r>
      <w:r w:rsidR="004A5F65">
        <w:t>с. ун-</w:t>
      </w:r>
      <w:r w:rsidR="004A5F65" w:rsidRPr="00E70368">
        <w:t>т</w:t>
      </w:r>
      <w:r w:rsidR="004A5F65" w:rsidRPr="00BD5133">
        <w:rPr>
          <w:spacing w:val="-2"/>
        </w:rPr>
        <w:t xml:space="preserve"> </w:t>
      </w:r>
      <w:r w:rsidRPr="00BD5133">
        <w:rPr>
          <w:spacing w:val="-2"/>
        </w:rPr>
        <w:t>им. Н. Г. Чернышевского. – № 2011145864/08 ; заявл. 14.11.2011</w:t>
      </w:r>
      <w:r w:rsidR="004A5F65">
        <w:rPr>
          <w:spacing w:val="-2"/>
        </w:rPr>
        <w:t xml:space="preserve"> ; опубл. 20.07.2013, Бюл. № 20. –</w:t>
      </w:r>
      <w:r w:rsidRPr="00BD5133">
        <w:rPr>
          <w:spacing w:val="-2"/>
        </w:rPr>
        <w:t xml:space="preserve"> 27 с.</w:t>
      </w:r>
    </w:p>
    <w:p w:rsidR="00BD5133" w:rsidRPr="00E70368" w:rsidRDefault="00BD5133" w:rsidP="00EF3B98">
      <w:pPr>
        <w:numPr>
          <w:ilvl w:val="0"/>
          <w:numId w:val="51"/>
        </w:numPr>
        <w:tabs>
          <w:tab w:val="left" w:pos="993"/>
        </w:tabs>
        <w:spacing w:line="226" w:lineRule="auto"/>
        <w:ind w:left="0" w:firstLine="567"/>
        <w:jc w:val="both"/>
      </w:pPr>
      <w:r w:rsidRPr="00E70368">
        <w:rPr>
          <w:i/>
        </w:rPr>
        <w:t>Сотов Л. С</w:t>
      </w:r>
      <w:r w:rsidRPr="00E70368">
        <w:t xml:space="preserve">., </w:t>
      </w:r>
      <w:r w:rsidRPr="00E70368">
        <w:rPr>
          <w:i/>
        </w:rPr>
        <w:t>Ачкасов В. Н</w:t>
      </w:r>
      <w:r w:rsidRPr="00E70368">
        <w:t>. Универсальный модуль манипуляции битами да</w:t>
      </w:r>
      <w:r w:rsidRPr="00E70368">
        <w:t>н</w:t>
      </w:r>
      <w:r w:rsidRPr="00E70368">
        <w:t xml:space="preserve">ных в микропроцессорах // Гетеромагнитная микроэлектроника : </w:t>
      </w:r>
      <w:r w:rsidRPr="00E70368">
        <w:rPr>
          <w:spacing w:val="-11"/>
        </w:rPr>
        <w:t>сб. науч. тр</w:t>
      </w:r>
      <w:r w:rsidR="004A5F65">
        <w:rPr>
          <w:spacing w:val="-11"/>
        </w:rPr>
        <w:t>. Саратов : Изд-во Сарат. ун-та,</w:t>
      </w:r>
      <w:r w:rsidRPr="00E70368">
        <w:rPr>
          <w:spacing w:val="-11"/>
        </w:rPr>
        <w:t xml:space="preserve"> </w:t>
      </w:r>
      <w:r w:rsidRPr="00E70368">
        <w:t>2011.</w:t>
      </w:r>
      <w:r w:rsidRPr="00E70368">
        <w:rPr>
          <w:spacing w:val="-11"/>
        </w:rPr>
        <w:t xml:space="preserve"> Вып. 11. Гетеромагнитная микро- и наноэлектроника.</w:t>
      </w:r>
      <w:r w:rsidRPr="00E70368">
        <w:t xml:space="preserve"> Прикладные аспекты. Экономика. Методические аспекты физического образования. С. 57–73. </w:t>
      </w:r>
    </w:p>
    <w:p w:rsidR="00BD5133" w:rsidRPr="00EF3B98" w:rsidRDefault="00BD5133" w:rsidP="00EF3B98">
      <w:pPr>
        <w:numPr>
          <w:ilvl w:val="0"/>
          <w:numId w:val="51"/>
        </w:numPr>
        <w:tabs>
          <w:tab w:val="left" w:pos="993"/>
        </w:tabs>
        <w:spacing w:line="226" w:lineRule="auto"/>
        <w:ind w:left="0" w:firstLine="567"/>
        <w:jc w:val="both"/>
        <w:rPr>
          <w:spacing w:val="-6"/>
        </w:rPr>
      </w:pPr>
      <w:r w:rsidRPr="00EF3B98">
        <w:rPr>
          <w:spacing w:val="-6"/>
          <w:lang w:val="en-US"/>
        </w:rPr>
        <w:t>OpenRisc</w:t>
      </w:r>
      <w:r w:rsidRPr="00EF3B98">
        <w:rPr>
          <w:spacing w:val="-6"/>
        </w:rPr>
        <w:t xml:space="preserve">. </w:t>
      </w:r>
      <w:r w:rsidRPr="00EF3B98">
        <w:rPr>
          <w:spacing w:val="-6"/>
          <w:lang w:val="en-US"/>
        </w:rPr>
        <w:t>URL</w:t>
      </w:r>
      <w:r w:rsidRPr="00EF3B98">
        <w:rPr>
          <w:spacing w:val="-6"/>
        </w:rPr>
        <w:t xml:space="preserve"> : http://ru.wikipedia.org/wiki/OpenRISC (дата обращения 01.04.2014). </w:t>
      </w:r>
    </w:p>
    <w:p w:rsidR="00BD5133" w:rsidRDefault="00BD5133" w:rsidP="00EF3B98">
      <w:pPr>
        <w:numPr>
          <w:ilvl w:val="0"/>
          <w:numId w:val="51"/>
        </w:numPr>
        <w:tabs>
          <w:tab w:val="left" w:pos="993"/>
        </w:tabs>
        <w:spacing w:line="226" w:lineRule="auto"/>
        <w:ind w:left="0" w:firstLine="567"/>
        <w:jc w:val="both"/>
      </w:pPr>
      <w:r w:rsidRPr="006760FF">
        <w:rPr>
          <w:i/>
        </w:rPr>
        <w:t>Молодченко Ж. А</w:t>
      </w:r>
      <w:r w:rsidRPr="003447DD">
        <w:t xml:space="preserve">., </w:t>
      </w:r>
      <w:r w:rsidRPr="006760FF">
        <w:rPr>
          <w:i/>
        </w:rPr>
        <w:t>Харин В. Н</w:t>
      </w:r>
      <w:r w:rsidRPr="003447DD">
        <w:t xml:space="preserve">., </w:t>
      </w:r>
      <w:r w:rsidRPr="006760FF">
        <w:rPr>
          <w:i/>
        </w:rPr>
        <w:t>Сотов Л. С</w:t>
      </w:r>
      <w:r w:rsidRPr="003447DD">
        <w:t>. Алгоритм создания диверсифик</w:t>
      </w:r>
      <w:r w:rsidRPr="003447DD">
        <w:t>а</w:t>
      </w:r>
      <w:r w:rsidRPr="003447DD">
        <w:t>ционного метода битовых преобразований // Естественн</w:t>
      </w:r>
      <w:r w:rsidR="00EF3B98">
        <w:t>ые и технические науки. 2007. № </w:t>
      </w:r>
      <w:r w:rsidRPr="003447DD">
        <w:t xml:space="preserve">6. С. 222–225. </w:t>
      </w:r>
    </w:p>
    <w:p w:rsidR="00BD5133" w:rsidRDefault="00BD5133" w:rsidP="00EF3B98">
      <w:pPr>
        <w:numPr>
          <w:ilvl w:val="0"/>
          <w:numId w:val="51"/>
        </w:numPr>
        <w:tabs>
          <w:tab w:val="left" w:pos="993"/>
        </w:tabs>
        <w:spacing w:line="226" w:lineRule="auto"/>
        <w:ind w:left="0" w:firstLine="567"/>
        <w:jc w:val="both"/>
      </w:pPr>
      <w:r w:rsidRPr="006760FF">
        <w:rPr>
          <w:i/>
        </w:rPr>
        <w:t>Молодченко Ж. А</w:t>
      </w:r>
      <w:r w:rsidRPr="003447DD">
        <w:t xml:space="preserve">., </w:t>
      </w:r>
      <w:r w:rsidRPr="006760FF">
        <w:rPr>
          <w:i/>
        </w:rPr>
        <w:t>Харин В.</w:t>
      </w:r>
      <w:r w:rsidRPr="003447DD">
        <w:t xml:space="preserve"> </w:t>
      </w:r>
      <w:r w:rsidRPr="006760FF">
        <w:rPr>
          <w:i/>
        </w:rPr>
        <w:t>Н</w:t>
      </w:r>
      <w:r w:rsidRPr="003447DD">
        <w:t xml:space="preserve">., </w:t>
      </w:r>
      <w:r w:rsidRPr="006760FF">
        <w:rPr>
          <w:i/>
        </w:rPr>
        <w:t>Овчинников С. В.</w:t>
      </w:r>
      <w:r w:rsidRPr="003447DD">
        <w:t xml:space="preserve">, </w:t>
      </w:r>
      <w:r w:rsidRPr="006760FF">
        <w:rPr>
          <w:i/>
        </w:rPr>
        <w:t>Сотов Л. С</w:t>
      </w:r>
      <w:r w:rsidRPr="003447DD">
        <w:t>. Модели апп</w:t>
      </w:r>
      <w:r w:rsidRPr="003447DD">
        <w:t>а</w:t>
      </w:r>
      <w:r w:rsidRPr="003447DD">
        <w:t>ратных акселераторов перестановок бинарных множеств // Гетеромагнитная микроэле</w:t>
      </w:r>
      <w:r w:rsidRPr="003447DD">
        <w:t>к</w:t>
      </w:r>
      <w:r>
        <w:t>троника</w:t>
      </w:r>
      <w:r w:rsidRPr="003447DD">
        <w:t xml:space="preserve"> </w:t>
      </w:r>
      <w:r w:rsidRPr="000C505D">
        <w:t xml:space="preserve">: </w:t>
      </w:r>
      <w:r>
        <w:rPr>
          <w:spacing w:val="-11"/>
        </w:rPr>
        <w:t>с</w:t>
      </w:r>
      <w:r w:rsidRPr="000C505D">
        <w:rPr>
          <w:spacing w:val="-11"/>
        </w:rPr>
        <w:t>б. науч. тр.</w:t>
      </w:r>
      <w:r w:rsidR="004A5F65">
        <w:rPr>
          <w:spacing w:val="-11"/>
        </w:rPr>
        <w:t xml:space="preserve"> Саратов : Изд-во Сарат. ун-та,</w:t>
      </w:r>
      <w:r>
        <w:rPr>
          <w:spacing w:val="-11"/>
        </w:rPr>
        <w:t xml:space="preserve"> </w:t>
      </w:r>
      <w:r>
        <w:t xml:space="preserve">2008. Вып. 4 : </w:t>
      </w:r>
      <w:r w:rsidRPr="00236105">
        <w:t>Гетеромагнитная микро- и наноэлектроника. Прикладные аспекты. Устройства различного назначения</w:t>
      </w:r>
      <w:r>
        <w:t>.</w:t>
      </w:r>
      <w:r w:rsidRPr="003447DD">
        <w:t xml:space="preserve"> С. 11–23. </w:t>
      </w:r>
    </w:p>
    <w:p w:rsidR="00BD5133" w:rsidRDefault="00BD5133" w:rsidP="00EF3B98">
      <w:pPr>
        <w:numPr>
          <w:ilvl w:val="0"/>
          <w:numId w:val="51"/>
        </w:numPr>
        <w:tabs>
          <w:tab w:val="left" w:pos="993"/>
        </w:tabs>
        <w:spacing w:line="226" w:lineRule="auto"/>
        <w:ind w:left="0" w:firstLine="567"/>
        <w:jc w:val="both"/>
      </w:pPr>
      <w:r w:rsidRPr="006760FF">
        <w:rPr>
          <w:i/>
        </w:rPr>
        <w:t>Сотов Л. С</w:t>
      </w:r>
      <w:r w:rsidRPr="003447DD">
        <w:t xml:space="preserve">., </w:t>
      </w:r>
      <w:r w:rsidRPr="006760FF">
        <w:rPr>
          <w:i/>
        </w:rPr>
        <w:t>Соболев С. С</w:t>
      </w:r>
      <w:r w:rsidRPr="003447DD">
        <w:t xml:space="preserve">., </w:t>
      </w:r>
      <w:r w:rsidRPr="006760FF">
        <w:rPr>
          <w:i/>
        </w:rPr>
        <w:t>Харин В. Н</w:t>
      </w:r>
      <w:r>
        <w:t>. Кросс-</w:t>
      </w:r>
      <w:r w:rsidRPr="003447DD">
        <w:t>кластерная коммутационная матрица для аппаратной поддержки управляемой перестановки данных в криптограф</w:t>
      </w:r>
      <w:r w:rsidRPr="003447DD">
        <w:t>и</w:t>
      </w:r>
      <w:r w:rsidRPr="003447DD">
        <w:t xml:space="preserve">ческих системах // Проблемы информационной безопасности. Компьютерные системы. 2009. № 4. С. 56–63. </w:t>
      </w:r>
    </w:p>
    <w:p w:rsidR="00BD5133" w:rsidRPr="00346B70" w:rsidRDefault="00BD5133" w:rsidP="00EF3B98">
      <w:pPr>
        <w:numPr>
          <w:ilvl w:val="0"/>
          <w:numId w:val="51"/>
        </w:numPr>
        <w:tabs>
          <w:tab w:val="left" w:pos="993"/>
        </w:tabs>
        <w:spacing w:line="226" w:lineRule="auto"/>
        <w:ind w:left="0" w:firstLine="567"/>
        <w:jc w:val="both"/>
      </w:pPr>
      <w:r w:rsidRPr="00346B70">
        <w:rPr>
          <w:i/>
        </w:rPr>
        <w:t>Молодченко Ж. А</w:t>
      </w:r>
      <w:r w:rsidRPr="00346B70">
        <w:t xml:space="preserve">., </w:t>
      </w:r>
      <w:r w:rsidRPr="00346B70">
        <w:rPr>
          <w:i/>
        </w:rPr>
        <w:t>Сотов Л. С</w:t>
      </w:r>
      <w:r w:rsidRPr="00346B70">
        <w:t xml:space="preserve">., </w:t>
      </w:r>
      <w:r w:rsidRPr="00346B70">
        <w:rPr>
          <w:i/>
        </w:rPr>
        <w:t>Харин В. Н</w:t>
      </w:r>
      <w:r w:rsidRPr="00346B70">
        <w:t>. Аппаратный акселератор сервера форматирования данных // Надежность и качество : тр. междунар. симпозиума. Пенза : Изд-во</w:t>
      </w:r>
      <w:r w:rsidRPr="00346B70">
        <w:rPr>
          <w:rFonts w:eastAsiaTheme="majorEastAsia"/>
        </w:rPr>
        <w:t xml:space="preserve"> Пензенского ун-та</w:t>
      </w:r>
      <w:r w:rsidR="004A5F65">
        <w:t>,</w:t>
      </w:r>
      <w:r w:rsidRPr="00346B70">
        <w:t xml:space="preserve"> 2007. Т. 1. С. 134–136. </w:t>
      </w:r>
    </w:p>
    <w:p w:rsidR="00BD5133" w:rsidRDefault="00BD5133" w:rsidP="00EF3B98">
      <w:pPr>
        <w:numPr>
          <w:ilvl w:val="0"/>
          <w:numId w:val="51"/>
        </w:numPr>
        <w:tabs>
          <w:tab w:val="left" w:pos="993"/>
        </w:tabs>
        <w:spacing w:line="226" w:lineRule="auto"/>
        <w:ind w:left="0" w:firstLine="567"/>
        <w:jc w:val="both"/>
      </w:pPr>
      <w:r w:rsidRPr="006760FF">
        <w:rPr>
          <w:i/>
        </w:rPr>
        <w:t>Сотов Л. С</w:t>
      </w:r>
      <w:r w:rsidRPr="003447DD">
        <w:t xml:space="preserve">., </w:t>
      </w:r>
      <w:r w:rsidRPr="006760FF">
        <w:rPr>
          <w:i/>
        </w:rPr>
        <w:t>Хвалин А. Л.</w:t>
      </w:r>
      <w:r w:rsidRPr="003447DD">
        <w:t xml:space="preserve"> Средства разработки и исследования архитектурных моделей в сапр System Studio</w:t>
      </w:r>
      <w:r>
        <w:t>.</w:t>
      </w:r>
      <w:r w:rsidRPr="003447DD">
        <w:t xml:space="preserve"> </w:t>
      </w:r>
      <w:r w:rsidR="004A5F65">
        <w:t>Ч.</w:t>
      </w:r>
      <w:r w:rsidRPr="003447DD">
        <w:t xml:space="preserve"> 1</w:t>
      </w:r>
      <w:r>
        <w:t xml:space="preserve"> :</w:t>
      </w:r>
      <w:r w:rsidRPr="003447DD">
        <w:t xml:space="preserve"> Использование инструментов system studio при м</w:t>
      </w:r>
      <w:r w:rsidRPr="003447DD">
        <w:t>о</w:t>
      </w:r>
      <w:r w:rsidRPr="003447DD">
        <w:t>делировании матричного генератора перестановок // Гетеромагнитная микроэлектрон</w:t>
      </w:r>
      <w:r w:rsidRPr="003447DD">
        <w:t>и</w:t>
      </w:r>
      <w:r>
        <w:t>ка</w:t>
      </w:r>
      <w:r w:rsidRPr="003447DD">
        <w:t xml:space="preserve"> </w:t>
      </w:r>
      <w:r w:rsidRPr="000C505D">
        <w:t xml:space="preserve">: </w:t>
      </w:r>
      <w:r>
        <w:rPr>
          <w:spacing w:val="-11"/>
        </w:rPr>
        <w:t>с</w:t>
      </w:r>
      <w:r w:rsidRPr="000C505D">
        <w:rPr>
          <w:spacing w:val="-11"/>
        </w:rPr>
        <w:t>б. науч. тр.</w:t>
      </w:r>
      <w:r w:rsidR="004A5F65">
        <w:rPr>
          <w:spacing w:val="-11"/>
        </w:rPr>
        <w:t xml:space="preserve"> Саратов : Изд-во Сарат. ун-та,</w:t>
      </w:r>
      <w:r>
        <w:rPr>
          <w:spacing w:val="-11"/>
        </w:rPr>
        <w:t xml:space="preserve"> </w:t>
      </w:r>
      <w:r>
        <w:t xml:space="preserve">2008. Вып. 5 : </w:t>
      </w:r>
      <w:r w:rsidRPr="00CB440C">
        <w:t>Прикладные аспекты микро- и наноэлектроники</w:t>
      </w:r>
      <w:r>
        <w:t>.</w:t>
      </w:r>
      <w:r w:rsidRPr="003447DD">
        <w:t xml:space="preserve"> С. 121–145.</w:t>
      </w:r>
    </w:p>
    <w:p w:rsidR="00BD5133" w:rsidRPr="00BD1F6D" w:rsidRDefault="00BD5133" w:rsidP="00EF3B98">
      <w:pPr>
        <w:numPr>
          <w:ilvl w:val="0"/>
          <w:numId w:val="51"/>
        </w:numPr>
        <w:tabs>
          <w:tab w:val="left" w:pos="993"/>
        </w:tabs>
        <w:spacing w:line="226" w:lineRule="auto"/>
        <w:ind w:left="0" w:firstLine="567"/>
        <w:jc w:val="both"/>
      </w:pPr>
      <w:r w:rsidRPr="005C1BE6">
        <w:rPr>
          <w:i/>
        </w:rPr>
        <w:t>Сотов Л. С</w:t>
      </w:r>
      <w:r w:rsidRPr="003447DD">
        <w:t xml:space="preserve">., </w:t>
      </w:r>
      <w:r w:rsidRPr="005C1BE6">
        <w:rPr>
          <w:i/>
        </w:rPr>
        <w:t>Хвалин А. Л</w:t>
      </w:r>
      <w:r w:rsidRPr="003447DD">
        <w:t>. Средства разработки и исследования архитектурных моделей в САПР System Studio</w:t>
      </w:r>
      <w:r>
        <w:t>.</w:t>
      </w:r>
      <w:r w:rsidR="004A5F65">
        <w:t xml:space="preserve"> Ч.</w:t>
      </w:r>
      <w:r w:rsidRPr="003447DD">
        <w:t xml:space="preserve"> 2</w:t>
      </w:r>
      <w:r>
        <w:t xml:space="preserve"> :</w:t>
      </w:r>
      <w:r w:rsidRPr="003447DD">
        <w:t xml:space="preserve"> Основные объекты SYSTEMC и их использов</w:t>
      </w:r>
      <w:r w:rsidRPr="003447DD">
        <w:t>а</w:t>
      </w:r>
      <w:r w:rsidR="004A5F65">
        <w:t>ние </w:t>
      </w:r>
      <w:r w:rsidRPr="003447DD">
        <w:t>// Гетеромагнитная микроэлектрони</w:t>
      </w:r>
      <w:r>
        <w:t>ка</w:t>
      </w:r>
      <w:r w:rsidRPr="003447DD">
        <w:t xml:space="preserve"> </w:t>
      </w:r>
      <w:r w:rsidRPr="000C505D">
        <w:t xml:space="preserve">: </w:t>
      </w:r>
      <w:r>
        <w:rPr>
          <w:spacing w:val="-11"/>
        </w:rPr>
        <w:t>с</w:t>
      </w:r>
      <w:r w:rsidRPr="000C505D">
        <w:rPr>
          <w:spacing w:val="-11"/>
        </w:rPr>
        <w:t>б. науч. тр.</w:t>
      </w:r>
      <w:r w:rsidR="004A5F65">
        <w:rPr>
          <w:spacing w:val="-11"/>
        </w:rPr>
        <w:t xml:space="preserve"> Саратов : Изд-во Сарат. ун-та,</w:t>
      </w:r>
      <w:r>
        <w:rPr>
          <w:spacing w:val="-11"/>
        </w:rPr>
        <w:t xml:space="preserve"> </w:t>
      </w:r>
      <w:r>
        <w:t xml:space="preserve">2008. Вып. 5 : </w:t>
      </w:r>
      <w:r w:rsidRPr="00CB440C">
        <w:t>Прикладные аспекты микро- и наноэлектроники</w:t>
      </w:r>
      <w:r>
        <w:t xml:space="preserve">. </w:t>
      </w:r>
      <w:r w:rsidRPr="003447DD">
        <w:t xml:space="preserve">С. 146–176. </w:t>
      </w:r>
    </w:p>
    <w:p w:rsidR="003710C6" w:rsidRPr="00003361" w:rsidRDefault="003710C6" w:rsidP="00181D62">
      <w:pPr>
        <w:pageBreakBefore/>
        <w:spacing w:line="237" w:lineRule="auto"/>
      </w:pPr>
      <w:r w:rsidRPr="00003361">
        <w:lastRenderedPageBreak/>
        <w:t>УДК 531.38</w:t>
      </w:r>
    </w:p>
    <w:p w:rsidR="003710C6" w:rsidRDefault="003710C6" w:rsidP="00181D62">
      <w:pPr>
        <w:spacing w:line="237" w:lineRule="auto"/>
        <w:jc w:val="center"/>
        <w:rPr>
          <w:b/>
        </w:rPr>
      </w:pPr>
      <w:r w:rsidRPr="000F70F5">
        <w:rPr>
          <w:b/>
        </w:rPr>
        <w:t xml:space="preserve">МИНИАТЮРНАЯ КУРСОВЕРТИКАЛЬ </w:t>
      </w:r>
    </w:p>
    <w:p w:rsidR="003710C6" w:rsidRPr="000F70F5" w:rsidRDefault="003710C6" w:rsidP="00181D62">
      <w:pPr>
        <w:spacing w:line="237" w:lineRule="auto"/>
        <w:jc w:val="center"/>
        <w:rPr>
          <w:b/>
        </w:rPr>
      </w:pPr>
      <w:r w:rsidRPr="000F70F5">
        <w:rPr>
          <w:b/>
        </w:rPr>
        <w:t>ДЛЯ КВАЗИСТАЦИОНАРНЫХ ОБЪЕКТОВ</w:t>
      </w:r>
    </w:p>
    <w:p w:rsidR="003710C6" w:rsidRDefault="003710C6" w:rsidP="00181D62">
      <w:pPr>
        <w:spacing w:line="237" w:lineRule="auto"/>
        <w:jc w:val="center"/>
        <w:rPr>
          <w:b/>
        </w:rPr>
      </w:pPr>
    </w:p>
    <w:p w:rsidR="003710C6" w:rsidRPr="000F70F5" w:rsidRDefault="003710C6" w:rsidP="00181D62">
      <w:pPr>
        <w:spacing w:line="237" w:lineRule="auto"/>
        <w:jc w:val="center"/>
        <w:rPr>
          <w:b/>
        </w:rPr>
      </w:pPr>
      <w:r w:rsidRPr="000F70F5">
        <w:rPr>
          <w:b/>
        </w:rPr>
        <w:t>А.</w:t>
      </w:r>
      <w:r>
        <w:rPr>
          <w:b/>
        </w:rPr>
        <w:t xml:space="preserve"> </w:t>
      </w:r>
      <w:r w:rsidRPr="000F70F5">
        <w:rPr>
          <w:b/>
        </w:rPr>
        <w:t>А. Игнатьев, Г.</w:t>
      </w:r>
      <w:r>
        <w:rPr>
          <w:b/>
        </w:rPr>
        <w:t xml:space="preserve"> </w:t>
      </w:r>
      <w:r w:rsidRPr="000F70F5">
        <w:rPr>
          <w:b/>
        </w:rPr>
        <w:t>М. Проскуряков*, А.</w:t>
      </w:r>
      <w:r>
        <w:rPr>
          <w:b/>
        </w:rPr>
        <w:t xml:space="preserve"> </w:t>
      </w:r>
      <w:r w:rsidRPr="000F70F5">
        <w:rPr>
          <w:b/>
        </w:rPr>
        <w:t>А. Маслов*</w:t>
      </w:r>
    </w:p>
    <w:p w:rsidR="003710C6" w:rsidRDefault="003710C6" w:rsidP="00181D62">
      <w:pPr>
        <w:spacing w:line="237" w:lineRule="auto"/>
        <w:jc w:val="center"/>
      </w:pPr>
    </w:p>
    <w:p w:rsidR="003710C6" w:rsidRPr="000F70F5" w:rsidRDefault="003710C6" w:rsidP="00181D62">
      <w:pPr>
        <w:spacing w:line="237" w:lineRule="auto"/>
        <w:jc w:val="center"/>
      </w:pPr>
      <w:r w:rsidRPr="000F70F5">
        <w:t xml:space="preserve">Саратовский государственный университет </w:t>
      </w:r>
    </w:p>
    <w:p w:rsidR="003710C6" w:rsidRPr="000F70F5" w:rsidRDefault="003710C6" w:rsidP="00181D62">
      <w:pPr>
        <w:spacing w:line="237" w:lineRule="auto"/>
        <w:jc w:val="center"/>
      </w:pPr>
      <w:r w:rsidRPr="000F70F5">
        <w:t xml:space="preserve">Россия, 410012, Саратов, Астраханская, 83 </w:t>
      </w:r>
    </w:p>
    <w:p w:rsidR="003710C6" w:rsidRPr="000F70F5" w:rsidRDefault="003710C6" w:rsidP="00181D62">
      <w:pPr>
        <w:spacing w:line="237" w:lineRule="auto"/>
        <w:jc w:val="center"/>
      </w:pPr>
      <w:r w:rsidRPr="000F70F5">
        <w:rPr>
          <w:lang w:val="en-US"/>
        </w:rPr>
        <w:t>E</w:t>
      </w:r>
      <w:r w:rsidRPr="000F70F5">
        <w:t>-</w:t>
      </w:r>
      <w:r w:rsidRPr="000F70F5">
        <w:rPr>
          <w:lang w:val="en-US"/>
        </w:rPr>
        <w:t>mail</w:t>
      </w:r>
      <w:r w:rsidRPr="000F70F5">
        <w:t xml:space="preserve">: </w:t>
      </w:r>
      <w:r w:rsidRPr="000F70F5">
        <w:rPr>
          <w:lang w:val="en-US"/>
        </w:rPr>
        <w:t>kof</w:t>
      </w:r>
      <w:r w:rsidRPr="000F70F5">
        <w:t>@</w:t>
      </w:r>
      <w:r w:rsidRPr="000F70F5">
        <w:rPr>
          <w:lang w:val="en-US"/>
        </w:rPr>
        <w:t>sgu</w:t>
      </w:r>
      <w:r w:rsidRPr="000F70F5">
        <w:t>.</w:t>
      </w:r>
      <w:r w:rsidRPr="000F70F5">
        <w:rPr>
          <w:lang w:val="en-US"/>
        </w:rPr>
        <w:t>ru</w:t>
      </w:r>
    </w:p>
    <w:p w:rsidR="003710C6" w:rsidRPr="000F70F5" w:rsidRDefault="003710C6" w:rsidP="00181D62">
      <w:pPr>
        <w:spacing w:line="237" w:lineRule="auto"/>
        <w:jc w:val="center"/>
      </w:pPr>
    </w:p>
    <w:p w:rsidR="003710C6" w:rsidRPr="000F70F5" w:rsidRDefault="003710C6" w:rsidP="00181D62">
      <w:pPr>
        <w:spacing w:line="237" w:lineRule="auto"/>
        <w:jc w:val="center"/>
      </w:pPr>
      <w:r w:rsidRPr="000F70F5">
        <w:t>*ОАО «Институт критических технологий»</w:t>
      </w:r>
    </w:p>
    <w:p w:rsidR="003710C6" w:rsidRPr="000F70F5" w:rsidRDefault="003710C6" w:rsidP="00181D62">
      <w:pPr>
        <w:spacing w:line="237" w:lineRule="auto"/>
        <w:jc w:val="center"/>
      </w:pPr>
      <w:r w:rsidRPr="000F70F5">
        <w:t>Россия, 410040, Саратов, пр. 50 лет Октября, 110А</w:t>
      </w:r>
    </w:p>
    <w:p w:rsidR="003710C6" w:rsidRPr="006D69D8" w:rsidRDefault="003710C6" w:rsidP="00181D62">
      <w:pPr>
        <w:spacing w:line="237" w:lineRule="auto"/>
        <w:jc w:val="center"/>
        <w:rPr>
          <w:lang w:val="en-US"/>
        </w:rPr>
      </w:pPr>
      <w:r w:rsidRPr="000F70F5">
        <w:rPr>
          <w:lang w:val="en-US"/>
        </w:rPr>
        <w:t>E-mail: kbkt@renet.ru</w:t>
      </w:r>
      <w:r w:rsidRPr="000F70F5">
        <w:rPr>
          <w:lang w:val="en-US"/>
        </w:rPr>
        <w:cr/>
      </w:r>
    </w:p>
    <w:p w:rsidR="003710C6" w:rsidRPr="004409ED" w:rsidRDefault="003710C6" w:rsidP="00181D62">
      <w:pPr>
        <w:spacing w:line="237" w:lineRule="auto"/>
        <w:ind w:firstLine="709"/>
        <w:jc w:val="both"/>
      </w:pPr>
      <w:r w:rsidRPr="00D3149A">
        <w:t>В статье предложена схема миниатюрной курсовертикали для квазистациона</w:t>
      </w:r>
      <w:r w:rsidRPr="00D3149A">
        <w:t>р</w:t>
      </w:r>
      <w:r w:rsidRPr="00D3149A">
        <w:t>ных объектов на основе комплексирования трехосных блоков магнитометров и аксел</w:t>
      </w:r>
      <w:r w:rsidRPr="00D3149A">
        <w:t>е</w:t>
      </w:r>
      <w:r w:rsidRPr="00D3149A">
        <w:t>рометров. Приведены разработанные алгоритмы ее функционирования, а также числе</w:t>
      </w:r>
      <w:r w:rsidRPr="00D3149A">
        <w:t>н</w:t>
      </w:r>
      <w:r w:rsidRPr="00D3149A">
        <w:t>ная оценка предельных погрешностей определения с помощью курсовертикали углов ориентации основания с учетом проявления первичных ошибок датчиков.</w:t>
      </w:r>
      <w:r w:rsidRPr="004409ED">
        <w:t xml:space="preserve"> </w:t>
      </w:r>
      <w:r>
        <w:t>Курсоверт</w:t>
      </w:r>
      <w:r>
        <w:t>и</w:t>
      </w:r>
      <w:r>
        <w:t>каль, построенная на основе предлагаемых алгоритмов, может стать достойной альте</w:t>
      </w:r>
      <w:r>
        <w:t>р</w:t>
      </w:r>
      <w:r>
        <w:t>нативой для зарубежных систем ориентации аналогичного типа.</w:t>
      </w:r>
    </w:p>
    <w:p w:rsidR="003710C6" w:rsidRPr="000F70F5" w:rsidRDefault="003710C6" w:rsidP="00181D62">
      <w:pPr>
        <w:spacing w:line="237" w:lineRule="auto"/>
        <w:ind w:firstLine="709"/>
        <w:jc w:val="both"/>
      </w:pPr>
      <w:r w:rsidRPr="00D3149A">
        <w:rPr>
          <w:i/>
        </w:rPr>
        <w:t>Ключевые слова</w:t>
      </w:r>
      <w:r w:rsidRPr="00D3149A">
        <w:t xml:space="preserve">: </w:t>
      </w:r>
      <w:r>
        <w:t>курсовертикаль, трехосный блок магнитометров, трехосный блок акселерометров, алгоритм, функция чувствительности, угол ориентации, оценка погрешности.</w:t>
      </w:r>
    </w:p>
    <w:p w:rsidR="00181D62" w:rsidRDefault="00181D62" w:rsidP="00181D62">
      <w:pPr>
        <w:pStyle w:val="aff2"/>
        <w:shd w:val="clear" w:color="auto" w:fill="FFFFFF"/>
        <w:spacing w:before="0" w:beforeAutospacing="0" w:after="0" w:afterAutospacing="0" w:line="237" w:lineRule="auto"/>
        <w:jc w:val="center"/>
        <w:rPr>
          <w:rStyle w:val="af8"/>
          <w:color w:val="000000"/>
        </w:rPr>
      </w:pPr>
    </w:p>
    <w:p w:rsidR="00F87485" w:rsidRPr="00205F3C" w:rsidRDefault="00F87485" w:rsidP="00181D62">
      <w:pPr>
        <w:pStyle w:val="aff2"/>
        <w:shd w:val="clear" w:color="auto" w:fill="FFFFFF"/>
        <w:spacing w:before="0" w:beforeAutospacing="0" w:after="0" w:afterAutospacing="0" w:line="237" w:lineRule="auto"/>
        <w:jc w:val="center"/>
        <w:rPr>
          <w:color w:val="000000"/>
          <w:lang w:val="en-US"/>
        </w:rPr>
      </w:pPr>
      <w:r w:rsidRPr="00205F3C">
        <w:rPr>
          <w:rStyle w:val="af8"/>
          <w:color w:val="000000"/>
          <w:lang w:val="en-US"/>
        </w:rPr>
        <w:t xml:space="preserve">Miniature </w:t>
      </w:r>
      <w:r w:rsidR="00181D62" w:rsidRPr="00181D62">
        <w:rPr>
          <w:b/>
          <w:lang w:val="en-US"/>
        </w:rPr>
        <w:t>Attitude and Heading Reference System</w:t>
      </w:r>
      <w:r w:rsidR="00181D62" w:rsidRPr="00181D62">
        <w:rPr>
          <w:rStyle w:val="af8"/>
          <w:color w:val="000000"/>
          <w:lang w:val="en-US"/>
        </w:rPr>
        <w:t xml:space="preserve"> </w:t>
      </w:r>
      <w:r w:rsidRPr="00181D62">
        <w:rPr>
          <w:rStyle w:val="af8"/>
          <w:color w:val="000000"/>
          <w:lang w:val="en-US"/>
        </w:rPr>
        <w:t>for</w:t>
      </w:r>
      <w:r w:rsidRPr="00205F3C">
        <w:rPr>
          <w:rStyle w:val="af8"/>
          <w:color w:val="000000"/>
          <w:lang w:val="en-US"/>
        </w:rPr>
        <w:t xml:space="preserve"> </w:t>
      </w:r>
      <w:r w:rsidRPr="00205F3C">
        <w:rPr>
          <w:b/>
          <w:lang w:val="en-US"/>
        </w:rPr>
        <w:t>Quasistationary Objects</w:t>
      </w:r>
    </w:p>
    <w:p w:rsidR="003710C6" w:rsidRPr="00205F3C" w:rsidRDefault="003710C6" w:rsidP="00181D62">
      <w:pPr>
        <w:spacing w:line="237" w:lineRule="auto"/>
        <w:jc w:val="center"/>
        <w:rPr>
          <w:lang w:val="en-US"/>
        </w:rPr>
      </w:pPr>
    </w:p>
    <w:p w:rsidR="003710C6" w:rsidRPr="00205F3C" w:rsidRDefault="003710C6" w:rsidP="00181D62">
      <w:pPr>
        <w:spacing w:line="237" w:lineRule="auto"/>
        <w:ind w:left="1845" w:hanging="1845"/>
        <w:jc w:val="center"/>
        <w:rPr>
          <w:lang w:val="en-US"/>
        </w:rPr>
      </w:pPr>
      <w:r w:rsidRPr="00205F3C">
        <w:rPr>
          <w:b/>
          <w:lang w:val="en-US"/>
        </w:rPr>
        <w:t xml:space="preserve">A. A. Ignatiev, G. M. </w:t>
      </w:r>
      <w:r w:rsidR="00F87485" w:rsidRPr="00205F3C">
        <w:rPr>
          <w:b/>
          <w:lang w:val="en-US"/>
        </w:rPr>
        <w:t>Proskury</w:t>
      </w:r>
      <w:r w:rsidRPr="00205F3C">
        <w:rPr>
          <w:b/>
          <w:lang w:val="en-US"/>
        </w:rPr>
        <w:t>akov, A. A. Maslov</w:t>
      </w:r>
    </w:p>
    <w:p w:rsidR="003710C6" w:rsidRPr="00B703F8" w:rsidRDefault="003710C6" w:rsidP="00181D62">
      <w:pPr>
        <w:spacing w:line="237" w:lineRule="auto"/>
        <w:ind w:left="1080"/>
        <w:rPr>
          <w:highlight w:val="yellow"/>
          <w:lang w:val="en-US"/>
        </w:rPr>
      </w:pPr>
    </w:p>
    <w:p w:rsidR="00F87485" w:rsidRPr="00F87485" w:rsidRDefault="00F87485" w:rsidP="00181D62">
      <w:pPr>
        <w:spacing w:line="237" w:lineRule="auto"/>
        <w:ind w:firstLine="708"/>
        <w:jc w:val="both"/>
        <w:rPr>
          <w:lang w:val="en-US"/>
        </w:rPr>
      </w:pPr>
      <w:r w:rsidRPr="00F87485">
        <w:rPr>
          <w:lang w:val="en-US"/>
        </w:rPr>
        <w:t>In the paper the scheme of miniature</w:t>
      </w:r>
      <w:r w:rsidR="00181D62" w:rsidRPr="00181D62">
        <w:rPr>
          <w:lang w:val="en-US"/>
        </w:rPr>
        <w:t xml:space="preserve"> attitude and heading reference system</w:t>
      </w:r>
      <w:r w:rsidRPr="00F87485">
        <w:rPr>
          <w:lang w:val="en-US"/>
        </w:rPr>
        <w:t xml:space="preserve"> for quasi</w:t>
      </w:r>
      <w:r w:rsidRPr="00F87485">
        <w:rPr>
          <w:lang w:val="en-US"/>
        </w:rPr>
        <w:t>s</w:t>
      </w:r>
      <w:r w:rsidRPr="00F87485">
        <w:rPr>
          <w:lang w:val="en-US"/>
        </w:rPr>
        <w:t xml:space="preserve">tationary objects based on the complex of three axes magnetometers and accelerometers blocks is presented. There are given the developed algorithms of its functioning, and also there is made numerical estimation of limit errors in determination of orientation angles of the base considering primary sensor errors by means of </w:t>
      </w:r>
      <w:r w:rsidR="00181D62" w:rsidRPr="00181D62">
        <w:rPr>
          <w:lang w:val="en-US"/>
        </w:rPr>
        <w:t>attitude and heading reference system</w:t>
      </w:r>
      <w:r w:rsidRPr="00F87485">
        <w:rPr>
          <w:lang w:val="en-US"/>
        </w:rPr>
        <w:t xml:space="preserve">. </w:t>
      </w:r>
      <w:r w:rsidR="00181D62" w:rsidRPr="00181D62">
        <w:rPr>
          <w:lang w:val="en-US"/>
        </w:rPr>
        <w:t>Attitude and heading reference system</w:t>
      </w:r>
      <w:r w:rsidRPr="00F87485">
        <w:rPr>
          <w:lang w:val="en-US"/>
        </w:rPr>
        <w:t>, constructed on the basis of given algorithms, may become  a good alternative for foreign orientation systems of the similar type.</w:t>
      </w:r>
    </w:p>
    <w:p w:rsidR="003710C6" w:rsidRPr="00F87485" w:rsidRDefault="003710C6" w:rsidP="00181D62">
      <w:pPr>
        <w:spacing w:line="237" w:lineRule="auto"/>
        <w:ind w:firstLine="709"/>
        <w:jc w:val="both"/>
        <w:rPr>
          <w:color w:val="000000"/>
          <w:lang w:val="en-US"/>
        </w:rPr>
      </w:pPr>
      <w:r w:rsidRPr="00181D62">
        <w:rPr>
          <w:i/>
          <w:lang w:val="en-US"/>
        </w:rPr>
        <w:t>Key words</w:t>
      </w:r>
      <w:r w:rsidRPr="00181D62">
        <w:rPr>
          <w:lang w:val="en-US"/>
        </w:rPr>
        <w:t>:</w:t>
      </w:r>
      <w:r w:rsidR="00F87485" w:rsidRPr="00181D62">
        <w:rPr>
          <w:lang w:val="en-US"/>
        </w:rPr>
        <w:t xml:space="preserve"> </w:t>
      </w:r>
      <w:r w:rsidR="00181D62" w:rsidRPr="00181D62">
        <w:rPr>
          <w:lang w:val="en-US"/>
        </w:rPr>
        <w:t>attitude and heading reference system</w:t>
      </w:r>
      <w:r w:rsidR="00F87485" w:rsidRPr="00181D62">
        <w:rPr>
          <w:color w:val="000000"/>
          <w:lang w:val="en-US"/>
        </w:rPr>
        <w:t>, three axes magnetometer block,</w:t>
      </w:r>
      <w:r w:rsidR="00F87485" w:rsidRPr="00F87485">
        <w:rPr>
          <w:color w:val="000000"/>
          <w:lang w:val="en-US"/>
        </w:rPr>
        <w:t xml:space="preserve"> three axes accelerometer block, algorithm, function of sensitivity, angle of orientation, error estimation.</w:t>
      </w:r>
    </w:p>
    <w:p w:rsidR="00F87485" w:rsidRPr="00F87485" w:rsidRDefault="00F87485" w:rsidP="00181D62">
      <w:pPr>
        <w:spacing w:line="237" w:lineRule="auto"/>
        <w:ind w:firstLine="709"/>
        <w:jc w:val="both"/>
        <w:rPr>
          <w:lang w:val="en-US"/>
        </w:rPr>
      </w:pPr>
    </w:p>
    <w:p w:rsidR="003710C6" w:rsidRDefault="003710C6" w:rsidP="00181D62">
      <w:pPr>
        <w:spacing w:line="237" w:lineRule="auto"/>
        <w:ind w:firstLine="709"/>
        <w:jc w:val="both"/>
        <w:rPr>
          <w:sz w:val="28"/>
          <w:szCs w:val="28"/>
        </w:rPr>
      </w:pPr>
      <w:r>
        <w:rPr>
          <w:sz w:val="28"/>
          <w:szCs w:val="28"/>
        </w:rPr>
        <w:t>Существует особый класс стационарных и квазистационарных объе</w:t>
      </w:r>
      <w:r>
        <w:rPr>
          <w:sz w:val="28"/>
          <w:szCs w:val="28"/>
        </w:rPr>
        <w:t>к</w:t>
      </w:r>
      <w:r>
        <w:rPr>
          <w:sz w:val="28"/>
          <w:szCs w:val="28"/>
        </w:rPr>
        <w:t>тов, для которых выполне</w:t>
      </w:r>
      <w:r w:rsidR="00F87485">
        <w:rPr>
          <w:sz w:val="28"/>
          <w:szCs w:val="28"/>
        </w:rPr>
        <w:t>ние основных функций (наблюдение, слежение</w:t>
      </w:r>
      <w:r>
        <w:rPr>
          <w:sz w:val="28"/>
          <w:szCs w:val="28"/>
        </w:rPr>
        <w:t>, по</w:t>
      </w:r>
      <w:r w:rsidR="00F87485">
        <w:rPr>
          <w:sz w:val="28"/>
          <w:szCs w:val="28"/>
        </w:rPr>
        <w:t>иск, обнаружение, связь, перехват, навигация, управление</w:t>
      </w:r>
      <w:r>
        <w:rPr>
          <w:sz w:val="28"/>
          <w:szCs w:val="28"/>
        </w:rPr>
        <w:t xml:space="preserve"> и пр.) требует предварительного решения задачи автономной ориентации этого объекта в пространстве. К таким объектам можно отнести подводные или надводные платформы в виде донных или заякоренных буев, неманевренных или м</w:t>
      </w:r>
      <w:r>
        <w:rPr>
          <w:sz w:val="28"/>
          <w:szCs w:val="28"/>
        </w:rPr>
        <w:t>а</w:t>
      </w:r>
      <w:r>
        <w:rPr>
          <w:sz w:val="28"/>
          <w:szCs w:val="28"/>
        </w:rPr>
        <w:t>ломаневренных подводных аппаратов, гидроакустических поисковых ста</w:t>
      </w:r>
      <w:r>
        <w:rPr>
          <w:sz w:val="28"/>
          <w:szCs w:val="28"/>
        </w:rPr>
        <w:t>н</w:t>
      </w:r>
      <w:r>
        <w:rPr>
          <w:sz w:val="28"/>
          <w:szCs w:val="28"/>
        </w:rPr>
        <w:t>ций, спущенных в воду на трос-кабеле с борта вертолета в режиме ви</w:t>
      </w:r>
      <w:r w:rsidR="00F87485">
        <w:rPr>
          <w:sz w:val="28"/>
          <w:szCs w:val="28"/>
        </w:rPr>
        <w:t>сения,</w:t>
      </w:r>
      <w:r>
        <w:rPr>
          <w:sz w:val="28"/>
          <w:szCs w:val="28"/>
        </w:rPr>
        <w:t xml:space="preserve"> мобильные антенные комплексы и системы связи в режиме их оста</w:t>
      </w:r>
      <w:r w:rsidR="00F87485">
        <w:rPr>
          <w:sz w:val="28"/>
          <w:szCs w:val="28"/>
        </w:rPr>
        <w:t>новки,</w:t>
      </w:r>
      <w:r>
        <w:rPr>
          <w:sz w:val="28"/>
          <w:szCs w:val="28"/>
        </w:rPr>
        <w:t xml:space="preserve"> пусковые установки зенитных управляемых ракетных снарядов и перено</w:t>
      </w:r>
      <w:r>
        <w:rPr>
          <w:sz w:val="28"/>
          <w:szCs w:val="28"/>
        </w:rPr>
        <w:t>с</w:t>
      </w:r>
      <w:r>
        <w:rPr>
          <w:sz w:val="28"/>
          <w:szCs w:val="28"/>
        </w:rPr>
        <w:t>н</w:t>
      </w:r>
      <w:r w:rsidR="00F87485">
        <w:rPr>
          <w:sz w:val="28"/>
          <w:szCs w:val="28"/>
        </w:rPr>
        <w:t>ых зенитных ракетных комплексов,</w:t>
      </w:r>
      <w:r>
        <w:rPr>
          <w:sz w:val="28"/>
          <w:szCs w:val="28"/>
        </w:rPr>
        <w:t xml:space="preserve"> подземные геологоразведочные сн</w:t>
      </w:r>
      <w:r>
        <w:rPr>
          <w:sz w:val="28"/>
          <w:szCs w:val="28"/>
        </w:rPr>
        <w:t>а</w:t>
      </w:r>
      <w:r>
        <w:rPr>
          <w:sz w:val="28"/>
          <w:szCs w:val="28"/>
        </w:rPr>
        <w:lastRenderedPageBreak/>
        <w:t>ряды в поисковых и экс</w:t>
      </w:r>
      <w:r w:rsidR="00F87485">
        <w:rPr>
          <w:sz w:val="28"/>
          <w:szCs w:val="28"/>
        </w:rPr>
        <w:t>плуатационных буровых скважинах,</w:t>
      </w:r>
      <w:r>
        <w:rPr>
          <w:sz w:val="28"/>
          <w:szCs w:val="28"/>
        </w:rPr>
        <w:t xml:space="preserve"> корпоративные объекты в виде высаживаемого десанта, разведывательных групп, групп путешественников, альпинистов, охотников, грибников при решении ими задач локальной персональной автономной навигации и пр.</w:t>
      </w:r>
    </w:p>
    <w:p w:rsidR="003710C6" w:rsidRDefault="003710C6" w:rsidP="003710C6">
      <w:pPr>
        <w:ind w:firstLine="709"/>
        <w:jc w:val="both"/>
        <w:rPr>
          <w:sz w:val="28"/>
          <w:szCs w:val="28"/>
        </w:rPr>
      </w:pPr>
      <w:r>
        <w:rPr>
          <w:sz w:val="28"/>
          <w:szCs w:val="28"/>
        </w:rPr>
        <w:t>Для построения отсчетных систем координат на борту квазистаци</w:t>
      </w:r>
      <w:r>
        <w:rPr>
          <w:sz w:val="28"/>
          <w:szCs w:val="28"/>
        </w:rPr>
        <w:t>о</w:t>
      </w:r>
      <w:r>
        <w:rPr>
          <w:sz w:val="28"/>
          <w:szCs w:val="28"/>
        </w:rPr>
        <w:t>нарных объектов с учетом требований автономности, малогабаритности (и даже миниатюрности), необходимости достижения высоких показателей точности, надежности, долговечности и отказоустойчивости на практике чаще всего применяются аналитические и полуаналитические бесплатфо</w:t>
      </w:r>
      <w:r>
        <w:rPr>
          <w:sz w:val="28"/>
          <w:szCs w:val="28"/>
        </w:rPr>
        <w:t>р</w:t>
      </w:r>
      <w:r>
        <w:rPr>
          <w:sz w:val="28"/>
          <w:szCs w:val="28"/>
        </w:rPr>
        <w:t>менные системы ориентации (БСО) на основе использования показаний трехосных блоков магнитометров (ТБМ), акселерометров (ТБА) и гироск</w:t>
      </w:r>
      <w:r>
        <w:rPr>
          <w:sz w:val="28"/>
          <w:szCs w:val="28"/>
        </w:rPr>
        <w:t>о</w:t>
      </w:r>
      <w:r>
        <w:rPr>
          <w:sz w:val="28"/>
          <w:szCs w:val="28"/>
        </w:rPr>
        <w:t>пов (ТБГ).</w:t>
      </w:r>
    </w:p>
    <w:p w:rsidR="003710C6" w:rsidRPr="004409ED" w:rsidRDefault="003710C6" w:rsidP="003710C6">
      <w:pPr>
        <w:ind w:firstLine="709"/>
        <w:jc w:val="both"/>
        <w:rPr>
          <w:spacing w:val="-2"/>
          <w:sz w:val="28"/>
          <w:szCs w:val="28"/>
        </w:rPr>
      </w:pPr>
      <w:r w:rsidRPr="004409ED">
        <w:rPr>
          <w:spacing w:val="-2"/>
          <w:sz w:val="28"/>
          <w:szCs w:val="28"/>
        </w:rPr>
        <w:t>Сформулированные выше требования можно выполнить в наибольшей степени с помощью магнитно-инерциальной курсовертикали (МКВ), п</w:t>
      </w:r>
      <w:r w:rsidRPr="004409ED">
        <w:rPr>
          <w:spacing w:val="-2"/>
          <w:sz w:val="28"/>
          <w:szCs w:val="28"/>
        </w:rPr>
        <w:t>о</w:t>
      </w:r>
      <w:r w:rsidRPr="004409ED">
        <w:rPr>
          <w:spacing w:val="-2"/>
          <w:sz w:val="28"/>
          <w:szCs w:val="28"/>
        </w:rPr>
        <w:t xml:space="preserve">строенной в виде миниатюрной измерительно-вычислительной системы на основе использования информации от двух блоков – ТБМ и ТБА (рис. 1). </w:t>
      </w:r>
    </w:p>
    <w:p w:rsidR="003710C6" w:rsidRDefault="003710C6" w:rsidP="003710C6">
      <w:pPr>
        <w:jc w:val="both"/>
        <w:rPr>
          <w:sz w:val="28"/>
          <w:szCs w:val="28"/>
        </w:rPr>
      </w:pPr>
    </w:p>
    <w:p w:rsidR="003710C6" w:rsidRPr="00817B80" w:rsidRDefault="003B4613" w:rsidP="003710C6">
      <w:pPr>
        <w:jc w:val="center"/>
        <w:rPr>
          <w:color w:val="000000"/>
          <w:sz w:val="28"/>
          <w:szCs w:val="28"/>
        </w:rPr>
      </w:pPr>
      <w:r>
        <w:rPr>
          <w:color w:val="000000"/>
          <w:sz w:val="28"/>
          <w:szCs w:val="28"/>
        </w:rPr>
      </w:r>
      <w:r>
        <w:rPr>
          <w:color w:val="000000"/>
          <w:sz w:val="28"/>
          <w:szCs w:val="28"/>
        </w:rPr>
        <w:pict>
          <v:group id="_x0000_s642738" editas="canvas" style="width:430.75pt;height:263.35pt;mso-position-horizontal-relative:char;mso-position-vertical-relative:line" coordorigin="1418,3230" coordsize="8615,5267">
            <o:lock v:ext="edit" aspectratio="t"/>
            <v:shape id="_x0000_s642739" type="#_x0000_t75" style="position:absolute;left:1418;top:3230;width:8615;height:5267" o:preferrelative="f">
              <v:fill o:detectmouseclick="t"/>
              <v:path o:extrusionok="t" o:connecttype="none"/>
              <o:lock v:ext="edit" text="t"/>
            </v:shape>
            <v:rect id="_x0000_s642740" style="position:absolute;left:5121;top:3610;width:3509;height:4158">
              <v:stroke dashstyle="dashDot"/>
            </v:rect>
            <v:rect id="_x0000_s642741" style="position:absolute;left:2860;top:3610;width:2030;height:4189">
              <v:stroke dashstyle="dashDot"/>
            </v:rect>
            <v:rect id="_x0000_s642742" style="position:absolute;left:3150;top:4020;width:1290;height:1079"/>
            <v:rect id="_x0000_s642743" style="position:absolute;left:3150;top:5650;width:1290;height:1079"/>
            <v:rect id="_x0000_s642744" style="position:absolute;left:5409;top:5650;width:1291;height:1079"/>
            <v:rect id="_x0000_s642745" style="position:absolute;left:5409;top:4020;width:1291;height:1079"/>
            <v:rect id="_x0000_s642746" style="position:absolute;left:7019;top:4020;width:1291;height:2709"/>
            <v:rect id="_x0000_s642747" style="position:absolute;left:7039;top:7081;width:1291;height:488"/>
            <v:shape id="_x0000_s642748" type="#_x0000_t202" style="position:absolute;left:3470;top:4320;width:671;height:320" stroked="f">
              <v:fill opacity="0"/>
              <v:textbox style="mso-next-textbox:#_x0000_s642748" inset="0,0,0,0">
                <w:txbxContent>
                  <w:p w:rsidR="007E2210" w:rsidRPr="00E508FA" w:rsidRDefault="007E2210" w:rsidP="003710C6">
                    <w:pPr>
                      <w:jc w:val="center"/>
                    </w:pPr>
                    <w:r>
                      <w:t>ТБА</w:t>
                    </w:r>
                  </w:p>
                </w:txbxContent>
              </v:textbox>
            </v:shape>
            <v:shape id="_x0000_s642749" type="#_x0000_t202" style="position:absolute;left:3470;top:5950;width:671;height:320" stroked="f">
              <v:fill opacity="0"/>
              <v:textbox style="mso-next-textbox:#_x0000_s642749" inset="0,0,0,0">
                <w:txbxContent>
                  <w:p w:rsidR="007E2210" w:rsidRPr="00E508FA" w:rsidRDefault="007E2210" w:rsidP="003710C6">
                    <w:pPr>
                      <w:jc w:val="center"/>
                    </w:pPr>
                    <w:r>
                      <w:t>ТБМ</w:t>
                    </w:r>
                  </w:p>
                </w:txbxContent>
              </v:textbox>
            </v:shape>
            <v:shape id="_x0000_s642750" type="#_x0000_t202" style="position:absolute;left:5619;top:4380;width:861;height:320" stroked="f">
              <v:fill opacity="0"/>
              <v:textbox style="mso-next-textbox:#_x0000_s642750" inset="0,0,0,0">
                <w:txbxContent>
                  <w:p w:rsidR="007E2210" w:rsidRPr="00E508FA" w:rsidRDefault="007E2210" w:rsidP="003710C6">
                    <w:pPr>
                      <w:jc w:val="center"/>
                    </w:pPr>
                    <w:r>
                      <w:t>АЦП-1</w:t>
                    </w:r>
                  </w:p>
                </w:txbxContent>
              </v:textbox>
            </v:shape>
            <v:shape id="_x0000_s642751" type="#_x0000_t202" style="position:absolute;left:5639;top:6020;width:861;height:320" stroked="f">
              <v:fill opacity="0"/>
              <v:textbox style="mso-next-textbox:#_x0000_s642751" inset="0,0,0,0">
                <w:txbxContent>
                  <w:p w:rsidR="007E2210" w:rsidRPr="00E508FA" w:rsidRDefault="007E2210" w:rsidP="003710C6">
                    <w:pPr>
                      <w:jc w:val="center"/>
                    </w:pPr>
                    <w:r>
                      <w:t>АЦП-2</w:t>
                    </w:r>
                  </w:p>
                </w:txbxContent>
              </v:textbox>
            </v:shape>
            <v:shape id="Надпись 68" o:spid="_x0000_s642752" type="#_x0000_t202" style="position:absolute;left:8625;top:4085;width:1969;height:5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zp70A&#10;AADbAAAADwAAAGRycy9kb3ducmV2LnhtbERPTWvCQBC9F/wPywjemk16WEt0lVKw9GqM9yE7JsHs&#10;bMiumvbXdw5Cj4/3vd3PflB3mmIf2EKR5aCIm+B6bi3Up8PrO6iYkB0OgcnCD0XY7xYvWyxdePCR&#10;7lVqlYRwLNFCl9JYah2bjjzGLIzEwl3C5DEJnFrtJnxIuB/0W54b7bFnaehwpM+Ommt189KLlanH&#10;w1CbX/O1zgt9O3NB1q6W88cGVKI5/Yuf7m9nwchY+SI/QO/+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Kgzp70AAADbAAAADwAAAAAAAAAAAAAAAACYAgAAZHJzL2Rvd25yZXYu&#10;eG1sUEsFBgAAAAAEAAQA9QAAAIIDAAAAAA==&#10;" stroked="f" strokeweight=".5pt">
              <v:fill opacity="0"/>
              <v:textbox style="layout-flow:vertical;mso-layout-flow-alt:bottom-to-top;mso-next-textbox:#Надпись 68" inset="0,0,0,0">
                <w:txbxContent>
                  <w:p w:rsidR="007E2210" w:rsidRPr="00817B80" w:rsidRDefault="007E2210" w:rsidP="003710C6">
                    <w:r w:rsidRPr="00817B80">
                      <w:t>Продольно-</w:t>
                    </w:r>
                  </w:p>
                  <w:p w:rsidR="007E2210" w:rsidRPr="00817B80" w:rsidRDefault="007E2210" w:rsidP="003710C6">
                    <w:r w:rsidRPr="00817B80">
                      <w:t>поперечный канал</w:t>
                    </w:r>
                  </w:p>
                </w:txbxContent>
              </v:textbox>
            </v:shape>
            <v:shape id="Надпись 68" o:spid="_x0000_s642753" type="#_x0000_t202" style="position:absolute;left:8759;top:6109;width:1499;height:35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pfL0A&#10;AADbAAAADwAAAGRycy9kb3ducmV2LnhtbERPTWuDQBC9B/oflinklqz2oMFmE0rBkmutuQ/uVKXu&#10;rLgbtfn1nUOgx8f7Pp5XN6iZptB7NpDuE1DEjbc9twbqr3J3ABUissXBMxn4pQDn09PmiIX1C3/S&#10;XMVWSQiHAg10MY6F1qHpyGHY+5FYuG8/OYwCp1bbCRcJd4N+SZJMO+xZGjoc6b2j5qe6OenFKqvH&#10;cqize/aRJ6m+XTklY7bP69srqEhr/Bc/3BdrIJf18kV+gD7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pfL0AAADbAAAADwAAAAAAAAAAAAAAAACYAgAAZHJzL2Rvd25yZXYu&#10;eG1sUEsFBgAAAAAEAAQA9QAAAIIDAAAAAA==&#10;" stroked="f" strokeweight=".5pt">
              <v:fill opacity="0"/>
              <v:textbox style="layout-flow:vertical;mso-layout-flow-alt:bottom-to-top" inset="0,0,0,0">
                <w:txbxContent>
                  <w:p w:rsidR="007E2210" w:rsidRDefault="007E2210" w:rsidP="003710C6">
                    <w:pPr>
                      <w:pStyle w:val="aff2"/>
                      <w:spacing w:before="0" w:beforeAutospacing="0" w:after="0" w:afterAutospacing="0" w:line="256" w:lineRule="auto"/>
                      <w:jc w:val="center"/>
                    </w:pPr>
                    <w:r>
                      <w:rPr>
                        <w:rFonts w:eastAsia="Calibri"/>
                      </w:rPr>
                      <w:t>Канал курса</w:t>
                    </w:r>
                  </w:p>
                </w:txbxContent>
              </v:textbox>
            </v:shape>
            <v:shape id="Надпись 68" o:spid="_x0000_s642754" type="#_x0000_t202" style="position:absolute;left:6411;top:4990;width:2520;height:75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pfL0A&#10;AADbAAAADwAAAGRycy9kb3ducmV2LnhtbERPTWuDQBC9B/oflinklqz2oMFmE0rBkmutuQ/uVKXu&#10;rLgbtfn1nUOgx8f7Pp5XN6iZptB7NpDuE1DEjbc9twbqr3J3ABUissXBMxn4pQDn09PmiIX1C3/S&#10;XMVWSQiHAg10MY6F1qHpyGHY+5FYuG8/OYwCp1bbCRcJd4N+SZJMO+xZGjoc6b2j5qe6OenFKqvH&#10;cqize/aRJ6m+XTklY7bP69srqEhr/Bc/3BdrIJf18kV+gD7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pfL0AAADbAAAADwAAAAAAAAAAAAAAAACYAgAAZHJzL2Rvd25yZXYu&#10;eG1sUEsFBgAAAAAEAAQA9QAAAIIDAAAAAA==&#10;" stroked="f" strokeweight=".5pt">
              <v:textbox style="layout-flow:vertical;mso-layout-flow-alt:bottom-to-top" inset="0,0,0,0">
                <w:txbxContent>
                  <w:p w:rsidR="007E2210" w:rsidRDefault="007E2210" w:rsidP="003710C6">
                    <w:pPr>
                      <w:pStyle w:val="aff2"/>
                      <w:spacing w:before="0" w:beforeAutospacing="0" w:after="0" w:afterAutospacing="0" w:line="256" w:lineRule="auto"/>
                      <w:jc w:val="center"/>
                      <w:rPr>
                        <w:rFonts w:eastAsia="Calibri"/>
                      </w:rPr>
                    </w:pPr>
                    <w:r>
                      <w:rPr>
                        <w:rFonts w:eastAsia="Calibri"/>
                      </w:rPr>
                      <w:t>Микроконтроллер</w:t>
                    </w:r>
                  </w:p>
                  <w:p w:rsidR="007E2210" w:rsidRDefault="007E2210" w:rsidP="003710C6">
                    <w:pPr>
                      <w:pStyle w:val="aff2"/>
                      <w:spacing w:before="0" w:beforeAutospacing="0" w:after="0" w:afterAutospacing="0" w:line="256" w:lineRule="auto"/>
                      <w:jc w:val="center"/>
                    </w:pPr>
                    <w:r>
                      <w:rPr>
                        <w:rFonts w:eastAsia="Calibri"/>
                      </w:rPr>
                      <w:t>(3 канала)</w:t>
                    </w:r>
                  </w:p>
                </w:txbxContent>
              </v:textbox>
            </v:shape>
            <v:shape id="_x0000_s642755" type="#_x0000_t202" style="position:absolute;left:7300;top:7140;width:671;height:320" stroked="f">
              <v:fill opacity="0"/>
              <v:textbox style="mso-next-textbox:#_x0000_s642755" inset="0,0,0,0">
                <w:txbxContent>
                  <w:p w:rsidR="007E2210" w:rsidRPr="00E508FA" w:rsidRDefault="007E2210" w:rsidP="003710C6">
                    <w:pPr>
                      <w:jc w:val="center"/>
                    </w:pPr>
                    <w:r>
                      <w:t>УВИ</w:t>
                    </w:r>
                  </w:p>
                </w:txbxContent>
              </v:textbox>
            </v:shape>
            <v:shape id="Надпись 16" o:spid="_x0000_s642756" type="#_x0000_t202" style="position:absolute;left:5409;top:6990;width:1432;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eDsAA&#10;AADbAAAADwAAAGRycy9kb3ducmV2LnhtbESPS4sCMRCE7wv+h9CCtzXjE5k1igiCpwWf52bSToad&#10;dIYk6uiv3wiCx6KqvqLmy9bW4kY+VI4VDPoZCOLC6YpLBcfD5nsGIkRkjbVjUvCgAMtF52uOuXZ3&#10;3tFtH0uRIBxyVGBibHIpQ2HIYui7hjh5F+ctxiR9KbXHe4LbWg6zbCotVpwWDDa0NlT87a9Wwbm0&#10;z/Np0HijbT3m3+fjcHSVUr1uu/oBEamNn/C7vdUKJiN4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veDsAAAADbAAAADwAAAAAAAAAAAAAAAACYAgAAZHJzL2Rvd25y&#10;ZXYueG1sUEsFBgAAAAAEAAQA9QAAAIUDAAAAAA==&#10;" stroked="f" strokeweight=".5pt">
              <v:textbox style="mso-next-textbox:#Надпись 16" inset="0,0,0,0">
                <w:txbxContent>
                  <w:p w:rsidR="007E2210" w:rsidRDefault="007E2210" w:rsidP="003710C6">
                    <w:pPr>
                      <w:pStyle w:val="aff2"/>
                      <w:spacing w:before="0" w:beforeAutospacing="0" w:after="0" w:afterAutospacing="0"/>
                      <w:jc w:val="center"/>
                    </w:pPr>
                    <w:r>
                      <w:t>Блок</w:t>
                    </w:r>
                  </w:p>
                  <w:p w:rsidR="007E2210" w:rsidRDefault="007E2210" w:rsidP="003710C6">
                    <w:pPr>
                      <w:pStyle w:val="aff2"/>
                      <w:spacing w:before="0" w:beforeAutospacing="0" w:after="0" w:afterAutospacing="0"/>
                      <w:jc w:val="center"/>
                    </w:pPr>
                    <w:r>
                      <w:t>электроники</w:t>
                    </w:r>
                  </w:p>
                </w:txbxContent>
              </v:textbox>
            </v:shape>
            <v:shape id="_x0000_s642757" type="#_x0000_t202" style="position:absolute;left:7130;top:7899;width:420;height:390" stroked="f">
              <v:fill opacity="0"/>
              <v:textbox style="mso-next-textbox:#_x0000_s642757" inset="0,0,0,0">
                <w:txbxContent>
                  <w:p w:rsidR="007E2210" w:rsidRPr="00AB598C" w:rsidRDefault="007E2210" w:rsidP="003710C6">
                    <w:pPr>
                      <w:jc w:val="center"/>
                      <w:rPr>
                        <w:lang w:val="en-US"/>
                      </w:rPr>
                    </w:pPr>
                    <w:r w:rsidRPr="00AB598C">
                      <w:rPr>
                        <w:b/>
                        <w:lang w:val="en-US"/>
                      </w:rPr>
                      <w:t>g</w:t>
                    </w:r>
                    <w:r>
                      <w:rPr>
                        <w:i/>
                        <w:vertAlign w:val="subscript"/>
                        <w:lang w:val="en-US"/>
                      </w:rPr>
                      <w:t>s</w:t>
                    </w:r>
                  </w:p>
                </w:txbxContent>
              </v:textbox>
            </v:shape>
            <v:shape id="_x0000_s642758" type="#_x0000_t32" style="position:absolute;left:4440;top:4200;width:964;height:1" o:connectortype="straight">
              <v:stroke endarrow="classic" endarrowwidth="narrow" endarrowlength="long"/>
            </v:shape>
            <v:shape id="_x0000_s642759" type="#_x0000_t32" style="position:absolute;left:4440;top:4540;width:964;height:1" o:connectortype="straight">
              <v:stroke endarrow="classic" endarrowwidth="narrow" endarrowlength="long"/>
            </v:shape>
            <v:shape id="_x0000_s642760" type="#_x0000_t32" style="position:absolute;left:4440;top:4900;width:964;height:1" o:connectortype="straight">
              <v:stroke endarrow="classic" endarrowwidth="narrow" endarrowlength="long"/>
            </v:shape>
            <v:shape id="_x0000_s642761" type="#_x0000_t202" style="position:absolute;left:4440;top:3880;width:350;height:270" stroked="f">
              <v:fill opacity="0"/>
              <v:textbox style="mso-next-textbox:#_x0000_s642761" inset="0,0,0,0">
                <w:txbxContent>
                  <w:p w:rsidR="007E2210" w:rsidRPr="009D1981" w:rsidRDefault="007E2210" w:rsidP="003710C6">
                    <w:pPr>
                      <w:jc w:val="center"/>
                      <w:rPr>
                        <w:i/>
                        <w:vertAlign w:val="subscript"/>
                        <w:lang w:val="en-US"/>
                      </w:rPr>
                    </w:pPr>
                    <w:r w:rsidRPr="009D1981">
                      <w:rPr>
                        <w:i/>
                        <w:lang w:val="en-US"/>
                      </w:rPr>
                      <w:t>g</w:t>
                    </w:r>
                    <w:r w:rsidRPr="009D1981">
                      <w:rPr>
                        <w:i/>
                        <w:vertAlign w:val="subscript"/>
                        <w:lang w:val="en-US"/>
                      </w:rPr>
                      <w:t>x</w:t>
                    </w:r>
                  </w:p>
                </w:txbxContent>
              </v:textbox>
            </v:shape>
            <v:shape id="_x0000_s642762" type="#_x0000_t202" style="position:absolute;left:4440;top:4220;width:350;height:270" stroked="f">
              <v:fill opacity="0"/>
              <v:textbox style="mso-next-textbox:#_x0000_s642762" inset="0,0,0,0">
                <w:txbxContent>
                  <w:p w:rsidR="007E2210" w:rsidRPr="009D1981" w:rsidRDefault="007E2210" w:rsidP="003710C6">
                    <w:pPr>
                      <w:jc w:val="center"/>
                      <w:rPr>
                        <w:i/>
                        <w:vertAlign w:val="subscript"/>
                        <w:lang w:val="en-US"/>
                      </w:rPr>
                    </w:pPr>
                    <w:r w:rsidRPr="009D1981">
                      <w:rPr>
                        <w:i/>
                        <w:lang w:val="en-US"/>
                      </w:rPr>
                      <w:t>g</w:t>
                    </w:r>
                    <w:r>
                      <w:rPr>
                        <w:i/>
                        <w:vertAlign w:val="subscript"/>
                        <w:lang w:val="en-US"/>
                      </w:rPr>
                      <w:t>y</w:t>
                    </w:r>
                  </w:p>
                </w:txbxContent>
              </v:textbox>
            </v:shape>
            <v:shape id="_x0000_s642763" type="#_x0000_t202" style="position:absolute;left:4440;top:4580;width:350;height:270" stroked="f">
              <v:fill opacity="0"/>
              <v:textbox style="mso-next-textbox:#_x0000_s642763" inset="0,0,0,0">
                <w:txbxContent>
                  <w:p w:rsidR="007E2210" w:rsidRPr="009D1981" w:rsidRDefault="007E2210" w:rsidP="003710C6">
                    <w:pPr>
                      <w:jc w:val="center"/>
                      <w:rPr>
                        <w:i/>
                        <w:vertAlign w:val="subscript"/>
                        <w:lang w:val="en-US"/>
                      </w:rPr>
                    </w:pPr>
                    <w:r w:rsidRPr="009D1981">
                      <w:rPr>
                        <w:i/>
                        <w:lang w:val="en-US"/>
                      </w:rPr>
                      <w:t>g</w:t>
                    </w:r>
                    <w:r>
                      <w:rPr>
                        <w:i/>
                        <w:vertAlign w:val="subscript"/>
                        <w:lang w:val="en-US"/>
                      </w:rPr>
                      <w:t>z</w:t>
                    </w:r>
                  </w:p>
                </w:txbxContent>
              </v:textbox>
            </v:shape>
            <v:shape id="_x0000_s642764" type="#_x0000_t32" style="position:absolute;left:4440;top:5840;width:964;height:1" o:connectortype="straight">
              <v:stroke endarrow="classic" endarrowwidth="narrow" endarrowlength="long"/>
            </v:shape>
            <v:shape id="_x0000_s642765" type="#_x0000_t32" style="position:absolute;left:4440;top:6180;width:964;height:1" o:connectortype="straight">
              <v:stroke endarrow="classic" endarrowwidth="narrow" endarrowlength="long"/>
            </v:shape>
            <v:shape id="_x0000_s642766" type="#_x0000_t32" style="position:absolute;left:4440;top:6540;width:964;height:1" o:connectortype="straight">
              <v:stroke endarrow="classic" endarrowwidth="narrow" endarrowlength="long"/>
            </v:shape>
            <v:shape id="_x0000_s642767" type="#_x0000_t202" style="position:absolute;left:4440;top:5520;width:350;height:270" stroked="f">
              <v:fill opacity="0"/>
              <v:textbox style="mso-next-textbox:#_x0000_s642767" inset="0,0,0,0">
                <w:txbxContent>
                  <w:p w:rsidR="007E2210" w:rsidRPr="009D1981" w:rsidRDefault="007E2210" w:rsidP="003710C6">
                    <w:pPr>
                      <w:jc w:val="center"/>
                      <w:rPr>
                        <w:i/>
                        <w:vertAlign w:val="subscript"/>
                        <w:lang w:val="en-US"/>
                      </w:rPr>
                    </w:pPr>
                    <w:r>
                      <w:rPr>
                        <w:i/>
                        <w:lang w:val="en-US"/>
                      </w:rPr>
                      <w:t>T</w:t>
                    </w:r>
                    <w:r w:rsidRPr="009D1981">
                      <w:rPr>
                        <w:i/>
                        <w:vertAlign w:val="subscript"/>
                        <w:lang w:val="en-US"/>
                      </w:rPr>
                      <w:t>x</w:t>
                    </w:r>
                  </w:p>
                </w:txbxContent>
              </v:textbox>
            </v:shape>
            <v:shape id="_x0000_s642768" type="#_x0000_t202" style="position:absolute;left:4440;top:5860;width:350;height:270" stroked="f">
              <v:fill opacity="0"/>
              <v:textbox style="mso-next-textbox:#_x0000_s642768" inset="0,0,0,0">
                <w:txbxContent>
                  <w:p w:rsidR="007E2210" w:rsidRPr="009D1981" w:rsidRDefault="007E2210" w:rsidP="003710C6">
                    <w:pPr>
                      <w:jc w:val="center"/>
                      <w:rPr>
                        <w:i/>
                        <w:vertAlign w:val="subscript"/>
                        <w:lang w:val="en-US"/>
                      </w:rPr>
                    </w:pPr>
                    <w:r>
                      <w:rPr>
                        <w:i/>
                        <w:lang w:val="en-US"/>
                      </w:rPr>
                      <w:t>T</w:t>
                    </w:r>
                    <w:r>
                      <w:rPr>
                        <w:i/>
                        <w:vertAlign w:val="subscript"/>
                        <w:lang w:val="en-US"/>
                      </w:rPr>
                      <w:t>y</w:t>
                    </w:r>
                  </w:p>
                </w:txbxContent>
              </v:textbox>
            </v:shape>
            <v:shape id="_x0000_s642769" type="#_x0000_t202" style="position:absolute;left:4440;top:6220;width:350;height:270" stroked="f">
              <v:fill opacity="0"/>
              <v:textbox style="mso-next-textbox:#_x0000_s642769" inset="0,0,0,0">
                <w:txbxContent>
                  <w:p w:rsidR="007E2210" w:rsidRPr="009D1981" w:rsidRDefault="007E2210" w:rsidP="003710C6">
                    <w:pPr>
                      <w:jc w:val="center"/>
                      <w:rPr>
                        <w:i/>
                        <w:vertAlign w:val="subscript"/>
                        <w:lang w:val="en-US"/>
                      </w:rPr>
                    </w:pPr>
                    <w:r>
                      <w:rPr>
                        <w:i/>
                        <w:lang w:val="en-US"/>
                      </w:rPr>
                      <w:t>T</w:t>
                    </w:r>
                    <w:r>
                      <w:rPr>
                        <w:i/>
                        <w:vertAlign w:val="subscript"/>
                        <w:lang w:val="en-US"/>
                      </w:rPr>
                      <w:t>z</w:t>
                    </w:r>
                  </w:p>
                </w:txbxContent>
              </v:textbox>
            </v:shape>
            <v:shape id="_x0000_s642770" type="#_x0000_t32" style="position:absolute;left:1558;top:5841;width:1582;height:1" o:connectortype="straight">
              <v:stroke endarrow="classic" endarrowwidth="narrow" endarrowlength="long"/>
            </v:shape>
            <v:shape id="_x0000_s642771" type="#_x0000_t32" style="position:absolute;left:2710;top:6180;width:440;height:1" o:connectortype="straight">
              <v:stroke endarrow="classic" endarrowwidth="narrow" endarrowlength="long"/>
            </v:shape>
            <v:group id="_x0000_s642772" style="position:absolute;left:2298;top:6000;width:392;height:350" coordorigin="2118,3120" coordsize="392,350">
              <v:rect id="_x0000_s642773" style="position:absolute;left:2118;top:3120;width:392;height:350"/>
              <v:shape id="_x0000_s642774" type="#_x0000_t202" style="position:absolute;left:2130;top:3150;width:350;height:270" stroked="f">
                <v:fill opacity="0"/>
                <v:textbox style="mso-next-textbox:#_x0000_s642774" inset="0,0,0,0">
                  <w:txbxContent>
                    <w:p w:rsidR="007E2210" w:rsidRPr="009D1981" w:rsidRDefault="007E2210" w:rsidP="003710C6">
                      <w:pPr>
                        <w:jc w:val="center"/>
                        <w:rPr>
                          <w:i/>
                          <w:vertAlign w:val="subscript"/>
                          <w:lang w:val="en-US"/>
                        </w:rPr>
                      </w:pPr>
                      <w:r>
                        <w:rPr>
                          <w:i/>
                          <w:lang w:val="en-US"/>
                        </w:rPr>
                        <w:t>S</w:t>
                      </w:r>
                    </w:p>
                  </w:txbxContent>
                </v:textbox>
              </v:shape>
            </v:group>
            <v:shape id="_x0000_s642775" type="#_x0000_t32" style="position:absolute;left:1860;top:6180;width:440;height:1" o:connectortype="straight">
              <v:stroke endarrow="classic" endarrowwidth="narrow" endarrowlength="long"/>
            </v:shape>
            <v:shape id="_x0000_s642776" type="#_x0000_t32" style="position:absolute;left:1860;top:5841;width:1;height:323" o:connectortype="straight">
              <v:stroke startarrow="oval" startarrowwidth="narrow" startarrowlength="short"/>
            </v:shape>
            <v:shape id="_x0000_s642777" type="#_x0000_t32" style="position:absolute;left:3370;top:6730;width:1;height:460;flip:y" o:connectortype="straight">
              <v:stroke endarrow="classic" endarrowwidth="narrow" endarrowlength="long"/>
            </v:shape>
            <v:shape id="_x0000_s642778" type="#_x0000_t32" style="position:absolute;left:3790;top:6730;width:1;height:460;flip:y" o:connectortype="straight">
              <v:stroke endarrow="classic" endarrowwidth="narrow" endarrowlength="long"/>
            </v:shape>
            <v:shape id="_x0000_s642779" type="#_x0000_t32" style="position:absolute;left:4181;top:6730;width:1;height:460;flip:y" o:connectortype="straight">
              <v:stroke endarrow="classic" endarrowwidth="narrow" endarrowlength="long"/>
            </v:shape>
            <v:shape id="_x0000_s642780" type="#_x0000_t202" style="position:absolute;left:3281;top:7130;width:219;height:290" stroked="f">
              <v:fill opacity="0"/>
              <v:textbox style="mso-next-textbox:#_x0000_s642780" inset="0,0,0,0">
                <w:txbxContent>
                  <w:p w:rsidR="007E2210" w:rsidRPr="00597FD6" w:rsidRDefault="007E2210" w:rsidP="003710C6">
                    <w:r>
                      <w:rPr>
                        <w:lang w:val="en-US"/>
                      </w:rPr>
                      <w:t>ψ</w:t>
                    </w:r>
                  </w:p>
                </w:txbxContent>
              </v:textbox>
            </v:shape>
            <v:shape id="_x0000_s642781" type="#_x0000_t202" style="position:absolute;left:3701;top:7150;width:219;height:290" stroked="f">
              <v:fill opacity="0"/>
              <v:textbox style="mso-next-textbox:#_x0000_s642781" inset="0,0,0,0">
                <w:txbxContent>
                  <w:p w:rsidR="007E2210" w:rsidRPr="00597FD6" w:rsidRDefault="007E2210" w:rsidP="003710C6">
                    <w:r>
                      <w:rPr>
                        <w:lang w:val="en-US"/>
                      </w:rPr>
                      <w:sym w:font="Symbol" w:char="F04A"/>
                    </w:r>
                  </w:p>
                </w:txbxContent>
              </v:textbox>
            </v:shape>
            <v:shape id="_x0000_s642782" type="#_x0000_t202" style="position:absolute;left:4071;top:7150;width:219;height:290" stroked="f">
              <v:fill opacity="0"/>
              <v:textbox style="mso-next-textbox:#_x0000_s642782" inset="0,0,0,0">
                <w:txbxContent>
                  <w:p w:rsidR="007E2210" w:rsidRPr="00597FD6" w:rsidRDefault="007E2210" w:rsidP="003710C6">
                    <w:pPr>
                      <w:jc w:val="center"/>
                    </w:pPr>
                    <w:r w:rsidRPr="00597FD6">
                      <w:rPr>
                        <w:lang w:val="en-US"/>
                      </w:rPr>
                      <w:t>γ</w:t>
                    </w:r>
                  </w:p>
                </w:txbxContent>
              </v:textbox>
            </v:shape>
            <v:shape id="_x0000_s642783" type="#_x0000_t202" style="position:absolute;left:5980;top:7900;width:1169;height:389" stroked="f">
              <v:fill opacity="0"/>
              <v:textbox style="mso-next-textbox:#_x0000_s642783" inset="0,0,0,0">
                <w:txbxContent>
                  <w:p w:rsidR="007E2210" w:rsidRPr="00AB598C" w:rsidRDefault="007E2210" w:rsidP="003710C6">
                    <w:pPr>
                      <w:jc w:val="center"/>
                      <w:rPr>
                        <w:lang w:val="en-US"/>
                      </w:rPr>
                    </w:pPr>
                    <w:r>
                      <w:rPr>
                        <w:i/>
                        <w:lang w:val="en-US"/>
                      </w:rPr>
                      <w:t>T</w:t>
                    </w:r>
                    <w:r w:rsidRPr="009D1981">
                      <w:rPr>
                        <w:i/>
                        <w:vertAlign w:val="subscript"/>
                        <w:lang w:val="en-US"/>
                      </w:rPr>
                      <w:t>x</w:t>
                    </w:r>
                    <w:r>
                      <w:rPr>
                        <w:i/>
                        <w:vertAlign w:val="subscript"/>
                        <w:lang w:val="en-US"/>
                      </w:rPr>
                      <w:t>g</w:t>
                    </w:r>
                    <w:r w:rsidRPr="00AB598C">
                      <w:rPr>
                        <w:i/>
                        <w:lang w:val="en-US"/>
                      </w:rPr>
                      <w:t xml:space="preserve"> </w:t>
                    </w:r>
                    <w:r>
                      <w:rPr>
                        <w:i/>
                        <w:lang w:val="en-US"/>
                      </w:rPr>
                      <w:t>T</w:t>
                    </w:r>
                    <w:r>
                      <w:rPr>
                        <w:i/>
                        <w:vertAlign w:val="subscript"/>
                        <w:lang w:val="en-US"/>
                      </w:rPr>
                      <w:t>yg</w:t>
                    </w:r>
                    <w:r w:rsidRPr="00AB598C">
                      <w:rPr>
                        <w:i/>
                        <w:lang w:val="en-US"/>
                      </w:rPr>
                      <w:t xml:space="preserve"> </w:t>
                    </w:r>
                    <w:r>
                      <w:rPr>
                        <w:i/>
                        <w:lang w:val="en-US"/>
                      </w:rPr>
                      <w:t>T</w:t>
                    </w:r>
                    <w:r>
                      <w:rPr>
                        <w:i/>
                        <w:vertAlign w:val="subscript"/>
                        <w:lang w:val="en-US"/>
                      </w:rPr>
                      <w:t>zg</w:t>
                    </w:r>
                  </w:p>
                  <w:p w:rsidR="007E2210" w:rsidRPr="009D1981" w:rsidRDefault="007E2210" w:rsidP="003710C6">
                    <w:pPr>
                      <w:jc w:val="center"/>
                      <w:rPr>
                        <w:i/>
                        <w:vertAlign w:val="subscript"/>
                        <w:lang w:val="en-US"/>
                      </w:rPr>
                    </w:pPr>
                  </w:p>
                </w:txbxContent>
              </v:textbox>
            </v:shape>
            <v:shape id="_x0000_s642784" type="#_x0000_t32" style="position:absolute;left:7160;top:7569;width:1;height:737;flip:y" o:connectortype="straight">
              <v:stroke endarrow="classic" endarrowwidth="narrow" endarrowlength="long"/>
            </v:shape>
            <v:shape id="_x0000_s642785" type="#_x0000_t32" style="position:absolute;left:7500;top:7569;width:1;height:737;flip:y" o:connectortype="straight">
              <v:stroke endarrow="classic" endarrowwidth="narrow" endarrowlength="long"/>
            </v:shape>
            <v:shape id="_x0000_s642786" type="#_x0000_t32" style="position:absolute;left:7860;top:7569;width:1;height:737;flip:y" o:connectortype="straight">
              <v:stroke endarrow="classic" endarrowwidth="narrow" endarrowlength="long"/>
            </v:shape>
            <v:shape id="_x0000_s642787" type="#_x0000_t32" style="position:absolute;left:8189;top:7569;width:1;height:737;flip:y" o:connectortype="straight">
              <v:stroke endarrow="classic" endarrowwidth="narrow" endarrowlength="long"/>
            </v:shape>
            <v:shape id="_x0000_s642788" type="#_x0000_t202" style="position:absolute;left:7551;top:7928;width:350;height:270" stroked="f">
              <v:fill opacity="0"/>
              <v:textbox style="mso-next-textbox:#_x0000_s642788" inset="0,0,0,0">
                <w:txbxContent>
                  <w:p w:rsidR="007E2210" w:rsidRPr="00AB598C" w:rsidRDefault="007E2210" w:rsidP="003710C6">
                    <w:pPr>
                      <w:jc w:val="center"/>
                      <w:rPr>
                        <w:i/>
                        <w:lang w:val="en-US"/>
                      </w:rPr>
                    </w:pPr>
                    <w:r>
                      <w:rPr>
                        <w:i/>
                        <w:lang w:val="en-US"/>
                      </w:rPr>
                      <w:t>S</w:t>
                    </w:r>
                  </w:p>
                </w:txbxContent>
              </v:textbox>
            </v:shape>
            <v:shape id="_x0000_s642789" type="#_x0000_t32" style="position:absolute;left:1558;top:4539;width:1582;height:1" o:connectortype="straight">
              <v:stroke endarrow="classic" endarrowwidth="narrow" endarrowlength="long"/>
            </v:shape>
            <v:shape id="_x0000_s642790" type="#_x0000_t32" style="position:absolute;left:3371;top:3470;width:1;height:498" o:connectortype="straight">
              <v:stroke endarrow="classic" endarrowwidth="narrow" endarrowlength="long"/>
            </v:shape>
            <v:shape id="_x0000_s642791" type="#_x0000_t32" style="position:absolute;left:4141;top:3522;width:1;height:498" o:connectortype="straight">
              <v:stroke endarrow="classic" endarrowwidth="narrow" endarrowlength="long"/>
            </v:shape>
            <v:shape id="_x0000_s642792" type="#_x0000_t202" style="position:absolute;left:3462;top:3610;width:219;height:290" stroked="f">
              <v:fill opacity="0"/>
              <v:textbox style="mso-next-textbox:#_x0000_s642792" inset="0,0,0,0">
                <w:txbxContent>
                  <w:p w:rsidR="007E2210" w:rsidRPr="00597FD6" w:rsidRDefault="007E2210" w:rsidP="003710C6">
                    <w:r>
                      <w:rPr>
                        <w:lang w:val="en-US"/>
                      </w:rPr>
                      <w:sym w:font="Symbol" w:char="F04A"/>
                    </w:r>
                  </w:p>
                </w:txbxContent>
              </v:textbox>
            </v:shape>
            <v:shape id="_x0000_s642793" type="#_x0000_t202" style="position:absolute;left:4181;top:3610;width:219;height:290" stroked="f">
              <v:fill opacity="0"/>
              <v:textbox style="mso-next-textbox:#_x0000_s642793" inset="0,0,0,0">
                <w:txbxContent>
                  <w:p w:rsidR="007E2210" w:rsidRPr="00597FD6" w:rsidRDefault="007E2210" w:rsidP="003710C6">
                    <w:pPr>
                      <w:jc w:val="center"/>
                    </w:pPr>
                    <w:r w:rsidRPr="00597FD6">
                      <w:rPr>
                        <w:lang w:val="en-US"/>
                      </w:rPr>
                      <w:t>γ</w:t>
                    </w:r>
                  </w:p>
                </w:txbxContent>
              </v:textbox>
            </v:shape>
            <v:shape id="_x0000_s642794" type="#_x0000_t202" style="position:absolute;left:1841;top:5358;width:469;height:362" stroked="f">
              <v:fill opacity="0"/>
              <v:textbox style="mso-next-textbox:#_x0000_s642794" inset="0,0,0,0">
                <w:txbxContent>
                  <w:p w:rsidR="007E2210" w:rsidRPr="002B4995" w:rsidRDefault="007E2210" w:rsidP="003710C6">
                    <w:pPr>
                      <w:jc w:val="center"/>
                      <w:rPr>
                        <w:lang w:val="en-US"/>
                      </w:rPr>
                    </w:pPr>
                    <w:r w:rsidRPr="00AB598C">
                      <w:rPr>
                        <w:i/>
                        <w:position w:val="-12"/>
                        <w:lang w:val="en-US"/>
                      </w:rPr>
                      <w:object w:dxaOrig="520" w:dyaOrig="360">
                        <v:shape id="_x0000_i1305" type="#_x0000_t75" style="width:21.05pt;height:14.95pt" o:ole="">
                          <v:imagedata r:id="rId352" o:title=""/>
                        </v:shape>
                        <o:OLEObject Type="Embed" ProgID="Equation.3" ShapeID="_x0000_i1305" DrawAspect="Content" ObjectID="_1504353412" r:id="rId353"/>
                      </w:object>
                    </w:r>
                  </w:p>
                </w:txbxContent>
              </v:textbox>
            </v:shape>
            <v:shape id="_x0000_s642795" type="#_x0000_t202" style="position:absolute;left:1861;top:6640;width:427;height:379;mso-wrap-style:none" stroked="f">
              <v:fill opacity="0"/>
              <v:textbox style="mso-next-textbox:#_x0000_s642795" inset="0,0,0,0">
                <w:txbxContent>
                  <w:p w:rsidR="007E2210" w:rsidRPr="002B4995" w:rsidRDefault="007E2210" w:rsidP="003710C6">
                    <w:pPr>
                      <w:jc w:val="center"/>
                      <w:rPr>
                        <w:lang w:val="en-US"/>
                      </w:rPr>
                    </w:pPr>
                    <w:r w:rsidRPr="00AB598C">
                      <w:rPr>
                        <w:i/>
                        <w:position w:val="-12"/>
                        <w:lang w:val="en-US"/>
                      </w:rPr>
                      <w:object w:dxaOrig="540" w:dyaOrig="380">
                        <v:shape id="_x0000_i1306" type="#_x0000_t75" style="width:21.05pt;height:14.95pt" o:ole="">
                          <v:imagedata r:id="rId354" o:title=""/>
                        </v:shape>
                        <o:OLEObject Type="Embed" ProgID="Equation.3" ShapeID="_x0000_i1306" DrawAspect="Content" ObjectID="_1504353413" r:id="rId355"/>
                      </w:object>
                    </w:r>
                  </w:p>
                </w:txbxContent>
              </v:textbox>
            </v:shape>
            <v:shape id="_x0000_s642796" type="#_x0000_t32" style="position:absolute;left:1558;top:6539;width:1582;height:1" o:connectortype="straight">
              <v:stroke endarrow="classic" endarrowwidth="narrow" endarrowlength="long"/>
            </v:shape>
            <v:shape id="Надпись 16" o:spid="_x0000_s642797" type="#_x0000_t202" style="position:absolute;left:3010;top:7419;width:1650;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7lcIA&#10;AADbAAAADwAAAGRycy9kb3ducmV2LnhtbESPzWrDMBCE74W8g9hAb7WckIbiRAklUOgpkJ/6vFgb&#10;y9RaGUmJ7Tx9FSjkOMzMN8x6O9hW3MiHxrGCWZaDIK6cbrhWcD59vX2ACBFZY+uYFIwUYLuZvKyx&#10;0K7nA92OsRYJwqFABSbGrpAyVIYshsx1xMm7OG8xJulrqT32CW5bOc/zpbTYcFow2NHOUPV7vFoF&#10;ZW3v5c+s80bbdsH7+3g6u0ap1+nwuQIRaYjP8H/7Wyt4n8P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3uVwgAAANsAAAAPAAAAAAAAAAAAAAAAAJgCAABkcnMvZG93&#10;bnJldi54bWxQSwUGAAAAAAQABAD1AAAAhwMAAAAA&#10;" stroked="f" strokeweight=".5pt">
              <v:textbox inset="0,0,0,0">
                <w:txbxContent>
                  <w:p w:rsidR="007E2210" w:rsidRDefault="007E2210" w:rsidP="003710C6">
                    <w:pPr>
                      <w:pStyle w:val="aff2"/>
                      <w:spacing w:before="0" w:beforeAutospacing="0" w:after="160" w:afterAutospacing="0" w:line="256" w:lineRule="auto"/>
                      <w:jc w:val="center"/>
                    </w:pPr>
                    <w:r>
                      <w:t>Блок датчиков</w:t>
                    </w:r>
                  </w:p>
                </w:txbxContent>
              </v:textbox>
            </v:shape>
            <v:shape id="_x0000_s642798" type="#_x0000_t202" style="position:absolute;left:1558;top:4173;width:1553;height:338" stroked="f">
              <v:fill opacity="0"/>
              <v:textbox style="mso-next-textbox:#_x0000_s642798" inset="0,0,0,0">
                <w:txbxContent>
                  <w:p w:rsidR="007E2210" w:rsidRPr="00051012" w:rsidRDefault="007E2210" w:rsidP="003710C6">
                    <w:pPr>
                      <w:jc w:val="center"/>
                      <w:rPr>
                        <w:i/>
                        <w:vertAlign w:val="superscript"/>
                        <w:lang w:val="en-US"/>
                      </w:rPr>
                    </w:pPr>
                    <w:r w:rsidRPr="00051012">
                      <w:rPr>
                        <w:b/>
                        <w:lang w:val="en-US"/>
                      </w:rPr>
                      <w:t>g</w:t>
                    </w:r>
                    <w:r>
                      <w:rPr>
                        <w:i/>
                        <w:vertAlign w:val="subscript"/>
                        <w:lang w:val="en-US"/>
                      </w:rPr>
                      <w:t>s</w:t>
                    </w:r>
                    <w:r w:rsidRPr="00051012">
                      <w:rPr>
                        <w:lang w:val="en-US"/>
                      </w:rPr>
                      <w:t xml:space="preserve"> </w:t>
                    </w:r>
                    <w:r>
                      <w:rPr>
                        <w:i/>
                        <w:lang w:val="en-US"/>
                      </w:rPr>
                      <w:t>=</w:t>
                    </w:r>
                    <w:r>
                      <w:rPr>
                        <w:lang w:val="en-US"/>
                      </w:rPr>
                      <w:t>[0  –</w:t>
                    </w:r>
                    <w:r w:rsidRPr="00906550">
                      <w:rPr>
                        <w:i/>
                        <w:lang w:val="en-US"/>
                      </w:rPr>
                      <w:t>g</w:t>
                    </w:r>
                    <w:r>
                      <w:rPr>
                        <w:lang w:val="en-US"/>
                      </w:rPr>
                      <w:t xml:space="preserve">  0]</w:t>
                    </w:r>
                    <w:r w:rsidRPr="00906550">
                      <w:rPr>
                        <w:i/>
                        <w:vertAlign w:val="superscript"/>
                        <w:lang w:val="en-US"/>
                      </w:rPr>
                      <w:t>T</w:t>
                    </w:r>
                  </w:p>
                </w:txbxContent>
              </v:textbox>
            </v:shape>
            <v:shape id="_x0000_s642799" type="#_x0000_t32" style="position:absolute;left:7169;top:6730;width:1;height:340;flip:y" o:connectortype="straight">
              <v:stroke endarrow="classic" endarrowwidth="narrow" endarrowlength="long"/>
            </v:shape>
            <v:shape id="_x0000_s642800" type="#_x0000_t32" style="position:absolute;left:7490;top:6730;width:1;height:340;flip:y" o:connectortype="straight">
              <v:stroke endarrow="classic" endarrowwidth="narrow" endarrowlength="long"/>
            </v:shape>
            <v:shape id="_x0000_s642801" type="#_x0000_t32" style="position:absolute;left:7850;top:6730;width:1;height:340;flip:y" o:connectortype="straight">
              <v:stroke endarrow="classic" endarrowwidth="narrow" endarrowlength="long"/>
            </v:shape>
            <v:shape id="_x0000_s642802" type="#_x0000_t32" style="position:absolute;left:8160;top:6730;width:1;height:340;flip:y" o:connectortype="straight">
              <v:stroke endarrow="classic" endarrowwidth="narrow" endarrowlength="long"/>
            </v:shape>
            <v:shape id="_x0000_s642803" type="#_x0000_t202" style="position:absolute;left:8190;top:7878;width:1560;height:330;mso-wrap-style:none" stroked="f">
              <v:fill opacity="0"/>
              <v:textbox style="mso-next-textbox:#_x0000_s642803;mso-fit-shape-to-text:t" inset="0,0,0,0">
                <w:txbxContent>
                  <w:p w:rsidR="007E2210" w:rsidRPr="002B4995" w:rsidRDefault="007E2210" w:rsidP="003710C6">
                    <w:pPr>
                      <w:jc w:val="center"/>
                      <w:rPr>
                        <w:lang w:val="en-US"/>
                      </w:rPr>
                    </w:pPr>
                    <w:r w:rsidRPr="00AB598C">
                      <w:rPr>
                        <w:i/>
                        <w:position w:val="-12"/>
                        <w:lang w:val="en-US"/>
                      </w:rPr>
                      <w:object w:dxaOrig="1760" w:dyaOrig="400">
                        <v:shape id="_x0000_i1307" type="#_x0000_t75" style="width:78.1pt;height:16.3pt" o:ole="">
                          <v:imagedata r:id="rId356" o:title=""/>
                        </v:shape>
                        <o:OLEObject Type="Embed" ProgID="Equation.3" ShapeID="_x0000_i1307" DrawAspect="Content" ObjectID="_1504353414" r:id="rId357"/>
                      </w:object>
                    </w:r>
                  </w:p>
                </w:txbxContent>
              </v:textbox>
            </v:shape>
            <v:shape id="_x0000_s642804" type="#_x0000_t32" style="position:absolute;left:6700;top:4220;width:310;height:1" o:connectortype="straight">
              <v:stroke endarrow="classic" endarrowwidth="narrow" endarrowlength="long"/>
            </v:shape>
            <v:shape id="_x0000_s642805" type="#_x0000_t32" style="position:absolute;left:6700;top:4541;width:310;height:1" o:connectortype="straight">
              <v:stroke endarrow="classic" endarrowwidth="narrow" endarrowlength="long"/>
            </v:shape>
            <v:shape id="_x0000_s642806" type="#_x0000_t32" style="position:absolute;left:6700;top:4901;width:310;height:1" o:connectortype="straight">
              <v:stroke endarrow="classic" endarrowwidth="narrow" endarrowlength="long"/>
            </v:shape>
            <v:shape id="_x0000_s642807" type="#_x0000_t32" style="position:absolute;left:6700;top:5797;width:310;height:1" o:connectortype="straight">
              <v:stroke endarrow="classic" endarrowwidth="narrow" endarrowlength="long"/>
            </v:shape>
            <v:shape id="_x0000_s642808" type="#_x0000_t32" style="position:absolute;left:6700;top:6129;width:310;height:1" o:connectortype="straight">
              <v:stroke endarrow="classic" endarrowwidth="narrow" endarrowlength="long"/>
            </v:shape>
            <v:shape id="_x0000_s642809" type="#_x0000_t32" style="position:absolute;left:6700;top:6541;width:310;height:1" o:connectortype="straight">
              <v:stroke endarrow="classic" endarrowwidth="narrow" endarrowlength="long"/>
            </v:shape>
            <v:shape id="_x0000_s642810" type="#_x0000_t32" style="position:absolute;left:8310;top:6399;width:737;height:1" o:connectortype="straight">
              <v:stroke endarrow="classic" endarrowwidth="narrow" endarrowlength="long"/>
            </v:shape>
            <v:shape id="_x0000_s642811" type="#_x0000_t32" style="position:absolute;left:8310;top:5699;width:737;height:1" o:connectortype="straight">
              <v:stroke endarrow="classic" endarrowwidth="narrow" endarrowlength="long"/>
            </v:shape>
            <v:shape id="_x0000_s642812" type="#_x0000_t32" style="position:absolute;left:8310;top:5098;width:737;height:1" o:connectortype="straight">
              <v:stroke endarrow="classic" endarrowwidth="narrow" endarrowlength="long"/>
            </v:shape>
            <v:shape id="_x0000_s642813" type="#_x0000_t32" style="position:absolute;left:8310;top:4420;width:737;height:1" o:connectortype="straight">
              <v:stroke endarrow="classic" endarrowwidth="narrow" endarrowlength="long"/>
            </v:shape>
            <v:shape id="_x0000_s642814" type="#_x0000_t202" style="position:absolute;left:8350;top:4100;width:219;height:290" stroked="f">
              <v:fill opacity="0"/>
              <v:textbox style="mso-next-textbox:#_x0000_s642814" inset="0,0,0,0">
                <w:txbxContent>
                  <w:p w:rsidR="007E2210" w:rsidRPr="00597FD6" w:rsidRDefault="007E2210" w:rsidP="003710C6">
                    <w:r w:rsidRPr="00425FE6">
                      <w:rPr>
                        <w:position w:val="-6"/>
                        <w:lang w:val="en-US"/>
                      </w:rPr>
                      <w:object w:dxaOrig="220" w:dyaOrig="340">
                        <v:shape id="_x0000_i1308" type="#_x0000_t75" style="width:10.85pt;height:14.95pt" o:ole="">
                          <v:imagedata r:id="rId358" o:title=""/>
                        </v:shape>
                        <o:OLEObject Type="Embed" ProgID="Equation.3" ShapeID="_x0000_i1308" DrawAspect="Content" ObjectID="_1504353415" r:id="rId359"/>
                      </w:object>
                    </w:r>
                    <w:r>
                      <w:rPr>
                        <w:lang w:val="en-US"/>
                      </w:rPr>
                      <w:sym w:font="Symbol" w:char="F04A"/>
                    </w:r>
                  </w:p>
                </w:txbxContent>
              </v:textbox>
            </v:shape>
            <v:shape id="_x0000_s642815" type="#_x0000_t202" style="position:absolute;left:8350;top:4768;width:219;height:290" stroked="f">
              <v:fill opacity="0"/>
              <v:textbox style="mso-next-textbox:#_x0000_s642815" inset="0,0,0,0">
                <w:txbxContent>
                  <w:p w:rsidR="007E2210" w:rsidRPr="00597FD6" w:rsidRDefault="007E2210" w:rsidP="003710C6">
                    <w:r w:rsidRPr="00425FE6">
                      <w:rPr>
                        <w:position w:val="-10"/>
                        <w:lang w:val="en-US"/>
                      </w:rPr>
                      <w:object w:dxaOrig="200" w:dyaOrig="320">
                        <v:shape id="_x0000_i1309" type="#_x0000_t75" style="width:8.85pt;height:14.95pt" o:ole="">
                          <v:imagedata r:id="rId360" o:title=""/>
                        </v:shape>
                        <o:OLEObject Type="Embed" ProgID="Equation.3" ShapeID="_x0000_i1309" DrawAspect="Content" ObjectID="_1504353416" r:id="rId361"/>
                      </w:object>
                    </w:r>
                    <w:r>
                      <w:rPr>
                        <w:lang w:val="en-US"/>
                      </w:rPr>
                      <w:sym w:font="Symbol" w:char="F04A"/>
                    </w:r>
                  </w:p>
                  <w:p w:rsidR="007E2210" w:rsidRDefault="007E2210" w:rsidP="003710C6"/>
                </w:txbxContent>
              </v:textbox>
            </v:shape>
            <v:shape id="_x0000_s642816" type="#_x0000_t202" style="position:absolute;left:8350;top:5369;width:219;height:290" stroked="f">
              <v:fill opacity="0"/>
              <v:textbox style="mso-next-textbox:#_x0000_s642816" inset="0,0,0,0">
                <w:txbxContent>
                  <w:p w:rsidR="007E2210" w:rsidRPr="00597FD6" w:rsidRDefault="007E2210" w:rsidP="003710C6">
                    <w:r w:rsidRPr="00425FE6">
                      <w:rPr>
                        <w:position w:val="-10"/>
                        <w:lang w:val="en-US"/>
                      </w:rPr>
                      <w:object w:dxaOrig="220" w:dyaOrig="340">
                        <v:shape id="_x0000_i1310" type="#_x0000_t75" style="width:10.85pt;height:14.95pt" o:ole="">
                          <v:imagedata r:id="rId362" o:title=""/>
                        </v:shape>
                        <o:OLEObject Type="Embed" ProgID="Equation.3" ShapeID="_x0000_i1310" DrawAspect="Content" ObjectID="_1504353417" r:id="rId363"/>
                      </w:object>
                    </w:r>
                    <w:r>
                      <w:rPr>
                        <w:lang w:val="en-US"/>
                      </w:rPr>
                      <w:sym w:font="Symbol" w:char="F04A"/>
                    </w:r>
                  </w:p>
                </w:txbxContent>
              </v:textbox>
            </v:shape>
            <v:shape id="_x0000_s642817" type="#_x0000_t202" style="position:absolute;left:8350;top:6030;width:219;height:290" stroked="f">
              <v:fill opacity="0"/>
              <v:textbox style="mso-next-textbox:#_x0000_s642817" inset="0,0,0,0">
                <w:txbxContent>
                  <w:p w:rsidR="007E2210" w:rsidRPr="00597FD6" w:rsidRDefault="007E2210" w:rsidP="003710C6">
                    <w:r w:rsidRPr="00425FE6">
                      <w:rPr>
                        <w:position w:val="-4"/>
                        <w:lang w:val="en-US"/>
                      </w:rPr>
                      <w:object w:dxaOrig="260" w:dyaOrig="320">
                        <v:shape id="_x0000_i1311" type="#_x0000_t75" style="width:13.6pt;height:14.95pt" o:ole="">
                          <v:imagedata r:id="rId364" o:title=""/>
                        </v:shape>
                        <o:OLEObject Type="Embed" ProgID="Equation.3" ShapeID="_x0000_i1311" DrawAspect="Content" ObjectID="_1504353418" r:id="rId365"/>
                      </w:object>
                    </w:r>
                    <w:r>
                      <w:rPr>
                        <w:lang w:val="en-US"/>
                      </w:rPr>
                      <w:sym w:font="Symbol" w:char="F04A"/>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42818" type="#_x0000_t88" style="position:absolute;left:9010;top:4350;width:250;height:810"/>
            <v:shape id="_x0000_s642819" type="#_x0000_t88" style="position:absolute;left:9010;top:5640;width:250;height:810"/>
            <w10:anchorlock/>
          </v:group>
        </w:pict>
      </w:r>
    </w:p>
    <w:p w:rsidR="003710C6" w:rsidRPr="007C26CB" w:rsidRDefault="003710C6" w:rsidP="00F87485">
      <w:pPr>
        <w:tabs>
          <w:tab w:val="left" w:pos="8222"/>
          <w:tab w:val="left" w:pos="8647"/>
          <w:tab w:val="left" w:pos="8789"/>
        </w:tabs>
        <w:ind w:left="426" w:right="482"/>
        <w:jc w:val="both"/>
        <w:rPr>
          <w:spacing w:val="-2"/>
          <w:sz w:val="28"/>
          <w:szCs w:val="28"/>
        </w:rPr>
      </w:pPr>
      <w:r w:rsidRPr="007C26CB">
        <w:rPr>
          <w:spacing w:val="-2"/>
        </w:rPr>
        <w:t xml:space="preserve">Рис. 1. </w:t>
      </w:r>
      <w:r w:rsidRPr="00F87485">
        <w:rPr>
          <w:spacing w:val="-4"/>
        </w:rPr>
        <w:t>Блок-схема миниатюрной магнитно-инерциальной курсовертикали: АЦП –</w:t>
      </w:r>
      <w:r w:rsidRPr="007C26CB">
        <w:rPr>
          <w:spacing w:val="-2"/>
        </w:rPr>
        <w:t xml:space="preserve"> аналого-цифровой преобразователь;</w:t>
      </w:r>
      <w:r w:rsidRPr="007C26CB">
        <w:rPr>
          <w:spacing w:val="-2"/>
          <w:sz w:val="28"/>
          <w:szCs w:val="28"/>
        </w:rPr>
        <w:t xml:space="preserve"> </w:t>
      </w:r>
      <w:r w:rsidRPr="007C26CB">
        <w:rPr>
          <w:spacing w:val="-2"/>
        </w:rPr>
        <w:t>УВИ – устройство ввода информации</w:t>
      </w:r>
    </w:p>
    <w:p w:rsidR="003710C6" w:rsidRDefault="003710C6" w:rsidP="003710C6">
      <w:pPr>
        <w:ind w:firstLine="709"/>
        <w:jc w:val="both"/>
        <w:rPr>
          <w:sz w:val="28"/>
          <w:szCs w:val="28"/>
        </w:rPr>
      </w:pPr>
    </w:p>
    <w:p w:rsidR="003710C6" w:rsidRDefault="003710C6" w:rsidP="003710C6">
      <w:pPr>
        <w:ind w:firstLine="709"/>
        <w:jc w:val="both"/>
        <w:rPr>
          <w:sz w:val="28"/>
          <w:szCs w:val="28"/>
        </w:rPr>
      </w:pPr>
      <w:r>
        <w:rPr>
          <w:sz w:val="28"/>
          <w:szCs w:val="28"/>
        </w:rPr>
        <w:t>В настоящей работе представлены разработанные алгоритмы фун</w:t>
      </w:r>
      <w:r>
        <w:rPr>
          <w:sz w:val="28"/>
          <w:szCs w:val="28"/>
        </w:rPr>
        <w:t>к</w:t>
      </w:r>
      <w:r>
        <w:rPr>
          <w:sz w:val="28"/>
          <w:szCs w:val="28"/>
        </w:rPr>
        <w:t>ционирования миниатюрной курсовертикали магнито-инерциального типа (МКВ-МИ) и результаты их исследования. Расчеты показывают, что угл</w:t>
      </w:r>
      <w:r>
        <w:rPr>
          <w:sz w:val="28"/>
          <w:szCs w:val="28"/>
        </w:rPr>
        <w:t>о</w:t>
      </w:r>
      <w:r>
        <w:rPr>
          <w:sz w:val="28"/>
          <w:szCs w:val="28"/>
        </w:rPr>
        <w:t>вая разрешающая способность блоков ТБМ и ТБА по углам курса (ψ), кр</w:t>
      </w:r>
      <w:r>
        <w:rPr>
          <w:sz w:val="28"/>
          <w:szCs w:val="28"/>
        </w:rPr>
        <w:t>е</w:t>
      </w:r>
      <w:r>
        <w:rPr>
          <w:sz w:val="28"/>
          <w:szCs w:val="28"/>
        </w:rPr>
        <w:t>на (</w:t>
      </w:r>
      <w:r>
        <w:rPr>
          <w:sz w:val="28"/>
          <w:szCs w:val="28"/>
        </w:rPr>
        <w:sym w:font="Symbol" w:char="F067"/>
      </w:r>
      <w:r>
        <w:rPr>
          <w:sz w:val="28"/>
          <w:szCs w:val="28"/>
        </w:rPr>
        <w:t>) и тангажа (</w:t>
      </w:r>
      <w:r>
        <w:rPr>
          <w:sz w:val="28"/>
          <w:szCs w:val="28"/>
        </w:rPr>
        <w:sym w:font="Symbol" w:char="F04A"/>
      </w:r>
      <w:r>
        <w:rPr>
          <w:sz w:val="28"/>
          <w:szCs w:val="28"/>
        </w:rPr>
        <w:t>) с учетом их пороговых чувствительностей до 100 нТл и 10</w:t>
      </w:r>
      <w:r w:rsidRPr="004409ED">
        <w:rPr>
          <w:sz w:val="28"/>
          <w:szCs w:val="28"/>
          <w:vertAlign w:val="superscript"/>
        </w:rPr>
        <w:t>–</w:t>
      </w:r>
      <w:r w:rsidRPr="00827ECA">
        <w:rPr>
          <w:sz w:val="28"/>
          <w:szCs w:val="28"/>
          <w:vertAlign w:val="superscript"/>
        </w:rPr>
        <w:t>3</w:t>
      </w:r>
      <w:r>
        <w:rPr>
          <w:sz w:val="28"/>
          <w:szCs w:val="28"/>
        </w:rPr>
        <w:t xml:space="preserve"> </w:t>
      </w:r>
      <w:r w:rsidRPr="004409ED">
        <w:rPr>
          <w:i/>
          <w:sz w:val="28"/>
          <w:szCs w:val="28"/>
          <w:lang w:val="en-US"/>
        </w:rPr>
        <w:t>g</w:t>
      </w:r>
      <w:r w:rsidRPr="002C5637">
        <w:rPr>
          <w:sz w:val="28"/>
          <w:szCs w:val="28"/>
        </w:rPr>
        <w:t xml:space="preserve"> </w:t>
      </w:r>
      <w:r>
        <w:rPr>
          <w:sz w:val="28"/>
          <w:szCs w:val="28"/>
        </w:rPr>
        <w:t>составляет несколько угловых минут, что вполне приемлемо для р</w:t>
      </w:r>
      <w:r>
        <w:rPr>
          <w:sz w:val="28"/>
          <w:szCs w:val="28"/>
        </w:rPr>
        <w:t>е</w:t>
      </w:r>
      <w:r>
        <w:rPr>
          <w:sz w:val="28"/>
          <w:szCs w:val="28"/>
        </w:rPr>
        <w:t>шения практических задач ориентации.</w:t>
      </w:r>
    </w:p>
    <w:p w:rsidR="003710C6" w:rsidRPr="007C26CB" w:rsidRDefault="003710C6" w:rsidP="003710C6">
      <w:pPr>
        <w:ind w:firstLine="709"/>
        <w:jc w:val="both"/>
        <w:rPr>
          <w:spacing w:val="-2"/>
          <w:sz w:val="28"/>
          <w:szCs w:val="28"/>
        </w:rPr>
      </w:pPr>
      <w:r w:rsidRPr="007C26CB">
        <w:rPr>
          <w:spacing w:val="-2"/>
          <w:sz w:val="28"/>
          <w:szCs w:val="28"/>
        </w:rPr>
        <w:t>При построении предлагаемой МКВ-МИ были использованы принцип комплексирования средств измерений, метод обработки многомерной и мн</w:t>
      </w:r>
      <w:r w:rsidRPr="007C26CB">
        <w:rPr>
          <w:spacing w:val="-2"/>
          <w:sz w:val="28"/>
          <w:szCs w:val="28"/>
        </w:rPr>
        <w:t>о</w:t>
      </w:r>
      <w:r w:rsidRPr="007C26CB">
        <w:rPr>
          <w:spacing w:val="-2"/>
          <w:sz w:val="28"/>
          <w:szCs w:val="28"/>
        </w:rPr>
        <w:lastRenderedPageBreak/>
        <w:t>госвязанной магнитно-инерциальной информации и способ решения обра</w:t>
      </w:r>
      <w:r w:rsidRPr="007C26CB">
        <w:rPr>
          <w:spacing w:val="-2"/>
          <w:sz w:val="28"/>
          <w:szCs w:val="28"/>
        </w:rPr>
        <w:t>т</w:t>
      </w:r>
      <w:r w:rsidRPr="007C26CB">
        <w:rPr>
          <w:spacing w:val="-2"/>
          <w:sz w:val="28"/>
          <w:szCs w:val="28"/>
        </w:rPr>
        <w:t>ных задач магнитно-инерциальных измерений и гетеромагнитометрии [1, 2].</w:t>
      </w:r>
    </w:p>
    <w:p w:rsidR="003710C6" w:rsidRDefault="003710C6" w:rsidP="003710C6">
      <w:pPr>
        <w:ind w:firstLine="709"/>
        <w:jc w:val="both"/>
        <w:rPr>
          <w:sz w:val="28"/>
          <w:szCs w:val="28"/>
        </w:rPr>
      </w:pPr>
      <w:r>
        <w:rPr>
          <w:sz w:val="28"/>
          <w:szCs w:val="28"/>
        </w:rPr>
        <w:t xml:space="preserve">Показания ТБМ и ТБА могут быть описаны с помощью уравнения Пуассона для магнитного квазистационарного основания и векторно-матричного уравнения преобразования координат вектора напряженности </w:t>
      </w:r>
      <w:r w:rsidRPr="005F6251">
        <w:rPr>
          <w:b/>
          <w:sz w:val="28"/>
          <w:szCs w:val="28"/>
        </w:rPr>
        <w:t>g</w:t>
      </w:r>
      <w:r>
        <w:rPr>
          <w:position w:val="-11"/>
        </w:rPr>
        <w:t xml:space="preserve"> </w:t>
      </w:r>
      <w:r>
        <w:rPr>
          <w:sz w:val="28"/>
          <w:szCs w:val="28"/>
        </w:rPr>
        <w:t>поля тяжести Земли (ПТЗ)</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29" type="#_x0000_t75" style="width:7.45pt;height:16.3pt" equationxml="&lt;">
            <v:imagedata r:id="rId366" o:title="" chromakey="white"/>
          </v:shape>
        </w:pict>
      </w:r>
      <w:r w:rsidRPr="00817B80">
        <w:rPr>
          <w:sz w:val="28"/>
          <w:szCs w:val="28"/>
        </w:rPr>
        <w:instrText xml:space="preserve"> </w:instrText>
      </w:r>
      <w:r w:rsidR="003B4613" w:rsidRPr="00817B80">
        <w:rPr>
          <w:sz w:val="28"/>
          <w:szCs w:val="28"/>
        </w:rPr>
        <w:fldChar w:fldCharType="end"/>
      </w:r>
      <w:r w:rsidRPr="002C5637">
        <w:rPr>
          <w:sz w:val="28"/>
          <w:szCs w:val="28"/>
        </w:rPr>
        <w:t xml:space="preserve"> [1]</w:t>
      </w:r>
      <w:r>
        <w:rPr>
          <w:sz w:val="28"/>
          <w:szCs w:val="28"/>
        </w:rPr>
        <w:t>:</w:t>
      </w:r>
    </w:p>
    <w:p w:rsidR="003710C6" w:rsidRDefault="003710C6" w:rsidP="003710C6">
      <w:pPr>
        <w:ind w:firstLine="709"/>
        <w:jc w:val="both"/>
        <w:rPr>
          <w:sz w:val="28"/>
          <w:szCs w:val="28"/>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rPr>
            </w:pPr>
            <w:r w:rsidRPr="003710C6">
              <w:rPr>
                <w:position w:val="-14"/>
                <w:sz w:val="28"/>
                <w:szCs w:val="28"/>
              </w:rPr>
              <w:object w:dxaOrig="3600" w:dyaOrig="400">
                <v:shape id="_x0000_i1230" type="#_x0000_t75" style="width:201.05pt;height:22.4pt" o:ole="">
                  <v:imagedata r:id="rId367" o:title=""/>
                </v:shape>
                <o:OLEObject Type="Embed" ProgID="Equation.3" ShapeID="_x0000_i1230" DrawAspect="Content" ObjectID="_1504353370" r:id="rId368"/>
              </w:object>
            </w:r>
            <w:r w:rsidRPr="003710C6">
              <w:rPr>
                <w:sz w:val="28"/>
                <w:szCs w:val="28"/>
              </w:rPr>
              <w:t>,</w:t>
            </w:r>
          </w:p>
        </w:tc>
        <w:tc>
          <w:tcPr>
            <w:tcW w:w="731" w:type="dxa"/>
            <w:vAlign w:val="center"/>
          </w:tcPr>
          <w:p w:rsidR="003710C6" w:rsidRPr="003710C6" w:rsidRDefault="003710C6" w:rsidP="003710C6">
            <w:pPr>
              <w:jc w:val="right"/>
              <w:rPr>
                <w:sz w:val="28"/>
                <w:szCs w:val="28"/>
              </w:rPr>
            </w:pPr>
            <w:r w:rsidRPr="003710C6">
              <w:rPr>
                <w:sz w:val="28"/>
                <w:szCs w:val="28"/>
              </w:rPr>
              <w:t>(1)</w:t>
            </w:r>
          </w:p>
        </w:tc>
      </w:tr>
    </w:tbl>
    <w:p w:rsidR="003710C6" w:rsidRDefault="003710C6" w:rsidP="003710C6">
      <w:pPr>
        <w:ind w:firstLine="709"/>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rPr>
            </w:pPr>
            <w:r w:rsidRPr="003710C6">
              <w:rPr>
                <w:position w:val="-14"/>
                <w:sz w:val="28"/>
                <w:szCs w:val="28"/>
              </w:rPr>
              <w:object w:dxaOrig="1939" w:dyaOrig="380">
                <v:shape id="_x0000_i1231" type="#_x0000_t75" style="width:108pt;height:21.05pt" o:ole="">
                  <v:imagedata r:id="rId369" o:title=""/>
                </v:shape>
                <o:OLEObject Type="Embed" ProgID="Equation.3" ShapeID="_x0000_i1231" DrawAspect="Content" ObjectID="_1504353371" r:id="rId370"/>
              </w:object>
            </w:r>
            <w:r w:rsidRPr="003710C6">
              <w:rPr>
                <w:sz w:val="28"/>
                <w:szCs w:val="28"/>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2</w:t>
            </w:r>
            <w:r w:rsidRPr="003710C6">
              <w:rPr>
                <w:sz w:val="28"/>
                <w:szCs w:val="28"/>
              </w:rPr>
              <w:t>)</w:t>
            </w:r>
          </w:p>
        </w:tc>
      </w:tr>
    </w:tbl>
    <w:p w:rsidR="003710C6" w:rsidRPr="005F6251" w:rsidRDefault="003710C6" w:rsidP="003710C6">
      <w:pPr>
        <w:ind w:firstLine="709"/>
        <w:jc w:val="both"/>
        <w:rPr>
          <w:sz w:val="28"/>
          <w:szCs w:val="28"/>
          <w:lang w:val="en-US"/>
        </w:rPr>
      </w:pPr>
    </w:p>
    <w:p w:rsidR="003710C6" w:rsidRPr="0043529C" w:rsidRDefault="003710C6" w:rsidP="003710C6">
      <w:pPr>
        <w:jc w:val="both"/>
        <w:rPr>
          <w:sz w:val="28"/>
          <w:szCs w:val="28"/>
        </w:rPr>
      </w:pPr>
      <w:r>
        <w:rPr>
          <w:sz w:val="28"/>
          <w:szCs w:val="28"/>
        </w:rPr>
        <w:t xml:space="preserve">где </w:t>
      </w:r>
      <w:r w:rsidRPr="005A67E0">
        <w:rPr>
          <w:b/>
          <w:sz w:val="28"/>
          <w:szCs w:val="28"/>
          <w:lang w:val="en-US"/>
        </w:rPr>
        <w:t>T</w:t>
      </w:r>
      <w:r>
        <w:rPr>
          <w:sz w:val="28"/>
          <w:szCs w:val="28"/>
        </w:rPr>
        <w:t xml:space="preserve">, </w:t>
      </w:r>
      <w:r w:rsidRPr="005A67E0">
        <w:rPr>
          <w:b/>
          <w:sz w:val="28"/>
          <w:szCs w:val="28"/>
          <w:lang w:val="en-US"/>
        </w:rPr>
        <w:t>T</w:t>
      </w:r>
      <w:r w:rsidRPr="005A67E0">
        <w:rPr>
          <w:sz w:val="28"/>
          <w:szCs w:val="28"/>
          <w:vertAlign w:val="subscript"/>
        </w:rPr>
        <w:t>МПЗ</w:t>
      </w:r>
      <w:r>
        <w:rPr>
          <w:sz w:val="28"/>
          <w:szCs w:val="28"/>
        </w:rPr>
        <w:t xml:space="preserve">, </w:t>
      </w:r>
      <w:r w:rsidRPr="005A67E0">
        <w:rPr>
          <w:position w:val="-12"/>
          <w:sz w:val="28"/>
          <w:szCs w:val="28"/>
        </w:rPr>
        <w:object w:dxaOrig="540" w:dyaOrig="380">
          <v:shape id="_x0000_i1232" type="#_x0000_t75" style="width:29.9pt;height:21.05pt" o:ole="">
            <v:imagedata r:id="rId371" o:title=""/>
          </v:shape>
          <o:OLEObject Type="Embed" ProgID="Equation.3" ShapeID="_x0000_i1232" DrawAspect="Content" ObjectID="_1504353372" r:id="rId372"/>
        </w:objec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33" type="#_x0000_t75" style="width:78.1pt;height:21.05pt" equationxml="&lt;">
            <v:imagedata r:id="rId373"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 векторы напряженностей магнитного поля Земли (МПЗ), магнитного поля основания (МПО) и результирующего магнитного поля; </w:t>
      </w:r>
      <w:r w:rsidRPr="00B46B65">
        <w:rPr>
          <w:b/>
          <w:sz w:val="28"/>
          <w:szCs w:val="28"/>
          <w:lang w:val="en-US"/>
        </w:rPr>
        <w:t>g</w:t>
      </w:r>
      <w:r w:rsidR="0000025E">
        <w:rPr>
          <w:i/>
          <w:sz w:val="28"/>
          <w:szCs w:val="28"/>
          <w:vertAlign w:val="subscript"/>
          <w:lang w:val="en-US"/>
        </w:rPr>
        <w:t>s</w:t>
      </w:r>
      <w:r w:rsidRPr="00B46B65">
        <w:rPr>
          <w:sz w:val="28"/>
          <w:szCs w:val="28"/>
        </w:rPr>
        <w:t xml:space="preserve"> </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34" type="#_x0000_t75" style="width:38.7pt;height:16.3pt" equationxml="&lt;">
            <v:imagedata r:id="rId374" o:title="" chromakey="white"/>
          </v:shape>
        </w:pict>
      </w:r>
      <w:r w:rsidRPr="00817B80">
        <w:rPr>
          <w:sz w:val="28"/>
          <w:szCs w:val="28"/>
        </w:rPr>
        <w:instrText xml:space="preserve"> </w:instrText>
      </w:r>
      <w:r w:rsidR="003B4613" w:rsidRPr="00817B80">
        <w:rPr>
          <w:sz w:val="28"/>
          <w:szCs w:val="28"/>
        </w:rPr>
        <w:fldChar w:fldCharType="end"/>
      </w:r>
      <w:r>
        <w:rPr>
          <w:sz w:val="28"/>
          <w:szCs w:val="28"/>
        </w:rPr>
        <w:t>– вектор напряженности ПТЗ, отнесенный к неподвижной системе координат (</w:t>
      </w:r>
      <w:r w:rsidRPr="00B46B65">
        <w:rPr>
          <w:i/>
          <w:sz w:val="28"/>
          <w:szCs w:val="28"/>
          <w:lang w:val="en-US"/>
        </w:rPr>
        <w:t>s</w:t>
      </w:r>
      <w:r>
        <w:rPr>
          <w:sz w:val="28"/>
          <w:szCs w:val="28"/>
          <w:lang w:val="en-US"/>
        </w:rPr>
        <w:t> </w:t>
      </w:r>
      <w:r w:rsidRPr="00B46B65">
        <w:rPr>
          <w:sz w:val="28"/>
          <w:szCs w:val="28"/>
        </w:rPr>
        <w:t>=</w:t>
      </w:r>
      <w:r>
        <w:rPr>
          <w:sz w:val="28"/>
          <w:szCs w:val="28"/>
          <w:lang w:val="en-US"/>
        </w:rPr>
        <w:t> </w:t>
      </w:r>
      <w:r w:rsidRPr="00B46B65">
        <w:rPr>
          <w:i/>
          <w:sz w:val="28"/>
          <w:szCs w:val="28"/>
          <w:lang w:val="en-US"/>
        </w:rPr>
        <w:t>X</w:t>
      </w:r>
      <w:r w:rsidRPr="00B46B65">
        <w:rPr>
          <w:i/>
          <w:sz w:val="28"/>
          <w:szCs w:val="28"/>
          <w:vertAlign w:val="subscript"/>
          <w:lang w:val="en-US"/>
        </w:rPr>
        <w:t>g</w:t>
      </w:r>
      <w:r>
        <w:rPr>
          <w:i/>
          <w:sz w:val="28"/>
          <w:szCs w:val="28"/>
          <w:lang w:val="en-US"/>
        </w:rPr>
        <w:t>Y</w:t>
      </w:r>
      <w:r w:rsidRPr="00B46B65">
        <w:rPr>
          <w:i/>
          <w:sz w:val="28"/>
          <w:szCs w:val="28"/>
          <w:vertAlign w:val="subscript"/>
          <w:lang w:val="en-US"/>
        </w:rPr>
        <w:t>g</w:t>
      </w:r>
      <w:r>
        <w:rPr>
          <w:i/>
          <w:sz w:val="28"/>
          <w:szCs w:val="28"/>
          <w:lang w:val="en-US"/>
        </w:rPr>
        <w:t>Z</w:t>
      </w:r>
      <w:r w:rsidRPr="00B46B65">
        <w:rPr>
          <w:i/>
          <w:sz w:val="28"/>
          <w:szCs w:val="28"/>
          <w:vertAlign w:val="subscript"/>
          <w:lang w:val="en-US"/>
        </w:rPr>
        <w:t>g</w:t>
      </w:r>
      <w:r w:rsidR="003B4613" w:rsidRPr="00817B80">
        <w:rPr>
          <w:sz w:val="28"/>
          <w:szCs w:val="28"/>
        </w:rPr>
        <w:fldChar w:fldCharType="begin"/>
      </w:r>
      <w:r w:rsidRPr="00817B80">
        <w:rPr>
          <w:sz w:val="28"/>
          <w:szCs w:val="28"/>
        </w:rPr>
        <w:instrText xml:space="preserve"> QUOTE </w:instrText>
      </w:r>
      <w:r w:rsidR="00F779E0" w:rsidRPr="003B4613">
        <w:rPr>
          <w:position w:val="-14"/>
        </w:rPr>
        <w:pict>
          <v:shape id="_x0000_i1235" type="#_x0000_t75" style="width:70.65pt;height:21.05pt" equationxml="&lt;">
            <v:imagedata r:id="rId375"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w:t>
      </w:r>
      <w:r w:rsidRPr="00B46B65">
        <w:rPr>
          <w:b/>
          <w:sz w:val="28"/>
          <w:szCs w:val="28"/>
          <w:lang w:val="en-US"/>
        </w:rPr>
        <w:t>g</w:t>
      </w:r>
      <w:r w:rsidR="0000025E" w:rsidRPr="00B46B65">
        <w:rPr>
          <w:i/>
          <w:sz w:val="28"/>
          <w:szCs w:val="28"/>
          <w:vertAlign w:val="subscript"/>
          <w:lang w:val="en-US"/>
        </w:rPr>
        <w:t>m</w:t>
      </w:r>
      <w:r>
        <w:rPr>
          <w:sz w:val="28"/>
          <w:szCs w:val="28"/>
        </w:rPr>
        <w:t xml:space="preserve"> – вектор напряженности ПТЗ, отнесенный к по</w:t>
      </w:r>
      <w:r>
        <w:rPr>
          <w:sz w:val="28"/>
          <w:szCs w:val="28"/>
        </w:rPr>
        <w:t>д</w:t>
      </w:r>
      <w:r>
        <w:rPr>
          <w:sz w:val="28"/>
          <w:szCs w:val="28"/>
        </w:rPr>
        <w:t xml:space="preserve">вижной </w:t>
      </w:r>
      <w:r w:rsidR="00F87485">
        <w:rPr>
          <w:sz w:val="28"/>
          <w:szCs w:val="28"/>
        </w:rPr>
        <w:t>системе</w:t>
      </w:r>
      <w:r>
        <w:rPr>
          <w:sz w:val="28"/>
          <w:szCs w:val="28"/>
        </w:rPr>
        <w:t xml:space="preserve"> координат</w:t>
      </w:r>
      <w:r w:rsidR="00C35B90">
        <w:rPr>
          <w:sz w:val="28"/>
          <w:szCs w:val="28"/>
        </w:rPr>
        <w:t xml:space="preserve"> </w:t>
      </w:r>
      <w:r>
        <w:rPr>
          <w:sz w:val="28"/>
          <w:szCs w:val="28"/>
        </w:rPr>
        <w:t>(</w:t>
      </w:r>
      <w:r w:rsidRPr="00B46B65">
        <w:rPr>
          <w:i/>
          <w:sz w:val="28"/>
          <w:szCs w:val="28"/>
          <w:lang w:val="en-US"/>
        </w:rPr>
        <w:t>m</w:t>
      </w:r>
      <w:r w:rsidRPr="00B46B65">
        <w:rPr>
          <w:sz w:val="28"/>
          <w:szCs w:val="28"/>
        </w:rPr>
        <w:t xml:space="preserve"> = </w:t>
      </w:r>
      <w:r w:rsidRPr="00B46B65">
        <w:rPr>
          <w:i/>
          <w:sz w:val="28"/>
          <w:szCs w:val="28"/>
          <w:lang w:val="en-US"/>
        </w:rPr>
        <w:t>X</w:t>
      </w:r>
      <w:r>
        <w:rPr>
          <w:i/>
          <w:sz w:val="28"/>
          <w:szCs w:val="28"/>
          <w:lang w:val="en-US"/>
        </w:rPr>
        <w:t>YZ</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36" type="#_x0000_t75" style="width:57.05pt;height:16.3pt" equationxml="&lt;">
            <v:imagedata r:id="rId376"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w:t>
      </w:r>
      <w:r w:rsidRPr="005A67E0">
        <w:rPr>
          <w:i/>
          <w:sz w:val="28"/>
          <w:szCs w:val="28"/>
        </w:rPr>
        <w:t>А</w:t>
      </w:r>
      <w:r>
        <w:rPr>
          <w:sz w:val="28"/>
          <w:szCs w:val="28"/>
          <w:vertAlign w:val="subscript"/>
        </w:rPr>
        <w:sym w:font="Symbol" w:char="F067"/>
      </w:r>
      <w:r>
        <w:rPr>
          <w:sz w:val="28"/>
          <w:szCs w:val="28"/>
        </w:rPr>
        <w:t xml:space="preserve">, </w:t>
      </w:r>
      <w:r w:rsidRPr="005A67E0">
        <w:rPr>
          <w:i/>
          <w:sz w:val="28"/>
          <w:szCs w:val="28"/>
        </w:rPr>
        <w:t>А</w:t>
      </w:r>
      <w:r>
        <w:rPr>
          <w:sz w:val="28"/>
          <w:szCs w:val="28"/>
          <w:vertAlign w:val="subscript"/>
        </w:rPr>
        <w:sym w:font="Symbol" w:char="F04A"/>
      </w:r>
      <w:r>
        <w:rPr>
          <w:sz w:val="28"/>
          <w:szCs w:val="28"/>
        </w:rPr>
        <w:t xml:space="preserve">, </w:t>
      </w:r>
      <w:r w:rsidRPr="005A67E0">
        <w:rPr>
          <w:i/>
          <w:sz w:val="28"/>
          <w:szCs w:val="28"/>
        </w:rPr>
        <w:t>А</w:t>
      </w:r>
      <w:r>
        <w:rPr>
          <w:sz w:val="28"/>
          <w:szCs w:val="28"/>
          <w:vertAlign w:val="subscript"/>
        </w:rPr>
        <w:t>ψ</w:t>
      </w:r>
      <w:r w:rsidR="003B4613" w:rsidRPr="00817B80">
        <w:rPr>
          <w:sz w:val="28"/>
          <w:szCs w:val="28"/>
        </w:rPr>
        <w:fldChar w:fldCharType="begin"/>
      </w:r>
      <w:r w:rsidRPr="00817B80">
        <w:rPr>
          <w:sz w:val="28"/>
          <w:szCs w:val="28"/>
        </w:rPr>
        <w:instrText xml:space="preserve"> QUOTE </w:instrText>
      </w:r>
      <w:r w:rsidR="00F779E0" w:rsidRPr="003B4613">
        <w:rPr>
          <w:position w:val="-14"/>
        </w:rPr>
        <w:pict>
          <v:shape id="_x0000_i1237" type="#_x0000_t75" style="width:57.05pt;height:21.05pt" equationxml="&lt;">
            <v:imagedata r:id="rId377"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 матрицы углов крена, тангажа (дифферента) и истинного курса; </w:t>
      </w:r>
      <w:r w:rsidRPr="005A67E0">
        <w:rPr>
          <w:i/>
          <w:sz w:val="28"/>
          <w:szCs w:val="28"/>
          <w:lang w:val="en-US"/>
        </w:rPr>
        <w:t>S</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38" type="#_x0000_t75" style="width:7.45pt;height:16.3pt" equationxml="&lt;">
            <v:imagedata r:id="rId378" o:title="" chromakey="white"/>
          </v:shape>
        </w:pict>
      </w:r>
      <w:r w:rsidRPr="00817B80">
        <w:rPr>
          <w:sz w:val="28"/>
          <w:szCs w:val="28"/>
        </w:rPr>
        <w:instrText xml:space="preserve"> </w:instrText>
      </w:r>
      <w:r w:rsidR="003B4613" w:rsidRPr="00817B80">
        <w:rPr>
          <w:sz w:val="28"/>
          <w:szCs w:val="28"/>
        </w:rPr>
        <w:fldChar w:fldCharType="end"/>
      </w:r>
      <w:r w:rsidRPr="00F46B5D">
        <w:rPr>
          <w:sz w:val="28"/>
          <w:szCs w:val="28"/>
        </w:rPr>
        <w:t xml:space="preserve"> – </w:t>
      </w:r>
      <w:r>
        <w:rPr>
          <w:sz w:val="28"/>
          <w:szCs w:val="28"/>
        </w:rPr>
        <w:t>матрица коэффициентов П</w:t>
      </w:r>
      <w:r>
        <w:rPr>
          <w:sz w:val="28"/>
          <w:szCs w:val="28"/>
        </w:rPr>
        <w:t>у</w:t>
      </w:r>
      <w:r>
        <w:rPr>
          <w:sz w:val="28"/>
          <w:szCs w:val="28"/>
        </w:rPr>
        <w:t>ассона (3</w:t>
      </w:r>
      <w:r>
        <w:rPr>
          <w:sz w:val="28"/>
          <w:szCs w:val="28"/>
        </w:rPr>
        <w:sym w:font="Symbol" w:char="F0B4"/>
      </w:r>
      <w:r>
        <w:rPr>
          <w:sz w:val="28"/>
          <w:szCs w:val="28"/>
        </w:rPr>
        <w:t xml:space="preserve">3); </w:t>
      </w:r>
      <w:r w:rsidRPr="005A67E0">
        <w:rPr>
          <w:i/>
          <w:sz w:val="28"/>
          <w:szCs w:val="28"/>
          <w:lang w:val="en-US"/>
        </w:rPr>
        <w:t>E</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39" type="#_x0000_t75" style="width:7.45pt;height:16.3pt" equationxml="&lt;">
            <v:imagedata r:id="rId379" o:title="" chromakey="white"/>
          </v:shape>
        </w:pict>
      </w:r>
      <w:r w:rsidRPr="00817B80">
        <w:rPr>
          <w:sz w:val="28"/>
          <w:szCs w:val="28"/>
        </w:rPr>
        <w:instrText xml:space="preserve"> </w:instrText>
      </w:r>
      <w:r w:rsidR="003B4613" w:rsidRPr="00817B80">
        <w:rPr>
          <w:sz w:val="28"/>
          <w:szCs w:val="28"/>
        </w:rPr>
        <w:fldChar w:fldCharType="end"/>
      </w:r>
      <w:r w:rsidRPr="00F46B5D">
        <w:rPr>
          <w:sz w:val="28"/>
          <w:szCs w:val="28"/>
        </w:rPr>
        <w:t xml:space="preserve"> </w:t>
      </w:r>
      <w:r>
        <w:rPr>
          <w:sz w:val="28"/>
          <w:szCs w:val="28"/>
        </w:rPr>
        <w:t>–</w:t>
      </w:r>
      <w:r w:rsidRPr="00F46B5D">
        <w:rPr>
          <w:sz w:val="28"/>
          <w:szCs w:val="28"/>
        </w:rPr>
        <w:t xml:space="preserve"> </w:t>
      </w:r>
      <w:r>
        <w:rPr>
          <w:sz w:val="28"/>
          <w:szCs w:val="28"/>
        </w:rPr>
        <w:t>единичная матрица (1</w:t>
      </w:r>
      <w:r>
        <w:rPr>
          <w:sz w:val="28"/>
          <w:szCs w:val="28"/>
        </w:rPr>
        <w:sym w:font="Symbol" w:char="F0B4"/>
      </w:r>
      <w:r>
        <w:rPr>
          <w:sz w:val="28"/>
          <w:szCs w:val="28"/>
        </w:rPr>
        <w:t xml:space="preserve">3). Векторы </w:t>
      </w:r>
      <w:r w:rsidRPr="005A67E0">
        <w:rPr>
          <w:b/>
          <w:sz w:val="28"/>
          <w:szCs w:val="28"/>
          <w:lang w:val="en-US"/>
        </w:rPr>
        <w:t>T</w:t>
      </w:r>
      <w:r w:rsidRPr="00817B80">
        <w:rPr>
          <w:sz w:val="28"/>
          <w:szCs w:val="28"/>
        </w:rPr>
        <w:t xml:space="preserve"> </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40" type="#_x0000_t75" style="width:7.45pt;height:16.3pt" equationxml="&lt;">
            <v:imagedata r:id="rId380"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и </w:t>
      </w:r>
      <w:r w:rsidRPr="00B46B65">
        <w:rPr>
          <w:b/>
          <w:sz w:val="28"/>
          <w:szCs w:val="28"/>
          <w:lang w:val="en-US"/>
        </w:rPr>
        <w:t>g</w:t>
      </w:r>
      <w:r w:rsidRPr="00B46B65">
        <w:rPr>
          <w:i/>
          <w:sz w:val="28"/>
          <w:szCs w:val="28"/>
          <w:vertAlign w:val="subscript"/>
          <w:lang w:val="en-US"/>
        </w:rPr>
        <w:t>m</w:t>
      </w:r>
      <w:r w:rsidRPr="00817B80">
        <w:rPr>
          <w:sz w:val="28"/>
          <w:szCs w:val="28"/>
        </w:rPr>
        <w:t xml:space="preserve"> </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41" type="#_x0000_t75" style="width:16.3pt;height:16.3pt" equationxml="&lt;">
            <v:imagedata r:id="rId381" o:title="" chromakey="white"/>
          </v:shape>
        </w:pict>
      </w:r>
      <w:r w:rsidRPr="00817B80">
        <w:rPr>
          <w:sz w:val="28"/>
          <w:szCs w:val="28"/>
        </w:rPr>
        <w:instrText xml:space="preserve"> </w:instrText>
      </w:r>
      <w:r w:rsidR="003B4613" w:rsidRPr="00817B80">
        <w:rPr>
          <w:sz w:val="28"/>
          <w:szCs w:val="28"/>
        </w:rPr>
        <w:fldChar w:fldCharType="end"/>
      </w:r>
      <w:r>
        <w:rPr>
          <w:sz w:val="28"/>
          <w:szCs w:val="28"/>
        </w:rPr>
        <w:t>– показания блоков ТБМ и ТБА соответственно. Причем</w:t>
      </w:r>
    </w:p>
    <w:p w:rsidR="003710C6" w:rsidRPr="0043529C" w:rsidRDefault="003710C6" w:rsidP="003710C6">
      <w:pPr>
        <w:jc w:val="both"/>
        <w:rPr>
          <w:sz w:val="28"/>
          <w:szCs w:val="28"/>
        </w:rPr>
      </w:pPr>
    </w:p>
    <w:tbl>
      <w:tblPr>
        <w:tblW w:w="0" w:type="auto"/>
        <w:tblLook w:val="04A0"/>
      </w:tblPr>
      <w:tblGrid>
        <w:gridCol w:w="8613"/>
        <w:gridCol w:w="731"/>
      </w:tblGrid>
      <w:tr w:rsidR="003710C6" w:rsidTr="003710C6">
        <w:tc>
          <w:tcPr>
            <w:tcW w:w="8613" w:type="dxa"/>
          </w:tcPr>
          <w:p w:rsidR="003710C6" w:rsidRPr="00DD40F2" w:rsidRDefault="003710C6" w:rsidP="003710C6">
            <w:pPr>
              <w:ind w:firstLine="567"/>
              <w:jc w:val="center"/>
              <w:rPr>
                <w:sz w:val="28"/>
                <w:szCs w:val="28"/>
              </w:rPr>
            </w:pPr>
            <w:r w:rsidRPr="003710C6">
              <w:rPr>
                <w:b/>
                <w:sz w:val="28"/>
                <w:szCs w:val="28"/>
                <w:lang w:val="en-US"/>
              </w:rPr>
              <w:t>T</w:t>
            </w:r>
            <w:r w:rsidRPr="003710C6">
              <w:rPr>
                <w:sz w:val="28"/>
                <w:szCs w:val="28"/>
                <w:vertAlign w:val="subscript"/>
              </w:rPr>
              <w:t>МПЗ</w:t>
            </w:r>
            <w:r w:rsidRPr="00DD40F2">
              <w:rPr>
                <w:sz w:val="28"/>
                <w:szCs w:val="28"/>
                <w:vertAlign w:val="subscript"/>
              </w:rPr>
              <w:t xml:space="preserve"> </w:t>
            </w:r>
            <w:r w:rsidRPr="00DD40F2">
              <w:rPr>
                <w:sz w:val="28"/>
                <w:szCs w:val="28"/>
              </w:rPr>
              <w:t xml:space="preserve">= </w:t>
            </w:r>
            <w:r w:rsidRPr="003710C6">
              <w:rPr>
                <w:sz w:val="28"/>
                <w:szCs w:val="28"/>
              </w:rPr>
              <w:sym w:font="Symbol" w:char="F05B"/>
            </w:r>
            <w:r w:rsidRPr="003710C6">
              <w:rPr>
                <w:i/>
                <w:sz w:val="28"/>
                <w:szCs w:val="28"/>
              </w:rPr>
              <w:t>Т</w:t>
            </w:r>
            <w:r w:rsidRPr="003710C6">
              <w:rPr>
                <w:i/>
                <w:sz w:val="28"/>
                <w:szCs w:val="28"/>
                <w:vertAlign w:val="subscript"/>
              </w:rPr>
              <w:t>х</w:t>
            </w:r>
            <w:r w:rsidRPr="003710C6">
              <w:rPr>
                <w:i/>
                <w:sz w:val="28"/>
                <w:szCs w:val="28"/>
                <w:vertAlign w:val="subscript"/>
                <w:lang w:val="en-US"/>
              </w:rPr>
              <w:t>g</w:t>
            </w:r>
            <w:r w:rsidRPr="00DD40F2">
              <w:rPr>
                <w:sz w:val="28"/>
                <w:szCs w:val="28"/>
              </w:rPr>
              <w:t xml:space="preserve">  </w:t>
            </w:r>
            <w:r w:rsidRPr="003710C6">
              <w:rPr>
                <w:i/>
                <w:sz w:val="28"/>
                <w:szCs w:val="28"/>
              </w:rPr>
              <w:t>Т</w:t>
            </w:r>
            <w:r w:rsidRPr="003710C6">
              <w:rPr>
                <w:i/>
                <w:sz w:val="28"/>
                <w:szCs w:val="28"/>
                <w:vertAlign w:val="subscript"/>
              </w:rPr>
              <w:t>у</w:t>
            </w:r>
            <w:r w:rsidRPr="003710C6">
              <w:rPr>
                <w:i/>
                <w:sz w:val="28"/>
                <w:szCs w:val="28"/>
                <w:vertAlign w:val="subscript"/>
                <w:lang w:val="en-US"/>
              </w:rPr>
              <w:t>g</w:t>
            </w:r>
            <w:r w:rsidRPr="00DD40F2">
              <w:rPr>
                <w:i/>
                <w:sz w:val="28"/>
                <w:szCs w:val="28"/>
              </w:rPr>
              <w:t xml:space="preserve">  </w:t>
            </w:r>
            <w:r w:rsidRPr="003710C6">
              <w:rPr>
                <w:i/>
                <w:sz w:val="28"/>
                <w:szCs w:val="28"/>
              </w:rPr>
              <w:t>Т</w:t>
            </w:r>
            <w:r w:rsidRPr="003710C6">
              <w:rPr>
                <w:i/>
                <w:sz w:val="28"/>
                <w:szCs w:val="28"/>
                <w:vertAlign w:val="subscript"/>
                <w:lang w:val="en-US"/>
              </w:rPr>
              <w:t>zg</w:t>
            </w:r>
            <w:r w:rsidRPr="003710C6">
              <w:rPr>
                <w:sz w:val="28"/>
                <w:szCs w:val="28"/>
                <w:lang w:val="en-US"/>
              </w:rPr>
              <w:sym w:font="Symbol" w:char="F05D"/>
            </w:r>
            <w:r w:rsidRPr="003710C6">
              <w:rPr>
                <w:i/>
                <w:sz w:val="28"/>
                <w:szCs w:val="28"/>
                <w:vertAlign w:val="superscript"/>
                <w:lang w:val="en-US"/>
              </w:rPr>
              <w:t>T</w:t>
            </w:r>
            <w:r w:rsidRPr="00DD40F2">
              <w:rPr>
                <w:sz w:val="28"/>
                <w:szCs w:val="28"/>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3</w:t>
            </w:r>
            <w:r w:rsidRPr="003710C6">
              <w:rPr>
                <w:sz w:val="28"/>
                <w:szCs w:val="28"/>
              </w:rPr>
              <w:t>)</w:t>
            </w:r>
          </w:p>
        </w:tc>
      </w:tr>
    </w:tbl>
    <w:p w:rsidR="003710C6" w:rsidRDefault="003710C6" w:rsidP="003710C6">
      <w:pPr>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position w:val="-12"/>
                <w:sz w:val="28"/>
                <w:szCs w:val="28"/>
              </w:rPr>
              <w:object w:dxaOrig="540" w:dyaOrig="380">
                <v:shape id="_x0000_i1242" type="#_x0000_t75" style="width:29.9pt;height:21.05pt" o:ole="">
                  <v:imagedata r:id="rId371" o:title=""/>
                </v:shape>
                <o:OLEObject Type="Embed" ProgID="Equation.3" ShapeID="_x0000_i1242" DrawAspect="Content" ObjectID="_1504353373" r:id="rId382"/>
              </w:object>
            </w:r>
            <w:r w:rsidRPr="003710C6">
              <w:rPr>
                <w:sz w:val="28"/>
                <w:szCs w:val="28"/>
                <w:lang w:val="en-US"/>
              </w:rPr>
              <w:t xml:space="preserve">= </w:t>
            </w:r>
            <w:r w:rsidRPr="003710C6">
              <w:rPr>
                <w:sz w:val="28"/>
                <w:szCs w:val="28"/>
              </w:rPr>
              <w:sym w:font="Symbol" w:char="F05B"/>
            </w:r>
            <w:r w:rsidRPr="003710C6">
              <w:rPr>
                <w:i/>
                <w:sz w:val="28"/>
                <w:szCs w:val="28"/>
                <w:lang w:val="en-US"/>
              </w:rPr>
              <w:t>P</w:t>
            </w:r>
            <w:r w:rsidRPr="003710C6">
              <w:rPr>
                <w:sz w:val="28"/>
                <w:szCs w:val="28"/>
                <w:lang w:val="en-US"/>
              </w:rPr>
              <w:t xml:space="preserve">  </w:t>
            </w:r>
            <w:r w:rsidRPr="003710C6">
              <w:rPr>
                <w:i/>
                <w:sz w:val="28"/>
                <w:szCs w:val="28"/>
                <w:lang w:val="en-US"/>
              </w:rPr>
              <w:t>Q  R</w:t>
            </w:r>
            <w:r w:rsidRPr="003710C6">
              <w:rPr>
                <w:sz w:val="28"/>
                <w:szCs w:val="28"/>
                <w:lang w:val="en-US"/>
              </w:rPr>
              <w:sym w:font="Symbol" w:char="F05D"/>
            </w:r>
            <w:r w:rsidRPr="003710C6">
              <w:rPr>
                <w:i/>
                <w:sz w:val="28"/>
                <w:szCs w:val="28"/>
                <w:vertAlign w:val="superscript"/>
                <w:lang w:val="en-US"/>
              </w:rPr>
              <w:t>T</w:t>
            </w:r>
            <w:r w:rsidRPr="003710C6">
              <w:rPr>
                <w:sz w:val="28"/>
                <w:szCs w:val="28"/>
                <w:lang w:val="en-US"/>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4</w:t>
            </w:r>
            <w:r w:rsidRPr="003710C6">
              <w:rPr>
                <w:sz w:val="28"/>
                <w:szCs w:val="28"/>
              </w:rPr>
              <w:t>)</w:t>
            </w:r>
          </w:p>
        </w:tc>
      </w:tr>
    </w:tbl>
    <w:p w:rsidR="003710C6" w:rsidRDefault="003710C6" w:rsidP="003710C6">
      <w:pPr>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b/>
                <w:sz w:val="28"/>
                <w:szCs w:val="28"/>
                <w:lang w:val="en-US"/>
              </w:rPr>
              <w:t>T</w:t>
            </w:r>
            <w:r w:rsidRPr="003710C6">
              <w:rPr>
                <w:sz w:val="28"/>
                <w:szCs w:val="28"/>
                <w:vertAlign w:val="subscript"/>
                <w:lang w:val="en-US"/>
              </w:rPr>
              <w:t xml:space="preserve"> </w:t>
            </w:r>
            <w:r w:rsidRPr="003710C6">
              <w:rPr>
                <w:sz w:val="28"/>
                <w:szCs w:val="28"/>
                <w:lang w:val="en-US"/>
              </w:rPr>
              <w:t xml:space="preserve">= </w:t>
            </w:r>
            <w:r w:rsidRPr="003710C6">
              <w:rPr>
                <w:sz w:val="28"/>
                <w:szCs w:val="28"/>
              </w:rPr>
              <w:sym w:font="Symbol" w:char="F05B"/>
            </w:r>
            <w:r w:rsidRPr="003710C6">
              <w:rPr>
                <w:i/>
                <w:sz w:val="28"/>
                <w:szCs w:val="28"/>
              </w:rPr>
              <w:t>Т</w:t>
            </w:r>
            <w:r w:rsidRPr="003710C6">
              <w:rPr>
                <w:i/>
                <w:sz w:val="28"/>
                <w:szCs w:val="28"/>
                <w:vertAlign w:val="subscript"/>
              </w:rPr>
              <w:t>х</w:t>
            </w:r>
            <w:r w:rsidRPr="003710C6">
              <w:rPr>
                <w:sz w:val="28"/>
                <w:szCs w:val="28"/>
                <w:lang w:val="en-US"/>
              </w:rPr>
              <w:t xml:space="preserve">  </w:t>
            </w:r>
            <w:r w:rsidRPr="003710C6">
              <w:rPr>
                <w:i/>
                <w:sz w:val="28"/>
                <w:szCs w:val="28"/>
              </w:rPr>
              <w:t>Т</w:t>
            </w:r>
            <w:r w:rsidRPr="003710C6">
              <w:rPr>
                <w:i/>
                <w:sz w:val="28"/>
                <w:szCs w:val="28"/>
                <w:vertAlign w:val="subscript"/>
              </w:rPr>
              <w:t>у</w:t>
            </w:r>
            <w:r w:rsidRPr="003710C6">
              <w:rPr>
                <w:i/>
                <w:sz w:val="28"/>
                <w:szCs w:val="28"/>
                <w:lang w:val="en-US"/>
              </w:rPr>
              <w:t xml:space="preserve">  </w:t>
            </w:r>
            <w:r w:rsidRPr="003710C6">
              <w:rPr>
                <w:i/>
                <w:sz w:val="28"/>
                <w:szCs w:val="28"/>
              </w:rPr>
              <w:t>Т</w:t>
            </w:r>
            <w:r w:rsidRPr="003710C6">
              <w:rPr>
                <w:i/>
                <w:sz w:val="28"/>
                <w:szCs w:val="28"/>
                <w:vertAlign w:val="subscript"/>
                <w:lang w:val="en-US"/>
              </w:rPr>
              <w:t>z</w:t>
            </w:r>
            <w:r w:rsidRPr="003710C6">
              <w:rPr>
                <w:sz w:val="28"/>
                <w:szCs w:val="28"/>
                <w:lang w:val="en-US"/>
              </w:rPr>
              <w:sym w:font="Symbol" w:char="F05D"/>
            </w:r>
            <w:r w:rsidRPr="003710C6">
              <w:rPr>
                <w:i/>
                <w:sz w:val="28"/>
                <w:szCs w:val="28"/>
                <w:vertAlign w:val="superscript"/>
                <w:lang w:val="en-US"/>
              </w:rPr>
              <w:t>T</w:t>
            </w:r>
            <w:r w:rsidRPr="003710C6">
              <w:rPr>
                <w:sz w:val="28"/>
                <w:szCs w:val="28"/>
                <w:lang w:val="en-US"/>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5</w:t>
            </w:r>
            <w:r w:rsidRPr="003710C6">
              <w:rPr>
                <w:sz w:val="28"/>
                <w:szCs w:val="28"/>
              </w:rPr>
              <w:t>)</w:t>
            </w:r>
          </w:p>
        </w:tc>
      </w:tr>
    </w:tbl>
    <w:p w:rsidR="003710C6" w:rsidRDefault="003710C6" w:rsidP="003710C6">
      <w:pPr>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b/>
                <w:sz w:val="28"/>
                <w:szCs w:val="28"/>
                <w:lang w:val="en-US"/>
              </w:rPr>
              <w:t>g</w:t>
            </w:r>
            <w:r w:rsidRPr="003710C6">
              <w:rPr>
                <w:i/>
                <w:sz w:val="28"/>
                <w:szCs w:val="28"/>
                <w:vertAlign w:val="subscript"/>
                <w:lang w:val="en-US"/>
              </w:rPr>
              <w:t>s</w:t>
            </w:r>
            <w:r w:rsidRPr="003710C6">
              <w:rPr>
                <w:sz w:val="28"/>
                <w:szCs w:val="28"/>
                <w:vertAlign w:val="subscript"/>
                <w:lang w:val="en-US"/>
              </w:rPr>
              <w:t xml:space="preserve"> </w:t>
            </w:r>
            <w:r w:rsidRPr="003710C6">
              <w:rPr>
                <w:sz w:val="28"/>
                <w:szCs w:val="28"/>
                <w:lang w:val="en-US"/>
              </w:rPr>
              <w:t xml:space="preserve">= </w:t>
            </w:r>
            <w:r w:rsidRPr="003710C6">
              <w:rPr>
                <w:sz w:val="28"/>
                <w:szCs w:val="28"/>
              </w:rPr>
              <w:sym w:font="Symbol" w:char="F05B"/>
            </w:r>
            <w:r w:rsidRPr="003710C6">
              <w:rPr>
                <w:sz w:val="28"/>
                <w:szCs w:val="28"/>
                <w:lang w:val="en-US"/>
              </w:rPr>
              <w:t xml:space="preserve">0  </w:t>
            </w:r>
            <w:r w:rsidRPr="003710C6">
              <w:rPr>
                <w:i/>
                <w:sz w:val="28"/>
                <w:szCs w:val="28"/>
                <w:lang w:val="en-US"/>
              </w:rPr>
              <w:t xml:space="preserve">–g  </w:t>
            </w:r>
            <w:r w:rsidRPr="003710C6">
              <w:rPr>
                <w:sz w:val="28"/>
                <w:szCs w:val="28"/>
                <w:lang w:val="en-US"/>
              </w:rPr>
              <w:t>0</w:t>
            </w:r>
            <w:r w:rsidRPr="003710C6">
              <w:rPr>
                <w:sz w:val="28"/>
                <w:szCs w:val="28"/>
                <w:lang w:val="en-US"/>
              </w:rPr>
              <w:sym w:font="Symbol" w:char="F05D"/>
            </w:r>
            <w:r w:rsidRPr="003710C6">
              <w:rPr>
                <w:i/>
                <w:sz w:val="28"/>
                <w:szCs w:val="28"/>
                <w:vertAlign w:val="superscript"/>
                <w:lang w:val="en-US"/>
              </w:rPr>
              <w:t>T</w:t>
            </w:r>
            <w:r w:rsidRPr="003710C6">
              <w:rPr>
                <w:sz w:val="28"/>
                <w:szCs w:val="28"/>
                <w:lang w:val="en-US"/>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6</w:t>
            </w:r>
            <w:r w:rsidRPr="003710C6">
              <w:rPr>
                <w:sz w:val="28"/>
                <w:szCs w:val="28"/>
              </w:rPr>
              <w:t>)</w:t>
            </w:r>
          </w:p>
        </w:tc>
      </w:tr>
    </w:tbl>
    <w:p w:rsidR="003710C6" w:rsidRDefault="003710C6" w:rsidP="003710C6">
      <w:pPr>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b/>
                <w:sz w:val="28"/>
                <w:szCs w:val="28"/>
                <w:lang w:val="en-US"/>
              </w:rPr>
              <w:t>g</w:t>
            </w:r>
            <w:r w:rsidRPr="003710C6">
              <w:rPr>
                <w:i/>
                <w:sz w:val="28"/>
                <w:szCs w:val="28"/>
                <w:vertAlign w:val="subscript"/>
                <w:lang w:val="en-US"/>
              </w:rPr>
              <w:t>m</w:t>
            </w:r>
            <w:r w:rsidRPr="003710C6">
              <w:rPr>
                <w:sz w:val="28"/>
                <w:szCs w:val="28"/>
                <w:vertAlign w:val="subscript"/>
                <w:lang w:val="en-US"/>
              </w:rPr>
              <w:t xml:space="preserve"> </w:t>
            </w:r>
            <w:r w:rsidRPr="003710C6">
              <w:rPr>
                <w:sz w:val="28"/>
                <w:szCs w:val="28"/>
                <w:lang w:val="en-US"/>
              </w:rPr>
              <w:t xml:space="preserve">= </w:t>
            </w:r>
            <w:r w:rsidRPr="003710C6">
              <w:rPr>
                <w:sz w:val="28"/>
                <w:szCs w:val="28"/>
              </w:rPr>
              <w:sym w:font="Symbol" w:char="F05B"/>
            </w:r>
            <w:r w:rsidRPr="003710C6">
              <w:rPr>
                <w:i/>
                <w:sz w:val="28"/>
                <w:szCs w:val="28"/>
                <w:lang w:val="en-US"/>
              </w:rPr>
              <w:t>g</w:t>
            </w:r>
            <w:r w:rsidRPr="003710C6">
              <w:rPr>
                <w:i/>
                <w:sz w:val="28"/>
                <w:szCs w:val="28"/>
                <w:vertAlign w:val="subscript"/>
                <w:lang w:val="en-US"/>
              </w:rPr>
              <w:t>x</w:t>
            </w:r>
            <w:r w:rsidRPr="003710C6">
              <w:rPr>
                <w:sz w:val="28"/>
                <w:szCs w:val="28"/>
                <w:lang w:val="en-US"/>
              </w:rPr>
              <w:t xml:space="preserve">  </w:t>
            </w:r>
            <w:r w:rsidRPr="003710C6">
              <w:rPr>
                <w:i/>
                <w:sz w:val="28"/>
                <w:szCs w:val="28"/>
                <w:lang w:val="en-US"/>
              </w:rPr>
              <w:t>g</w:t>
            </w:r>
            <w:r w:rsidRPr="003710C6">
              <w:rPr>
                <w:i/>
                <w:sz w:val="28"/>
                <w:szCs w:val="28"/>
                <w:vertAlign w:val="subscript"/>
                <w:lang w:val="en-US"/>
              </w:rPr>
              <w:t>y</w:t>
            </w:r>
            <w:r w:rsidRPr="003710C6">
              <w:rPr>
                <w:i/>
                <w:sz w:val="28"/>
                <w:szCs w:val="28"/>
                <w:lang w:val="en-US"/>
              </w:rPr>
              <w:t xml:space="preserve">  g</w:t>
            </w:r>
            <w:r w:rsidRPr="003710C6">
              <w:rPr>
                <w:i/>
                <w:sz w:val="28"/>
                <w:szCs w:val="28"/>
                <w:vertAlign w:val="subscript"/>
                <w:lang w:val="en-US"/>
              </w:rPr>
              <w:t>z</w:t>
            </w:r>
            <w:r w:rsidRPr="003710C6">
              <w:rPr>
                <w:sz w:val="28"/>
                <w:szCs w:val="28"/>
                <w:lang w:val="en-US"/>
              </w:rPr>
              <w:sym w:font="Symbol" w:char="F05D"/>
            </w:r>
            <w:r w:rsidRPr="003710C6">
              <w:rPr>
                <w:i/>
                <w:sz w:val="28"/>
                <w:szCs w:val="28"/>
                <w:vertAlign w:val="superscript"/>
                <w:lang w:val="en-US"/>
              </w:rPr>
              <w:t>T</w:t>
            </w:r>
            <w:r w:rsidRPr="003710C6">
              <w:rPr>
                <w:sz w:val="28"/>
                <w:szCs w:val="28"/>
                <w:lang w:val="en-US"/>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7</w:t>
            </w:r>
            <w:r w:rsidRPr="003710C6">
              <w:rPr>
                <w:sz w:val="28"/>
                <w:szCs w:val="28"/>
              </w:rPr>
              <w:t>)</w:t>
            </w:r>
          </w:p>
        </w:tc>
      </w:tr>
    </w:tbl>
    <w:p w:rsidR="003710C6" w:rsidRPr="001508C5" w:rsidRDefault="003710C6" w:rsidP="003710C6">
      <w:pPr>
        <w:jc w:val="both"/>
        <w:rPr>
          <w:sz w:val="28"/>
          <w:szCs w:val="28"/>
          <w:lang w:val="en-US"/>
        </w:rPr>
      </w:pPr>
    </w:p>
    <w:p w:rsidR="003710C6" w:rsidRDefault="003710C6" w:rsidP="003710C6">
      <w:pPr>
        <w:ind w:firstLine="709"/>
        <w:jc w:val="both"/>
        <w:rPr>
          <w:sz w:val="28"/>
          <w:szCs w:val="28"/>
        </w:rPr>
      </w:pPr>
      <w:r>
        <w:rPr>
          <w:sz w:val="28"/>
          <w:szCs w:val="28"/>
        </w:rPr>
        <w:t xml:space="preserve">Из уравнения Пуассона (1) видно, что показания ТБМ зависят не только от параметров МПЗ </w:t>
      </w:r>
      <w:r w:rsidRPr="000D7AE6">
        <w:rPr>
          <w:sz w:val="28"/>
          <w:szCs w:val="28"/>
        </w:rPr>
        <w:t>(</w:t>
      </w:r>
      <w:r w:rsidRPr="001508C5">
        <w:rPr>
          <w:b/>
          <w:sz w:val="28"/>
          <w:szCs w:val="28"/>
          <w:lang w:val="en-US"/>
        </w:rPr>
        <w:t>T</w:t>
      </w:r>
      <w:r w:rsidRPr="001508C5">
        <w:rPr>
          <w:sz w:val="28"/>
          <w:szCs w:val="28"/>
          <w:vertAlign w:val="subscript"/>
        </w:rPr>
        <w:t>МПЗ</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43" type="#_x0000_t75" style="width:28.55pt;height:16.3pt" equationxml="&lt;">
            <v:imagedata r:id="rId383"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но и от характеристик МПО </w:t>
      </w:r>
      <w:r w:rsidRPr="00D133DC">
        <w:rPr>
          <w:sz w:val="28"/>
          <w:szCs w:val="28"/>
        </w:rPr>
        <w:t>(</w:t>
      </w:r>
      <w:r w:rsidRPr="000D7AE6">
        <w:rPr>
          <w:i/>
          <w:sz w:val="28"/>
          <w:szCs w:val="28"/>
          <w:lang w:val="en-US"/>
        </w:rPr>
        <w:t>S</w:t>
      </w:r>
      <w:r w:rsidRPr="00D133DC">
        <w:rPr>
          <w:sz w:val="28"/>
          <w:szCs w:val="28"/>
        </w:rPr>
        <w:t xml:space="preserve">, </w:t>
      </w:r>
      <w:r w:rsidRPr="000D7AE6">
        <w:rPr>
          <w:position w:val="-12"/>
          <w:sz w:val="28"/>
          <w:szCs w:val="28"/>
        </w:rPr>
        <w:object w:dxaOrig="540" w:dyaOrig="380">
          <v:shape id="_x0000_i1244" type="#_x0000_t75" style="width:29.9pt;height:21.05pt" o:ole="">
            <v:imagedata r:id="rId371" o:title=""/>
          </v:shape>
          <o:OLEObject Type="Embed" ProgID="Equation.3" ShapeID="_x0000_i1244" DrawAspect="Content" ObjectID="_1504353374" r:id="rId384"/>
        </w:objec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45" type="#_x0000_t75" style="width:28.55pt;height:21.05pt" equationxml="&lt;">
            <v:imagedata r:id="rId385" o:title="" chromakey="white"/>
          </v:shape>
        </w:pict>
      </w:r>
      <w:r w:rsidRPr="00817B80">
        <w:rPr>
          <w:sz w:val="28"/>
          <w:szCs w:val="28"/>
        </w:rPr>
        <w:instrText xml:space="preserve"> </w:instrText>
      </w:r>
      <w:r w:rsidR="003B4613" w:rsidRPr="00817B80">
        <w:rPr>
          <w:sz w:val="28"/>
          <w:szCs w:val="28"/>
        </w:rPr>
        <w:fldChar w:fldCharType="end"/>
      </w:r>
      <w:r>
        <w:rPr>
          <w:sz w:val="28"/>
          <w:szCs w:val="28"/>
        </w:rPr>
        <w:t>)</w:t>
      </w:r>
      <w:r w:rsidRPr="00D133DC">
        <w:rPr>
          <w:sz w:val="28"/>
          <w:szCs w:val="28"/>
        </w:rPr>
        <w:t xml:space="preserve"> </w:t>
      </w:r>
      <w:r>
        <w:rPr>
          <w:sz w:val="28"/>
          <w:szCs w:val="28"/>
        </w:rPr>
        <w:t>и ориентации основания (ψ</w:t>
      </w:r>
      <w:r w:rsidRPr="008E40B6">
        <w:rPr>
          <w:sz w:val="28"/>
          <w:szCs w:val="28"/>
        </w:rPr>
        <w:t xml:space="preserve">, </w:t>
      </w:r>
      <w:r>
        <w:rPr>
          <w:sz w:val="28"/>
          <w:szCs w:val="28"/>
        </w:rPr>
        <w:sym w:font="Symbol" w:char="F04A"/>
      </w:r>
      <w:r w:rsidRPr="008E40B6">
        <w:rPr>
          <w:sz w:val="28"/>
          <w:szCs w:val="28"/>
        </w:rPr>
        <w:t xml:space="preserve">, </w:t>
      </w:r>
      <w:r>
        <w:rPr>
          <w:sz w:val="28"/>
          <w:szCs w:val="28"/>
        </w:rPr>
        <w:sym w:font="Symbol" w:char="F067"/>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46" type="#_x0000_t75" style="width:36pt;height:16.3pt" equationxml="&lt;">
            <v:imagedata r:id="rId386" o:title="" chromakey="white"/>
          </v:shape>
        </w:pict>
      </w:r>
      <w:r w:rsidRPr="00817B80">
        <w:rPr>
          <w:sz w:val="28"/>
          <w:szCs w:val="28"/>
        </w:rPr>
        <w:instrText xml:space="preserve"> </w:instrText>
      </w:r>
      <w:r w:rsidR="003B4613" w:rsidRPr="00817B80">
        <w:rPr>
          <w:sz w:val="28"/>
          <w:szCs w:val="28"/>
        </w:rPr>
        <w:fldChar w:fldCharType="end"/>
      </w:r>
      <w:r>
        <w:rPr>
          <w:sz w:val="28"/>
          <w:szCs w:val="28"/>
        </w:rPr>
        <w:t>). Следовательно, ТБМ может рассматриват</w:t>
      </w:r>
      <w:r>
        <w:rPr>
          <w:sz w:val="28"/>
          <w:szCs w:val="28"/>
        </w:rPr>
        <w:t>ь</w:t>
      </w:r>
      <w:r>
        <w:rPr>
          <w:sz w:val="28"/>
          <w:szCs w:val="28"/>
        </w:rPr>
        <w:t xml:space="preserve">ся как гетеромагнитный модуль, реагирующий на магнитные </w:t>
      </w:r>
      <w:r w:rsidRPr="000D7AE6">
        <w:rPr>
          <w:sz w:val="28"/>
          <w:szCs w:val="28"/>
        </w:rPr>
        <w:t>(</w:t>
      </w:r>
      <w:r w:rsidRPr="001508C5">
        <w:rPr>
          <w:b/>
          <w:sz w:val="28"/>
          <w:szCs w:val="28"/>
          <w:lang w:val="en-US"/>
        </w:rPr>
        <w:t>T</w:t>
      </w:r>
      <w:r w:rsidRPr="001508C5">
        <w:rPr>
          <w:sz w:val="28"/>
          <w:szCs w:val="28"/>
          <w:vertAlign w:val="subscript"/>
        </w:rPr>
        <w:t>МПЗ</w:t>
      </w:r>
      <w:r w:rsidRPr="008E40B6">
        <w:rPr>
          <w:sz w:val="28"/>
          <w:szCs w:val="28"/>
        </w:rPr>
        <w:t xml:space="preserve">, </w:t>
      </w:r>
      <w:r w:rsidRPr="000D7AE6">
        <w:rPr>
          <w:i/>
          <w:sz w:val="28"/>
          <w:szCs w:val="28"/>
          <w:lang w:val="en-US"/>
        </w:rPr>
        <w:t>S</w:t>
      </w:r>
      <w:r w:rsidRPr="00D133DC">
        <w:rPr>
          <w:sz w:val="28"/>
          <w:szCs w:val="28"/>
        </w:rPr>
        <w:t xml:space="preserve">, </w:t>
      </w:r>
      <w:r w:rsidRPr="000D7AE6">
        <w:rPr>
          <w:position w:val="-12"/>
          <w:sz w:val="28"/>
          <w:szCs w:val="28"/>
        </w:rPr>
        <w:object w:dxaOrig="540" w:dyaOrig="380">
          <v:shape id="_x0000_i1247" type="#_x0000_t75" style="width:29.9pt;height:21.05pt" o:ole="">
            <v:imagedata r:id="rId371" o:title=""/>
          </v:shape>
          <o:OLEObject Type="Embed" ProgID="Equation.3" ShapeID="_x0000_i1247" DrawAspect="Content" ObjectID="_1504353375" r:id="rId387"/>
        </w:objec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48" type="#_x0000_t75" style="width:28.55pt;height:16.3pt" equationxml="&lt;">
            <v:imagedata r:id="rId383" o:title="" chromakey="white"/>
          </v:shape>
        </w:pict>
      </w:r>
      <w:r w:rsidRPr="00817B80">
        <w:rPr>
          <w:sz w:val="28"/>
          <w:szCs w:val="28"/>
        </w:rPr>
        <w:instrText xml:space="preserve"> </w:instrText>
      </w:r>
      <w:r w:rsidR="003B4613" w:rsidRPr="00817B80">
        <w:rPr>
          <w:sz w:val="28"/>
          <w:szCs w:val="28"/>
        </w:rPr>
        <w:fldChar w:fldCharType="end"/>
      </w:r>
      <w:r>
        <w:rPr>
          <w:sz w:val="28"/>
          <w:szCs w:val="28"/>
        </w:rPr>
        <w:t>)</w:t>
      </w:r>
      <w:r w:rsidRPr="008E40B6">
        <w:rPr>
          <w:sz w:val="28"/>
          <w:szCs w:val="28"/>
        </w:rPr>
        <w:t xml:space="preserve"> </w:t>
      </w:r>
      <w:r>
        <w:rPr>
          <w:sz w:val="28"/>
          <w:szCs w:val="28"/>
        </w:rPr>
        <w:t>и немагнитные (ψ</w:t>
      </w:r>
      <w:r w:rsidRPr="008E40B6">
        <w:rPr>
          <w:sz w:val="28"/>
          <w:szCs w:val="28"/>
        </w:rPr>
        <w:t xml:space="preserve">, </w:t>
      </w:r>
      <w:r>
        <w:rPr>
          <w:sz w:val="28"/>
          <w:szCs w:val="28"/>
        </w:rPr>
        <w:sym w:font="Symbol" w:char="F04A"/>
      </w:r>
      <w:r w:rsidRPr="008E40B6">
        <w:rPr>
          <w:sz w:val="28"/>
          <w:szCs w:val="28"/>
        </w:rPr>
        <w:t xml:space="preserve">, </w:t>
      </w:r>
      <w:r>
        <w:rPr>
          <w:sz w:val="28"/>
          <w:szCs w:val="28"/>
        </w:rPr>
        <w:sym w:font="Symbol" w:char="F067"/>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49" type="#_x0000_t75" style="width:36pt;height:16.3pt" equationxml="&lt;">
            <v:imagedata r:id="rId386" o:title="" chromakey="white"/>
          </v:shape>
        </w:pict>
      </w:r>
      <w:r w:rsidRPr="00817B80">
        <w:rPr>
          <w:sz w:val="28"/>
          <w:szCs w:val="28"/>
        </w:rPr>
        <w:instrText xml:space="preserve"> </w:instrText>
      </w:r>
      <w:r w:rsidR="003B4613" w:rsidRPr="00817B80">
        <w:rPr>
          <w:sz w:val="28"/>
          <w:szCs w:val="28"/>
        </w:rPr>
        <w:fldChar w:fldCharType="end"/>
      </w:r>
      <w:r>
        <w:rPr>
          <w:sz w:val="28"/>
          <w:szCs w:val="28"/>
        </w:rPr>
        <w:t>) величины [3</w:t>
      </w:r>
      <w:r w:rsidRPr="00772661">
        <w:rPr>
          <w:sz w:val="28"/>
          <w:szCs w:val="28"/>
        </w:rPr>
        <w:t>].</w:t>
      </w:r>
    </w:p>
    <w:p w:rsidR="003710C6" w:rsidRPr="006D69D8" w:rsidRDefault="003710C6" w:rsidP="003710C6">
      <w:pPr>
        <w:ind w:firstLine="709"/>
        <w:jc w:val="both"/>
        <w:rPr>
          <w:sz w:val="28"/>
          <w:szCs w:val="28"/>
        </w:rPr>
      </w:pPr>
      <w:r>
        <w:rPr>
          <w:sz w:val="28"/>
          <w:szCs w:val="28"/>
        </w:rPr>
        <w:t>Приведем показания ТБМ к немагнитному основанию:</w:t>
      </w:r>
    </w:p>
    <w:p w:rsidR="003710C6" w:rsidRPr="006D69D8" w:rsidRDefault="003710C6" w:rsidP="003710C6">
      <w:pPr>
        <w:ind w:firstLine="709"/>
        <w:jc w:val="both"/>
        <w:rPr>
          <w:sz w:val="28"/>
          <w:szCs w:val="28"/>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position w:val="-56"/>
                <w:sz w:val="28"/>
                <w:szCs w:val="28"/>
              </w:rPr>
              <w:object w:dxaOrig="3060" w:dyaOrig="1240">
                <v:shape id="_x0000_i1250" type="#_x0000_t75" style="width:169.8pt;height:68.6pt" o:ole="">
                  <v:imagedata r:id="rId388" o:title=""/>
                </v:shape>
                <o:OLEObject Type="Embed" ProgID="Equation.3" ShapeID="_x0000_i1250" DrawAspect="Content" ObjectID="_1504353376" r:id="rId389"/>
              </w:object>
            </w:r>
            <w:r w:rsidRPr="003710C6">
              <w:rPr>
                <w:sz w:val="28"/>
                <w:szCs w:val="28"/>
                <w:lang w:val="en-US"/>
              </w:rPr>
              <w:t>.</w: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8</w:t>
            </w:r>
            <w:r w:rsidRPr="003710C6">
              <w:rPr>
                <w:sz w:val="28"/>
                <w:szCs w:val="28"/>
              </w:rPr>
              <w:t>)</w:t>
            </w:r>
          </w:p>
        </w:tc>
      </w:tr>
    </w:tbl>
    <w:p w:rsidR="003710C6" w:rsidRPr="008E40B6" w:rsidRDefault="003710C6" w:rsidP="003710C6">
      <w:pPr>
        <w:ind w:firstLine="709"/>
        <w:jc w:val="both"/>
        <w:rPr>
          <w:sz w:val="28"/>
          <w:szCs w:val="28"/>
          <w:lang w:val="en-US"/>
        </w:rPr>
      </w:pPr>
    </w:p>
    <w:p w:rsidR="003710C6" w:rsidRPr="006D69D8" w:rsidRDefault="003710C6" w:rsidP="003710C6">
      <w:pPr>
        <w:ind w:firstLine="709"/>
        <w:jc w:val="both"/>
        <w:rPr>
          <w:sz w:val="28"/>
          <w:szCs w:val="28"/>
        </w:rPr>
      </w:pPr>
      <w:r>
        <w:rPr>
          <w:sz w:val="28"/>
          <w:szCs w:val="28"/>
        </w:rPr>
        <w:lastRenderedPageBreak/>
        <w:t>Тогда уравнения (1) и (2) можно привести к системе векторно-матричных уравнений:</w:t>
      </w:r>
    </w:p>
    <w:p w:rsidR="003710C6" w:rsidRPr="006D69D8" w:rsidRDefault="003710C6" w:rsidP="003710C6">
      <w:pPr>
        <w:ind w:firstLine="709"/>
        <w:jc w:val="both"/>
        <w:rPr>
          <w:sz w:val="28"/>
          <w:szCs w:val="28"/>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rPr>
            </w:pPr>
            <w:r w:rsidRPr="003710C6">
              <w:rPr>
                <w:position w:val="-32"/>
                <w:sz w:val="28"/>
                <w:szCs w:val="28"/>
              </w:rPr>
              <w:object w:dxaOrig="1460" w:dyaOrig="760">
                <v:shape id="_x0000_i1251" type="#_x0000_t75" style="width:79.45pt;height:43.45pt" o:ole="">
                  <v:imagedata r:id="rId390" o:title=""/>
                </v:shape>
                <o:OLEObject Type="Embed" ProgID="Equation.3" ShapeID="_x0000_i1251" DrawAspect="Content" ObjectID="_1504353377" r:id="rId391"/>
              </w:object>
            </w:r>
          </w:p>
        </w:tc>
        <w:tc>
          <w:tcPr>
            <w:tcW w:w="731" w:type="dxa"/>
            <w:vAlign w:val="center"/>
          </w:tcPr>
          <w:p w:rsidR="003710C6" w:rsidRPr="003710C6" w:rsidRDefault="003710C6" w:rsidP="003710C6">
            <w:pPr>
              <w:jc w:val="right"/>
              <w:rPr>
                <w:sz w:val="28"/>
                <w:szCs w:val="28"/>
              </w:rPr>
            </w:pPr>
            <w:r w:rsidRPr="003710C6">
              <w:rPr>
                <w:sz w:val="28"/>
                <w:szCs w:val="28"/>
              </w:rPr>
              <w:t>(9)</w:t>
            </w:r>
          </w:p>
        </w:tc>
      </w:tr>
    </w:tbl>
    <w:p w:rsidR="003710C6" w:rsidRPr="008E40B6" w:rsidRDefault="003710C6" w:rsidP="003710C6">
      <w:pPr>
        <w:ind w:firstLine="709"/>
        <w:jc w:val="both"/>
        <w:rPr>
          <w:sz w:val="28"/>
          <w:szCs w:val="28"/>
        </w:rPr>
      </w:pPr>
    </w:p>
    <w:p w:rsidR="003710C6" w:rsidRDefault="003710C6" w:rsidP="003710C6">
      <w:pPr>
        <w:ind w:firstLine="709"/>
        <w:jc w:val="both"/>
        <w:rPr>
          <w:sz w:val="28"/>
          <w:szCs w:val="28"/>
        </w:rPr>
      </w:pPr>
      <w:r>
        <w:rPr>
          <w:sz w:val="28"/>
          <w:szCs w:val="28"/>
        </w:rPr>
        <w:t>Причем матрица ориентации имеет</w:t>
      </w:r>
      <w:r w:rsidR="00F87485">
        <w:rPr>
          <w:sz w:val="28"/>
          <w:szCs w:val="28"/>
        </w:rPr>
        <w:t xml:space="preserve"> вид</w:t>
      </w:r>
    </w:p>
    <w:p w:rsidR="007C26CB" w:rsidRDefault="007C26CB" w:rsidP="003710C6">
      <w:pPr>
        <w:ind w:firstLine="709"/>
        <w:jc w:val="both"/>
        <w:rPr>
          <w:sz w:val="28"/>
          <w:szCs w:val="28"/>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rPr>
            </w:pPr>
            <w:r w:rsidRPr="003710C6">
              <w:rPr>
                <w:position w:val="-16"/>
                <w:sz w:val="28"/>
                <w:szCs w:val="28"/>
              </w:rPr>
              <w:object w:dxaOrig="2140" w:dyaOrig="440">
                <v:shape id="_x0000_i1252" type="#_x0000_t75" style="width:120.25pt;height:23.75pt" o:ole="">
                  <v:imagedata r:id="rId392" o:title=""/>
                </v:shape>
                <o:OLEObject Type="Embed" ProgID="Equation.3" ShapeID="_x0000_i1252" DrawAspect="Content" ObjectID="_1504353378" r:id="rId393"/>
              </w:object>
            </w:r>
            <w:r w:rsidRPr="003710C6">
              <w:rPr>
                <w:sz w:val="28"/>
                <w:szCs w:val="28"/>
              </w:rPr>
              <w:t>,</w:t>
            </w:r>
          </w:p>
        </w:tc>
        <w:tc>
          <w:tcPr>
            <w:tcW w:w="731" w:type="dxa"/>
            <w:vAlign w:val="center"/>
          </w:tcPr>
          <w:p w:rsidR="003710C6" w:rsidRPr="003710C6" w:rsidRDefault="003710C6" w:rsidP="003710C6">
            <w:pPr>
              <w:jc w:val="right"/>
              <w:rPr>
                <w:sz w:val="28"/>
                <w:szCs w:val="28"/>
              </w:rPr>
            </w:pPr>
            <w:r w:rsidRPr="003710C6">
              <w:rPr>
                <w:sz w:val="28"/>
                <w:szCs w:val="28"/>
              </w:rPr>
              <w:t>(10)</w:t>
            </w:r>
          </w:p>
        </w:tc>
      </w:tr>
    </w:tbl>
    <w:p w:rsidR="003710C6" w:rsidRDefault="003710C6" w:rsidP="003710C6">
      <w:pPr>
        <w:ind w:firstLine="709"/>
        <w:jc w:val="both"/>
        <w:rPr>
          <w:sz w:val="28"/>
          <w:szCs w:val="28"/>
        </w:rPr>
      </w:pPr>
    </w:p>
    <w:p w:rsidR="003710C6" w:rsidRPr="003F3300" w:rsidRDefault="003710C6" w:rsidP="003710C6">
      <w:pPr>
        <w:jc w:val="both"/>
        <w:rPr>
          <w:sz w:val="28"/>
          <w:szCs w:val="28"/>
        </w:rPr>
      </w:pPr>
      <w:r>
        <w:rPr>
          <w:sz w:val="28"/>
          <w:szCs w:val="28"/>
        </w:rPr>
        <w:t xml:space="preserve">где </w:t>
      </w:r>
      <w:r w:rsidRPr="003F3300">
        <w:rPr>
          <w:i/>
          <w:sz w:val="28"/>
          <w:szCs w:val="28"/>
          <w:lang w:val="en-US"/>
        </w:rPr>
        <w:t>a</w:t>
      </w:r>
      <w:r w:rsidRPr="003F3300">
        <w:rPr>
          <w:i/>
          <w:sz w:val="28"/>
          <w:szCs w:val="28"/>
          <w:vertAlign w:val="subscript"/>
          <w:lang w:val="en-US"/>
        </w:rPr>
        <w:t>ij</w:t>
      </w:r>
      <w:r w:rsidRPr="003F3300">
        <w:rPr>
          <w:sz w:val="28"/>
          <w:szCs w:val="28"/>
        </w:rPr>
        <w:t xml:space="preserve"> – </w:t>
      </w:r>
      <w:r>
        <w:rPr>
          <w:sz w:val="28"/>
          <w:szCs w:val="28"/>
        </w:rPr>
        <w:t>направляющие косинусы.</w:t>
      </w:r>
    </w:p>
    <w:p w:rsidR="003710C6" w:rsidRDefault="003710C6" w:rsidP="003710C6">
      <w:pPr>
        <w:ind w:firstLine="709"/>
        <w:jc w:val="both"/>
        <w:rPr>
          <w:sz w:val="28"/>
          <w:szCs w:val="28"/>
        </w:rPr>
      </w:pPr>
      <w:r>
        <w:rPr>
          <w:sz w:val="28"/>
          <w:szCs w:val="28"/>
        </w:rPr>
        <w:t>Разрешая систему уравнений (9) с учетом соотношения (10) относ</w:t>
      </w:r>
      <w:r>
        <w:rPr>
          <w:sz w:val="28"/>
          <w:szCs w:val="28"/>
        </w:rPr>
        <w:t>и</w:t>
      </w:r>
      <w:r>
        <w:rPr>
          <w:sz w:val="28"/>
          <w:szCs w:val="28"/>
        </w:rPr>
        <w:t>тельно направляющих косинусов</w:t>
      </w:r>
      <w:r w:rsidR="003B4613" w:rsidRPr="00817B80">
        <w:rPr>
          <w:sz w:val="28"/>
          <w:szCs w:val="28"/>
        </w:rPr>
        <w:fldChar w:fldCharType="begin"/>
      </w:r>
      <w:r w:rsidRPr="00817B80">
        <w:rPr>
          <w:sz w:val="28"/>
          <w:szCs w:val="28"/>
        </w:rPr>
        <w:instrText xml:space="preserve"> QUOTE </w:instrText>
      </w:r>
      <w:r w:rsidR="00F779E0" w:rsidRPr="003B4613">
        <w:rPr>
          <w:position w:val="-14"/>
        </w:rPr>
        <w:pict>
          <v:shape id="_x0000_i1253" type="#_x0000_t75" style="width:79.45pt;height:21.05pt" equationxml="&lt;">
            <v:imagedata r:id="rId394" o:title="" chromakey="white"/>
          </v:shape>
        </w:pict>
      </w:r>
      <w:r w:rsidRPr="00817B80">
        <w:rPr>
          <w:sz w:val="28"/>
          <w:szCs w:val="28"/>
        </w:rPr>
        <w:instrText xml:space="preserve"> </w:instrText>
      </w:r>
      <w:r w:rsidR="003B4613" w:rsidRPr="00817B80">
        <w:rPr>
          <w:sz w:val="28"/>
          <w:szCs w:val="28"/>
        </w:rPr>
        <w:fldChar w:fldCharType="end"/>
      </w:r>
      <w:r w:rsidR="00F87485">
        <w:rPr>
          <w:sz w:val="28"/>
          <w:szCs w:val="28"/>
        </w:rPr>
        <w:t>, получим</w:t>
      </w:r>
    </w:p>
    <w:p w:rsidR="003710C6" w:rsidRDefault="003710C6" w:rsidP="003710C6">
      <w:pPr>
        <w:ind w:firstLine="709"/>
        <w:jc w:val="both"/>
        <w:rPr>
          <w:sz w:val="28"/>
          <w:szCs w:val="28"/>
        </w:rPr>
      </w:pPr>
    </w:p>
    <w:tbl>
      <w:tblPr>
        <w:tblW w:w="9356" w:type="dxa"/>
        <w:tblLook w:val="04A0"/>
      </w:tblPr>
      <w:tblGrid>
        <w:gridCol w:w="8624"/>
        <w:gridCol w:w="732"/>
      </w:tblGrid>
      <w:tr w:rsidR="003710C6" w:rsidTr="003710C6">
        <w:trPr>
          <w:trHeight w:val="942"/>
        </w:trPr>
        <w:tc>
          <w:tcPr>
            <w:tcW w:w="8624" w:type="dxa"/>
          </w:tcPr>
          <w:p w:rsidR="003710C6" w:rsidRPr="003710C6" w:rsidRDefault="003710C6" w:rsidP="003710C6">
            <w:pPr>
              <w:ind w:firstLine="567"/>
              <w:jc w:val="center"/>
              <w:rPr>
                <w:sz w:val="28"/>
                <w:szCs w:val="28"/>
              </w:rPr>
            </w:pPr>
            <w:r w:rsidRPr="003710C6">
              <w:rPr>
                <w:position w:val="-14"/>
                <w:sz w:val="28"/>
                <w:szCs w:val="28"/>
              </w:rPr>
              <w:object w:dxaOrig="5800" w:dyaOrig="460">
                <v:shape id="_x0000_i1254" type="#_x0000_t75" style="width:323.3pt;height:25.8pt" o:ole="">
                  <v:imagedata r:id="rId395" o:title=""/>
                </v:shape>
                <o:OLEObject Type="Embed" ProgID="Equation.3" ShapeID="_x0000_i1254" DrawAspect="Content" ObjectID="_1504353379" r:id="rId396"/>
              </w:object>
            </w:r>
            <w:r w:rsidRPr="003710C6">
              <w:rPr>
                <w:sz w:val="28"/>
                <w:szCs w:val="28"/>
              </w:rPr>
              <w:t>,</w:t>
            </w:r>
          </w:p>
          <w:p w:rsidR="003710C6" w:rsidRPr="003710C6" w:rsidRDefault="003710C6" w:rsidP="003710C6">
            <w:pPr>
              <w:ind w:firstLine="567"/>
              <w:jc w:val="center"/>
              <w:rPr>
                <w:sz w:val="28"/>
                <w:szCs w:val="28"/>
              </w:rPr>
            </w:pPr>
            <w:r w:rsidRPr="003710C6">
              <w:rPr>
                <w:position w:val="-28"/>
                <w:sz w:val="28"/>
                <w:szCs w:val="28"/>
              </w:rPr>
              <w:object w:dxaOrig="1120" w:dyaOrig="660">
                <v:shape id="_x0000_i1255" type="#_x0000_t75" style="width:64.55pt;height:36pt" o:ole="">
                  <v:imagedata r:id="rId397" o:title=""/>
                </v:shape>
                <o:OLEObject Type="Embed" ProgID="Equation.3" ShapeID="_x0000_i1255" DrawAspect="Content" ObjectID="_1504353380" r:id="rId398"/>
              </w:object>
            </w:r>
          </w:p>
          <w:p w:rsidR="003710C6" w:rsidRPr="003710C6" w:rsidRDefault="003710C6" w:rsidP="003710C6">
            <w:pPr>
              <w:ind w:firstLine="567"/>
              <w:jc w:val="center"/>
              <w:rPr>
                <w:sz w:val="28"/>
                <w:szCs w:val="28"/>
              </w:rPr>
            </w:pPr>
            <w:r w:rsidRPr="003710C6">
              <w:rPr>
                <w:position w:val="-14"/>
                <w:sz w:val="28"/>
                <w:szCs w:val="28"/>
              </w:rPr>
              <w:object w:dxaOrig="5800" w:dyaOrig="460">
                <v:shape id="_x0000_i1256" type="#_x0000_t75" style="width:323.3pt;height:25.8pt" o:ole="">
                  <v:imagedata r:id="rId399" o:title=""/>
                </v:shape>
                <o:OLEObject Type="Embed" ProgID="Equation.3" ShapeID="_x0000_i1256" DrawAspect="Content" ObjectID="_1504353381" r:id="rId400"/>
              </w:object>
            </w:r>
            <w:r w:rsidRPr="003710C6">
              <w:rPr>
                <w:sz w:val="28"/>
                <w:szCs w:val="28"/>
              </w:rPr>
              <w:t>,</w:t>
            </w:r>
          </w:p>
          <w:p w:rsidR="003710C6" w:rsidRPr="003710C6" w:rsidRDefault="003710C6" w:rsidP="003710C6">
            <w:pPr>
              <w:ind w:firstLine="567"/>
              <w:jc w:val="center"/>
              <w:rPr>
                <w:sz w:val="28"/>
                <w:szCs w:val="28"/>
              </w:rPr>
            </w:pPr>
            <w:r w:rsidRPr="003710C6">
              <w:rPr>
                <w:position w:val="-14"/>
                <w:sz w:val="28"/>
                <w:szCs w:val="28"/>
              </w:rPr>
              <w:object w:dxaOrig="5820" w:dyaOrig="460">
                <v:shape id="_x0000_i1257" type="#_x0000_t75" style="width:322.65pt;height:25.8pt" o:ole="">
                  <v:imagedata r:id="rId401" o:title=""/>
                </v:shape>
                <o:OLEObject Type="Embed" ProgID="Equation.3" ShapeID="_x0000_i1257" DrawAspect="Content" ObjectID="_1504353382" r:id="rId402"/>
              </w:object>
            </w:r>
            <w:r w:rsidRPr="003710C6">
              <w:rPr>
                <w:sz w:val="28"/>
                <w:szCs w:val="28"/>
              </w:rPr>
              <w:t>,</w:t>
            </w:r>
          </w:p>
          <w:p w:rsidR="003710C6" w:rsidRPr="003710C6" w:rsidRDefault="003710C6" w:rsidP="003710C6">
            <w:pPr>
              <w:ind w:firstLine="567"/>
              <w:jc w:val="center"/>
              <w:rPr>
                <w:position w:val="-28"/>
                <w:sz w:val="28"/>
                <w:szCs w:val="28"/>
              </w:rPr>
            </w:pPr>
            <w:r w:rsidRPr="003710C6">
              <w:rPr>
                <w:position w:val="-28"/>
                <w:sz w:val="28"/>
                <w:szCs w:val="28"/>
              </w:rPr>
              <w:object w:dxaOrig="1140" w:dyaOrig="700">
                <v:shape id="_x0000_i1258" type="#_x0000_t75" style="width:64.55pt;height:40.75pt" o:ole="">
                  <v:imagedata r:id="rId403" o:title=""/>
                </v:shape>
                <o:OLEObject Type="Embed" ProgID="Equation.3" ShapeID="_x0000_i1258" DrawAspect="Content" ObjectID="_1504353383" r:id="rId404"/>
              </w:object>
            </w:r>
          </w:p>
          <w:p w:rsidR="003710C6" w:rsidRPr="003710C6" w:rsidRDefault="003710C6" w:rsidP="003710C6">
            <w:pPr>
              <w:ind w:firstLine="567"/>
              <w:jc w:val="center"/>
              <w:rPr>
                <w:sz w:val="28"/>
                <w:szCs w:val="28"/>
              </w:rPr>
            </w:pPr>
            <w:r w:rsidRPr="003710C6">
              <w:rPr>
                <w:position w:val="-14"/>
                <w:sz w:val="28"/>
                <w:szCs w:val="28"/>
              </w:rPr>
              <w:object w:dxaOrig="5840" w:dyaOrig="460">
                <v:shape id="_x0000_i1259" type="#_x0000_t75" style="width:326.7pt;height:25.8pt" o:ole="">
                  <v:imagedata r:id="rId405" o:title=""/>
                </v:shape>
                <o:OLEObject Type="Embed" ProgID="Equation.3" ShapeID="_x0000_i1259" DrawAspect="Content" ObjectID="_1504353384" r:id="rId406"/>
              </w:object>
            </w:r>
            <w:r w:rsidRPr="003710C6">
              <w:rPr>
                <w:sz w:val="28"/>
                <w:szCs w:val="28"/>
              </w:rPr>
              <w:t>,</w:t>
            </w:r>
          </w:p>
          <w:p w:rsidR="003710C6" w:rsidRPr="003710C6" w:rsidRDefault="003710C6" w:rsidP="003710C6">
            <w:pPr>
              <w:ind w:firstLine="567"/>
              <w:jc w:val="center"/>
              <w:rPr>
                <w:sz w:val="28"/>
                <w:szCs w:val="28"/>
              </w:rPr>
            </w:pPr>
            <w:r w:rsidRPr="003710C6">
              <w:rPr>
                <w:position w:val="-14"/>
                <w:sz w:val="28"/>
                <w:szCs w:val="28"/>
              </w:rPr>
              <w:object w:dxaOrig="5820" w:dyaOrig="460">
                <v:shape id="_x0000_i1260" type="#_x0000_t75" style="width:322.65pt;height:25.8pt" o:ole="">
                  <v:imagedata r:id="rId407" o:title=""/>
                </v:shape>
                <o:OLEObject Type="Embed" ProgID="Equation.3" ShapeID="_x0000_i1260" DrawAspect="Content" ObjectID="_1504353385" r:id="rId408"/>
              </w:object>
            </w:r>
            <w:r w:rsidRPr="003710C6">
              <w:rPr>
                <w:sz w:val="28"/>
                <w:szCs w:val="28"/>
              </w:rPr>
              <w:t>,</w:t>
            </w:r>
          </w:p>
          <w:p w:rsidR="003710C6" w:rsidRPr="003710C6" w:rsidRDefault="003710C6" w:rsidP="003710C6">
            <w:pPr>
              <w:ind w:firstLine="567"/>
              <w:jc w:val="center"/>
              <w:rPr>
                <w:position w:val="-28"/>
                <w:sz w:val="28"/>
                <w:szCs w:val="28"/>
              </w:rPr>
            </w:pPr>
            <w:r w:rsidRPr="003710C6">
              <w:rPr>
                <w:position w:val="-28"/>
                <w:sz w:val="28"/>
                <w:szCs w:val="28"/>
              </w:rPr>
              <w:object w:dxaOrig="1120" w:dyaOrig="660">
                <v:shape id="_x0000_i1261" type="#_x0000_t75" style="width:64.55pt;height:36pt" o:ole="">
                  <v:imagedata r:id="rId409" o:title=""/>
                </v:shape>
                <o:OLEObject Type="Embed" ProgID="Equation.3" ShapeID="_x0000_i1261" DrawAspect="Content" ObjectID="_1504353386" r:id="rId410"/>
              </w:object>
            </w:r>
          </w:p>
          <w:p w:rsidR="003710C6" w:rsidRPr="003710C6" w:rsidRDefault="003710C6" w:rsidP="003710C6">
            <w:pPr>
              <w:ind w:firstLine="567"/>
              <w:jc w:val="center"/>
              <w:rPr>
                <w:sz w:val="28"/>
                <w:szCs w:val="28"/>
              </w:rPr>
            </w:pPr>
            <w:r w:rsidRPr="003710C6">
              <w:rPr>
                <w:position w:val="-14"/>
                <w:sz w:val="28"/>
                <w:szCs w:val="28"/>
              </w:rPr>
              <w:object w:dxaOrig="5940" w:dyaOrig="460">
                <v:shape id="_x0000_i1262" type="#_x0000_t75" style="width:330.1pt;height:25.8pt" o:ole="">
                  <v:imagedata r:id="rId411" o:title=""/>
                </v:shape>
                <o:OLEObject Type="Embed" ProgID="Equation.3" ShapeID="_x0000_i1262" DrawAspect="Content" ObjectID="_1504353387" r:id="rId412"/>
              </w:object>
            </w:r>
            <w:r w:rsidRPr="003710C6">
              <w:rPr>
                <w:sz w:val="28"/>
                <w:szCs w:val="28"/>
              </w:rPr>
              <w:t>.</w:t>
            </w:r>
          </w:p>
        </w:tc>
        <w:tc>
          <w:tcPr>
            <w:tcW w:w="732" w:type="dxa"/>
            <w:vAlign w:val="center"/>
          </w:tcPr>
          <w:p w:rsidR="003710C6" w:rsidRPr="003710C6" w:rsidRDefault="003710C6" w:rsidP="003710C6">
            <w:pPr>
              <w:jc w:val="right"/>
              <w:rPr>
                <w:sz w:val="28"/>
                <w:szCs w:val="28"/>
              </w:rPr>
            </w:pPr>
            <w:r w:rsidRPr="003710C6">
              <w:rPr>
                <w:sz w:val="28"/>
                <w:szCs w:val="28"/>
              </w:rPr>
              <w:t>(11)</w:t>
            </w:r>
          </w:p>
        </w:tc>
      </w:tr>
    </w:tbl>
    <w:p w:rsidR="003710C6" w:rsidRDefault="003710C6" w:rsidP="003710C6">
      <w:pPr>
        <w:ind w:firstLine="709"/>
        <w:jc w:val="both"/>
        <w:rPr>
          <w:sz w:val="28"/>
          <w:szCs w:val="28"/>
        </w:rPr>
      </w:pPr>
    </w:p>
    <w:p w:rsidR="003710C6" w:rsidRDefault="003710C6" w:rsidP="003710C6">
      <w:pPr>
        <w:ind w:firstLine="709"/>
        <w:jc w:val="both"/>
        <w:rPr>
          <w:sz w:val="28"/>
          <w:szCs w:val="28"/>
        </w:rPr>
      </w:pPr>
      <w:r>
        <w:rPr>
          <w:sz w:val="28"/>
          <w:szCs w:val="28"/>
        </w:rPr>
        <w:t xml:space="preserve">Направляющие косинусы </w:t>
      </w:r>
      <w:r>
        <w:rPr>
          <w:i/>
          <w:sz w:val="28"/>
          <w:szCs w:val="28"/>
          <w:lang w:val="en-US"/>
        </w:rPr>
        <w:t>a</w:t>
      </w:r>
      <w:r>
        <w:rPr>
          <w:i/>
          <w:sz w:val="28"/>
          <w:szCs w:val="28"/>
          <w:vertAlign w:val="subscript"/>
          <w:lang w:val="en-US"/>
        </w:rPr>
        <w:t>ij</w:t>
      </w:r>
      <w:r w:rsidRPr="00835864">
        <w:rPr>
          <w:i/>
          <w:sz w:val="28"/>
          <w:szCs w:val="28"/>
        </w:rPr>
        <w:t xml:space="preserve"> </w:t>
      </w:r>
      <w:r w:rsidRPr="00835864">
        <w:rPr>
          <w:sz w:val="28"/>
          <w:szCs w:val="28"/>
        </w:rPr>
        <w:t>(</w:t>
      </w:r>
      <w:r>
        <w:rPr>
          <w:i/>
          <w:sz w:val="28"/>
          <w:szCs w:val="28"/>
          <w:lang w:val="en-US"/>
        </w:rPr>
        <w:t>i</w:t>
      </w:r>
      <w:r w:rsidRPr="00835864">
        <w:rPr>
          <w:sz w:val="28"/>
          <w:szCs w:val="28"/>
        </w:rPr>
        <w:t>,</w:t>
      </w:r>
      <w:r w:rsidRPr="00835864">
        <w:rPr>
          <w:i/>
          <w:sz w:val="28"/>
          <w:szCs w:val="28"/>
        </w:rPr>
        <w:t xml:space="preserve"> </w:t>
      </w:r>
      <w:r w:rsidRPr="00835864">
        <w:rPr>
          <w:i/>
          <w:sz w:val="28"/>
          <w:szCs w:val="28"/>
          <w:lang w:val="en-US"/>
        </w:rPr>
        <w:t>j</w:t>
      </w:r>
      <w:r w:rsidRPr="00835864">
        <w:rPr>
          <w:sz w:val="28"/>
          <w:szCs w:val="28"/>
        </w:rPr>
        <w:t xml:space="preserve"> = </w:t>
      </w:r>
      <w:r w:rsidRPr="00835864">
        <w:rPr>
          <w:position w:val="-10"/>
          <w:sz w:val="28"/>
          <w:szCs w:val="28"/>
        </w:rPr>
        <w:object w:dxaOrig="340" w:dyaOrig="380">
          <v:shape id="_x0000_i1263" type="#_x0000_t75" style="width:18.35pt;height:21.05pt" o:ole="">
            <v:imagedata r:id="rId413" o:title=""/>
          </v:shape>
          <o:OLEObject Type="Embed" ProgID="Equation.3" ShapeID="_x0000_i1263" DrawAspect="Content" ObjectID="_1504353388" r:id="rId414"/>
        </w:object>
      </w:r>
      <w:r w:rsidRPr="00BB53AD">
        <w:rPr>
          <w:sz w:val="28"/>
          <w:szCs w:val="28"/>
        </w:rPr>
        <w:t>)</w:t>
      </w:r>
      <w:r w:rsidR="003B4613" w:rsidRPr="00817B80">
        <w:rPr>
          <w:sz w:val="28"/>
          <w:szCs w:val="28"/>
        </w:rPr>
        <w:fldChar w:fldCharType="begin"/>
      </w:r>
      <w:r w:rsidRPr="00817B80">
        <w:rPr>
          <w:sz w:val="28"/>
          <w:szCs w:val="28"/>
        </w:rPr>
        <w:instrText xml:space="preserve"> QUOTE </w:instrText>
      </w:r>
      <w:r w:rsidR="00F779E0" w:rsidRPr="003B4613">
        <w:rPr>
          <w:position w:val="-14"/>
        </w:rPr>
        <w:pict>
          <v:shape id="_x0000_i1264" type="#_x0000_t75" style="width:79.45pt;height:21.05pt" equationxml="&lt;">
            <v:imagedata r:id="rId394"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вычисленные по формулам (11), должны удовлетворять следующим условиям: </w:t>
      </w:r>
    </w:p>
    <w:p w:rsidR="003710C6" w:rsidRDefault="003710C6" w:rsidP="003710C6">
      <w:pPr>
        <w:numPr>
          <w:ilvl w:val="0"/>
          <w:numId w:val="57"/>
        </w:numPr>
        <w:tabs>
          <w:tab w:val="left" w:pos="851"/>
          <w:tab w:val="left" w:pos="993"/>
        </w:tabs>
        <w:ind w:left="0" w:firstLine="709"/>
        <w:jc w:val="both"/>
        <w:rPr>
          <w:sz w:val="28"/>
          <w:szCs w:val="28"/>
        </w:rPr>
      </w:pPr>
      <w:r>
        <w:rPr>
          <w:sz w:val="28"/>
          <w:szCs w:val="28"/>
        </w:rPr>
        <w:t>коллениарности осей:</w:t>
      </w:r>
    </w:p>
    <w:p w:rsidR="003710C6" w:rsidRPr="001710AF" w:rsidRDefault="003710C6" w:rsidP="003710C6">
      <w:pPr>
        <w:tabs>
          <w:tab w:val="left" w:pos="851"/>
          <w:tab w:val="left" w:pos="993"/>
        </w:tabs>
        <w:ind w:left="709"/>
        <w:jc w:val="both"/>
        <w:rPr>
          <w:sz w:val="20"/>
          <w:szCs w:val="20"/>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position w:val="-30"/>
                <w:sz w:val="28"/>
                <w:szCs w:val="28"/>
              </w:rPr>
              <w:object w:dxaOrig="2100" w:dyaOrig="700">
                <v:shape id="_x0000_i1265" type="#_x0000_t75" style="width:118.2pt;height:40.75pt" o:ole="">
                  <v:imagedata r:id="rId415" o:title=""/>
                </v:shape>
                <o:OLEObject Type="Embed" ProgID="Equation.3" ShapeID="_x0000_i1265" DrawAspect="Content" ObjectID="_1504353389" r:id="rId416"/>
              </w:object>
            </w:r>
          </w:p>
        </w:tc>
        <w:tc>
          <w:tcPr>
            <w:tcW w:w="731" w:type="dxa"/>
            <w:vAlign w:val="center"/>
          </w:tcPr>
          <w:p w:rsidR="003710C6" w:rsidRPr="003710C6" w:rsidRDefault="003710C6" w:rsidP="003710C6">
            <w:pPr>
              <w:jc w:val="right"/>
              <w:rPr>
                <w:sz w:val="28"/>
                <w:szCs w:val="28"/>
              </w:rPr>
            </w:pPr>
            <w:r w:rsidRPr="003710C6">
              <w:rPr>
                <w:sz w:val="28"/>
                <w:szCs w:val="28"/>
              </w:rPr>
              <w:t>(1</w:t>
            </w:r>
            <w:r w:rsidRPr="003710C6">
              <w:rPr>
                <w:sz w:val="28"/>
                <w:szCs w:val="28"/>
                <w:lang w:val="en-US"/>
              </w:rPr>
              <w:t>2</w:t>
            </w:r>
            <w:r w:rsidRPr="003710C6">
              <w:rPr>
                <w:sz w:val="28"/>
                <w:szCs w:val="28"/>
              </w:rPr>
              <w:t>)</w:t>
            </w:r>
          </w:p>
        </w:tc>
      </w:tr>
    </w:tbl>
    <w:p w:rsidR="003710C6" w:rsidRPr="00DC7269" w:rsidRDefault="003710C6" w:rsidP="003710C6">
      <w:pPr>
        <w:tabs>
          <w:tab w:val="left" w:pos="851"/>
          <w:tab w:val="left" w:pos="993"/>
        </w:tabs>
        <w:ind w:left="709"/>
        <w:jc w:val="both"/>
      </w:pPr>
    </w:p>
    <w:p w:rsidR="003710C6" w:rsidRDefault="003710C6" w:rsidP="003710C6">
      <w:pPr>
        <w:numPr>
          <w:ilvl w:val="0"/>
          <w:numId w:val="57"/>
        </w:numPr>
        <w:tabs>
          <w:tab w:val="left" w:pos="851"/>
          <w:tab w:val="left" w:pos="993"/>
        </w:tabs>
        <w:ind w:left="0" w:firstLine="709"/>
        <w:jc w:val="both"/>
        <w:rPr>
          <w:sz w:val="28"/>
          <w:szCs w:val="28"/>
        </w:rPr>
      </w:pPr>
      <w:r w:rsidRPr="003F3300">
        <w:rPr>
          <w:sz w:val="28"/>
          <w:szCs w:val="28"/>
        </w:rPr>
        <w:t>ортогональности осей:</w:t>
      </w:r>
    </w:p>
    <w:p w:rsidR="003710C6" w:rsidRDefault="003710C6" w:rsidP="003710C6">
      <w:pPr>
        <w:tabs>
          <w:tab w:val="left" w:pos="851"/>
          <w:tab w:val="left" w:pos="993"/>
        </w:tabs>
        <w:ind w:left="709"/>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position w:val="-30"/>
                <w:sz w:val="28"/>
                <w:szCs w:val="28"/>
              </w:rPr>
              <w:object w:dxaOrig="2700" w:dyaOrig="700">
                <v:shape id="_x0000_i1266" type="#_x0000_t75" style="width:150.1pt;height:40.75pt" o:ole="">
                  <v:imagedata r:id="rId417" o:title=""/>
                </v:shape>
                <o:OLEObject Type="Embed" ProgID="Equation.3" ShapeID="_x0000_i1266" DrawAspect="Content" ObjectID="_1504353390" r:id="rId418"/>
              </w:object>
            </w:r>
          </w:p>
        </w:tc>
        <w:tc>
          <w:tcPr>
            <w:tcW w:w="731" w:type="dxa"/>
            <w:vAlign w:val="center"/>
          </w:tcPr>
          <w:p w:rsidR="003710C6" w:rsidRPr="003710C6" w:rsidRDefault="003710C6" w:rsidP="003710C6">
            <w:pPr>
              <w:jc w:val="right"/>
              <w:rPr>
                <w:sz w:val="28"/>
                <w:szCs w:val="28"/>
              </w:rPr>
            </w:pPr>
            <w:r w:rsidRPr="003710C6">
              <w:rPr>
                <w:sz w:val="28"/>
                <w:szCs w:val="28"/>
              </w:rPr>
              <w:t>(1</w:t>
            </w:r>
            <w:r w:rsidRPr="003710C6">
              <w:rPr>
                <w:sz w:val="28"/>
                <w:szCs w:val="28"/>
                <w:lang w:val="en-US"/>
              </w:rPr>
              <w:t>3</w:t>
            </w:r>
            <w:r w:rsidRPr="003710C6">
              <w:rPr>
                <w:sz w:val="28"/>
                <w:szCs w:val="28"/>
              </w:rPr>
              <w:t>)</w:t>
            </w:r>
          </w:p>
        </w:tc>
      </w:tr>
    </w:tbl>
    <w:p w:rsidR="003710C6" w:rsidRDefault="003710C6" w:rsidP="00DC7269">
      <w:pPr>
        <w:numPr>
          <w:ilvl w:val="0"/>
          <w:numId w:val="57"/>
        </w:numPr>
        <w:tabs>
          <w:tab w:val="left" w:pos="851"/>
          <w:tab w:val="left" w:pos="993"/>
        </w:tabs>
        <w:ind w:left="0" w:firstLine="709"/>
        <w:jc w:val="both"/>
        <w:rPr>
          <w:sz w:val="28"/>
          <w:szCs w:val="28"/>
        </w:rPr>
      </w:pPr>
      <w:r w:rsidRPr="003F3300">
        <w:rPr>
          <w:sz w:val="28"/>
          <w:szCs w:val="28"/>
        </w:rPr>
        <w:lastRenderedPageBreak/>
        <w:t>связанности</w:t>
      </w:r>
      <w:r>
        <w:rPr>
          <w:sz w:val="28"/>
          <w:szCs w:val="28"/>
        </w:rPr>
        <w:t xml:space="preserve"> направляющих косинусов;</w:t>
      </w:r>
    </w:p>
    <w:p w:rsidR="003710C6" w:rsidRPr="003F3300" w:rsidRDefault="003710C6" w:rsidP="00DC7269">
      <w:pPr>
        <w:numPr>
          <w:ilvl w:val="0"/>
          <w:numId w:val="57"/>
        </w:numPr>
        <w:tabs>
          <w:tab w:val="left" w:pos="851"/>
          <w:tab w:val="left" w:pos="993"/>
        </w:tabs>
        <w:ind w:left="0" w:firstLine="709"/>
        <w:jc w:val="both"/>
        <w:rPr>
          <w:sz w:val="28"/>
          <w:szCs w:val="28"/>
        </w:rPr>
      </w:pPr>
      <w:r>
        <w:rPr>
          <w:sz w:val="28"/>
          <w:szCs w:val="28"/>
        </w:rPr>
        <w:t>не</w:t>
      </w:r>
      <w:r w:rsidRPr="003F3300">
        <w:rPr>
          <w:sz w:val="28"/>
          <w:szCs w:val="28"/>
        </w:rPr>
        <w:t>вырожденности и нормированности мат</w:t>
      </w:r>
      <w:r>
        <w:rPr>
          <w:sz w:val="28"/>
          <w:szCs w:val="28"/>
        </w:rPr>
        <w:t>рицы ориентации</w:t>
      </w:r>
    </w:p>
    <w:p w:rsidR="003710C6" w:rsidRDefault="003710C6" w:rsidP="00DC7269">
      <w:pPr>
        <w:jc w:val="both"/>
        <w:rPr>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DC7269">
            <w:pPr>
              <w:ind w:firstLine="567"/>
              <w:jc w:val="center"/>
              <w:rPr>
                <w:sz w:val="28"/>
                <w:szCs w:val="28"/>
                <w:lang w:val="en-US"/>
              </w:rPr>
            </w:pPr>
            <w:r w:rsidRPr="003710C6">
              <w:rPr>
                <w:sz w:val="28"/>
                <w:szCs w:val="28"/>
                <w:lang w:val="en-US"/>
              </w:rPr>
              <w:t>det</w:t>
            </w:r>
            <w:r w:rsidRPr="003710C6">
              <w:rPr>
                <w:sz w:val="28"/>
                <w:szCs w:val="28"/>
              </w:rPr>
              <w:t> </w:t>
            </w:r>
            <w:r w:rsidRPr="003710C6">
              <w:rPr>
                <w:i/>
                <w:sz w:val="28"/>
                <w:szCs w:val="28"/>
                <w:lang w:val="en-US"/>
              </w:rPr>
              <w:t>A</w:t>
            </w:r>
            <w:r w:rsidRPr="003710C6">
              <w:rPr>
                <w:sz w:val="28"/>
                <w:szCs w:val="28"/>
                <w:lang w:val="en-US"/>
              </w:rPr>
              <w:t xml:space="preserve"> = 1,</w:t>
            </w:r>
          </w:p>
          <w:p w:rsidR="003710C6" w:rsidRPr="003710C6" w:rsidRDefault="003710C6" w:rsidP="00DC7269">
            <w:pPr>
              <w:ind w:firstLine="567"/>
              <w:jc w:val="center"/>
              <w:rPr>
                <w:sz w:val="28"/>
                <w:szCs w:val="28"/>
                <w:lang w:val="en-US"/>
              </w:rPr>
            </w:pPr>
            <w:r w:rsidRPr="003710C6">
              <w:rPr>
                <w:sz w:val="28"/>
                <w:szCs w:val="28"/>
                <w:lang w:val="en-US"/>
              </w:rPr>
              <w:t>det</w:t>
            </w:r>
            <w:r w:rsidRPr="003710C6">
              <w:rPr>
                <w:sz w:val="28"/>
                <w:szCs w:val="28"/>
              </w:rPr>
              <w:t> </w:t>
            </w:r>
            <w:r w:rsidRPr="003710C6">
              <w:rPr>
                <w:i/>
                <w:sz w:val="28"/>
                <w:szCs w:val="28"/>
                <w:lang w:val="en-US"/>
              </w:rPr>
              <w:t>A</w:t>
            </w:r>
            <w:r w:rsidRPr="003710C6">
              <w:rPr>
                <w:sz w:val="28"/>
                <w:szCs w:val="28"/>
                <w:lang w:val="en-US"/>
              </w:rPr>
              <w:t xml:space="preserve"> ≠ </w:t>
            </w:r>
            <w:r w:rsidRPr="003710C6">
              <w:rPr>
                <w:sz w:val="28"/>
                <w:szCs w:val="28"/>
              </w:rPr>
              <w:t>0</w:t>
            </w:r>
            <w:r w:rsidRPr="003710C6">
              <w:rPr>
                <w:sz w:val="28"/>
                <w:szCs w:val="28"/>
                <w:lang w:val="en-US"/>
              </w:rPr>
              <w:t>.</w:t>
            </w:r>
          </w:p>
        </w:tc>
        <w:tc>
          <w:tcPr>
            <w:tcW w:w="731" w:type="dxa"/>
            <w:vAlign w:val="center"/>
          </w:tcPr>
          <w:p w:rsidR="003710C6" w:rsidRPr="003710C6" w:rsidRDefault="003710C6" w:rsidP="00DC7269">
            <w:pPr>
              <w:jc w:val="right"/>
              <w:rPr>
                <w:sz w:val="28"/>
                <w:szCs w:val="28"/>
              </w:rPr>
            </w:pPr>
            <w:r w:rsidRPr="003710C6">
              <w:rPr>
                <w:sz w:val="28"/>
                <w:szCs w:val="28"/>
              </w:rPr>
              <w:t>(1</w:t>
            </w:r>
            <w:r w:rsidRPr="003710C6">
              <w:rPr>
                <w:sz w:val="28"/>
                <w:szCs w:val="28"/>
                <w:lang w:val="en-US"/>
              </w:rPr>
              <w:t>4</w:t>
            </w:r>
            <w:r w:rsidRPr="003710C6">
              <w:rPr>
                <w:sz w:val="28"/>
                <w:szCs w:val="28"/>
              </w:rPr>
              <w:t>)</w:t>
            </w:r>
          </w:p>
        </w:tc>
      </w:tr>
    </w:tbl>
    <w:p w:rsidR="003710C6" w:rsidRPr="00BB53AD" w:rsidRDefault="003710C6" w:rsidP="00DC7269">
      <w:pPr>
        <w:jc w:val="both"/>
        <w:rPr>
          <w:sz w:val="28"/>
          <w:szCs w:val="28"/>
          <w:lang w:val="en-US"/>
        </w:rPr>
      </w:pPr>
    </w:p>
    <w:p w:rsidR="003710C6" w:rsidRDefault="003710C6" w:rsidP="00DC7269">
      <w:pPr>
        <w:ind w:firstLine="709"/>
        <w:jc w:val="both"/>
        <w:rPr>
          <w:sz w:val="28"/>
          <w:szCs w:val="28"/>
        </w:rPr>
      </w:pPr>
      <w:r>
        <w:rPr>
          <w:sz w:val="28"/>
          <w:szCs w:val="28"/>
        </w:rPr>
        <w:t>Алгоритмы ориентации (алгоритмы работы МКВ-МИ) позволяют вычислить функции углов ориентации основания через направляющие к</w:t>
      </w:r>
      <w:r>
        <w:rPr>
          <w:sz w:val="28"/>
          <w:szCs w:val="28"/>
        </w:rPr>
        <w:t>о</w:t>
      </w:r>
      <w:r>
        <w:rPr>
          <w:sz w:val="28"/>
          <w:szCs w:val="28"/>
        </w:rPr>
        <w:t xml:space="preserve">синусы </w:t>
      </w:r>
      <w:r>
        <w:rPr>
          <w:i/>
          <w:sz w:val="28"/>
          <w:szCs w:val="28"/>
          <w:lang w:val="en-US"/>
        </w:rPr>
        <w:t>a</w:t>
      </w:r>
      <w:r>
        <w:rPr>
          <w:i/>
          <w:sz w:val="28"/>
          <w:szCs w:val="28"/>
          <w:vertAlign w:val="subscript"/>
          <w:lang w:val="en-US"/>
        </w:rPr>
        <w:t>ij</w:t>
      </w:r>
      <w:r w:rsidRPr="00835864">
        <w:rPr>
          <w:i/>
          <w:sz w:val="28"/>
          <w:szCs w:val="28"/>
        </w:rPr>
        <w:t xml:space="preserve"> </w:t>
      </w:r>
      <w:r w:rsidRPr="00835864">
        <w:rPr>
          <w:sz w:val="28"/>
          <w:szCs w:val="28"/>
        </w:rPr>
        <w:t>(</w:t>
      </w:r>
      <w:r>
        <w:rPr>
          <w:i/>
          <w:sz w:val="28"/>
          <w:szCs w:val="28"/>
          <w:lang w:val="en-US"/>
        </w:rPr>
        <w:t>i</w:t>
      </w:r>
      <w:r w:rsidRPr="00835864">
        <w:rPr>
          <w:sz w:val="28"/>
          <w:szCs w:val="28"/>
        </w:rPr>
        <w:t>,</w:t>
      </w:r>
      <w:r w:rsidRPr="00835864">
        <w:rPr>
          <w:i/>
          <w:sz w:val="28"/>
          <w:szCs w:val="28"/>
        </w:rPr>
        <w:t xml:space="preserve"> </w:t>
      </w:r>
      <w:r w:rsidRPr="00835864">
        <w:rPr>
          <w:i/>
          <w:sz w:val="28"/>
          <w:szCs w:val="28"/>
          <w:lang w:val="en-US"/>
        </w:rPr>
        <w:t>j</w:t>
      </w:r>
      <w:r w:rsidRPr="00835864">
        <w:rPr>
          <w:sz w:val="28"/>
          <w:szCs w:val="28"/>
        </w:rPr>
        <w:t xml:space="preserve"> = </w:t>
      </w:r>
      <w:r w:rsidRPr="00835864">
        <w:rPr>
          <w:position w:val="-10"/>
          <w:sz w:val="28"/>
          <w:szCs w:val="28"/>
        </w:rPr>
        <w:object w:dxaOrig="340" w:dyaOrig="380">
          <v:shape id="_x0000_i1267" type="#_x0000_t75" style="width:18.35pt;height:21.05pt" o:ole="">
            <v:imagedata r:id="rId413" o:title=""/>
          </v:shape>
          <o:OLEObject Type="Embed" ProgID="Equation.3" ShapeID="_x0000_i1267" DrawAspect="Content" ObjectID="_1504353391" r:id="rId419"/>
        </w:object>
      </w:r>
      <w:r w:rsidRPr="00BB53AD">
        <w:rPr>
          <w:sz w:val="28"/>
          <w:szCs w:val="28"/>
        </w:rPr>
        <w:t>)</w:t>
      </w:r>
      <w:r w:rsidR="003B4613" w:rsidRPr="00817B80">
        <w:rPr>
          <w:sz w:val="28"/>
          <w:szCs w:val="28"/>
        </w:rPr>
        <w:fldChar w:fldCharType="begin"/>
      </w:r>
      <w:r w:rsidRPr="00817B80">
        <w:rPr>
          <w:sz w:val="28"/>
          <w:szCs w:val="28"/>
        </w:rPr>
        <w:instrText xml:space="preserve"> QUOTE </w:instrText>
      </w:r>
      <w:r w:rsidR="00F779E0" w:rsidRPr="003B4613">
        <w:rPr>
          <w:position w:val="-14"/>
        </w:rPr>
        <w:pict>
          <v:shape id="_x0000_i1268" type="#_x0000_t75" style="width:79.45pt;height:21.05pt" equationxml="&lt;">
            <v:imagedata r:id="rId394" o:title="" chromakey="white"/>
          </v:shape>
        </w:pict>
      </w:r>
      <w:r w:rsidRPr="00817B80">
        <w:rPr>
          <w:sz w:val="28"/>
          <w:szCs w:val="28"/>
        </w:rPr>
        <w:instrText xml:space="preserve"> </w:instrText>
      </w:r>
      <w:r w:rsidR="003B4613" w:rsidRPr="00817B80">
        <w:rPr>
          <w:sz w:val="28"/>
          <w:szCs w:val="28"/>
        </w:rPr>
        <w:fldChar w:fldCharType="end"/>
      </w:r>
      <w:r>
        <w:rPr>
          <w:sz w:val="28"/>
          <w:szCs w:val="28"/>
        </w:rPr>
        <w:t>:</w:t>
      </w:r>
    </w:p>
    <w:p w:rsidR="003710C6" w:rsidRPr="00DA4552" w:rsidRDefault="003710C6" w:rsidP="00DC7269">
      <w:pPr>
        <w:numPr>
          <w:ilvl w:val="0"/>
          <w:numId w:val="58"/>
        </w:numPr>
        <w:tabs>
          <w:tab w:val="left" w:pos="993"/>
        </w:tabs>
        <w:ind w:left="0" w:firstLine="709"/>
        <w:jc w:val="both"/>
        <w:rPr>
          <w:sz w:val="28"/>
          <w:szCs w:val="28"/>
        </w:rPr>
      </w:pPr>
      <w:r>
        <w:rPr>
          <w:sz w:val="28"/>
          <w:szCs w:val="28"/>
        </w:rPr>
        <w:t xml:space="preserve">по каналу курса: </w:t>
      </w:r>
    </w:p>
    <w:tbl>
      <w:tblPr>
        <w:tblW w:w="0" w:type="auto"/>
        <w:tblLook w:val="04A0"/>
      </w:tblPr>
      <w:tblGrid>
        <w:gridCol w:w="8613"/>
        <w:gridCol w:w="731"/>
      </w:tblGrid>
      <w:tr w:rsidR="003710C6" w:rsidTr="003710C6">
        <w:tc>
          <w:tcPr>
            <w:tcW w:w="8613" w:type="dxa"/>
          </w:tcPr>
          <w:p w:rsidR="003710C6" w:rsidRPr="003710C6" w:rsidRDefault="003710C6" w:rsidP="00DC7269">
            <w:pPr>
              <w:ind w:firstLine="567"/>
              <w:jc w:val="center"/>
              <w:rPr>
                <w:sz w:val="28"/>
                <w:szCs w:val="28"/>
                <w:lang w:val="en-US"/>
              </w:rPr>
            </w:pPr>
            <w:r w:rsidRPr="003710C6">
              <w:rPr>
                <w:position w:val="-142"/>
                <w:sz w:val="28"/>
                <w:szCs w:val="28"/>
              </w:rPr>
              <w:object w:dxaOrig="2060" w:dyaOrig="2960">
                <v:shape id="_x0000_i1269" type="#_x0000_t75" style="width:115.45pt;height:165.05pt" o:ole="">
                  <v:imagedata r:id="rId420" o:title=""/>
                </v:shape>
                <o:OLEObject Type="Embed" ProgID="Equation.3" ShapeID="_x0000_i1269" DrawAspect="Content" ObjectID="_1504353392" r:id="rId421"/>
              </w:object>
            </w:r>
          </w:p>
        </w:tc>
        <w:tc>
          <w:tcPr>
            <w:tcW w:w="731" w:type="dxa"/>
            <w:vAlign w:val="center"/>
          </w:tcPr>
          <w:p w:rsidR="003710C6" w:rsidRPr="003710C6" w:rsidRDefault="003710C6" w:rsidP="00DC7269">
            <w:pPr>
              <w:jc w:val="right"/>
              <w:rPr>
                <w:sz w:val="28"/>
                <w:szCs w:val="28"/>
              </w:rPr>
            </w:pPr>
            <w:r w:rsidRPr="003710C6">
              <w:rPr>
                <w:sz w:val="28"/>
                <w:szCs w:val="28"/>
              </w:rPr>
              <w:t>(1</w:t>
            </w:r>
            <w:r w:rsidRPr="003710C6">
              <w:rPr>
                <w:sz w:val="28"/>
                <w:szCs w:val="28"/>
                <w:lang w:val="en-US"/>
              </w:rPr>
              <w:t>5</w:t>
            </w:r>
            <w:r w:rsidRPr="003710C6">
              <w:rPr>
                <w:sz w:val="28"/>
                <w:szCs w:val="28"/>
              </w:rPr>
              <w:t>)</w:t>
            </w:r>
          </w:p>
        </w:tc>
      </w:tr>
    </w:tbl>
    <w:p w:rsidR="003710C6" w:rsidRPr="003F3300" w:rsidRDefault="003710C6" w:rsidP="00DC7269">
      <w:pPr>
        <w:tabs>
          <w:tab w:val="left" w:pos="993"/>
        </w:tabs>
        <w:ind w:left="709"/>
        <w:jc w:val="both"/>
        <w:rPr>
          <w:sz w:val="28"/>
          <w:szCs w:val="28"/>
        </w:rPr>
      </w:pPr>
    </w:p>
    <w:p w:rsidR="003710C6" w:rsidRPr="003D52BE" w:rsidRDefault="003710C6" w:rsidP="00DC7269">
      <w:pPr>
        <w:numPr>
          <w:ilvl w:val="0"/>
          <w:numId w:val="58"/>
        </w:numPr>
        <w:tabs>
          <w:tab w:val="left" w:pos="993"/>
        </w:tabs>
        <w:ind w:left="0" w:firstLine="709"/>
        <w:jc w:val="both"/>
        <w:rPr>
          <w:sz w:val="28"/>
          <w:szCs w:val="28"/>
        </w:rPr>
      </w:pPr>
      <w:r>
        <w:rPr>
          <w:sz w:val="28"/>
          <w:szCs w:val="28"/>
        </w:rPr>
        <w:t>по каналу крена:</w:t>
      </w:r>
      <w:r w:rsidRPr="003F3300">
        <w:rPr>
          <w:color w:val="FF0000"/>
          <w:sz w:val="28"/>
          <w:szCs w:val="28"/>
        </w:rPr>
        <w:t xml:space="preserve"> </w:t>
      </w:r>
    </w:p>
    <w:p w:rsidR="003710C6" w:rsidRDefault="003710C6" w:rsidP="00DC7269">
      <w:pPr>
        <w:tabs>
          <w:tab w:val="left" w:pos="993"/>
        </w:tabs>
        <w:jc w:val="both"/>
        <w:rPr>
          <w:color w:val="FF0000"/>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DC7269">
            <w:pPr>
              <w:ind w:firstLine="567"/>
              <w:jc w:val="center"/>
              <w:rPr>
                <w:sz w:val="28"/>
                <w:szCs w:val="28"/>
                <w:lang w:val="en-US"/>
              </w:rPr>
            </w:pPr>
            <w:r w:rsidRPr="003710C6">
              <w:rPr>
                <w:position w:val="-146"/>
                <w:sz w:val="28"/>
                <w:szCs w:val="28"/>
              </w:rPr>
              <w:object w:dxaOrig="2140" w:dyaOrig="3040">
                <v:shape id="_x0000_i1270" type="#_x0000_t75" style="width:120.25pt;height:167.75pt" o:ole="">
                  <v:imagedata r:id="rId422" o:title=""/>
                </v:shape>
                <o:OLEObject Type="Embed" ProgID="Equation.3" ShapeID="_x0000_i1270" DrawAspect="Content" ObjectID="_1504353393" r:id="rId423"/>
              </w:object>
            </w:r>
          </w:p>
        </w:tc>
        <w:tc>
          <w:tcPr>
            <w:tcW w:w="731" w:type="dxa"/>
            <w:vAlign w:val="center"/>
          </w:tcPr>
          <w:p w:rsidR="003710C6" w:rsidRPr="003710C6" w:rsidRDefault="003710C6" w:rsidP="00DC7269">
            <w:pPr>
              <w:jc w:val="right"/>
              <w:rPr>
                <w:sz w:val="28"/>
                <w:szCs w:val="28"/>
              </w:rPr>
            </w:pPr>
            <w:r w:rsidRPr="003710C6">
              <w:rPr>
                <w:sz w:val="28"/>
                <w:szCs w:val="28"/>
              </w:rPr>
              <w:t>(1</w:t>
            </w:r>
            <w:r w:rsidRPr="003710C6">
              <w:rPr>
                <w:sz w:val="28"/>
                <w:szCs w:val="28"/>
                <w:lang w:val="en-US"/>
              </w:rPr>
              <w:t>6</w:t>
            </w:r>
            <w:r w:rsidRPr="003710C6">
              <w:rPr>
                <w:sz w:val="28"/>
                <w:szCs w:val="28"/>
              </w:rPr>
              <w:t>)</w:t>
            </w:r>
          </w:p>
        </w:tc>
      </w:tr>
    </w:tbl>
    <w:p w:rsidR="003710C6" w:rsidRPr="003F3300" w:rsidRDefault="003710C6" w:rsidP="00DC7269">
      <w:pPr>
        <w:tabs>
          <w:tab w:val="left" w:pos="993"/>
        </w:tabs>
        <w:jc w:val="both"/>
        <w:rPr>
          <w:sz w:val="28"/>
          <w:szCs w:val="28"/>
        </w:rPr>
      </w:pPr>
    </w:p>
    <w:p w:rsidR="003710C6" w:rsidRPr="003D52BE" w:rsidRDefault="003710C6" w:rsidP="00DC7269">
      <w:pPr>
        <w:numPr>
          <w:ilvl w:val="0"/>
          <w:numId w:val="58"/>
        </w:numPr>
        <w:tabs>
          <w:tab w:val="left" w:pos="993"/>
        </w:tabs>
        <w:ind w:left="0" w:firstLine="709"/>
        <w:jc w:val="both"/>
        <w:rPr>
          <w:sz w:val="28"/>
          <w:szCs w:val="28"/>
        </w:rPr>
      </w:pPr>
      <w:r>
        <w:rPr>
          <w:sz w:val="28"/>
          <w:szCs w:val="28"/>
        </w:rPr>
        <w:t>по каналу тангажа (дифферента):</w:t>
      </w:r>
      <w:r w:rsidRPr="003F3300">
        <w:rPr>
          <w:color w:val="FF0000"/>
          <w:sz w:val="28"/>
          <w:szCs w:val="28"/>
        </w:rPr>
        <w:t xml:space="preserve"> </w:t>
      </w:r>
    </w:p>
    <w:p w:rsidR="003710C6" w:rsidRDefault="003710C6" w:rsidP="00DC7269">
      <w:pPr>
        <w:tabs>
          <w:tab w:val="left" w:pos="993"/>
        </w:tabs>
        <w:jc w:val="both"/>
        <w:rPr>
          <w:color w:val="FF0000"/>
          <w:sz w:val="28"/>
          <w:szCs w:val="28"/>
          <w:lang w:val="en-US"/>
        </w:rPr>
      </w:pPr>
    </w:p>
    <w:tbl>
      <w:tblPr>
        <w:tblW w:w="0" w:type="auto"/>
        <w:tblLook w:val="04A0"/>
      </w:tblPr>
      <w:tblGrid>
        <w:gridCol w:w="8613"/>
        <w:gridCol w:w="731"/>
      </w:tblGrid>
      <w:tr w:rsidR="003710C6" w:rsidTr="003710C6">
        <w:tc>
          <w:tcPr>
            <w:tcW w:w="8613" w:type="dxa"/>
          </w:tcPr>
          <w:p w:rsidR="003710C6" w:rsidRPr="003710C6" w:rsidRDefault="003710C6" w:rsidP="00DC7269">
            <w:pPr>
              <w:ind w:firstLine="567"/>
              <w:jc w:val="center"/>
              <w:rPr>
                <w:sz w:val="28"/>
                <w:szCs w:val="28"/>
                <w:lang w:val="en-US"/>
              </w:rPr>
            </w:pPr>
            <w:r w:rsidRPr="003710C6">
              <w:rPr>
                <w:position w:val="-60"/>
                <w:sz w:val="28"/>
                <w:szCs w:val="28"/>
              </w:rPr>
              <w:object w:dxaOrig="1980" w:dyaOrig="1280">
                <v:shape id="_x0000_i1271" type="#_x0000_t75" style="width:108pt;height:1in" o:ole="">
                  <v:imagedata r:id="rId424" o:title=""/>
                </v:shape>
                <o:OLEObject Type="Embed" ProgID="Equation.3" ShapeID="_x0000_i1271" DrawAspect="Content" ObjectID="_1504353394" r:id="rId425"/>
              </w:object>
            </w:r>
          </w:p>
        </w:tc>
        <w:tc>
          <w:tcPr>
            <w:tcW w:w="731" w:type="dxa"/>
            <w:vAlign w:val="center"/>
          </w:tcPr>
          <w:p w:rsidR="003710C6" w:rsidRPr="003710C6" w:rsidRDefault="003710C6" w:rsidP="00DC7269">
            <w:pPr>
              <w:jc w:val="right"/>
              <w:rPr>
                <w:sz w:val="28"/>
                <w:szCs w:val="28"/>
              </w:rPr>
            </w:pPr>
            <w:r w:rsidRPr="003710C6">
              <w:rPr>
                <w:sz w:val="28"/>
                <w:szCs w:val="28"/>
              </w:rPr>
              <w:t>(1</w:t>
            </w:r>
            <w:r w:rsidRPr="003710C6">
              <w:rPr>
                <w:sz w:val="28"/>
                <w:szCs w:val="28"/>
                <w:lang w:val="en-US"/>
              </w:rPr>
              <w:t>7</w:t>
            </w:r>
            <w:r w:rsidRPr="003710C6">
              <w:rPr>
                <w:sz w:val="28"/>
                <w:szCs w:val="28"/>
              </w:rPr>
              <w:t>)</w:t>
            </w:r>
          </w:p>
        </w:tc>
      </w:tr>
    </w:tbl>
    <w:p w:rsidR="003710C6" w:rsidRPr="003F3300" w:rsidRDefault="003710C6" w:rsidP="00DC7269">
      <w:pPr>
        <w:tabs>
          <w:tab w:val="left" w:pos="993"/>
        </w:tabs>
        <w:jc w:val="both"/>
        <w:rPr>
          <w:sz w:val="28"/>
          <w:szCs w:val="28"/>
        </w:rPr>
      </w:pPr>
    </w:p>
    <w:p w:rsidR="003710C6" w:rsidRDefault="003710C6" w:rsidP="00DC7269">
      <w:pPr>
        <w:spacing w:line="247" w:lineRule="auto"/>
        <w:ind w:firstLine="709"/>
        <w:jc w:val="both"/>
        <w:rPr>
          <w:sz w:val="28"/>
          <w:szCs w:val="28"/>
        </w:rPr>
      </w:pPr>
      <w:r>
        <w:rPr>
          <w:sz w:val="28"/>
          <w:szCs w:val="28"/>
        </w:rPr>
        <w:t xml:space="preserve">Проведенный численный анализ выражений (11)–(17) показал, что алгоритмы функционирования МКВ-МИ, описываемые соотношениями (8), </w:t>
      </w:r>
      <w:r>
        <w:rPr>
          <w:sz w:val="28"/>
          <w:szCs w:val="28"/>
        </w:rPr>
        <w:lastRenderedPageBreak/>
        <w:t>(11)–(17), являются нелинейными, многомерными, а иногда плохо обусло</w:t>
      </w:r>
      <w:r>
        <w:rPr>
          <w:sz w:val="28"/>
          <w:szCs w:val="28"/>
        </w:rPr>
        <w:t>в</w:t>
      </w:r>
      <w:r>
        <w:rPr>
          <w:sz w:val="28"/>
          <w:szCs w:val="28"/>
        </w:rPr>
        <w:t>ленными (в определенных режимах качки основания дают неустойчивые расходящиеся решения).</w:t>
      </w:r>
    </w:p>
    <w:p w:rsidR="003710C6" w:rsidRPr="00D5313B" w:rsidRDefault="003710C6" w:rsidP="00DC7269">
      <w:pPr>
        <w:spacing w:line="247" w:lineRule="auto"/>
        <w:ind w:firstLine="709"/>
        <w:jc w:val="both"/>
        <w:rPr>
          <w:sz w:val="28"/>
          <w:szCs w:val="28"/>
        </w:rPr>
      </w:pPr>
      <w:r>
        <w:rPr>
          <w:sz w:val="28"/>
          <w:szCs w:val="28"/>
        </w:rPr>
        <w:t>Для проверки правильности вычислений по алгоритмам ориентации (11)–(17) в конце сеанса обработки полученной магнито-инерциальной и</w:t>
      </w:r>
      <w:r>
        <w:rPr>
          <w:sz w:val="28"/>
          <w:szCs w:val="28"/>
        </w:rPr>
        <w:t>н</w:t>
      </w:r>
      <w:r>
        <w:rPr>
          <w:sz w:val="28"/>
          <w:szCs w:val="28"/>
        </w:rPr>
        <w:t>формации необходимо проводить контроль по алгоритму нормировки тр</w:t>
      </w:r>
      <w:r>
        <w:rPr>
          <w:sz w:val="28"/>
          <w:szCs w:val="28"/>
        </w:rPr>
        <w:t>и</w:t>
      </w:r>
      <w:r>
        <w:rPr>
          <w:sz w:val="28"/>
          <w:szCs w:val="28"/>
        </w:rPr>
        <w:t>гонометрических функций углов курса, крена и тангажа:</w:t>
      </w:r>
    </w:p>
    <w:p w:rsidR="003710C6" w:rsidRPr="006A1BB3" w:rsidRDefault="003710C6" w:rsidP="00DC7269">
      <w:pPr>
        <w:spacing w:line="247" w:lineRule="auto"/>
        <w:ind w:firstLine="709"/>
        <w:jc w:val="both"/>
        <w:rPr>
          <w:sz w:val="20"/>
          <w:szCs w:val="20"/>
        </w:rPr>
      </w:pPr>
    </w:p>
    <w:tbl>
      <w:tblPr>
        <w:tblW w:w="0" w:type="auto"/>
        <w:tblLook w:val="04A0"/>
      </w:tblPr>
      <w:tblGrid>
        <w:gridCol w:w="8613"/>
        <w:gridCol w:w="731"/>
      </w:tblGrid>
      <w:tr w:rsidR="003710C6" w:rsidTr="003710C6">
        <w:tc>
          <w:tcPr>
            <w:tcW w:w="8613" w:type="dxa"/>
          </w:tcPr>
          <w:p w:rsidR="003710C6" w:rsidRPr="003710C6" w:rsidRDefault="003710C6" w:rsidP="00DC7269">
            <w:pPr>
              <w:spacing w:line="247" w:lineRule="auto"/>
              <w:ind w:firstLine="567"/>
              <w:jc w:val="center"/>
              <w:rPr>
                <w:sz w:val="28"/>
                <w:szCs w:val="28"/>
              </w:rPr>
            </w:pPr>
            <w:r w:rsidRPr="003710C6">
              <w:rPr>
                <w:sz w:val="28"/>
                <w:szCs w:val="28"/>
                <w:lang w:val="en-US"/>
              </w:rPr>
              <w:t>sin</w:t>
            </w:r>
            <w:r w:rsidRPr="003710C6">
              <w:rPr>
                <w:sz w:val="28"/>
                <w:szCs w:val="28"/>
                <w:vertAlign w:val="superscript"/>
              </w:rPr>
              <w:t>2</w:t>
            </w:r>
            <w:r w:rsidRPr="003710C6">
              <w:rPr>
                <w:sz w:val="28"/>
                <w:szCs w:val="28"/>
              </w:rPr>
              <w:t>(</w:t>
            </w:r>
            <w:r w:rsidRPr="003710C6">
              <w:rPr>
                <w:sz w:val="28"/>
                <w:szCs w:val="28"/>
                <w:lang w:val="en-US"/>
              </w:rPr>
              <w:t>ψ</w:t>
            </w:r>
            <w:r w:rsidRPr="003710C6">
              <w:rPr>
                <w:sz w:val="28"/>
                <w:szCs w:val="28"/>
              </w:rPr>
              <w:t xml:space="preserve">) + </w:t>
            </w:r>
            <w:r w:rsidRPr="003710C6">
              <w:rPr>
                <w:sz w:val="28"/>
                <w:szCs w:val="28"/>
                <w:lang w:val="en-US"/>
              </w:rPr>
              <w:t>cos</w:t>
            </w:r>
            <w:r w:rsidRPr="003710C6">
              <w:rPr>
                <w:sz w:val="28"/>
                <w:szCs w:val="28"/>
                <w:vertAlign w:val="superscript"/>
              </w:rPr>
              <w:t>2</w:t>
            </w:r>
            <w:r w:rsidRPr="003710C6">
              <w:rPr>
                <w:sz w:val="28"/>
                <w:szCs w:val="28"/>
              </w:rPr>
              <w:t>(</w:t>
            </w:r>
            <w:r w:rsidRPr="003710C6">
              <w:rPr>
                <w:sz w:val="28"/>
                <w:szCs w:val="28"/>
                <w:lang w:val="en-US"/>
              </w:rPr>
              <w:t>ψ</w:t>
            </w:r>
            <w:r w:rsidRPr="003710C6">
              <w:rPr>
                <w:sz w:val="28"/>
                <w:szCs w:val="28"/>
              </w:rPr>
              <w:t>) ≡ 1,</w:t>
            </w:r>
          </w:p>
          <w:p w:rsidR="003710C6" w:rsidRPr="003710C6" w:rsidRDefault="003710C6" w:rsidP="00DC7269">
            <w:pPr>
              <w:spacing w:line="247" w:lineRule="auto"/>
              <w:ind w:firstLine="567"/>
              <w:jc w:val="center"/>
              <w:rPr>
                <w:sz w:val="28"/>
                <w:szCs w:val="28"/>
              </w:rPr>
            </w:pPr>
            <w:r w:rsidRPr="003710C6">
              <w:rPr>
                <w:sz w:val="28"/>
                <w:szCs w:val="28"/>
                <w:lang w:val="en-US"/>
              </w:rPr>
              <w:t>sin</w:t>
            </w:r>
            <w:r w:rsidRPr="003710C6">
              <w:rPr>
                <w:sz w:val="28"/>
                <w:szCs w:val="28"/>
                <w:vertAlign w:val="superscript"/>
              </w:rPr>
              <w:t>2</w:t>
            </w:r>
            <w:r w:rsidRPr="003710C6">
              <w:rPr>
                <w:sz w:val="28"/>
                <w:szCs w:val="28"/>
              </w:rPr>
              <w:t>(</w:t>
            </w:r>
            <w:r w:rsidRPr="003710C6">
              <w:rPr>
                <w:sz w:val="28"/>
                <w:szCs w:val="28"/>
                <w:lang w:val="en-US"/>
              </w:rPr>
              <w:t>γ</w:t>
            </w:r>
            <w:r w:rsidRPr="003710C6">
              <w:rPr>
                <w:sz w:val="28"/>
                <w:szCs w:val="28"/>
              </w:rPr>
              <w:t xml:space="preserve">) + </w:t>
            </w:r>
            <w:r w:rsidRPr="003710C6">
              <w:rPr>
                <w:sz w:val="28"/>
                <w:szCs w:val="28"/>
                <w:lang w:val="en-US"/>
              </w:rPr>
              <w:t>cos</w:t>
            </w:r>
            <w:r w:rsidRPr="003710C6">
              <w:rPr>
                <w:sz w:val="28"/>
                <w:szCs w:val="28"/>
                <w:vertAlign w:val="superscript"/>
              </w:rPr>
              <w:t>2</w:t>
            </w:r>
            <w:r w:rsidRPr="003710C6">
              <w:rPr>
                <w:sz w:val="28"/>
                <w:szCs w:val="28"/>
              </w:rPr>
              <w:t>(</w:t>
            </w:r>
            <w:r w:rsidRPr="003710C6">
              <w:rPr>
                <w:sz w:val="28"/>
                <w:szCs w:val="28"/>
                <w:lang w:val="en-US"/>
              </w:rPr>
              <w:t>γ</w:t>
            </w:r>
            <w:r w:rsidRPr="003710C6">
              <w:rPr>
                <w:sz w:val="28"/>
                <w:szCs w:val="28"/>
              </w:rPr>
              <w:t>)  ≡ 1,</w:t>
            </w:r>
          </w:p>
          <w:p w:rsidR="003710C6" w:rsidRPr="003710C6" w:rsidRDefault="003710C6" w:rsidP="00DC7269">
            <w:pPr>
              <w:spacing w:line="247" w:lineRule="auto"/>
              <w:ind w:firstLine="567"/>
              <w:jc w:val="center"/>
              <w:rPr>
                <w:sz w:val="28"/>
                <w:szCs w:val="28"/>
                <w:lang w:val="en-US"/>
              </w:rPr>
            </w:pPr>
            <w:r w:rsidRPr="003710C6">
              <w:rPr>
                <w:sz w:val="28"/>
                <w:szCs w:val="28"/>
                <w:lang w:val="en-US"/>
              </w:rPr>
              <w:t>sin</w:t>
            </w:r>
            <w:r w:rsidRPr="003710C6">
              <w:rPr>
                <w:sz w:val="28"/>
                <w:szCs w:val="28"/>
                <w:vertAlign w:val="superscript"/>
                <w:lang w:val="en-US"/>
              </w:rPr>
              <w:t>2</w:t>
            </w:r>
            <w:r w:rsidRPr="003710C6">
              <w:rPr>
                <w:sz w:val="28"/>
                <w:szCs w:val="28"/>
                <w:lang w:val="en-US"/>
              </w:rPr>
              <w:t>(</w:t>
            </w:r>
            <w:r w:rsidRPr="003710C6">
              <w:rPr>
                <w:sz w:val="28"/>
                <w:szCs w:val="28"/>
                <w:lang w:val="en-US"/>
              </w:rPr>
              <w:sym w:font="Symbol" w:char="F04A"/>
            </w:r>
            <w:r w:rsidRPr="003710C6">
              <w:rPr>
                <w:sz w:val="28"/>
                <w:szCs w:val="28"/>
                <w:lang w:val="en-US"/>
              </w:rPr>
              <w:t>) + cos</w:t>
            </w:r>
            <w:r w:rsidRPr="003710C6">
              <w:rPr>
                <w:sz w:val="28"/>
                <w:szCs w:val="28"/>
                <w:vertAlign w:val="superscript"/>
                <w:lang w:val="en-US"/>
              </w:rPr>
              <w:t>2</w:t>
            </w:r>
            <w:r w:rsidRPr="003710C6">
              <w:rPr>
                <w:sz w:val="28"/>
                <w:szCs w:val="28"/>
                <w:lang w:val="en-US"/>
              </w:rPr>
              <w:t>(</w:t>
            </w:r>
            <w:r w:rsidRPr="003710C6">
              <w:rPr>
                <w:sz w:val="28"/>
                <w:szCs w:val="28"/>
                <w:lang w:val="en-US"/>
              </w:rPr>
              <w:sym w:font="Symbol" w:char="F04A"/>
            </w:r>
            <w:r w:rsidRPr="003710C6">
              <w:rPr>
                <w:sz w:val="28"/>
                <w:szCs w:val="28"/>
                <w:lang w:val="en-US"/>
              </w:rPr>
              <w:t>) ≡ 1.</w:t>
            </w:r>
          </w:p>
        </w:tc>
        <w:tc>
          <w:tcPr>
            <w:tcW w:w="731" w:type="dxa"/>
            <w:vAlign w:val="center"/>
          </w:tcPr>
          <w:p w:rsidR="003710C6" w:rsidRPr="003710C6" w:rsidRDefault="003710C6" w:rsidP="00DC7269">
            <w:pPr>
              <w:spacing w:line="247" w:lineRule="auto"/>
              <w:jc w:val="right"/>
              <w:rPr>
                <w:sz w:val="28"/>
                <w:szCs w:val="28"/>
              </w:rPr>
            </w:pPr>
            <w:r w:rsidRPr="003710C6">
              <w:rPr>
                <w:sz w:val="28"/>
                <w:szCs w:val="28"/>
              </w:rPr>
              <w:t>(1</w:t>
            </w:r>
            <w:r w:rsidRPr="003710C6">
              <w:rPr>
                <w:sz w:val="28"/>
                <w:szCs w:val="28"/>
                <w:lang w:val="en-US"/>
              </w:rPr>
              <w:t>8</w:t>
            </w:r>
            <w:r w:rsidRPr="003710C6">
              <w:rPr>
                <w:sz w:val="28"/>
                <w:szCs w:val="28"/>
              </w:rPr>
              <w:t>)</w:t>
            </w:r>
          </w:p>
        </w:tc>
      </w:tr>
    </w:tbl>
    <w:p w:rsidR="003710C6" w:rsidRPr="006A1BB3" w:rsidRDefault="003710C6" w:rsidP="00DC7269">
      <w:pPr>
        <w:spacing w:line="247" w:lineRule="auto"/>
        <w:ind w:firstLine="709"/>
        <w:jc w:val="both"/>
        <w:rPr>
          <w:color w:val="FF0000"/>
          <w:sz w:val="20"/>
          <w:szCs w:val="20"/>
        </w:rPr>
      </w:pPr>
    </w:p>
    <w:p w:rsidR="003710C6" w:rsidRDefault="003710C6" w:rsidP="00DC7269">
      <w:pPr>
        <w:spacing w:line="247" w:lineRule="auto"/>
        <w:ind w:firstLine="709"/>
        <w:jc w:val="both"/>
        <w:rPr>
          <w:sz w:val="28"/>
          <w:szCs w:val="28"/>
        </w:rPr>
      </w:pPr>
      <w:r>
        <w:rPr>
          <w:sz w:val="28"/>
          <w:szCs w:val="28"/>
        </w:rPr>
        <w:t>Для немагнитного или слабомагнитного основания алгоритмы раб</w:t>
      </w:r>
      <w:r>
        <w:rPr>
          <w:sz w:val="28"/>
          <w:szCs w:val="28"/>
        </w:rPr>
        <w:t>о</w:t>
      </w:r>
      <w:r>
        <w:rPr>
          <w:sz w:val="28"/>
          <w:szCs w:val="28"/>
        </w:rPr>
        <w:t xml:space="preserve">ты МКВ можно упростить, положив условия </w:t>
      </w:r>
      <w:r w:rsidRPr="00F737F3">
        <w:rPr>
          <w:i/>
          <w:sz w:val="28"/>
          <w:szCs w:val="28"/>
          <w:lang w:val="en-US"/>
        </w:rPr>
        <w:t>S</w:t>
      </w:r>
      <w:r w:rsidRPr="00F737F3">
        <w:rPr>
          <w:sz w:val="28"/>
          <w:szCs w:val="28"/>
        </w:rPr>
        <w:t xml:space="preserve"> </w:t>
      </w:r>
      <w:r>
        <w:rPr>
          <w:sz w:val="28"/>
          <w:szCs w:val="28"/>
        </w:rPr>
        <w:t>=</w:t>
      </w:r>
      <w:r w:rsidRPr="00F737F3">
        <w:rPr>
          <w:sz w:val="28"/>
          <w:szCs w:val="28"/>
        </w:rPr>
        <w:t xml:space="preserve"> </w:t>
      </w:r>
      <w:r>
        <w:rPr>
          <w:sz w:val="28"/>
          <w:szCs w:val="28"/>
        </w:rPr>
        <w:t>0</w:t>
      </w:r>
      <w:r w:rsidRPr="00D133DC">
        <w:rPr>
          <w:sz w:val="28"/>
          <w:szCs w:val="28"/>
        </w:rPr>
        <w:t xml:space="preserve">, </w:t>
      </w:r>
      <w:r w:rsidRPr="005A67E0">
        <w:rPr>
          <w:position w:val="-12"/>
          <w:sz w:val="28"/>
          <w:szCs w:val="28"/>
        </w:rPr>
        <w:object w:dxaOrig="540" w:dyaOrig="380">
          <v:shape id="_x0000_i1272" type="#_x0000_t75" style="width:29.9pt;height:21.05pt" o:ole="">
            <v:imagedata r:id="rId371" o:title=""/>
          </v:shape>
          <o:OLEObject Type="Embed" ProgID="Equation.3" ShapeID="_x0000_i1272" DrawAspect="Content" ObjectID="_1504353395" r:id="rId426"/>
        </w:object>
      </w:r>
      <w:r w:rsidRPr="00F737F3">
        <w:rPr>
          <w:sz w:val="28"/>
          <w:szCs w:val="28"/>
        </w:rPr>
        <w:t>= 0</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73" type="#_x0000_t75" style="width:57.05pt;height:21.05pt" equationxml="&lt;">
            <v:imagedata r:id="rId427" o:title="" chromakey="white"/>
          </v:shape>
        </w:pict>
      </w:r>
      <w:r w:rsidRPr="00817B80">
        <w:rPr>
          <w:sz w:val="28"/>
          <w:szCs w:val="28"/>
        </w:rPr>
        <w:instrText xml:space="preserve"> </w:instrText>
      </w:r>
      <w:r w:rsidR="003B4613" w:rsidRPr="00817B80">
        <w:rPr>
          <w:sz w:val="28"/>
          <w:szCs w:val="28"/>
        </w:rPr>
        <w:fldChar w:fldCharType="end"/>
      </w:r>
      <w:r>
        <w:rPr>
          <w:sz w:val="28"/>
          <w:szCs w:val="28"/>
        </w:rPr>
        <w:t>, исключив пр</w:t>
      </w:r>
      <w:r>
        <w:rPr>
          <w:sz w:val="28"/>
          <w:szCs w:val="28"/>
        </w:rPr>
        <w:t>е</w:t>
      </w:r>
      <w:r>
        <w:rPr>
          <w:sz w:val="28"/>
          <w:szCs w:val="28"/>
        </w:rPr>
        <w:t>образование (8) и подставив формулы (11) в соотношения (15)–(17).</w:t>
      </w:r>
    </w:p>
    <w:p w:rsidR="003710C6" w:rsidRPr="007C26CB" w:rsidRDefault="003710C6" w:rsidP="00DC7269">
      <w:pPr>
        <w:spacing w:line="247" w:lineRule="auto"/>
        <w:ind w:firstLine="709"/>
        <w:jc w:val="both"/>
        <w:rPr>
          <w:spacing w:val="-2"/>
          <w:sz w:val="28"/>
          <w:szCs w:val="28"/>
        </w:rPr>
      </w:pPr>
      <w:r w:rsidRPr="007C26CB">
        <w:rPr>
          <w:spacing w:val="-2"/>
          <w:sz w:val="28"/>
          <w:szCs w:val="28"/>
        </w:rPr>
        <w:t>Проведенный анализ предложенных алгоритмов показывает, что в у</w:t>
      </w:r>
      <w:r w:rsidRPr="007C26CB">
        <w:rPr>
          <w:spacing w:val="-2"/>
          <w:sz w:val="28"/>
          <w:szCs w:val="28"/>
        </w:rPr>
        <w:t>с</w:t>
      </w:r>
      <w:r w:rsidRPr="007C26CB">
        <w:rPr>
          <w:spacing w:val="-2"/>
          <w:sz w:val="28"/>
          <w:szCs w:val="28"/>
        </w:rPr>
        <w:t>ловиях квазигоризонтального положения основания (</w:t>
      </w:r>
      <w:r w:rsidRPr="007C26CB">
        <w:rPr>
          <w:spacing w:val="-2"/>
          <w:sz w:val="28"/>
          <w:szCs w:val="28"/>
        </w:rPr>
        <w:sym w:font="Symbol" w:char="F04A"/>
      </w:r>
      <w:r w:rsidRPr="007C26CB">
        <w:rPr>
          <w:spacing w:val="-2"/>
          <w:sz w:val="28"/>
          <w:szCs w:val="28"/>
        </w:rPr>
        <w:t xml:space="preserve"> ≈ γ ≈ 0)</w:t>
      </w:r>
      <w:r w:rsidR="003B4613" w:rsidRPr="007C26CB">
        <w:rPr>
          <w:spacing w:val="-2"/>
          <w:sz w:val="28"/>
          <w:szCs w:val="28"/>
        </w:rPr>
        <w:fldChar w:fldCharType="begin"/>
      </w:r>
      <w:r w:rsidRPr="007C26CB">
        <w:rPr>
          <w:spacing w:val="-2"/>
          <w:sz w:val="28"/>
          <w:szCs w:val="28"/>
        </w:rPr>
        <w:instrText xml:space="preserve"> QUOTE </w:instrText>
      </w:r>
      <w:r w:rsidR="00F779E0" w:rsidRPr="003B4613">
        <w:rPr>
          <w:spacing w:val="-2"/>
          <w:position w:val="-9"/>
        </w:rPr>
        <w:pict>
          <v:shape id="_x0000_i1274" type="#_x0000_t75" style="width:61.15pt;height:16.3pt" equationxml="&lt;">
            <v:imagedata r:id="rId428" o:title="" chromakey="white"/>
          </v:shape>
        </w:pict>
      </w:r>
      <w:r w:rsidRPr="007C26CB">
        <w:rPr>
          <w:spacing w:val="-2"/>
          <w:sz w:val="28"/>
          <w:szCs w:val="28"/>
        </w:rPr>
        <w:instrText xml:space="preserve"> </w:instrText>
      </w:r>
      <w:r w:rsidR="003B4613" w:rsidRPr="007C26CB">
        <w:rPr>
          <w:spacing w:val="-2"/>
          <w:sz w:val="28"/>
          <w:szCs w:val="28"/>
        </w:rPr>
        <w:fldChar w:fldCharType="end"/>
      </w:r>
      <w:r w:rsidRPr="007C26CB">
        <w:rPr>
          <w:spacing w:val="-2"/>
          <w:sz w:val="28"/>
          <w:szCs w:val="28"/>
        </w:rPr>
        <w:t xml:space="preserve"> алгоритмы функционирования МКВ-МИ в виде соотношений (8), (11)–(18) проявляют избирательную чувствительность при различных углах курсов </w:t>
      </w:r>
      <w:r w:rsidRPr="007C26CB">
        <w:rPr>
          <w:spacing w:val="-2"/>
          <w:position w:val="-10"/>
          <w:sz w:val="28"/>
          <w:szCs w:val="28"/>
        </w:rPr>
        <w:object w:dxaOrig="1280" w:dyaOrig="400">
          <v:shape id="_x0000_i1275" type="#_x0000_t75" style="width:1in;height:22.4pt" o:ole="">
            <v:imagedata r:id="rId429" o:title=""/>
          </v:shape>
          <o:OLEObject Type="Embed" ProgID="Equation.3" ShapeID="_x0000_i1275" DrawAspect="Content" ObjectID="_1504353396" r:id="rId430"/>
        </w:object>
      </w:r>
      <w:r w:rsidR="003B4613" w:rsidRPr="007C26CB">
        <w:rPr>
          <w:spacing w:val="-2"/>
          <w:sz w:val="28"/>
          <w:szCs w:val="28"/>
        </w:rPr>
        <w:fldChar w:fldCharType="begin"/>
      </w:r>
      <w:r w:rsidRPr="007C26CB">
        <w:rPr>
          <w:spacing w:val="-2"/>
          <w:sz w:val="28"/>
          <w:szCs w:val="28"/>
        </w:rPr>
        <w:instrText xml:space="preserve"> QUOTE </w:instrText>
      </w:r>
      <w:r w:rsidR="00F779E0" w:rsidRPr="003B4613">
        <w:rPr>
          <w:spacing w:val="-2"/>
          <w:position w:val="-12"/>
        </w:rPr>
        <w:pict>
          <v:shape id="_x0000_i1276" type="#_x0000_t75" style="width:78.1pt;height:21.05pt" equationxml="&lt;">
            <v:imagedata r:id="rId431" o:title="" chromakey="white"/>
          </v:shape>
        </w:pict>
      </w:r>
      <w:r w:rsidRPr="007C26CB">
        <w:rPr>
          <w:spacing w:val="-2"/>
          <w:sz w:val="28"/>
          <w:szCs w:val="28"/>
        </w:rPr>
        <w:instrText xml:space="preserve"> </w:instrText>
      </w:r>
      <w:r w:rsidR="003B4613" w:rsidRPr="007C26CB">
        <w:rPr>
          <w:spacing w:val="-2"/>
          <w:sz w:val="28"/>
          <w:szCs w:val="28"/>
        </w:rPr>
        <w:fldChar w:fldCharType="end"/>
      </w:r>
      <w:r w:rsidRPr="007C26CB">
        <w:rPr>
          <w:spacing w:val="-2"/>
          <w:sz w:val="28"/>
          <w:szCs w:val="28"/>
        </w:rPr>
        <w:t xml:space="preserve"> к первичным погрешностям датчиков – Δ</w:t>
      </w:r>
      <w:r w:rsidRPr="007C26CB">
        <w:rPr>
          <w:i/>
          <w:spacing w:val="-2"/>
          <w:sz w:val="28"/>
          <w:szCs w:val="28"/>
          <w:lang w:val="en-US"/>
        </w:rPr>
        <w:t>T</w:t>
      </w:r>
      <w:r w:rsidR="003B4613" w:rsidRPr="007C26CB">
        <w:rPr>
          <w:spacing w:val="-2"/>
          <w:sz w:val="28"/>
          <w:szCs w:val="28"/>
        </w:rPr>
        <w:fldChar w:fldCharType="begin"/>
      </w:r>
      <w:r w:rsidRPr="007C26CB">
        <w:rPr>
          <w:spacing w:val="-2"/>
          <w:sz w:val="28"/>
          <w:szCs w:val="28"/>
        </w:rPr>
        <w:instrText xml:space="preserve"> QUOTE </w:instrText>
      </w:r>
      <w:r w:rsidR="00F779E0" w:rsidRPr="003B4613">
        <w:rPr>
          <w:spacing w:val="-2"/>
          <w:position w:val="-9"/>
        </w:rPr>
        <w:pict>
          <v:shape id="_x0000_i1277" type="#_x0000_t75" style="width:14.95pt;height:16.3pt" equationxml="&lt;">
            <v:imagedata r:id="rId432" o:title="" chromakey="white"/>
          </v:shape>
        </w:pict>
      </w:r>
      <w:r w:rsidRPr="007C26CB">
        <w:rPr>
          <w:spacing w:val="-2"/>
          <w:sz w:val="28"/>
          <w:szCs w:val="28"/>
        </w:rPr>
        <w:instrText xml:space="preserve"> </w:instrText>
      </w:r>
      <w:r w:rsidR="003B4613" w:rsidRPr="007C26CB">
        <w:rPr>
          <w:spacing w:val="-2"/>
          <w:sz w:val="28"/>
          <w:szCs w:val="28"/>
        </w:rPr>
        <w:fldChar w:fldCharType="end"/>
      </w:r>
      <w:r w:rsidRPr="007C26CB">
        <w:rPr>
          <w:spacing w:val="-2"/>
          <w:sz w:val="28"/>
          <w:szCs w:val="28"/>
        </w:rPr>
        <w:t xml:space="preserve"> для ТБМ и Δ</w:t>
      </w:r>
      <w:r w:rsidRPr="007C26CB">
        <w:rPr>
          <w:i/>
          <w:spacing w:val="-2"/>
          <w:sz w:val="28"/>
          <w:szCs w:val="28"/>
          <w:lang w:val="en-US"/>
        </w:rPr>
        <w:t>g</w:t>
      </w:r>
      <w:r w:rsidR="003B4613" w:rsidRPr="007C26CB">
        <w:rPr>
          <w:spacing w:val="-2"/>
          <w:sz w:val="28"/>
          <w:szCs w:val="28"/>
        </w:rPr>
        <w:fldChar w:fldCharType="begin"/>
      </w:r>
      <w:r w:rsidRPr="007C26CB">
        <w:rPr>
          <w:spacing w:val="-2"/>
          <w:sz w:val="28"/>
          <w:szCs w:val="28"/>
        </w:rPr>
        <w:instrText xml:space="preserve"> QUOTE </w:instrText>
      </w:r>
      <w:r w:rsidR="00F779E0" w:rsidRPr="003B4613">
        <w:rPr>
          <w:spacing w:val="-2"/>
          <w:position w:val="-11"/>
        </w:rPr>
        <w:pict>
          <v:shape id="_x0000_i1278" type="#_x0000_t75" style="width:14.95pt;height:16.3pt" equationxml="&lt;">
            <v:imagedata r:id="rId433" o:title="" chromakey="white"/>
          </v:shape>
        </w:pict>
      </w:r>
      <w:r w:rsidRPr="007C26CB">
        <w:rPr>
          <w:spacing w:val="-2"/>
          <w:sz w:val="28"/>
          <w:szCs w:val="28"/>
        </w:rPr>
        <w:instrText xml:space="preserve"> </w:instrText>
      </w:r>
      <w:r w:rsidR="003B4613" w:rsidRPr="007C26CB">
        <w:rPr>
          <w:spacing w:val="-2"/>
          <w:sz w:val="28"/>
          <w:szCs w:val="28"/>
        </w:rPr>
        <w:fldChar w:fldCharType="end"/>
      </w:r>
      <w:r w:rsidRPr="007C26CB">
        <w:rPr>
          <w:spacing w:val="-2"/>
          <w:sz w:val="28"/>
          <w:szCs w:val="28"/>
        </w:rPr>
        <w:t xml:space="preserve"> для ТБА.</w:t>
      </w:r>
    </w:p>
    <w:p w:rsidR="003710C6" w:rsidRPr="00D5313B" w:rsidRDefault="003710C6" w:rsidP="00DC7269">
      <w:pPr>
        <w:spacing w:line="247" w:lineRule="auto"/>
        <w:ind w:firstLine="709"/>
        <w:jc w:val="both"/>
        <w:rPr>
          <w:sz w:val="28"/>
          <w:szCs w:val="28"/>
        </w:rPr>
      </w:pPr>
      <w:r>
        <w:rPr>
          <w:sz w:val="28"/>
          <w:szCs w:val="28"/>
        </w:rPr>
        <w:t>Для численной оценки чувствительности разработанных алгоритмов к первичным погрешностям датчиков на основе теории функций чувств</w:t>
      </w:r>
      <w:r>
        <w:rPr>
          <w:sz w:val="28"/>
          <w:szCs w:val="28"/>
        </w:rPr>
        <w:t>и</w:t>
      </w:r>
      <w:r>
        <w:rPr>
          <w:sz w:val="28"/>
          <w:szCs w:val="28"/>
        </w:rPr>
        <w:t>тельностей была проведена линеаризация алгоритмов (11)–(17) путем ра</w:t>
      </w:r>
      <w:r>
        <w:rPr>
          <w:sz w:val="28"/>
          <w:szCs w:val="28"/>
        </w:rPr>
        <w:t>з</w:t>
      </w:r>
      <w:r>
        <w:rPr>
          <w:sz w:val="28"/>
          <w:szCs w:val="28"/>
        </w:rPr>
        <w:t>ложения функций (15)–(17) в степенные ряды Тейлора с ограничением только линейными членами. Таким путем получены формулы для вычи</w:t>
      </w:r>
      <w:r>
        <w:rPr>
          <w:sz w:val="28"/>
          <w:szCs w:val="28"/>
        </w:rPr>
        <w:t>с</w:t>
      </w:r>
      <w:r>
        <w:rPr>
          <w:sz w:val="28"/>
          <w:szCs w:val="28"/>
        </w:rPr>
        <w:t>ления функций чувствительности (в настоящей работе не приводятся из-за их громоздкости) и выражения для оценки предельных погрешностей в</w:t>
      </w:r>
      <w:r>
        <w:rPr>
          <w:sz w:val="28"/>
          <w:szCs w:val="28"/>
        </w:rPr>
        <w:t>ы</w:t>
      </w:r>
      <w:r>
        <w:rPr>
          <w:sz w:val="28"/>
          <w:szCs w:val="28"/>
        </w:rPr>
        <w:t xml:space="preserve">числения функций углов ориентации: </w:t>
      </w:r>
    </w:p>
    <w:p w:rsidR="003710C6" w:rsidRPr="006A1BB3" w:rsidRDefault="003710C6" w:rsidP="00DC7269">
      <w:pPr>
        <w:spacing w:line="247" w:lineRule="auto"/>
        <w:ind w:firstLine="709"/>
        <w:jc w:val="both"/>
        <w:rPr>
          <w:sz w:val="20"/>
          <w:szCs w:val="20"/>
        </w:rPr>
      </w:pPr>
    </w:p>
    <w:tbl>
      <w:tblPr>
        <w:tblW w:w="0" w:type="auto"/>
        <w:tblLook w:val="04A0"/>
      </w:tblPr>
      <w:tblGrid>
        <w:gridCol w:w="8613"/>
        <w:gridCol w:w="731"/>
      </w:tblGrid>
      <w:tr w:rsidR="003710C6" w:rsidTr="003710C6">
        <w:tc>
          <w:tcPr>
            <w:tcW w:w="8613" w:type="dxa"/>
          </w:tcPr>
          <w:p w:rsidR="003710C6" w:rsidRPr="003710C6" w:rsidRDefault="00C075D4" w:rsidP="00DC7269">
            <w:pPr>
              <w:spacing w:line="247" w:lineRule="auto"/>
              <w:ind w:firstLine="567"/>
              <w:jc w:val="center"/>
              <w:rPr>
                <w:sz w:val="28"/>
                <w:szCs w:val="28"/>
                <w:lang w:val="en-US"/>
              </w:rPr>
            </w:pPr>
            <w:r w:rsidRPr="003710C6">
              <w:rPr>
                <w:position w:val="-114"/>
                <w:sz w:val="28"/>
                <w:szCs w:val="28"/>
              </w:rPr>
              <w:object w:dxaOrig="3620" w:dyaOrig="2400">
                <v:shape id="_x0000_i1279" type="#_x0000_t75" style="width:201.05pt;height:133.15pt" o:ole="">
                  <v:imagedata r:id="rId434" o:title=""/>
                </v:shape>
                <o:OLEObject Type="Embed" ProgID="Equation.3" ShapeID="_x0000_i1279" DrawAspect="Content" ObjectID="_1504353397" r:id="rId435"/>
              </w:object>
            </w:r>
          </w:p>
        </w:tc>
        <w:tc>
          <w:tcPr>
            <w:tcW w:w="731" w:type="dxa"/>
            <w:vAlign w:val="center"/>
          </w:tcPr>
          <w:p w:rsidR="003710C6" w:rsidRPr="003710C6" w:rsidRDefault="003710C6" w:rsidP="00DC7269">
            <w:pPr>
              <w:spacing w:line="247" w:lineRule="auto"/>
              <w:jc w:val="right"/>
              <w:rPr>
                <w:sz w:val="28"/>
                <w:szCs w:val="28"/>
              </w:rPr>
            </w:pPr>
            <w:r w:rsidRPr="003710C6">
              <w:rPr>
                <w:sz w:val="28"/>
                <w:szCs w:val="28"/>
              </w:rPr>
              <w:t>(1</w:t>
            </w:r>
            <w:r w:rsidRPr="003710C6">
              <w:rPr>
                <w:sz w:val="28"/>
                <w:szCs w:val="28"/>
                <w:lang w:val="en-US"/>
              </w:rPr>
              <w:t>9</w:t>
            </w:r>
            <w:r w:rsidRPr="003710C6">
              <w:rPr>
                <w:sz w:val="28"/>
                <w:szCs w:val="28"/>
              </w:rPr>
              <w:t>)</w:t>
            </w:r>
          </w:p>
        </w:tc>
      </w:tr>
    </w:tbl>
    <w:p w:rsidR="003710C6" w:rsidRPr="006A1BB3" w:rsidRDefault="003710C6" w:rsidP="00DC7269">
      <w:pPr>
        <w:spacing w:line="247" w:lineRule="auto"/>
        <w:ind w:firstLine="709"/>
        <w:jc w:val="both"/>
        <w:rPr>
          <w:color w:val="FF0000"/>
          <w:sz w:val="20"/>
          <w:szCs w:val="20"/>
        </w:rPr>
      </w:pPr>
    </w:p>
    <w:p w:rsidR="003710C6" w:rsidRDefault="003710C6" w:rsidP="00DC7269">
      <w:pPr>
        <w:spacing w:line="247" w:lineRule="auto"/>
        <w:jc w:val="both"/>
        <w:rPr>
          <w:sz w:val="28"/>
          <w:szCs w:val="28"/>
        </w:rPr>
      </w:pPr>
      <w:r>
        <w:rPr>
          <w:sz w:val="28"/>
          <w:szCs w:val="28"/>
        </w:rPr>
        <w:t xml:space="preserve">где </w:t>
      </w:r>
      <w:r w:rsidRPr="00A34EE5">
        <w:rPr>
          <w:position w:val="-14"/>
          <w:sz w:val="28"/>
          <w:szCs w:val="28"/>
        </w:rPr>
        <w:object w:dxaOrig="1880" w:dyaOrig="400">
          <v:shape id="_x0000_i1280" type="#_x0000_t75" style="width:103.25pt;height:22.4pt" o:ole="">
            <v:imagedata r:id="rId436" o:title=""/>
          </v:shape>
          <o:OLEObject Type="Embed" ProgID="Equation.3" ShapeID="_x0000_i1280" DrawAspect="Content" ObjectID="_1504353398" r:id="rId437"/>
        </w:object>
      </w:r>
      <w:r w:rsidR="003B4613" w:rsidRPr="00817B80">
        <w:rPr>
          <w:sz w:val="28"/>
          <w:szCs w:val="28"/>
        </w:rPr>
        <w:fldChar w:fldCharType="begin"/>
      </w:r>
      <w:r w:rsidRPr="00817B80">
        <w:rPr>
          <w:sz w:val="28"/>
          <w:szCs w:val="28"/>
        </w:rPr>
        <w:instrText xml:space="preserve"> QUOTE </w:instrText>
      </w:r>
      <w:r w:rsidR="00F779E0" w:rsidRPr="003B4613">
        <w:rPr>
          <w:position w:val="-15"/>
        </w:rPr>
        <w:pict>
          <v:shape id="_x0000_i1281" type="#_x0000_t75" style="width:122.95pt;height:21.05pt" equationxml="&lt;">
            <v:imagedata r:id="rId438"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 максимальные значения функций чувствительности алгоритмов ориентации по синусам и косинусам углов ψ, </w:t>
      </w:r>
      <w:r>
        <w:rPr>
          <w:sz w:val="28"/>
          <w:szCs w:val="28"/>
        </w:rPr>
        <w:sym w:font="Symbol" w:char="F04A"/>
      </w:r>
      <w:r>
        <w:rPr>
          <w:sz w:val="28"/>
          <w:szCs w:val="28"/>
        </w:rPr>
        <w:t>, γ</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82" type="#_x0000_t75" style="width:36pt;height:16.3pt" equationxml="&lt;">
            <v:imagedata r:id="rId386"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к первичным погрешностям ТБА (Δ</w:t>
      </w:r>
      <w:r>
        <w:rPr>
          <w:i/>
          <w:sz w:val="28"/>
          <w:szCs w:val="28"/>
          <w:lang w:val="en-US"/>
        </w:rPr>
        <w:t>g</w:t>
      </w:r>
      <w:r>
        <w:rPr>
          <w:sz w:val="28"/>
          <w:szCs w:val="28"/>
        </w:rPr>
        <w:t>) и ТБМ (Δ</w:t>
      </w:r>
      <w:r w:rsidRPr="00A34EE5">
        <w:rPr>
          <w:i/>
          <w:sz w:val="28"/>
          <w:szCs w:val="28"/>
          <w:lang w:val="en-US"/>
        </w:rPr>
        <w:t>T</w:t>
      </w:r>
      <w:r>
        <w:rPr>
          <w:sz w:val="28"/>
          <w:szCs w:val="28"/>
        </w:rPr>
        <w:t>).</w:t>
      </w:r>
    </w:p>
    <w:p w:rsidR="003710C6" w:rsidRDefault="003710C6" w:rsidP="00DC7269">
      <w:pPr>
        <w:spacing w:line="247" w:lineRule="auto"/>
        <w:ind w:firstLine="709"/>
        <w:jc w:val="both"/>
        <w:rPr>
          <w:sz w:val="28"/>
          <w:szCs w:val="28"/>
        </w:rPr>
      </w:pPr>
      <w:r>
        <w:rPr>
          <w:sz w:val="28"/>
          <w:szCs w:val="28"/>
        </w:rPr>
        <w:t>Зависимости функций чувствительности от курса ψ основания для каналов курса, крена и тангажа приведены на рис. 2–7.</w:t>
      </w:r>
    </w:p>
    <w:p w:rsidR="003710C6" w:rsidRDefault="003B4613" w:rsidP="003710C6">
      <w:pPr>
        <w:jc w:val="center"/>
        <w:rPr>
          <w:sz w:val="28"/>
          <w:szCs w:val="28"/>
        </w:rPr>
      </w:pPr>
      <w:r>
        <w:rPr>
          <w:noProof/>
          <w:sz w:val="28"/>
          <w:szCs w:val="28"/>
        </w:rPr>
        <w:lastRenderedPageBreak/>
        <w:pict>
          <v:shape id="_x0000_s642820" type="#_x0000_t202" style="position:absolute;left:0;text-align:left;margin-left:198.35pt;margin-top:729.2pt;width:63.25pt;height:26.5pt;z-index:49" stroked="f">
            <v:textbox>
              <w:txbxContent>
                <w:p w:rsidR="007E2210" w:rsidRDefault="007E2210"/>
              </w:txbxContent>
            </v:textbox>
          </v:shape>
        </w:pict>
      </w:r>
      <w:r>
        <w:rPr>
          <w:sz w:val="28"/>
          <w:szCs w:val="28"/>
        </w:rPr>
      </w:r>
      <w:r>
        <w:rPr>
          <w:sz w:val="28"/>
          <w:szCs w:val="28"/>
        </w:rPr>
        <w:pict>
          <v:group id="_x0000_s642552" editas="canvas" style="width:452.05pt;height:733.95pt;mso-position-horizontal-relative:char;mso-position-vertical-relative:line" coordorigin="1419,8660" coordsize="9041,14679">
            <o:lock v:ext="edit" aspectratio="t"/>
            <v:shape id="_x0000_s642553" type="#_x0000_t75" style="position:absolute;left:1419;top:8660;width:9041;height:14679" o:preferrelative="f" strokeweight="1pt">
              <v:fill o:detectmouseclick="t"/>
              <v:path o:extrusionok="t" o:connecttype="none"/>
              <o:lock v:ext="edit" text="t"/>
            </v:shape>
            <v:shape id="_x0000_s642554" type="#_x0000_t202" style="position:absolute;left:1540;top:12680;width:3887;height:735" stroked="f">
              <v:fill opacity="0"/>
              <v:imagedata gain="218453f" blacklevel="-13107f" grayscale="t"/>
              <v:textbox style="mso-next-textbox:#_x0000_s642554" inset="0,0,0,0">
                <w:txbxContent>
                  <w:p w:rsidR="007E2210" w:rsidRPr="00841B35" w:rsidRDefault="007E2210" w:rsidP="00BC4667">
                    <w:pPr>
                      <w:spacing w:line="220" w:lineRule="exact"/>
                      <w:jc w:val="both"/>
                    </w:pPr>
                    <w:r>
                      <w:t xml:space="preserve">Рис. 2. </w:t>
                    </w:r>
                    <w:r w:rsidRPr="00841B35">
                      <w:t>Зависимость функций чувс</w:t>
                    </w:r>
                    <w:r w:rsidRPr="00841B35">
                      <w:t>т</w:t>
                    </w:r>
                    <w:r w:rsidRPr="00841B35">
                      <w:t>вительности канала курса от перви</w:t>
                    </w:r>
                    <w:r w:rsidRPr="00841B35">
                      <w:t>ч</w:t>
                    </w:r>
                    <w:r w:rsidRPr="00841B35">
                      <w:t xml:space="preserve">ных ошибок ТБА </w:t>
                    </w:r>
                  </w:p>
                </w:txbxContent>
              </v:textbox>
            </v:shape>
            <v:group id="_x0000_s668246" style="position:absolute;left:1496;top:9026;width:4364;height:3635" coordorigin="1496,9026" coordsize="4364,3635">
              <v:shape id="_x0000_s642556" type="#_x0000_t202" style="position:absolute;left:4594;top:12122;width:510;height:311" o:regroupid="443" stroked="f">
                <v:fill opacity="0"/>
                <v:imagedata gain="218453f" blacklevel="-13107f" grayscale="t"/>
                <v:textbox style="mso-next-textbox:#_x0000_s642556" inset="0,0,0,0">
                  <w:txbxContent>
                    <w:p w:rsidR="007E2210" w:rsidRPr="00ED7660" w:rsidRDefault="007E2210" w:rsidP="003710C6">
                      <w:pPr>
                        <w:jc w:val="center"/>
                      </w:pPr>
                      <w:r>
                        <w:t>300</w:t>
                      </w:r>
                    </w:p>
                  </w:txbxContent>
                </v:textbox>
              </v:shape>
              <v:shape id="_x0000_s642557" type="#_x0000_t202" style="position:absolute;left:4020;top:12350;width:1840;height:311" o:regroupid="443" stroked="f">
                <v:fill opacity="0"/>
                <v:imagedata gain="218453f" blacklevel="-13107f" grayscale="t"/>
                <v:textbox style="mso-next-textbox:#_x0000_s642557" inset="0,0,0,0">
                  <w:txbxContent>
                    <w:p w:rsidR="007E2210" w:rsidRPr="00ED7660" w:rsidRDefault="007E2210" w:rsidP="003710C6">
                      <w:pPr>
                        <w:jc w:val="center"/>
                      </w:pPr>
                      <w:r>
                        <w:t>ψ, град</w:t>
                      </w:r>
                    </w:p>
                  </w:txbxContent>
                </v:textbox>
              </v:shape>
              <v:shape id="_x0000_s642558" type="#_x0000_t75" style="position:absolute;left:2081;top:9112;width:3329;height:3010" o:regroupid="443">
                <v:imagedata r:id="rId439" o:title="" gain="218453f" blacklevel="-13107f" grayscale="t"/>
              </v:shape>
              <v:shape id="_x0000_s642559" type="#_x0000_t202" style="position:absolute;left:1957;top:12122;width:234;height:311" o:regroupid="443" stroked="f">
                <v:fill opacity="0"/>
                <v:imagedata gain="218453f" blacklevel="-13107f" grayscale="t"/>
                <v:textbox style="mso-next-textbox:#_x0000_s642559" inset="0,0,0,0">
                  <w:txbxContent>
                    <w:p w:rsidR="007E2210" w:rsidRPr="00ED7660" w:rsidRDefault="007E2210" w:rsidP="003710C6">
                      <w:pPr>
                        <w:jc w:val="center"/>
                      </w:pPr>
                      <w:r>
                        <w:t>0</w:t>
                      </w:r>
                    </w:p>
                  </w:txbxContent>
                </v:textbox>
              </v:shape>
              <v:shape id="_x0000_s642560" type="#_x0000_t202" style="position:absolute;left:2810;top:12122;width:427;height:311" o:regroupid="443" stroked="f">
                <v:fill opacity="0"/>
                <v:imagedata gain="218453f" blacklevel="-13107f" grayscale="t"/>
                <v:textbox style="mso-next-textbox:#_x0000_s642560" inset="0,0,0,0">
                  <w:txbxContent>
                    <w:p w:rsidR="007E2210" w:rsidRPr="00ED7660" w:rsidRDefault="007E2210" w:rsidP="003710C6">
                      <w:pPr>
                        <w:jc w:val="center"/>
                      </w:pPr>
                      <w:r>
                        <w:t>100</w:t>
                      </w:r>
                    </w:p>
                  </w:txbxContent>
                </v:textbox>
              </v:shape>
              <v:shape id="_x0000_s642561" type="#_x0000_t202" style="position:absolute;left:3724;top:12122;width:427;height:311" o:regroupid="443" stroked="f">
                <v:fill opacity="0"/>
                <v:imagedata gain="218453f" blacklevel="-13107f" grayscale="t"/>
                <v:textbox style="mso-next-textbox:#_x0000_s642561" inset="0,0,0,0">
                  <w:txbxContent>
                    <w:p w:rsidR="007E2210" w:rsidRPr="00ED7660" w:rsidRDefault="007E2210" w:rsidP="003710C6">
                      <w:pPr>
                        <w:jc w:val="center"/>
                      </w:pPr>
                      <w:r>
                        <w:t>200</w:t>
                      </w:r>
                    </w:p>
                  </w:txbxContent>
                </v:textbox>
              </v:shape>
              <v:shape id="_x0000_s642562" type="#_x0000_t202" style="position:absolute;left:1525;top:11946;width:427;height:311" o:regroupid="443" stroked="f">
                <v:fill opacity="0"/>
                <v:imagedata gain="218453f" blacklevel="-13107f" grayscale="t"/>
                <v:textbox style="mso-next-textbox:#_x0000_s642562" inset="0,0,0,0">
                  <w:txbxContent>
                    <w:p w:rsidR="007E2210" w:rsidRPr="00ED7660" w:rsidRDefault="007E2210" w:rsidP="003710C6">
                      <w:pPr>
                        <w:jc w:val="center"/>
                      </w:pPr>
                      <w:r>
                        <w:t>–4,0</w:t>
                      </w:r>
                    </w:p>
                  </w:txbxContent>
                </v:textbox>
              </v:shape>
              <v:shape id="_x0000_s642563" type="#_x0000_t202" style="position:absolute;left:1536;top:11586;width:553;height:311" o:regroupid="443" stroked="f">
                <v:fill opacity="0"/>
                <v:imagedata gain="218453f" blacklevel="-13107f" grayscale="t"/>
                <v:textbox style="mso-next-textbox:#_x0000_s642563" inset="0,0,0,0">
                  <w:txbxContent>
                    <w:p w:rsidR="007E2210" w:rsidRPr="00ED7660" w:rsidRDefault="007E2210" w:rsidP="003710C6">
                      <w:pPr>
                        <w:jc w:val="center"/>
                      </w:pPr>
                      <w:r>
                        <w:t>–3,25</w:t>
                      </w:r>
                    </w:p>
                  </w:txbxContent>
                </v:textbox>
              </v:shape>
              <v:shape id="_x0000_s642564" type="#_x0000_t202" style="position:absolute;left:1550;top:11235;width:427;height:311" o:regroupid="443" stroked="f">
                <v:fill opacity="0"/>
                <v:imagedata gain="218453f" blacklevel="-13107f" grayscale="t"/>
                <v:textbox style="mso-next-textbox:#_x0000_s642564" inset="0,0,0,0">
                  <w:txbxContent>
                    <w:p w:rsidR="007E2210" w:rsidRPr="00ED7660" w:rsidRDefault="007E2210" w:rsidP="003710C6">
                      <w:pPr>
                        <w:jc w:val="center"/>
                      </w:pPr>
                      <w:r>
                        <w:t>–2,5</w:t>
                      </w:r>
                    </w:p>
                  </w:txbxContent>
                </v:textbox>
              </v:shape>
              <v:shape id="_x0000_s642565" type="#_x0000_t202" style="position:absolute;left:1496;top:10866;width:585;height:311" o:regroupid="443" stroked="f">
                <v:fill opacity="0"/>
                <v:imagedata gain="218453f" blacklevel="-13107f" grayscale="t"/>
                <v:textbox style="mso-next-textbox:#_x0000_s642565" inset="0,0,0,0">
                  <w:txbxContent>
                    <w:p w:rsidR="007E2210" w:rsidRPr="00ED7660" w:rsidRDefault="007E2210" w:rsidP="003710C6">
                      <w:pPr>
                        <w:jc w:val="center"/>
                      </w:pPr>
                      <w:r>
                        <w:t>–1,75</w:t>
                      </w:r>
                    </w:p>
                  </w:txbxContent>
                </v:textbox>
              </v:shape>
              <v:shape id="_x0000_s642566" type="#_x0000_t202" style="position:absolute;left:1496;top:10456;width:494;height:311" o:regroupid="443" stroked="f">
                <v:fill opacity="0"/>
                <v:imagedata gain="218453f" blacklevel="-13107f" grayscale="t"/>
                <v:textbox style="mso-next-textbox:#_x0000_s642566" inset="0,0,0,0">
                  <w:txbxContent>
                    <w:p w:rsidR="007E2210" w:rsidRPr="00ED7660" w:rsidRDefault="007E2210" w:rsidP="003710C6">
                      <w:pPr>
                        <w:jc w:val="center"/>
                      </w:pPr>
                      <w:r>
                        <w:t>–1,0</w:t>
                      </w:r>
                    </w:p>
                  </w:txbxContent>
                </v:textbox>
              </v:shape>
              <v:shape id="_x0000_s642567" type="#_x0000_t202" style="position:absolute;left:1496;top:10076;width:611;height:311" o:regroupid="443" stroked="f">
                <v:fill opacity="0"/>
                <v:imagedata gain="218453f" blacklevel="-13107f" grayscale="t"/>
                <v:textbox style="mso-next-textbox:#_x0000_s642567" inset="0,0,0,0">
                  <w:txbxContent>
                    <w:p w:rsidR="007E2210" w:rsidRPr="00ED7660" w:rsidRDefault="007E2210" w:rsidP="003710C6">
                      <w:pPr>
                        <w:jc w:val="center"/>
                      </w:pPr>
                      <w:r>
                        <w:t>–0,25</w:t>
                      </w:r>
                    </w:p>
                  </w:txbxContent>
                </v:textbox>
              </v:shape>
              <v:shape id="_x0000_s642568" type="#_x0000_t202" style="position:absolute;left:1549;top:9706;width:494;height:311" o:regroupid="443" stroked="f">
                <v:fill opacity="0"/>
                <v:imagedata gain="218453f" blacklevel="-13107f" grayscale="t"/>
                <v:textbox style="mso-next-textbox:#_x0000_s642568" inset="0,0,0,0">
                  <w:txbxContent>
                    <w:p w:rsidR="007E2210" w:rsidRPr="00ED7660" w:rsidRDefault="007E2210" w:rsidP="003710C6">
                      <w:pPr>
                        <w:jc w:val="center"/>
                      </w:pPr>
                      <w:r>
                        <w:t>0,5</w:t>
                      </w:r>
                    </w:p>
                  </w:txbxContent>
                </v:textbox>
              </v:shape>
              <v:shape id="_x0000_s642569" type="#_x0000_t202" style="position:absolute;left:1606;top:9395;width:494;height:311" o:regroupid="443" stroked="f">
                <v:fill opacity="0"/>
                <v:imagedata gain="218453f" blacklevel="-13107f" grayscale="t"/>
                <v:textbox style="mso-next-textbox:#_x0000_s642569" inset="0,0,0,0">
                  <w:txbxContent>
                    <w:p w:rsidR="007E2210" w:rsidRPr="00ED7660" w:rsidRDefault="007E2210" w:rsidP="003710C6">
                      <w:pPr>
                        <w:jc w:val="center"/>
                      </w:pPr>
                      <w:r>
                        <w:t>1,25</w:t>
                      </w:r>
                    </w:p>
                  </w:txbxContent>
                </v:textbox>
              </v:shape>
              <v:shape id="_x0000_s642570" type="#_x0000_t202" style="position:absolute;left:1539;top:9026;width:494;height:311" o:regroupid="443" stroked="f">
                <v:fill opacity="0"/>
                <v:imagedata gain="218453f" blacklevel="-13107f" grayscale="t"/>
                <v:textbox style="mso-next-textbox:#_x0000_s642570" inset="0,0,0,0">
                  <w:txbxContent>
                    <w:p w:rsidR="007E2210" w:rsidRPr="00ED7660" w:rsidRDefault="007E2210" w:rsidP="003710C6">
                      <w:pPr>
                        <w:jc w:val="center"/>
                      </w:pPr>
                      <w:r>
                        <w:t>2,0</w:t>
                      </w:r>
                    </w:p>
                  </w:txbxContent>
                </v:textbox>
              </v:shape>
              <v:shape id="_x0000_s642571" type="#_x0000_t32" style="position:absolute;left:4856;top:9141;width:1;height:3010" o:connectortype="straight" o:regroupid="443">
                <v:imagedata gain="218453f" blacklevel="-13107f" grayscale="t"/>
              </v:shape>
              <v:shape id="_x0000_s642572" type="#_x0000_t32" style="position:absolute;left:3937;top:9141;width:1;height:3010" o:connectortype="straight" o:regroupid="443">
                <v:imagedata gain="218453f" blacklevel="-13107f" grayscale="t"/>
              </v:shape>
              <v:shape id="_x0000_s642573" type="#_x0000_t32" style="position:absolute;left:3017;top:9141;width:1;height:3010" o:connectortype="straight" o:regroupid="443">
                <v:imagedata gain="218453f" blacklevel="-13107f" grayscale="t"/>
              </v:shape>
              <v:shape id="_x0000_s642574" type="#_x0000_t32" style="position:absolute;left:5410;top:9141;width:1;height:3010" o:connectortype="straight" o:regroupid="443">
                <v:imagedata gain="218453f" blacklevel="-13107f" grayscale="t"/>
              </v:shape>
              <v:shape id="_x0000_s642575" type="#_x0000_t32" style="position:absolute;left:2107;top:9141;width:1;height:3010" o:connectortype="straight" o:regroupid="443">
                <v:imagedata gain="218453f" blacklevel="-13107f" grayscale="t"/>
              </v:shape>
              <v:group id="_x0000_s642576" style="position:absolute;left:2593;top:9141;width:1161;height:1166" coordorigin="2446,8755" coordsize="1161,1166" o:regroupid="443">
                <v:shape id="_x0000_s642577" type="#_x0000_t202" style="position:absolute;left:2764;top:9610;width:843;height:311" stroked="f">
                  <v:fill opacity="0"/>
                  <v:imagedata gain="218453f" blacklevel="-13107f" grayscale="t"/>
                  <v:textbox style="mso-next-textbox:#_x0000_s642577" inset="0,0,0,0">
                    <w:txbxContent>
                      <w:p w:rsidR="007E2210" w:rsidRPr="00CE5CA9" w:rsidRDefault="007E2210" w:rsidP="003710C6">
                        <w:pPr>
                          <w:jc w:val="center"/>
                          <w:rPr>
                            <w:lang w:val="en-US"/>
                          </w:rPr>
                        </w:pPr>
                        <w:r w:rsidRPr="00CE5CA9">
                          <w:rPr>
                            <w:i/>
                            <w:lang w:val="en-US"/>
                          </w:rPr>
                          <w:t>N</w:t>
                        </w:r>
                        <w:r>
                          <w:rPr>
                            <w:vertAlign w:val="subscript"/>
                            <w:lang w:val="en-US"/>
                          </w:rPr>
                          <w:t>2ψ</w:t>
                        </w:r>
                        <w:r>
                          <w:rPr>
                            <w:lang w:val="en-US"/>
                          </w:rPr>
                          <w:t>(ψ)</w:t>
                        </w:r>
                      </w:p>
                    </w:txbxContent>
                  </v:textbox>
                </v:shape>
                <v:shape id="_x0000_s642578" type="#_x0000_t202" style="position:absolute;left:2846;top:8755;width:709;height:311" stroked="f">
                  <v:fill opacity="0"/>
                  <v:imagedata gain="218453f" blacklevel="-13107f" grayscale="t"/>
                  <v:textbox style="mso-next-textbox:#_x0000_s642578" inset="0,0,0,0">
                    <w:txbxContent>
                      <w:p w:rsidR="007E2210" w:rsidRPr="00CE5CA9" w:rsidRDefault="007E2210" w:rsidP="003710C6">
                        <w:pPr>
                          <w:jc w:val="center"/>
                          <w:rPr>
                            <w:lang w:val="en-US"/>
                          </w:rPr>
                        </w:pPr>
                        <w:r w:rsidRPr="00CE5CA9">
                          <w:rPr>
                            <w:i/>
                            <w:lang w:val="en-US"/>
                          </w:rPr>
                          <w:t>F</w:t>
                        </w:r>
                        <w:r w:rsidRPr="00CE5CA9">
                          <w:rPr>
                            <w:i/>
                            <w:vertAlign w:val="subscript"/>
                            <w:lang w:val="en-US"/>
                          </w:rPr>
                          <w:t>g</w:t>
                        </w:r>
                        <w:r>
                          <w:rPr>
                            <w:lang w:val="en-US"/>
                          </w:rPr>
                          <w:t>(ψ)</w:t>
                        </w:r>
                      </w:p>
                    </w:txbxContent>
                  </v:textbox>
                </v:shape>
                <v:shape id="_x0000_s642579" type="#_x0000_t202" style="position:absolute;left:2846;top:9036;width:709;height:311" stroked="f">
                  <v:fill opacity="0"/>
                  <v:imagedata gain="218453f" blacklevel="-13107f" grayscale="t"/>
                  <v:textbox style="mso-next-textbox:#_x0000_s642579" inset="0,0,0,0">
                    <w:txbxContent>
                      <w:p w:rsidR="007E2210" w:rsidRPr="00CE5CA9" w:rsidRDefault="007E2210" w:rsidP="003710C6">
                        <w:pPr>
                          <w:jc w:val="center"/>
                          <w:rPr>
                            <w:lang w:val="en-US"/>
                          </w:rPr>
                        </w:pPr>
                        <w:r w:rsidRPr="00CE5CA9">
                          <w:rPr>
                            <w:i/>
                            <w:lang w:val="en-US"/>
                          </w:rPr>
                          <w:t>F</w:t>
                        </w:r>
                        <w:r>
                          <w:rPr>
                            <w:vertAlign w:val="subscript"/>
                            <w:lang w:val="en-US"/>
                          </w:rPr>
                          <w:t>2</w:t>
                        </w:r>
                        <w:r w:rsidRPr="00CE5CA9">
                          <w:rPr>
                            <w:i/>
                            <w:vertAlign w:val="subscript"/>
                            <w:lang w:val="en-US"/>
                          </w:rPr>
                          <w:t>g</w:t>
                        </w:r>
                        <w:r>
                          <w:rPr>
                            <w:lang w:val="en-US"/>
                          </w:rPr>
                          <w:t>(ψ)</w:t>
                        </w:r>
                      </w:p>
                    </w:txbxContent>
                  </v:textbox>
                </v:shape>
                <v:shape id="_x0000_s642580" type="#_x0000_t202" style="position:absolute;left:2840;top:9347;width:709;height:311" stroked="f">
                  <v:fill opacity="0"/>
                  <v:imagedata gain="218453f" blacklevel="-13107f" grayscale="t"/>
                  <v:textbox style="mso-next-textbox:#_x0000_s642580" inset="0,0,0,0">
                    <w:txbxContent>
                      <w:p w:rsidR="007E2210" w:rsidRPr="00CE5CA9" w:rsidRDefault="007E2210" w:rsidP="003710C6">
                        <w:pPr>
                          <w:jc w:val="center"/>
                          <w:rPr>
                            <w:lang w:val="en-US"/>
                          </w:rPr>
                        </w:pPr>
                        <w:r>
                          <w:rPr>
                            <w:i/>
                            <w:lang w:val="en-US"/>
                          </w:rPr>
                          <w:t>N</w:t>
                        </w:r>
                        <w:r w:rsidRPr="00CE5CA9">
                          <w:rPr>
                            <w:i/>
                            <w:vertAlign w:val="subscript"/>
                            <w:lang w:val="en-US"/>
                          </w:rPr>
                          <w:t>g</w:t>
                        </w:r>
                        <w:r>
                          <w:rPr>
                            <w:lang w:val="en-US"/>
                          </w:rPr>
                          <w:t>(ψ)</w:t>
                        </w:r>
                      </w:p>
                    </w:txbxContent>
                  </v:textbox>
                </v:shape>
                <v:shape id="_x0000_s642581" type="#_x0000_t32" style="position:absolute;left:2446;top:8900;width:400;height:1" o:connectortype="straight" strokeweight="1.25pt">
                  <v:imagedata gain="218453f" blacklevel="-13107f" grayscale="t"/>
                </v:shape>
                <v:shape id="_x0000_s642582" type="#_x0000_t32" style="position:absolute;left:2446;top:9154;width:400;height:1" o:connectortype="straight" strokeweight="1.25pt">
                  <v:stroke dashstyle="1 1" endcap="round"/>
                  <v:imagedata gain="218453f" blacklevel="-13107f" grayscale="t"/>
                </v:shape>
                <v:shape id="_x0000_s642583" type="#_x0000_t32" style="position:absolute;left:2446;top:9455;width:400;height:1" o:connectortype="straight" strokecolor="gray" strokeweight="1pt">
                  <v:stroke dashstyle="1 1"/>
                  <v:imagedata gain="218453f" blacklevel="-13107f" grayscale="t"/>
                </v:shape>
                <v:shape id="_x0000_s642584" type="#_x0000_t32" style="position:absolute;left:2446;top:9765;width:400;height:1" o:connectortype="straight" strokeweight="1pt">
                  <v:stroke dashstyle="dashDot"/>
                  <v:imagedata gain="218453f" blacklevel="-13107f" grayscale="t"/>
                </v:shape>
              </v:group>
            </v:group>
            <v:shape id="_x0000_s642601" type="#_x0000_t202" style="position:absolute;left:1422;top:13983;width:494;height:311" o:regroupid="445" stroked="f">
              <v:fill opacity="0"/>
              <v:textbox style="mso-next-textbox:#_x0000_s642601" inset="0,0,0,0">
                <w:txbxContent>
                  <w:p w:rsidR="007E2210" w:rsidRPr="00ED7660" w:rsidRDefault="007E2210" w:rsidP="003710C6">
                    <w:pPr>
                      <w:jc w:val="center"/>
                    </w:pPr>
                    <w:r>
                      <w:t>1,1</w:t>
                    </w:r>
                  </w:p>
                </w:txbxContent>
              </v:textbox>
            </v:shape>
            <v:shape id="_x0000_s642614" type="#_x0000_t202" style="position:absolute;left:5718;top:17655;width:4196;height:765" stroked="f">
              <v:fill opacity="0"/>
              <v:imagedata gain="218453f" blacklevel="-13107f" grayscale="t"/>
              <v:textbox style="mso-next-textbox:#_x0000_s642614" inset="0,0,0,0">
                <w:txbxContent>
                  <w:p w:rsidR="007E2210" w:rsidRPr="00841B35" w:rsidRDefault="007E2210" w:rsidP="00BC4667">
                    <w:pPr>
                      <w:spacing w:line="220" w:lineRule="exact"/>
                      <w:jc w:val="both"/>
                    </w:pPr>
                    <w:r>
                      <w:t xml:space="preserve">Рис. 5. </w:t>
                    </w:r>
                    <w:r w:rsidRPr="00841B35">
                      <w:t>Зависимость функций чувств</w:t>
                    </w:r>
                    <w:r w:rsidRPr="00841B35">
                      <w:t>и</w:t>
                    </w:r>
                    <w:r w:rsidRPr="00841B35">
                      <w:t>тельности канала курса от первичных ошибок ТБМ</w:t>
                    </w:r>
                  </w:p>
                </w:txbxContent>
              </v:textbox>
            </v:shape>
            <v:shape id="_x0000_s642615" type="#_x0000_t202" style="position:absolute;left:5923;top:22550;width:3964;height:685" stroked="f">
              <v:fill opacity="0"/>
              <v:textbox style="mso-next-textbox:#_x0000_s642615" inset="0,0,0,0">
                <w:txbxContent>
                  <w:p w:rsidR="007E2210" w:rsidRPr="00841B35" w:rsidRDefault="007E2210" w:rsidP="00DC3BB7">
                    <w:pPr>
                      <w:spacing w:line="220" w:lineRule="exact"/>
                      <w:jc w:val="both"/>
                    </w:pPr>
                    <w:r>
                      <w:t>Рис. 7.</w:t>
                    </w:r>
                    <w:r w:rsidRPr="00BC4667">
                      <w:t xml:space="preserve"> </w:t>
                    </w:r>
                    <w:r w:rsidRPr="00841B35">
                      <w:t>Зависимость функций чувств</w:t>
                    </w:r>
                    <w:r w:rsidRPr="00841B35">
                      <w:t>и</w:t>
                    </w:r>
                    <w:r w:rsidRPr="00841B35">
                      <w:t>тельности канала крена от первичных ошибок ТБМ</w:t>
                    </w:r>
                  </w:p>
                </w:txbxContent>
              </v:textbox>
            </v:shape>
            <v:shape id="_x0000_s642647" type="#_x0000_t202" style="position:absolute;left:1606;top:22539;width:3821;height:722" stroked="f">
              <v:fill opacity="0"/>
              <v:textbox style="mso-next-textbox:#_x0000_s642647" inset="0,0,0,0">
                <w:txbxContent>
                  <w:p w:rsidR="007E2210" w:rsidRPr="00841B35" w:rsidRDefault="007E2210" w:rsidP="00DC3BB7">
                    <w:pPr>
                      <w:spacing w:line="220" w:lineRule="exact"/>
                      <w:jc w:val="both"/>
                    </w:pPr>
                    <w:r>
                      <w:t xml:space="preserve">Рис. 6. </w:t>
                    </w:r>
                    <w:r w:rsidRPr="00841B35">
                      <w:t>З</w:t>
                    </w:r>
                    <w:r w:rsidRPr="00841B35">
                      <w:rPr>
                        <w:rFonts w:eastAsia="Calibri"/>
                        <w:lang w:eastAsia="en-US"/>
                      </w:rPr>
                      <w:t>ависимость функций чувс</w:t>
                    </w:r>
                    <w:r w:rsidRPr="00841B35">
                      <w:rPr>
                        <w:rFonts w:eastAsia="Calibri"/>
                        <w:lang w:eastAsia="en-US"/>
                      </w:rPr>
                      <w:t>т</w:t>
                    </w:r>
                    <w:r w:rsidRPr="00841B35">
                      <w:rPr>
                        <w:rFonts w:eastAsia="Calibri"/>
                        <w:lang w:eastAsia="en-US"/>
                      </w:rPr>
                      <w:t>вительности канала тангажа от пе</w:t>
                    </w:r>
                    <w:r w:rsidRPr="00841B35">
                      <w:rPr>
                        <w:rFonts w:eastAsia="Calibri"/>
                        <w:lang w:eastAsia="en-US"/>
                      </w:rPr>
                      <w:t>р</w:t>
                    </w:r>
                    <w:r w:rsidRPr="00841B35">
                      <w:rPr>
                        <w:rFonts w:eastAsia="Calibri"/>
                        <w:lang w:eastAsia="en-US"/>
                      </w:rPr>
                      <w:t>вичных ошибок ТБМ</w:t>
                    </w:r>
                  </w:p>
                </w:txbxContent>
              </v:textbox>
            </v:shape>
            <v:shape id="_x0000_s642649" type="#_x0000_t202" style="position:absolute;left:5427;top:14349;width:1164;height:311" o:regroupid="447" stroked="f">
              <v:fill opacity="0"/>
              <v:imagedata gain="218453f" blacklevel="-13107f" grayscale="t"/>
              <v:textbox style="mso-next-textbox:#_x0000_s642649" inset="0,0,0,0">
                <w:txbxContent>
                  <w:p w:rsidR="007E2210" w:rsidRPr="00F83C89" w:rsidRDefault="007E2210" w:rsidP="003710C6">
                    <w:pPr>
                      <w:jc w:val="center"/>
                      <w:rPr>
                        <w:vertAlign w:val="superscript"/>
                      </w:rPr>
                    </w:pPr>
                    <w:r>
                      <w:t>5,375</w:t>
                    </w:r>
                  </w:p>
                </w:txbxContent>
              </v:textbox>
            </v:shape>
            <v:shape id="_x0000_s642650" type="#_x0000_t202" style="position:absolute;left:5473;top:13983;width:845;height:311" o:regroupid="447" stroked="f">
              <v:fill opacity="0"/>
              <v:imagedata gain="218453f" blacklevel="-13107f" grayscale="t"/>
              <v:textbox style="mso-next-textbox:#_x0000_s642650" inset="0,0,0,0">
                <w:txbxContent>
                  <w:p w:rsidR="007E2210" w:rsidRPr="00F83C89" w:rsidRDefault="007E2210" w:rsidP="003710C6">
                    <w:pPr>
                      <w:jc w:val="center"/>
                      <w:rPr>
                        <w:vertAlign w:val="superscript"/>
                      </w:rPr>
                    </w:pPr>
                    <w:r>
                      <w:t>6,0</w:t>
                    </w:r>
                  </w:p>
                </w:txbxContent>
              </v:textbox>
            </v:shape>
            <v:shape id="_x0000_s642651" type="#_x0000_t202" style="position:absolute;left:5413;top:14683;width:1068;height:311" o:regroupid="447" stroked="f">
              <v:fill opacity="0"/>
              <v:imagedata gain="218453f" blacklevel="-13107f" grayscale="t"/>
              <v:textbox style="mso-next-textbox:#_x0000_s642651" inset="0,0,0,0">
                <w:txbxContent>
                  <w:p w:rsidR="007E2210" w:rsidRPr="00F83C89" w:rsidRDefault="007E2210" w:rsidP="003710C6">
                    <w:pPr>
                      <w:jc w:val="center"/>
                      <w:rPr>
                        <w:vertAlign w:val="superscript"/>
                      </w:rPr>
                    </w:pPr>
                    <w:r>
                      <w:t>4,75</w:t>
                    </w:r>
                  </w:p>
                </w:txbxContent>
              </v:textbox>
            </v:shape>
            <v:shape id="_x0000_s642652" type="#_x0000_t202" style="position:absolute;left:5440;top:15053;width:1158;height:311" o:regroupid="447" stroked="f">
              <v:fill opacity="0"/>
              <v:imagedata gain="218453f" blacklevel="-13107f" grayscale="t"/>
              <v:textbox style="mso-next-textbox:#_x0000_s642652" inset="0,0,0,0">
                <w:txbxContent>
                  <w:p w:rsidR="007E2210" w:rsidRPr="00F83C89" w:rsidRDefault="007E2210" w:rsidP="003710C6">
                    <w:pPr>
                      <w:jc w:val="center"/>
                      <w:rPr>
                        <w:vertAlign w:val="superscript"/>
                      </w:rPr>
                    </w:pPr>
                    <w:r>
                      <w:t>4,125</w:t>
                    </w:r>
                  </w:p>
                </w:txbxContent>
              </v:textbox>
            </v:shape>
            <v:shape id="_x0000_s642653" type="#_x0000_t202" style="position:absolute;left:5411;top:15454;width:1021;height:311" o:regroupid="447" stroked="f">
              <v:fill opacity="0"/>
              <v:imagedata gain="218453f" blacklevel="-13107f" grayscale="t"/>
              <v:textbox style="mso-next-textbox:#_x0000_s642653" inset="0,0,0,0">
                <w:txbxContent>
                  <w:p w:rsidR="007E2210" w:rsidRPr="00F83C89" w:rsidRDefault="007E2210" w:rsidP="003710C6">
                    <w:pPr>
                      <w:jc w:val="center"/>
                      <w:rPr>
                        <w:vertAlign w:val="superscript"/>
                      </w:rPr>
                    </w:pPr>
                    <w:r>
                      <w:t>3,5</w:t>
                    </w:r>
                  </w:p>
                </w:txbxContent>
              </v:textbox>
            </v:shape>
            <v:shape id="_x0000_s642654" type="#_x0000_t202" style="position:absolute;left:5466;top:15765;width:1161;height:311" o:regroupid="447" stroked="f">
              <v:fill opacity="0"/>
              <v:imagedata gain="218453f" blacklevel="-13107f" grayscale="t"/>
              <v:textbox style="mso-next-textbox:#_x0000_s642654" inset="0,0,0,0">
                <w:txbxContent>
                  <w:p w:rsidR="007E2210" w:rsidRPr="00F83C89" w:rsidRDefault="007E2210" w:rsidP="003710C6">
                    <w:pPr>
                      <w:jc w:val="center"/>
                      <w:rPr>
                        <w:vertAlign w:val="superscript"/>
                      </w:rPr>
                    </w:pPr>
                    <w:r>
                      <w:t>2,875</w:t>
                    </w:r>
                  </w:p>
                </w:txbxContent>
              </v:textbox>
            </v:shape>
            <v:shape id="_x0000_s642655" type="#_x0000_t202" style="position:absolute;left:5465;top:16189;width:1068;height:311" o:regroupid="447" stroked="f">
              <v:fill opacity="0"/>
              <v:imagedata gain="218453f" blacklevel="-13107f" grayscale="t"/>
              <v:textbox style="mso-next-textbox:#_x0000_s642655" inset="0,0,0,0">
                <w:txbxContent>
                  <w:p w:rsidR="007E2210" w:rsidRPr="00F83C89" w:rsidRDefault="007E2210" w:rsidP="003710C6">
                    <w:pPr>
                      <w:jc w:val="center"/>
                      <w:rPr>
                        <w:vertAlign w:val="superscript"/>
                      </w:rPr>
                    </w:pPr>
                    <w:r>
                      <w:t>2,25</w:t>
                    </w:r>
                  </w:p>
                </w:txbxContent>
              </v:textbox>
            </v:shape>
            <v:shape id="_x0000_s642657" type="#_x0000_t202" style="position:absolute;left:8834;top:17340;width:1196;height:306" o:regroupid="448" stroked="f">
              <v:fill opacity="0"/>
              <v:imagedata gain="218453f" blacklevel="-13107f" grayscale="t"/>
              <v:textbox style="mso-next-textbox:#_x0000_s642657" inset="0,0,0,0">
                <w:txbxContent>
                  <w:p w:rsidR="007E2210" w:rsidRPr="00ED7660" w:rsidRDefault="007E2210" w:rsidP="003710C6">
                    <w:pPr>
                      <w:jc w:val="center"/>
                    </w:pPr>
                    <w:r>
                      <w:t>ψ, град</w:t>
                    </w:r>
                  </w:p>
                </w:txbxContent>
              </v:textbox>
            </v:shape>
            <v:shape id="_x0000_s642658" type="#_x0000_t202" style="position:absolute;left:5463;top:16563;width:1145;height:311" o:regroupid="448" stroked="f">
              <v:fill opacity="0"/>
              <v:imagedata gain="218453f" blacklevel="-13107f" grayscale="t"/>
              <v:textbox style="mso-next-textbox:#_x0000_s642658" inset="0,0,0,0">
                <w:txbxContent>
                  <w:p w:rsidR="007E2210" w:rsidRPr="00F83C89" w:rsidRDefault="007E2210" w:rsidP="003710C6">
                    <w:pPr>
                      <w:jc w:val="center"/>
                      <w:rPr>
                        <w:vertAlign w:val="superscript"/>
                      </w:rPr>
                    </w:pPr>
                    <w:r>
                      <w:t>1,635</w:t>
                    </w:r>
                  </w:p>
                </w:txbxContent>
              </v:textbox>
            </v:shape>
            <v:shape id="_x0000_s642659" type="#_x0000_t202" style="position:absolute;left:5540;top:16958;width:800;height:311" o:regroupid="448" stroked="f">
              <v:fill opacity="0"/>
              <v:imagedata gain="218453f" blacklevel="-13107f" grayscale="t"/>
              <v:textbox style="mso-next-textbox:#_x0000_s642659" inset="0,0,0,0">
                <w:txbxContent>
                  <w:p w:rsidR="007E2210" w:rsidRPr="00F83C89" w:rsidRDefault="007E2210" w:rsidP="003710C6">
                    <w:pPr>
                      <w:jc w:val="center"/>
                      <w:rPr>
                        <w:vertAlign w:val="superscript"/>
                      </w:rPr>
                    </w:pPr>
                    <w:r>
                      <w:t>1,0</w:t>
                    </w:r>
                  </w:p>
                </w:txbxContent>
              </v:textbox>
            </v:shape>
            <v:group id="_x0000_s642660" style="position:absolute;left:6253;top:14054;width:3634;height:3406" coordorigin="6708,14054" coordsize="3634,3406" o:regroupid="448">
              <v:shape id="_x0000_s642661" type="#_x0000_t75" style="position:absolute;left:6838;top:14054;width:3504;height:3075">
                <v:imagedata r:id="rId440" o:title="" gain="218453f" blacklevel="-13107f" grayscale="t"/>
              </v:shape>
              <v:shape id="_x0000_s642662" type="#_x0000_t202" style="position:absolute;left:9345;top:17149;width:510;height:311" stroked="f">
                <v:fill opacity="0"/>
                <v:imagedata gain="218453f" blacklevel="-13107f" grayscale="t"/>
                <v:textbox style="mso-next-textbox:#_x0000_s642662" inset="0,0,0,0">
                  <w:txbxContent>
                    <w:p w:rsidR="007E2210" w:rsidRPr="00ED7660" w:rsidRDefault="007E2210" w:rsidP="003710C6">
                      <w:pPr>
                        <w:jc w:val="center"/>
                      </w:pPr>
                      <w:r>
                        <w:t>300</w:t>
                      </w:r>
                    </w:p>
                  </w:txbxContent>
                </v:textbox>
              </v:shape>
              <v:shape id="_x0000_s642663" type="#_x0000_t202" style="position:absolute;left:6708;top:17149;width:234;height:311" stroked="f">
                <v:fill opacity="0"/>
                <v:imagedata gain="218453f" blacklevel="-13107f" grayscale="t"/>
                <v:textbox style="mso-next-textbox:#_x0000_s642663" inset="0,0,0,0">
                  <w:txbxContent>
                    <w:p w:rsidR="007E2210" w:rsidRPr="00ED7660" w:rsidRDefault="007E2210" w:rsidP="003710C6">
                      <w:pPr>
                        <w:jc w:val="center"/>
                      </w:pPr>
                      <w:r>
                        <w:t>0</w:t>
                      </w:r>
                    </w:p>
                  </w:txbxContent>
                </v:textbox>
              </v:shape>
              <v:shape id="_x0000_s642664" type="#_x0000_t202" style="position:absolute;left:7561;top:17149;width:427;height:311" stroked="f">
                <v:fill opacity="0"/>
                <v:imagedata gain="218453f" blacklevel="-13107f" grayscale="t"/>
                <v:textbox style="mso-next-textbox:#_x0000_s642664" inset="0,0,0,0">
                  <w:txbxContent>
                    <w:p w:rsidR="007E2210" w:rsidRPr="00ED7660" w:rsidRDefault="007E2210" w:rsidP="003710C6">
                      <w:pPr>
                        <w:jc w:val="center"/>
                      </w:pPr>
                      <w:r>
                        <w:t>100</w:t>
                      </w:r>
                    </w:p>
                  </w:txbxContent>
                </v:textbox>
              </v:shape>
              <v:shape id="_x0000_s642665" type="#_x0000_t202" style="position:absolute;left:8475;top:17149;width:427;height:311" stroked="f">
                <v:fill opacity="0"/>
                <v:imagedata gain="218453f" blacklevel="-13107f" grayscale="t"/>
                <v:textbox style="mso-next-textbox:#_x0000_s642665" inset="0,0,0,0">
                  <w:txbxContent>
                    <w:p w:rsidR="007E2210" w:rsidRPr="00ED7660" w:rsidRDefault="007E2210" w:rsidP="003710C6">
                      <w:pPr>
                        <w:jc w:val="center"/>
                      </w:pPr>
                      <w:r>
                        <w:t>200</w:t>
                      </w:r>
                    </w:p>
                  </w:txbxContent>
                </v:textbox>
              </v:shape>
              <v:shape id="_x0000_s642666" type="#_x0000_t32" style="position:absolute;left:9737;top:14088;width:1;height:3010" o:connectortype="straight">
                <v:imagedata gain="218453f" blacklevel="-13107f" grayscale="t"/>
              </v:shape>
              <v:shape id="_x0000_s642667" type="#_x0000_t32" style="position:absolute;left:8778;top:14088;width:1;height:3010" o:connectortype="straight">
                <v:imagedata gain="218453f" blacklevel="-13107f" grayscale="t"/>
              </v:shape>
              <v:shape id="_x0000_s642668" type="#_x0000_t32" style="position:absolute;left:7828;top:14098;width:1;height:3010" o:connectortype="straight">
                <v:imagedata gain="218453f" blacklevel="-13107f" grayscale="t"/>
              </v:shape>
              <v:shape id="_x0000_s642669" type="#_x0000_t202" style="position:absolute;left:7879;top:16457;width:843;height:311" stroked="f">
                <v:fill opacity="0"/>
                <v:imagedata gain="218453f" blacklevel="-13107f" grayscale="t"/>
                <v:textbox style="mso-next-textbox:#_x0000_s642669" inset="0,0,0,0">
                  <w:txbxContent>
                    <w:p w:rsidR="007E2210" w:rsidRPr="00CE5CA9" w:rsidRDefault="007E2210" w:rsidP="003710C6">
                      <w:pPr>
                        <w:jc w:val="center"/>
                        <w:rPr>
                          <w:lang w:val="en-US"/>
                        </w:rPr>
                      </w:pPr>
                      <w:r w:rsidRPr="00CE5CA9">
                        <w:rPr>
                          <w:i/>
                          <w:lang w:val="en-US"/>
                        </w:rPr>
                        <w:t>N</w:t>
                      </w:r>
                      <w:r w:rsidRPr="001B730F">
                        <w:rPr>
                          <w:lang w:val="en-US"/>
                        </w:rPr>
                        <w:t>2</w:t>
                      </w:r>
                      <w:r w:rsidRPr="001B730F">
                        <w:rPr>
                          <w:i/>
                          <w:lang w:val="en-US"/>
                        </w:rPr>
                        <w:t>T</w:t>
                      </w:r>
                      <w:r>
                        <w:rPr>
                          <w:vertAlign w:val="subscript"/>
                          <w:lang w:val="en-US"/>
                        </w:rPr>
                        <w:t>ψ</w:t>
                      </w:r>
                      <w:r>
                        <w:rPr>
                          <w:lang w:val="en-US"/>
                        </w:rPr>
                        <w:t>(ψ)</w:t>
                      </w:r>
                    </w:p>
                  </w:txbxContent>
                </v:textbox>
              </v:shape>
              <v:shape id="_x0000_s642670" type="#_x0000_t202" style="position:absolute;left:7961;top:15602;width:709;height:311" stroked="f">
                <v:fill opacity="0"/>
                <v:imagedata gain="218453f" blacklevel="-13107f" grayscale="t"/>
                <v:textbox style="mso-next-textbox:#_x0000_s642670" inset="0,0,0,0">
                  <w:txbxContent>
                    <w:p w:rsidR="007E2210" w:rsidRPr="00CE5CA9" w:rsidRDefault="007E2210" w:rsidP="003710C6">
                      <w:pPr>
                        <w:jc w:val="center"/>
                        <w:rPr>
                          <w:lang w:val="en-US"/>
                        </w:rPr>
                      </w:pPr>
                      <w:r w:rsidRPr="00CE5CA9">
                        <w:rPr>
                          <w:i/>
                          <w:lang w:val="en-US"/>
                        </w:rPr>
                        <w:t>F</w:t>
                      </w:r>
                      <w:r w:rsidRPr="001B730F">
                        <w:rPr>
                          <w:vertAlign w:val="subscript"/>
                          <w:lang w:val="en-US"/>
                        </w:rPr>
                        <w:t>ψ</w:t>
                      </w:r>
                      <w:r>
                        <w:rPr>
                          <w:lang w:val="en-US"/>
                        </w:rPr>
                        <w:t>(ψ)</w:t>
                      </w:r>
                    </w:p>
                  </w:txbxContent>
                </v:textbox>
              </v:shape>
              <v:shape id="_x0000_s642671" type="#_x0000_t202" style="position:absolute;left:7961;top:15883;width:709;height:311" stroked="f">
                <v:fill opacity="0"/>
                <v:imagedata gain="218453f" blacklevel="-13107f" grayscale="t"/>
                <v:textbox style="mso-next-textbox:#_x0000_s642671" inset="0,0,0,0">
                  <w:txbxContent>
                    <w:p w:rsidR="007E2210" w:rsidRPr="00CE5CA9" w:rsidRDefault="007E2210" w:rsidP="003710C6">
                      <w:pPr>
                        <w:jc w:val="center"/>
                        <w:rPr>
                          <w:lang w:val="en-US"/>
                        </w:rPr>
                      </w:pPr>
                      <w:r w:rsidRPr="00CE5CA9">
                        <w:rPr>
                          <w:i/>
                          <w:lang w:val="en-US"/>
                        </w:rPr>
                        <w:t>F</w:t>
                      </w:r>
                      <w:r>
                        <w:rPr>
                          <w:vertAlign w:val="subscript"/>
                          <w:lang w:val="en-US"/>
                        </w:rPr>
                        <w:t>2ψ</w:t>
                      </w:r>
                      <w:r>
                        <w:rPr>
                          <w:lang w:val="en-US"/>
                        </w:rPr>
                        <w:t>(ψ)</w:t>
                      </w:r>
                    </w:p>
                  </w:txbxContent>
                </v:textbox>
              </v:shape>
              <v:shape id="_x0000_s642672" type="#_x0000_t202" style="position:absolute;left:7955;top:16194;width:709;height:311" stroked="f">
                <v:fill opacity="0"/>
                <v:imagedata gain="218453f" blacklevel="-13107f" grayscale="t"/>
                <v:textbox style="mso-next-textbox:#_x0000_s642672" inset="0,0,0,0">
                  <w:txbxContent>
                    <w:p w:rsidR="007E2210" w:rsidRPr="00CE5CA9" w:rsidRDefault="007E2210" w:rsidP="003710C6">
                      <w:pPr>
                        <w:jc w:val="center"/>
                        <w:rPr>
                          <w:lang w:val="en-US"/>
                        </w:rPr>
                      </w:pPr>
                      <w:r>
                        <w:rPr>
                          <w:i/>
                          <w:lang w:val="en-US"/>
                        </w:rPr>
                        <w:t>NT</w:t>
                      </w:r>
                      <w:r w:rsidRPr="001B730F">
                        <w:rPr>
                          <w:vertAlign w:val="subscript"/>
                          <w:lang w:val="en-US"/>
                        </w:rPr>
                        <w:t>ψ</w:t>
                      </w:r>
                      <w:r>
                        <w:rPr>
                          <w:lang w:val="en-US"/>
                        </w:rPr>
                        <w:t>(ψ)</w:t>
                      </w:r>
                    </w:p>
                  </w:txbxContent>
                </v:textbox>
              </v:shape>
              <v:shape id="_x0000_s642673" type="#_x0000_t32" style="position:absolute;left:7561;top:15747;width:400;height:1" o:connectortype="straight" strokeweight="1.25pt">
                <v:imagedata gain="218453f" blacklevel="-13107f" grayscale="t"/>
              </v:shape>
              <v:shape id="_x0000_s642674" type="#_x0000_t32" style="position:absolute;left:7561;top:16001;width:400;height:1" o:connectortype="straight" strokeweight="1.25pt">
                <v:stroke dashstyle="1 1" endcap="round"/>
                <v:imagedata gain="218453f" blacklevel="-13107f" grayscale="t"/>
              </v:shape>
              <v:shape id="_x0000_s642675" type="#_x0000_t32" style="position:absolute;left:7561;top:16302;width:400;height:1" o:connectortype="straight" strokecolor="gray" strokeweight="1pt">
                <v:stroke dashstyle="1 1"/>
                <v:imagedata gain="218453f" blacklevel="-13107f" grayscale="t"/>
              </v:shape>
              <v:shape id="_x0000_s642676" type="#_x0000_t32" style="position:absolute;left:7561;top:16612;width:400;height:1" o:connectortype="straight" strokeweight="1pt">
                <v:stroke dashstyle="dashDot"/>
                <v:imagedata gain="218453f" blacklevel="-13107f" grayscale="t"/>
              </v:shape>
              <v:shape id="_x0000_s642677" type="#_x0000_t202" style="position:absolute;left:7879;top:16733;width:843;height:311" stroked="f">
                <v:fill opacity="0"/>
                <v:imagedata gain="218453f" blacklevel="-13107f" grayscale="t"/>
                <v:textbox style="mso-next-textbox:#_x0000_s642677" inset="0,0,0,0">
                  <w:txbxContent>
                    <w:p w:rsidR="007E2210" w:rsidRDefault="007E2210"/>
                  </w:txbxContent>
                </v:textbox>
              </v:shape>
            </v:group>
            <v:shape id="_x0000_s642678" type="#_x0000_t202" style="position:absolute;left:6390;top:13631;width:3640;height:542" o:regroupid="448" stroked="f">
              <v:fill opacity="0"/>
              <v:imagedata gain="218453f" blacklevel="-13107f" grayscale="t"/>
              <v:textbox style="mso-next-textbox:#_x0000_s642678" inset="0,0,0,0">
                <w:txbxContent>
                  <w:p w:rsidR="007E2210" w:rsidRPr="006A1BB3" w:rsidRDefault="007E2210" w:rsidP="00E9799F">
                    <w:pPr>
                      <w:spacing w:line="200" w:lineRule="exact"/>
                    </w:pPr>
                    <w:r>
                      <w:t>Ось функций чувствительности канала курса (×10</w:t>
                    </w:r>
                    <w:r>
                      <w:rPr>
                        <w:vertAlign w:val="superscript"/>
                      </w:rPr>
                      <w:t>–5</w:t>
                    </w:r>
                    <w:r>
                      <w:t>, нТл</w:t>
                    </w:r>
                    <w:r>
                      <w:rPr>
                        <w:vertAlign w:val="superscript"/>
                      </w:rPr>
                      <w:t>–1</w:t>
                    </w:r>
                    <w:r w:rsidRPr="006A1BB3">
                      <w:t>)</w:t>
                    </w:r>
                  </w:p>
                  <w:p w:rsidR="007E2210" w:rsidRPr="00F83C89" w:rsidRDefault="007E2210" w:rsidP="00301816">
                    <w:pPr>
                      <w:spacing w:line="200" w:lineRule="exact"/>
                      <w:jc w:val="both"/>
                      <w:rPr>
                        <w:vertAlign w:val="superscript"/>
                      </w:rPr>
                    </w:pPr>
                  </w:p>
                </w:txbxContent>
              </v:textbox>
            </v:shape>
            <v:shape id="_x0000_s642679" type="#_x0000_t202" style="position:absolute;left:1419;top:21024;width:862;height:311" stroked="f">
              <v:fill opacity="0"/>
              <v:textbox style="mso-next-textbox:#_x0000_s642679" inset="0,0,0,0">
                <w:txbxContent>
                  <w:p w:rsidR="007E2210" w:rsidRPr="00F83C89" w:rsidRDefault="007E2210" w:rsidP="003710C6">
                    <w:pPr>
                      <w:jc w:val="center"/>
                      <w:rPr>
                        <w:vertAlign w:val="superscript"/>
                      </w:rPr>
                    </w:pPr>
                    <w:r>
                      <w:t>–4</w:t>
                    </w:r>
                  </w:p>
                </w:txbxContent>
              </v:textbox>
            </v:shape>
            <v:shape id="_x0000_s642681" type="#_x0000_t75" style="position:absolute;left:2050;top:18917;width:3440;height:3065" o:regroupid="449">
              <v:imagedata r:id="rId441" o:title="" gain="218453f" blacklevel="-17695f" grayscale="t"/>
            </v:shape>
            <v:group id="_x0000_s642682" style="position:absolute;left:2793;top:19020;width:1161;height:1166" coordorigin="8884,8835" coordsize="1161,1166" o:regroupid="449">
              <v:shape id="_x0000_s642683" type="#_x0000_t202" style="position:absolute;left:9202;top:9690;width:843;height:311" stroked="f">
                <v:fill opacity="0"/>
                <v:textbox style="mso-next-textbox:#_x0000_s642683" inset="0,0,0,0">
                  <w:txbxContent>
                    <w:p w:rsidR="007E2210" w:rsidRPr="00CE5CA9" w:rsidRDefault="007E2210" w:rsidP="003710C6">
                      <w:pPr>
                        <w:jc w:val="center"/>
                        <w:rPr>
                          <w:lang w:val="en-US"/>
                        </w:rPr>
                      </w:pPr>
                      <w:r>
                        <w:rPr>
                          <w:i/>
                          <w:lang w:val="en-US"/>
                        </w:rPr>
                        <w:t>K</w:t>
                      </w:r>
                      <w:r>
                        <w:rPr>
                          <w:vertAlign w:val="subscript"/>
                          <w:lang w:val="en-US"/>
                        </w:rPr>
                        <w:t>2</w:t>
                      </w:r>
                      <w:r w:rsidRPr="00A401DA">
                        <w:rPr>
                          <w:i/>
                          <w:vertAlign w:val="subscript"/>
                          <w:lang w:val="en-US"/>
                        </w:rPr>
                        <w:t>T</w:t>
                      </w:r>
                      <w:r>
                        <w:rPr>
                          <w:vertAlign w:val="subscript"/>
                          <w:lang w:val="en-US"/>
                        </w:rPr>
                        <w:t>γ</w:t>
                      </w:r>
                      <w:r>
                        <w:rPr>
                          <w:lang w:val="en-US"/>
                        </w:rPr>
                        <w:t>(ψ)</w:t>
                      </w:r>
                    </w:p>
                  </w:txbxContent>
                </v:textbox>
              </v:shape>
              <v:shape id="_x0000_s642684" type="#_x0000_t202" style="position:absolute;left:9284;top:8835;width:709;height:311" stroked="f">
                <v:fill opacity="0"/>
                <v:textbox style="mso-next-textbox:#_x0000_s642684" inset="0,0,0,0">
                  <w:txbxContent>
                    <w:p w:rsidR="007E2210" w:rsidRPr="00CE5CA9" w:rsidRDefault="007E2210" w:rsidP="003710C6">
                      <w:pPr>
                        <w:jc w:val="center"/>
                        <w:rPr>
                          <w:lang w:val="en-US"/>
                        </w:rPr>
                      </w:pPr>
                      <w:r>
                        <w:rPr>
                          <w:i/>
                          <w:lang w:val="en-US"/>
                        </w:rPr>
                        <w:t>M</w:t>
                      </w:r>
                      <w:r>
                        <w:rPr>
                          <w:i/>
                          <w:vertAlign w:val="subscript"/>
                          <w:lang w:val="en-US"/>
                        </w:rPr>
                        <w:t>Tγ</w:t>
                      </w:r>
                      <w:r>
                        <w:rPr>
                          <w:lang w:val="en-US"/>
                        </w:rPr>
                        <w:t>(ψ)</w:t>
                      </w:r>
                    </w:p>
                  </w:txbxContent>
                </v:textbox>
              </v:shape>
              <v:shape id="_x0000_s642685" type="#_x0000_t202" style="position:absolute;left:9284;top:9116;width:709;height:311" stroked="f">
                <v:fill opacity="0"/>
                <v:textbox style="mso-next-textbox:#_x0000_s642685" inset="0,0,0,0">
                  <w:txbxContent>
                    <w:p w:rsidR="007E2210" w:rsidRPr="00CE5CA9" w:rsidRDefault="007E2210" w:rsidP="003710C6">
                      <w:pPr>
                        <w:jc w:val="center"/>
                        <w:rPr>
                          <w:lang w:val="en-US"/>
                        </w:rPr>
                      </w:pPr>
                      <w:r>
                        <w:rPr>
                          <w:i/>
                          <w:lang w:val="en-US"/>
                        </w:rPr>
                        <w:t>M</w:t>
                      </w:r>
                      <w:r>
                        <w:rPr>
                          <w:vertAlign w:val="subscript"/>
                          <w:lang w:val="en-US"/>
                        </w:rPr>
                        <w:t>2</w:t>
                      </w:r>
                      <w:r>
                        <w:rPr>
                          <w:i/>
                          <w:vertAlign w:val="subscript"/>
                          <w:lang w:val="en-US"/>
                        </w:rPr>
                        <w:t>Tγ</w:t>
                      </w:r>
                      <w:r>
                        <w:rPr>
                          <w:lang w:val="en-US"/>
                        </w:rPr>
                        <w:t>(ψ)</w:t>
                      </w:r>
                    </w:p>
                  </w:txbxContent>
                </v:textbox>
              </v:shape>
              <v:shape id="_x0000_s642686" type="#_x0000_t202" style="position:absolute;left:9278;top:9427;width:709;height:311" stroked="f">
                <v:fill opacity="0"/>
                <v:textbox style="mso-next-textbox:#_x0000_s642686" inset="0,0,0,0">
                  <w:txbxContent>
                    <w:p w:rsidR="007E2210" w:rsidRPr="00CE5CA9" w:rsidRDefault="007E2210" w:rsidP="003710C6">
                      <w:pPr>
                        <w:jc w:val="center"/>
                        <w:rPr>
                          <w:lang w:val="en-US"/>
                        </w:rPr>
                      </w:pPr>
                      <w:r>
                        <w:rPr>
                          <w:i/>
                          <w:lang w:val="en-US"/>
                        </w:rPr>
                        <w:t>K</w:t>
                      </w:r>
                      <w:r>
                        <w:rPr>
                          <w:i/>
                          <w:vertAlign w:val="subscript"/>
                          <w:lang w:val="en-US"/>
                        </w:rPr>
                        <w:t>Tγ</w:t>
                      </w:r>
                      <w:r>
                        <w:rPr>
                          <w:lang w:val="en-US"/>
                        </w:rPr>
                        <w:t>(ψ)</w:t>
                      </w:r>
                    </w:p>
                  </w:txbxContent>
                </v:textbox>
              </v:shape>
              <v:shape id="_x0000_s642687" type="#_x0000_t32" style="position:absolute;left:8884;top:8980;width:400;height:1" o:connectortype="straight" strokeweight="1.25pt"/>
              <v:shape id="_x0000_s642688" type="#_x0000_t32" style="position:absolute;left:8884;top:9234;width:400;height:1" o:connectortype="straight" strokeweight="1.25pt">
                <v:stroke dashstyle="1 1" endcap="round"/>
              </v:shape>
              <v:shape id="_x0000_s642689" type="#_x0000_t32" style="position:absolute;left:8884;top:9555;width:400;height:1" o:connectortype="straight" strokecolor="gray" strokeweight="1pt">
                <v:stroke dashstyle="1 1"/>
              </v:shape>
              <v:shape id="_x0000_s642690" type="#_x0000_t32" style="position:absolute;left:8884;top:9845;width:400;height:1" o:connectortype="straight" strokeweight="1pt">
                <v:stroke dashstyle="dashDot"/>
              </v:shape>
            </v:group>
            <v:shape id="_x0000_s642691" type="#_x0000_t202" style="position:absolute;left:4669;top:21982;width:510;height:311" o:regroupid="449" stroked="f">
              <v:fill opacity="0"/>
              <v:textbox style="mso-next-textbox:#_x0000_s642691" inset="0,0,0,0">
                <w:txbxContent>
                  <w:p w:rsidR="007E2210" w:rsidRPr="00ED7660" w:rsidRDefault="007E2210" w:rsidP="003710C6">
                    <w:pPr>
                      <w:jc w:val="center"/>
                    </w:pPr>
                    <w:r>
                      <w:t>300</w:t>
                    </w:r>
                  </w:p>
                </w:txbxContent>
              </v:textbox>
            </v:shape>
            <v:shape id="_x0000_s642692" type="#_x0000_t202" style="position:absolute;left:4564;top:22191;width:1061;height:315" o:regroupid="449" stroked="f">
              <v:fill opacity="0"/>
              <v:textbox style="mso-next-textbox:#_x0000_s642692" inset="0,0,0,0">
                <w:txbxContent>
                  <w:p w:rsidR="007E2210" w:rsidRPr="00ED7660" w:rsidRDefault="007E2210" w:rsidP="003710C6">
                    <w:pPr>
                      <w:jc w:val="center"/>
                    </w:pPr>
                    <w:r>
                      <w:t>ψ, град</w:t>
                    </w:r>
                  </w:p>
                </w:txbxContent>
              </v:textbox>
            </v:shape>
            <v:shape id="_x0000_s642693" type="#_x0000_t202" style="position:absolute;left:1912;top:21981;width:234;height:311" o:regroupid="449" stroked="f">
              <v:fill opacity="0"/>
              <v:textbox style="mso-next-textbox:#_x0000_s642693" inset="0,0,0,0">
                <w:txbxContent>
                  <w:p w:rsidR="007E2210" w:rsidRPr="00ED7660" w:rsidRDefault="007E2210" w:rsidP="003710C6">
                    <w:pPr>
                      <w:jc w:val="center"/>
                    </w:pPr>
                    <w:r>
                      <w:t>0</w:t>
                    </w:r>
                  </w:p>
                </w:txbxContent>
              </v:textbox>
            </v:shape>
            <v:shape id="_x0000_s642694" type="#_x0000_t202" style="position:absolute;left:2793;top:21982;width:427;height:311" o:regroupid="449" stroked="f">
              <v:fill opacity="0"/>
              <v:textbox style="mso-next-textbox:#_x0000_s642694" inset="0,0,0,0">
                <w:txbxContent>
                  <w:p w:rsidR="007E2210" w:rsidRPr="00ED7660" w:rsidRDefault="007E2210" w:rsidP="003710C6">
                    <w:pPr>
                      <w:jc w:val="center"/>
                    </w:pPr>
                    <w:r>
                      <w:t>100</w:t>
                    </w:r>
                  </w:p>
                </w:txbxContent>
              </v:textbox>
            </v:shape>
            <v:shape id="_x0000_s642695" type="#_x0000_t202" style="position:absolute;left:3710;top:21982;width:427;height:311" o:regroupid="449" stroked="f">
              <v:fill opacity="0"/>
              <v:textbox style="mso-next-textbox:#_x0000_s642695" inset="0,0,0,0">
                <w:txbxContent>
                  <w:p w:rsidR="007E2210" w:rsidRPr="00ED7660" w:rsidRDefault="007E2210" w:rsidP="003710C6">
                    <w:pPr>
                      <w:jc w:val="center"/>
                    </w:pPr>
                    <w:r>
                      <w:t>200</w:t>
                    </w:r>
                  </w:p>
                </w:txbxContent>
              </v:textbox>
            </v:shape>
            <v:shape id="_x0000_s642696" type="#_x0000_t32" style="position:absolute;left:4899;top:18942;width:1;height:3010" o:connectortype="straight" o:regroupid="449"/>
            <v:shape id="_x0000_s642697" type="#_x0000_t32" style="position:absolute;left:3950;top:18942;width:1;height:3010" o:connectortype="straight" o:regroupid="449"/>
            <v:shape id="_x0000_s642698" type="#_x0000_t32" style="position:absolute;left:3000;top:18942;width:1;height:3010" o:connectortype="straight" o:regroupid="449"/>
            <v:shape id="_x0000_s642699" type="#_x0000_t32" style="position:absolute;left:3193;top:21186;width:400;height:1" o:connectortype="straight" o:regroupid="449" strokecolor="gray" strokeweight="1pt">
              <v:stroke dashstyle="1 1"/>
            </v:shape>
            <v:group id="_x0000_s642700" style="position:absolute;left:1437;top:18787;width:795;height:3290" coordorigin="1658,18787" coordsize="795,3290" o:regroupid="449">
              <v:shape id="_x0000_s642701" type="#_x0000_t202" style="position:absolute;left:1742;top:19183;width:711;height:311" stroked="f">
                <v:fill opacity="0"/>
                <v:textbox style="mso-next-textbox:#_x0000_s642701" inset="0,0,0,0">
                  <w:txbxContent>
                    <w:p w:rsidR="007E2210" w:rsidRPr="00F83C89" w:rsidRDefault="007E2210" w:rsidP="003710C6">
                      <w:pPr>
                        <w:jc w:val="center"/>
                        <w:rPr>
                          <w:vertAlign w:val="superscript"/>
                        </w:rPr>
                      </w:pPr>
                      <w:r>
                        <w:t>6</w:t>
                      </w:r>
                    </w:p>
                  </w:txbxContent>
                </v:textbox>
              </v:shape>
              <v:shape id="_x0000_s642702" type="#_x0000_t202" style="position:absolute;left:1761;top:18787;width:692;height:311" stroked="f">
                <v:fill opacity="0"/>
                <v:textbox style="mso-next-textbox:#_x0000_s642702" inset="0,0,0,0">
                  <w:txbxContent>
                    <w:p w:rsidR="007E2210" w:rsidRPr="00F83C89" w:rsidRDefault="007E2210" w:rsidP="003710C6">
                      <w:pPr>
                        <w:jc w:val="center"/>
                        <w:rPr>
                          <w:vertAlign w:val="superscript"/>
                        </w:rPr>
                      </w:pPr>
                      <w:r>
                        <w:t>8</w:t>
                      </w:r>
                    </w:p>
                  </w:txbxContent>
                </v:textbox>
              </v:shape>
              <v:shape id="_x0000_s642703" type="#_x0000_t202" style="position:absolute;left:1742;top:19534;width:711;height:311" stroked="f">
                <v:fill opacity="0"/>
                <v:textbox style="mso-next-textbox:#_x0000_s642703" inset="0,0,0,0">
                  <w:txbxContent>
                    <w:p w:rsidR="007E2210" w:rsidRPr="00F83C89" w:rsidRDefault="007E2210" w:rsidP="003710C6">
                      <w:pPr>
                        <w:jc w:val="center"/>
                        <w:rPr>
                          <w:vertAlign w:val="superscript"/>
                        </w:rPr>
                      </w:pPr>
                      <w:r>
                        <w:t>4</w:t>
                      </w:r>
                    </w:p>
                  </w:txbxContent>
                </v:textbox>
              </v:shape>
              <v:shape id="_x0000_s642704" type="#_x0000_t202" style="position:absolute;left:1742;top:19905;width:711;height:311" stroked="f">
                <v:fill opacity="0"/>
                <v:textbox style="mso-next-textbox:#_x0000_s642704" inset="0,0,0,0">
                  <w:txbxContent>
                    <w:p w:rsidR="007E2210" w:rsidRPr="00F83C89" w:rsidRDefault="007E2210" w:rsidP="003710C6">
                      <w:pPr>
                        <w:jc w:val="center"/>
                        <w:rPr>
                          <w:vertAlign w:val="superscript"/>
                        </w:rPr>
                      </w:pPr>
                      <w:r>
                        <w:t>2</w:t>
                      </w:r>
                    </w:p>
                  </w:txbxContent>
                </v:textbox>
              </v:shape>
              <v:shape id="_x0000_s642705" type="#_x0000_t202" style="position:absolute;left:1982;top:20297;width:234;height:311" stroked="f">
                <v:fill opacity="0"/>
                <v:textbox style="mso-next-textbox:#_x0000_s642705" inset="0,0,0,0">
                  <w:txbxContent>
                    <w:p w:rsidR="007E2210" w:rsidRPr="00ED7660" w:rsidRDefault="007E2210" w:rsidP="003710C6">
                      <w:pPr>
                        <w:jc w:val="center"/>
                      </w:pPr>
                      <w:r>
                        <w:t>0</w:t>
                      </w:r>
                    </w:p>
                  </w:txbxContent>
                </v:textbox>
              </v:shape>
              <v:shape id="_x0000_s642706" type="#_x0000_t202" style="position:absolute;left:1658;top:20648;width:795;height:311" stroked="f">
                <v:fill opacity="0"/>
                <v:textbox style="mso-next-textbox:#_x0000_s642706" inset="0,0,0,0">
                  <w:txbxContent>
                    <w:p w:rsidR="007E2210" w:rsidRPr="00F83C89" w:rsidRDefault="007E2210" w:rsidP="003710C6">
                      <w:pPr>
                        <w:jc w:val="center"/>
                        <w:rPr>
                          <w:vertAlign w:val="superscript"/>
                        </w:rPr>
                      </w:pPr>
                      <w:r>
                        <w:t>–2</w:t>
                      </w:r>
                    </w:p>
                  </w:txbxContent>
                </v:textbox>
              </v:shape>
              <v:shape id="_x0000_s642707" type="#_x0000_t202" style="position:absolute;left:1658;top:21405;width:795;height:311" stroked="f">
                <v:fill opacity="0"/>
                <v:textbox style="mso-next-textbox:#_x0000_s642707" inset="0,0,0,0">
                  <w:txbxContent>
                    <w:p w:rsidR="007E2210" w:rsidRPr="00F83C89" w:rsidRDefault="007E2210" w:rsidP="003710C6">
                      <w:pPr>
                        <w:jc w:val="center"/>
                        <w:rPr>
                          <w:vertAlign w:val="superscript"/>
                        </w:rPr>
                      </w:pPr>
                      <w:r>
                        <w:t>–6</w:t>
                      </w:r>
                    </w:p>
                  </w:txbxContent>
                </v:textbox>
              </v:shape>
              <v:shape id="_x0000_s642708" type="#_x0000_t202" style="position:absolute;left:1658;top:21766;width:795;height:311" stroked="f">
                <v:fill opacity="0"/>
                <v:textbox style="mso-next-textbox:#_x0000_s642708" inset="0,0,0,0">
                  <w:txbxContent>
                    <w:p w:rsidR="007E2210" w:rsidRPr="00F83C89" w:rsidRDefault="007E2210" w:rsidP="003710C6">
                      <w:pPr>
                        <w:jc w:val="center"/>
                        <w:rPr>
                          <w:vertAlign w:val="superscript"/>
                        </w:rPr>
                      </w:pPr>
                      <w:r>
                        <w:t>–8</w:t>
                      </w:r>
                    </w:p>
                  </w:txbxContent>
                </v:textbox>
              </v:shape>
            </v:group>
            <v:shape id="_x0000_s642709" type="#_x0000_t202" style="position:absolute;left:2050;top:18506;width:3390;height:471" o:regroupid="449" stroked="f">
              <v:fill opacity="0"/>
              <v:textbox style="mso-next-textbox:#_x0000_s642709" inset="0,0,0,0">
                <w:txbxContent>
                  <w:p w:rsidR="007E2210" w:rsidRPr="006A1BB3" w:rsidRDefault="007E2210" w:rsidP="00BC4667">
                    <w:pPr>
                      <w:spacing w:line="200" w:lineRule="exact"/>
                      <w:jc w:val="both"/>
                    </w:pPr>
                    <w:r>
                      <w:t xml:space="preserve">Ось функций </w:t>
                    </w:r>
                    <w:r>
                      <w:rPr>
                        <w:rFonts w:eastAsia="Calibri"/>
                        <w:lang w:eastAsia="en-US"/>
                      </w:rPr>
                      <w:t>чувствительности канала тангажа</w:t>
                    </w:r>
                    <w:r>
                      <w:t xml:space="preserve"> (×10</w:t>
                    </w:r>
                    <w:r>
                      <w:rPr>
                        <w:vertAlign w:val="superscript"/>
                      </w:rPr>
                      <w:t>–5</w:t>
                    </w:r>
                    <w:r>
                      <w:t>, нТл</w:t>
                    </w:r>
                    <w:r>
                      <w:rPr>
                        <w:vertAlign w:val="superscript"/>
                      </w:rPr>
                      <w:t>–1</w:t>
                    </w:r>
                    <w:r>
                      <w:t>)</w:t>
                    </w:r>
                  </w:p>
                </w:txbxContent>
              </v:textbox>
            </v:shape>
            <v:shape id="_x0000_s642712" type="#_x0000_t75" style="position:absolute;left:6382;top:18938;width:3532;height:3054" o:regroupid="450">
              <v:imagedata r:id="rId442" o:title="" gain="218453f" blacklevel="-.25" grayscale="t"/>
            </v:shape>
            <v:shape id="_x0000_s642713" type="#_x0000_t202" style="position:absolute;left:9145;top:22013;width:510;height:311" o:regroupid="450" stroked="f">
              <v:fill opacity="0"/>
              <v:textbox style="mso-next-textbox:#_x0000_s642713" inset="0,0,0,0">
                <w:txbxContent>
                  <w:p w:rsidR="007E2210" w:rsidRPr="00ED7660" w:rsidRDefault="007E2210" w:rsidP="003710C6">
                    <w:pPr>
                      <w:jc w:val="center"/>
                    </w:pPr>
                    <w:r>
                      <w:t>300</w:t>
                    </w:r>
                  </w:p>
                </w:txbxContent>
              </v:textbox>
            </v:shape>
            <v:shape id="_x0000_s642714" type="#_x0000_t202" style="position:absolute;left:6338;top:22014;width:234;height:311" o:regroupid="450" stroked="f">
              <v:fill opacity="0"/>
              <v:textbox style="mso-next-textbox:#_x0000_s642714" inset="0,0,0,0">
                <w:txbxContent>
                  <w:p w:rsidR="007E2210" w:rsidRPr="00ED7660" w:rsidRDefault="007E2210" w:rsidP="003710C6">
                    <w:pPr>
                      <w:jc w:val="center"/>
                    </w:pPr>
                    <w:r>
                      <w:t>0</w:t>
                    </w:r>
                  </w:p>
                </w:txbxContent>
              </v:textbox>
            </v:shape>
            <v:shape id="_x0000_s642715" type="#_x0000_t202" style="position:absolute;left:7191;top:22033;width:427;height:311" o:regroupid="450" stroked="f">
              <v:fill opacity="0"/>
              <v:textbox style="mso-next-textbox:#_x0000_s642715" inset="0,0,0,0">
                <w:txbxContent>
                  <w:p w:rsidR="007E2210" w:rsidRPr="00ED7660" w:rsidRDefault="007E2210" w:rsidP="003710C6">
                    <w:pPr>
                      <w:jc w:val="center"/>
                    </w:pPr>
                    <w:r>
                      <w:t>100</w:t>
                    </w:r>
                  </w:p>
                </w:txbxContent>
              </v:textbox>
            </v:shape>
            <v:shape id="_x0000_s642716" type="#_x0000_t202" style="position:absolute;left:8175;top:22033;width:427;height:311" o:regroupid="450" stroked="f">
              <v:fill opacity="0"/>
              <v:textbox style="mso-next-textbox:#_x0000_s642716" inset="0,0,0,0">
                <w:txbxContent>
                  <w:p w:rsidR="007E2210" w:rsidRPr="00ED7660" w:rsidRDefault="007E2210" w:rsidP="003710C6">
                    <w:pPr>
                      <w:jc w:val="center"/>
                    </w:pPr>
                    <w:r>
                      <w:t>200</w:t>
                    </w:r>
                  </w:p>
                </w:txbxContent>
              </v:textbox>
            </v:shape>
            <v:shape id="_x0000_s642717" type="#_x0000_t32" style="position:absolute;left:9387;top:18982;width:1;height:3010" o:connectortype="straight" o:regroupid="450"/>
            <v:shape id="_x0000_s642718" type="#_x0000_t32" style="position:absolute;left:8398;top:18972;width:1;height:3010" o:connectortype="straight" o:regroupid="450"/>
            <v:shape id="_x0000_s642719" type="#_x0000_t32" style="position:absolute;left:7408;top:18972;width:1;height:3010" o:connectortype="straight" o:regroupid="450"/>
            <v:shape id="_x0000_s642720" type="#_x0000_t202" style="position:absolute;left:7556;top:19845;width:843;height:311" o:regroupid="450" stroked="f">
              <v:fill opacity="0"/>
              <v:textbox style="mso-next-textbox:#_x0000_s642720" inset="0,0,0,0">
                <w:txbxContent>
                  <w:p w:rsidR="007E2210" w:rsidRPr="00CE5CA9" w:rsidRDefault="007E2210" w:rsidP="003710C6">
                    <w:pPr>
                      <w:jc w:val="center"/>
                      <w:rPr>
                        <w:lang w:val="en-US"/>
                      </w:rPr>
                    </w:pPr>
                    <w:r w:rsidRPr="00CE5CA9">
                      <w:rPr>
                        <w:i/>
                        <w:lang w:val="en-US"/>
                      </w:rPr>
                      <w:t>N</w:t>
                    </w:r>
                    <w:r w:rsidRPr="001B730F">
                      <w:rPr>
                        <w:lang w:val="en-US"/>
                      </w:rPr>
                      <w:t>2</w:t>
                    </w:r>
                    <w:r w:rsidRPr="001B730F">
                      <w:rPr>
                        <w:i/>
                        <w:lang w:val="en-US"/>
                      </w:rPr>
                      <w:t>T</w:t>
                    </w:r>
                    <w:r>
                      <w:rPr>
                        <w:vertAlign w:val="subscript"/>
                        <w:lang w:val="en-US"/>
                      </w:rPr>
                      <w:t>ψ</w:t>
                    </w:r>
                    <w:r>
                      <w:rPr>
                        <w:lang w:val="en-US"/>
                      </w:rPr>
                      <w:t>(ψ)</w:t>
                    </w:r>
                  </w:p>
                </w:txbxContent>
              </v:textbox>
            </v:shape>
            <v:shape id="_x0000_s642721" type="#_x0000_t202" style="position:absolute;left:7638;top:18990;width:709;height:311" o:regroupid="450" stroked="f">
              <v:fill opacity="0"/>
              <v:textbox style="mso-next-textbox:#_x0000_s642721" inset="0,0,0,0">
                <w:txbxContent>
                  <w:p w:rsidR="007E2210" w:rsidRPr="00CE5CA9" w:rsidRDefault="007E2210" w:rsidP="003710C6">
                    <w:pPr>
                      <w:jc w:val="center"/>
                      <w:rPr>
                        <w:lang w:val="en-US"/>
                      </w:rPr>
                    </w:pPr>
                    <w:r>
                      <w:rPr>
                        <w:i/>
                        <w:lang w:val="en-US"/>
                      </w:rPr>
                      <w:t>P</w:t>
                    </w:r>
                    <w:r>
                      <w:rPr>
                        <w:vertAlign w:val="subscript"/>
                        <w:lang w:val="en-US"/>
                      </w:rPr>
                      <w:sym w:font="Symbol" w:char="F04A"/>
                    </w:r>
                    <w:r>
                      <w:rPr>
                        <w:lang w:val="en-US"/>
                      </w:rPr>
                      <w:t>(ψ)</w:t>
                    </w:r>
                  </w:p>
                </w:txbxContent>
              </v:textbox>
            </v:shape>
            <v:shape id="_x0000_s642722" type="#_x0000_t202" style="position:absolute;left:7638;top:19271;width:709;height:311" o:regroupid="450" stroked="f">
              <v:fill opacity="0"/>
              <v:textbox style="mso-next-textbox:#_x0000_s642722" inset="0,0,0,0">
                <w:txbxContent>
                  <w:p w:rsidR="007E2210" w:rsidRPr="00CE5CA9" w:rsidRDefault="007E2210" w:rsidP="003710C6">
                    <w:pPr>
                      <w:jc w:val="center"/>
                      <w:rPr>
                        <w:lang w:val="en-US"/>
                      </w:rPr>
                    </w:pPr>
                    <w:r>
                      <w:rPr>
                        <w:i/>
                        <w:lang w:val="en-US"/>
                      </w:rPr>
                      <w:t>Q</w:t>
                    </w:r>
                    <w:r>
                      <w:rPr>
                        <w:vertAlign w:val="subscript"/>
                        <w:lang w:val="en-US"/>
                      </w:rPr>
                      <w:sym w:font="Symbol" w:char="F04A"/>
                    </w:r>
                    <w:r>
                      <w:rPr>
                        <w:lang w:val="en-US"/>
                      </w:rPr>
                      <w:t>(ψ)</w:t>
                    </w:r>
                  </w:p>
                </w:txbxContent>
              </v:textbox>
            </v:shape>
            <v:shape id="_x0000_s642723" type="#_x0000_t202" style="position:absolute;left:7632;top:19582;width:709;height:311" o:regroupid="450" stroked="f">
              <v:fill opacity="0"/>
              <v:textbox style="mso-next-textbox:#_x0000_s642723" inset="0,0,0,0">
                <w:txbxContent>
                  <w:p w:rsidR="007E2210" w:rsidRPr="00CE5CA9" w:rsidRDefault="007E2210" w:rsidP="003710C6">
                    <w:pPr>
                      <w:jc w:val="center"/>
                      <w:rPr>
                        <w:lang w:val="en-US"/>
                      </w:rPr>
                    </w:pPr>
                    <w:r>
                      <w:rPr>
                        <w:i/>
                        <w:lang w:val="en-US"/>
                      </w:rPr>
                      <w:t>Q</w:t>
                    </w:r>
                    <w:r>
                      <w:rPr>
                        <w:vertAlign w:val="subscript"/>
                        <w:lang w:val="en-US"/>
                      </w:rPr>
                      <w:t>2</w:t>
                    </w:r>
                    <w:r>
                      <w:rPr>
                        <w:vertAlign w:val="subscript"/>
                        <w:lang w:val="en-US"/>
                      </w:rPr>
                      <w:sym w:font="Symbol" w:char="F04A"/>
                    </w:r>
                    <w:r>
                      <w:rPr>
                        <w:lang w:val="en-US"/>
                      </w:rPr>
                      <w:t>(ψ)</w:t>
                    </w:r>
                  </w:p>
                </w:txbxContent>
              </v:textbox>
            </v:shape>
            <v:shape id="_x0000_s642724" type="#_x0000_t32" style="position:absolute;left:7238;top:19135;width:400;height:1" o:connectortype="straight" o:regroupid="450" strokeweight="1.25pt"/>
            <v:shape id="_x0000_s642725" type="#_x0000_t32" style="position:absolute;left:7238;top:19389;width:400;height:1" o:connectortype="straight" o:regroupid="450" strokeweight="1.25pt">
              <v:stroke dashstyle="1 1" endcap="round"/>
            </v:shape>
            <v:shape id="_x0000_s642726" type="#_x0000_t32" style="position:absolute;left:7238;top:19690;width:400;height:1" o:connectortype="straight" o:regroupid="450" strokecolor="gray" strokeweight="1pt">
              <v:stroke dashstyle="1 1"/>
            </v:shape>
            <v:shape id="_x0000_s642727" type="#_x0000_t32" style="position:absolute;left:7238;top:20000;width:400;height:1" o:connectortype="straight" o:regroupid="450" strokeweight="1pt">
              <v:stroke dashstyle="dashDot"/>
            </v:shape>
            <v:shape id="_x0000_s642728" type="#_x0000_t202" style="position:absolute;left:5841;top:19203;width:711;height:311" o:regroupid="450" stroked="f">
              <v:fill opacity="0"/>
              <v:textbox style="mso-next-textbox:#_x0000_s642728" inset="0,0,0,0">
                <w:txbxContent>
                  <w:p w:rsidR="007E2210" w:rsidRPr="00C13FCA" w:rsidRDefault="007E2210" w:rsidP="003710C6">
                    <w:pPr>
                      <w:jc w:val="center"/>
                      <w:rPr>
                        <w:vertAlign w:val="superscript"/>
                        <w:lang w:val="en-US"/>
                      </w:rPr>
                    </w:pPr>
                    <w:r>
                      <w:t>6</w:t>
                    </w:r>
                  </w:p>
                </w:txbxContent>
              </v:textbox>
            </v:shape>
            <v:shape id="_x0000_s642729" type="#_x0000_t202" style="position:absolute;left:5860;top:18807;width:692;height:311" o:regroupid="450" stroked="f">
              <v:fill opacity="0"/>
              <v:textbox style="mso-next-textbox:#_x0000_s642729" inset="0,0,0,0">
                <w:txbxContent>
                  <w:p w:rsidR="007E2210" w:rsidRPr="00C13FCA" w:rsidRDefault="007E2210" w:rsidP="003710C6">
                    <w:pPr>
                      <w:jc w:val="center"/>
                      <w:rPr>
                        <w:vertAlign w:val="superscript"/>
                        <w:lang w:val="en-US"/>
                      </w:rPr>
                    </w:pPr>
                    <w:r>
                      <w:t>8</w:t>
                    </w:r>
                  </w:p>
                </w:txbxContent>
              </v:textbox>
            </v:shape>
            <v:shape id="_x0000_s642730" type="#_x0000_t202" style="position:absolute;left:5841;top:19554;width:711;height:311" o:regroupid="450" stroked="f">
              <v:fill opacity="0"/>
              <v:textbox style="mso-next-textbox:#_x0000_s642730" inset="0,0,0,0">
                <w:txbxContent>
                  <w:p w:rsidR="007E2210" w:rsidRPr="00C13FCA" w:rsidRDefault="007E2210" w:rsidP="003710C6">
                    <w:pPr>
                      <w:jc w:val="center"/>
                      <w:rPr>
                        <w:vertAlign w:val="superscript"/>
                        <w:lang w:val="en-US"/>
                      </w:rPr>
                    </w:pPr>
                    <w:r>
                      <w:t>4</w:t>
                    </w:r>
                  </w:p>
                </w:txbxContent>
              </v:textbox>
            </v:shape>
            <v:shape id="_x0000_s642731" type="#_x0000_t202" style="position:absolute;left:5841;top:19925;width:711;height:311" o:regroupid="450" stroked="f">
              <v:fill opacity="0"/>
              <v:textbox style="mso-next-textbox:#_x0000_s642731" inset="0,0,0,0">
                <w:txbxContent>
                  <w:p w:rsidR="007E2210" w:rsidRPr="00C13FCA" w:rsidRDefault="007E2210" w:rsidP="003710C6">
                    <w:pPr>
                      <w:jc w:val="center"/>
                      <w:rPr>
                        <w:vertAlign w:val="superscript"/>
                        <w:lang w:val="en-US"/>
                      </w:rPr>
                    </w:pPr>
                    <w:r>
                      <w:t>2</w:t>
                    </w:r>
                  </w:p>
                </w:txbxContent>
              </v:textbox>
            </v:shape>
            <v:shape id="_x0000_s642732" type="#_x0000_t202" style="position:absolute;left:6094;top:20317;width:234;height:311" o:regroupid="450" stroked="f">
              <v:fill opacity="0"/>
              <v:textbox style="mso-next-textbox:#_x0000_s642732" inset="0,0,0,0">
                <w:txbxContent>
                  <w:p w:rsidR="007E2210" w:rsidRPr="00ED7660" w:rsidRDefault="007E2210" w:rsidP="003710C6">
                    <w:pPr>
                      <w:jc w:val="center"/>
                    </w:pPr>
                    <w:r>
                      <w:t>0</w:t>
                    </w:r>
                  </w:p>
                </w:txbxContent>
              </v:textbox>
            </v:shape>
            <v:shape id="_x0000_s642733" type="#_x0000_t202" style="position:absolute;left:5700;top:21044;width:862;height:311" o:regroupid="450" stroked="f">
              <v:fill opacity="0"/>
              <v:textbox style="mso-next-textbox:#_x0000_s642733" inset="0,0,0,0">
                <w:txbxContent>
                  <w:p w:rsidR="007E2210" w:rsidRPr="00C13FCA" w:rsidRDefault="007E2210" w:rsidP="003710C6">
                    <w:pPr>
                      <w:jc w:val="center"/>
                      <w:rPr>
                        <w:vertAlign w:val="superscript"/>
                        <w:lang w:val="en-US"/>
                      </w:rPr>
                    </w:pPr>
                    <w:r>
                      <w:t>–4</w:t>
                    </w:r>
                  </w:p>
                </w:txbxContent>
              </v:textbox>
            </v:shape>
            <v:shape id="_x0000_s642734" type="#_x0000_t202" style="position:absolute;left:5757;top:20668;width:795;height:311" o:regroupid="450" stroked="f">
              <v:fill opacity="0"/>
              <v:textbox style="mso-next-textbox:#_x0000_s642734" inset="0,0,0,0">
                <w:txbxContent>
                  <w:p w:rsidR="007E2210" w:rsidRPr="00C13FCA" w:rsidRDefault="007E2210" w:rsidP="003710C6">
                    <w:pPr>
                      <w:jc w:val="center"/>
                      <w:rPr>
                        <w:vertAlign w:val="superscript"/>
                        <w:lang w:val="en-US"/>
                      </w:rPr>
                    </w:pPr>
                    <w:r>
                      <w:t>–2</w:t>
                    </w:r>
                  </w:p>
                </w:txbxContent>
              </v:textbox>
            </v:shape>
            <v:shape id="_x0000_s642735" type="#_x0000_t202" style="position:absolute;left:5757;top:21425;width:795;height:311" o:regroupid="450" stroked="f">
              <v:fill opacity="0"/>
              <v:textbox style="mso-next-textbox:#_x0000_s642735" inset="0,0,0,0">
                <w:txbxContent>
                  <w:p w:rsidR="007E2210" w:rsidRPr="00C13FCA" w:rsidRDefault="007E2210" w:rsidP="003710C6">
                    <w:pPr>
                      <w:jc w:val="center"/>
                      <w:rPr>
                        <w:vertAlign w:val="superscript"/>
                        <w:lang w:val="en-US"/>
                      </w:rPr>
                    </w:pPr>
                    <w:r>
                      <w:t>–6</w:t>
                    </w:r>
                  </w:p>
                </w:txbxContent>
              </v:textbox>
            </v:shape>
            <v:shape id="_x0000_s642736" type="#_x0000_t202" style="position:absolute;left:5757;top:21786;width:795;height:311" o:regroupid="450" stroked="f">
              <v:fill opacity="0"/>
              <v:textbox style="mso-next-textbox:#_x0000_s642736" inset="0,0,0,0">
                <w:txbxContent>
                  <w:p w:rsidR="007E2210" w:rsidRPr="00C13FCA" w:rsidRDefault="007E2210" w:rsidP="003710C6">
                    <w:pPr>
                      <w:jc w:val="center"/>
                      <w:rPr>
                        <w:vertAlign w:val="superscript"/>
                        <w:lang w:val="en-US"/>
                      </w:rPr>
                    </w:pPr>
                    <w:r>
                      <w:t>–8</w:t>
                    </w:r>
                  </w:p>
                </w:txbxContent>
              </v:textbox>
            </v:shape>
            <v:shape id="_x0000_s642737" type="#_x0000_t202" style="position:absolute;left:6430;top:18506;width:3600;height:411" o:regroupid="450" stroked="f">
              <v:fill opacity="0"/>
              <v:textbox style="mso-next-textbox:#_x0000_s642737" inset="0,0,0,0">
                <w:txbxContent>
                  <w:p w:rsidR="007E2210" w:rsidRPr="006A1BB3" w:rsidRDefault="007E2210" w:rsidP="00A8361C">
                    <w:pPr>
                      <w:spacing w:line="200" w:lineRule="exact"/>
                    </w:pPr>
                    <w:r>
                      <w:t>Ось функций чувствительности канала крена (×10</w:t>
                    </w:r>
                    <w:r>
                      <w:rPr>
                        <w:vertAlign w:val="superscript"/>
                      </w:rPr>
                      <w:t>–5</w:t>
                    </w:r>
                    <w:r>
                      <w:t>, нТл</w:t>
                    </w:r>
                    <w:r>
                      <w:rPr>
                        <w:vertAlign w:val="superscript"/>
                      </w:rPr>
                      <w:t>–1</w:t>
                    </w:r>
                    <w:r>
                      <w:t>)</w:t>
                    </w:r>
                  </w:p>
                </w:txbxContent>
              </v:textbox>
            </v:shape>
            <v:shape id="_x0000_s668247" type="#_x0000_t202" style="position:absolute;left:2107;top:8660;width:3383;height:471" stroked="f">
              <v:fill opacity="0"/>
              <v:imagedata gain="218453f" blacklevel="-13107f" grayscale="t"/>
              <v:textbox style="mso-next-textbox:#_x0000_s668247" inset="0,0,0,0">
                <w:txbxContent>
                  <w:p w:rsidR="007E2210" w:rsidRPr="00ED7660" w:rsidRDefault="007E2210" w:rsidP="00301816">
                    <w:pPr>
                      <w:spacing w:line="200" w:lineRule="exact"/>
                    </w:pPr>
                    <w:r>
                      <w:t>Ось функций чувствительности канала курса</w:t>
                    </w:r>
                  </w:p>
                </w:txbxContent>
              </v:textbox>
            </v:shape>
            <v:shape id="_x0000_s642624" type="#_x0000_t202" style="position:absolute;left:5691;top:11956;width:691;height:376" o:regroupid="446" stroked="f">
              <v:fill opacity="0"/>
              <v:imagedata gain="218453f" blacklevel="-13107f" grayscale="t"/>
              <v:textbox style="mso-next-textbox:#_x0000_s642624" inset="0,0,0,0">
                <w:txbxContent>
                  <w:p w:rsidR="007E2210" w:rsidRPr="00ED7660" w:rsidRDefault="007E2210" w:rsidP="003710C6">
                    <w:pPr>
                      <w:jc w:val="center"/>
                    </w:pPr>
                    <w:r>
                      <w:t>–1,200</w:t>
                    </w:r>
                  </w:p>
                </w:txbxContent>
              </v:textbox>
            </v:shape>
            <v:shape id="_x0000_s642625" type="#_x0000_t202" style="position:absolute;left:5654;top:11596;width:750;height:311" o:regroupid="446" stroked="f">
              <v:fill opacity="0"/>
              <v:imagedata gain="218453f" blacklevel="-13107f" grayscale="t"/>
              <v:textbox style="mso-next-textbox:#_x0000_s642625" inset="0,0,0,0">
                <w:txbxContent>
                  <w:p w:rsidR="007E2210" w:rsidRPr="00ED7660" w:rsidRDefault="007E2210" w:rsidP="003710C6">
                    <w:pPr>
                      <w:jc w:val="center"/>
                    </w:pPr>
                    <w:r>
                      <w:t>–0,538</w:t>
                    </w:r>
                  </w:p>
                </w:txbxContent>
              </v:textbox>
            </v:shape>
            <v:shape id="_x0000_s642616" type="#_x0000_t202" style="position:absolute;left:5718;top:12667;width:4196;height:735" o:regroupid="451" stroked="f">
              <v:fill opacity="0"/>
              <v:imagedata gain="218453f" blacklevel="-13107f" grayscale="t"/>
              <v:textbox style="mso-next-textbox:#_x0000_s642616" inset="0,0,0,0">
                <w:txbxContent>
                  <w:p w:rsidR="007E2210" w:rsidRPr="00841B35" w:rsidRDefault="007E2210" w:rsidP="00BC4667">
                    <w:pPr>
                      <w:spacing w:line="220" w:lineRule="exact"/>
                      <w:jc w:val="both"/>
                    </w:pPr>
                    <w:r>
                      <w:t xml:space="preserve">Рис. 3. </w:t>
                    </w:r>
                    <w:r w:rsidRPr="00841B35">
                      <w:t>Зависимость функций чувств</w:t>
                    </w:r>
                    <w:r w:rsidRPr="00841B35">
                      <w:t>и</w:t>
                    </w:r>
                    <w:r w:rsidRPr="00841B35">
                      <w:t>тельности канала крена от первичных ошибок ТБА</w:t>
                    </w:r>
                  </w:p>
                </w:txbxContent>
              </v:textbox>
            </v:shape>
            <v:shape id="_x0000_s642618" type="#_x0000_t75" style="position:absolute;left:6399;top:9100;width:3515;height:3015" o:regroupid="451">
              <v:imagedata r:id="rId443" o:title="" gain="218453f" blacklevel="-13107f" grayscale="t"/>
            </v:shape>
            <v:shape id="_x0000_s642619" type="#_x0000_t202" style="position:absolute;left:8890;top:12132;width:510;height:311" o:regroupid="451" stroked="f">
              <v:fill opacity="0"/>
              <v:imagedata gain="218453f" blacklevel="-13107f" grayscale="t"/>
              <v:textbox style="mso-next-textbox:#_x0000_s642619" inset="0,0,0,0">
                <w:txbxContent>
                  <w:p w:rsidR="007E2210" w:rsidRPr="00ED7660" w:rsidRDefault="007E2210" w:rsidP="003710C6">
                    <w:pPr>
                      <w:jc w:val="center"/>
                    </w:pPr>
                    <w:r>
                      <w:t>300</w:t>
                    </w:r>
                  </w:p>
                </w:txbxContent>
              </v:textbox>
            </v:shape>
            <v:shape id="_x0000_s642620" type="#_x0000_t202" style="position:absolute;left:8584;top:12332;width:1840;height:311" o:regroupid="451" stroked="f">
              <v:fill opacity="0"/>
              <v:imagedata gain="218453f" blacklevel="-13107f" grayscale="t"/>
              <v:textbox style="mso-next-textbox:#_x0000_s642620" inset="0,0,0,0">
                <w:txbxContent>
                  <w:p w:rsidR="007E2210" w:rsidRPr="00ED7660" w:rsidRDefault="007E2210" w:rsidP="003710C6">
                    <w:pPr>
                      <w:jc w:val="center"/>
                    </w:pPr>
                    <w:r>
                      <w:t>ψ, град</w:t>
                    </w:r>
                  </w:p>
                </w:txbxContent>
              </v:textbox>
            </v:shape>
            <v:shape id="_x0000_s642621" type="#_x0000_t202" style="position:absolute;left:6253;top:12132;width:234;height:311" o:regroupid="451" stroked="f">
              <v:fill opacity="0"/>
              <v:imagedata gain="218453f" blacklevel="-13107f" grayscale="t"/>
              <v:textbox style="mso-next-textbox:#_x0000_s642621" inset="0,0,0,0">
                <w:txbxContent>
                  <w:p w:rsidR="007E2210" w:rsidRPr="00ED7660" w:rsidRDefault="007E2210" w:rsidP="003710C6">
                    <w:pPr>
                      <w:jc w:val="center"/>
                    </w:pPr>
                    <w:r>
                      <w:t>0</w:t>
                    </w:r>
                  </w:p>
                </w:txbxContent>
              </v:textbox>
            </v:shape>
            <v:shape id="_x0000_s642622" type="#_x0000_t202" style="position:absolute;left:7106;top:12132;width:427;height:311" o:regroupid="451" stroked="f">
              <v:fill opacity="0"/>
              <v:imagedata gain="218453f" blacklevel="-13107f" grayscale="t"/>
              <v:textbox style="mso-next-textbox:#_x0000_s642622" inset="0,0,0,0">
                <w:txbxContent>
                  <w:p w:rsidR="007E2210" w:rsidRPr="00ED7660" w:rsidRDefault="007E2210" w:rsidP="003710C6">
                    <w:pPr>
                      <w:jc w:val="center"/>
                    </w:pPr>
                    <w:r>
                      <w:t>100</w:t>
                    </w:r>
                  </w:p>
                </w:txbxContent>
              </v:textbox>
            </v:shape>
            <v:shape id="_x0000_s642623" type="#_x0000_t202" style="position:absolute;left:8020;top:12132;width:427;height:311" o:regroupid="451" stroked="f">
              <v:fill opacity="0"/>
              <v:imagedata gain="218453f" blacklevel="-13107f" grayscale="t"/>
              <v:textbox style="mso-next-textbox:#_x0000_s642623" inset="0,0,0,0">
                <w:txbxContent>
                  <w:p w:rsidR="007E2210" w:rsidRPr="00ED7660" w:rsidRDefault="007E2210" w:rsidP="003710C6">
                    <w:pPr>
                      <w:jc w:val="center"/>
                    </w:pPr>
                    <w:r>
                      <w:t>200</w:t>
                    </w:r>
                  </w:p>
                </w:txbxContent>
              </v:textbox>
            </v:shape>
            <v:shape id="_x0000_s642626" type="#_x0000_t202" style="position:absolute;left:5792;top:11245;width:598;height:311" o:regroupid="451" stroked="f">
              <v:fill opacity="0"/>
              <v:imagedata gain="218453f" blacklevel="-13107f" grayscale="t"/>
              <v:textbox style="mso-next-textbox:#_x0000_s642626" inset="0,0,0,0">
                <w:txbxContent>
                  <w:p w:rsidR="007E2210" w:rsidRPr="00ED7660" w:rsidRDefault="007E2210" w:rsidP="003710C6">
                    <w:pPr>
                      <w:jc w:val="center"/>
                    </w:pPr>
                    <w:r>
                      <w:t>0,125</w:t>
                    </w:r>
                  </w:p>
                </w:txbxContent>
              </v:textbox>
            </v:shape>
            <v:shape id="_x0000_s642627" type="#_x0000_t202" style="position:absolute;left:5805;top:10876;width:585;height:311" o:regroupid="451" stroked="f">
              <v:fill opacity="0"/>
              <v:imagedata gain="218453f" blacklevel="-13107f" grayscale="t"/>
              <v:textbox style="mso-next-textbox:#_x0000_s642627" inset="0,0,0,0">
                <w:txbxContent>
                  <w:p w:rsidR="007E2210" w:rsidRPr="00ED7660" w:rsidRDefault="007E2210" w:rsidP="003710C6">
                    <w:pPr>
                      <w:jc w:val="center"/>
                    </w:pPr>
                    <w:r>
                      <w:t>0,788</w:t>
                    </w:r>
                  </w:p>
                </w:txbxContent>
              </v:textbox>
            </v:shape>
            <v:shape id="_x0000_s642628" type="#_x0000_t202" style="position:absolute;left:5792;top:10466;width:494;height:311" o:regroupid="451" stroked="f">
              <v:fill opacity="0"/>
              <v:imagedata gain="218453f" blacklevel="-13107f" grayscale="t"/>
              <v:textbox style="mso-next-textbox:#_x0000_s642628" inset="0,0,0,0">
                <w:txbxContent>
                  <w:p w:rsidR="007E2210" w:rsidRPr="00ED7660" w:rsidRDefault="007E2210" w:rsidP="003710C6">
                    <w:pPr>
                      <w:jc w:val="center"/>
                    </w:pPr>
                    <w:r>
                      <w:t>1,45</w:t>
                    </w:r>
                  </w:p>
                </w:txbxContent>
              </v:textbox>
            </v:shape>
            <v:shape id="_x0000_s642629" type="#_x0000_t202" style="position:absolute;left:5762;top:10116;width:654;height:311" o:regroupid="451" stroked="f">
              <v:fill opacity="0"/>
              <v:imagedata gain="218453f" blacklevel="-13107f" grayscale="t"/>
              <v:textbox style="mso-next-textbox:#_x0000_s642629" inset="0,0,0,0">
                <w:txbxContent>
                  <w:p w:rsidR="007E2210" w:rsidRPr="00ED7660" w:rsidRDefault="007E2210" w:rsidP="003710C6">
                    <w:pPr>
                      <w:jc w:val="center"/>
                    </w:pPr>
                    <w:r>
                      <w:t>2,112</w:t>
                    </w:r>
                  </w:p>
                </w:txbxContent>
              </v:textbox>
            </v:shape>
            <v:shape id="_x0000_s642630" type="#_x0000_t202" style="position:absolute;left:5762;top:9716;width:671;height:311" o:regroupid="451" stroked="f">
              <v:fill opacity="0"/>
              <v:imagedata gain="218453f" blacklevel="-13107f" grayscale="t"/>
              <v:textbox style="mso-next-textbox:#_x0000_s642630" inset="0,0,0,0">
                <w:txbxContent>
                  <w:p w:rsidR="007E2210" w:rsidRPr="00ED7660" w:rsidRDefault="007E2210" w:rsidP="003710C6">
                    <w:pPr>
                      <w:jc w:val="center"/>
                    </w:pPr>
                    <w:r>
                      <w:t>2,775</w:t>
                    </w:r>
                  </w:p>
                </w:txbxContent>
              </v:textbox>
            </v:shape>
            <v:shape id="_x0000_s642631" type="#_x0000_t202" style="position:absolute;left:5792;top:9432;width:604;height:311" o:regroupid="451" stroked="f">
              <v:fill opacity="0"/>
              <v:imagedata gain="218453f" blacklevel="-13107f" grayscale="t"/>
              <v:textbox style="mso-next-textbox:#_x0000_s642631" inset="0,0,0,0">
                <w:txbxContent>
                  <w:p w:rsidR="007E2210" w:rsidRPr="00ED7660" w:rsidRDefault="007E2210" w:rsidP="003710C6">
                    <w:pPr>
                      <w:jc w:val="center"/>
                    </w:pPr>
                    <w:r>
                      <w:t>3,438</w:t>
                    </w:r>
                  </w:p>
                </w:txbxContent>
              </v:textbox>
            </v:shape>
            <v:shape id="_x0000_s642632" type="#_x0000_t202" style="position:absolute;left:5718;top:9036;width:715;height:311" o:regroupid="451" stroked="f">
              <v:fill opacity="0"/>
              <v:imagedata gain="218453f" blacklevel="-13107f" grayscale="t"/>
              <v:textbox style="mso-next-textbox:#_x0000_s642632" inset="0,0,0,0">
                <w:txbxContent>
                  <w:p w:rsidR="007E2210" w:rsidRPr="00ED7660" w:rsidRDefault="007E2210" w:rsidP="003710C6">
                    <w:pPr>
                      <w:jc w:val="center"/>
                    </w:pPr>
                    <w:r>
                      <w:t>4,100</w:t>
                    </w:r>
                  </w:p>
                </w:txbxContent>
              </v:textbox>
            </v:shape>
            <v:shape id="_x0000_s642633" type="#_x0000_t32" style="position:absolute;left:9302;top:9151;width:1;height:3010" o:connectortype="straight" o:regroupid="451">
              <v:imagedata gain="218453f" blacklevel="-13107f" grayscale="t"/>
            </v:shape>
            <v:shape id="_x0000_s642634" type="#_x0000_t32" style="position:absolute;left:8343;top:9151;width:1;height:3010" o:connectortype="straight" o:regroupid="451">
              <v:imagedata gain="218453f" blacklevel="-13107f" grayscale="t"/>
            </v:shape>
            <v:shape id="_x0000_s642635" type="#_x0000_t32" style="position:absolute;left:7373;top:9151;width:1;height:3010" o:connectortype="straight" o:regroupid="451">
              <v:imagedata gain="218453f" blacklevel="-13107f" grayscale="t"/>
            </v:shape>
            <v:shape id="_x0000_s642636" type="#_x0000_t32" style="position:absolute;left:6413;top:9151;width:1;height:3010" o:connectortype="straight" o:regroupid="451">
              <v:imagedata gain="218453f" blacklevel="-13107f" grayscale="t"/>
            </v:shape>
            <v:shape id="_x0000_s642637" type="#_x0000_t32" style="position:absolute;left:9896;top:9151;width:1;height:3010" o:connectortype="straight" o:regroupid="451">
              <v:imagedata gain="218453f" blacklevel="-13107f" grayscale="t"/>
            </v:shape>
            <v:group id="_x0000_s642638" style="position:absolute;left:8509;top:9301;width:1161;height:1166" coordorigin="8884,8835" coordsize="1161,1166" o:regroupid="451">
              <v:shape id="_x0000_s642639" type="#_x0000_t202" style="position:absolute;left:9202;top:9690;width:843;height:311" stroked="f">
                <v:fill opacity="0"/>
                <v:imagedata gain="218453f" blacklevel="-13107f" grayscale="t"/>
                <v:textbox style="mso-next-textbox:#_x0000_s642639" inset="0,0,0,0">
                  <w:txbxContent>
                    <w:p w:rsidR="007E2210" w:rsidRPr="00CE5CA9" w:rsidRDefault="007E2210" w:rsidP="003710C6">
                      <w:pPr>
                        <w:jc w:val="center"/>
                        <w:rPr>
                          <w:lang w:val="en-US"/>
                        </w:rPr>
                      </w:pPr>
                      <w:r>
                        <w:rPr>
                          <w:i/>
                          <w:lang w:val="en-US"/>
                        </w:rPr>
                        <w:t>K</w:t>
                      </w:r>
                      <w:r>
                        <w:rPr>
                          <w:vertAlign w:val="subscript"/>
                          <w:lang w:val="en-US"/>
                        </w:rPr>
                        <w:t>2g</w:t>
                      </w:r>
                      <w:r>
                        <w:rPr>
                          <w:lang w:val="en-US"/>
                        </w:rPr>
                        <w:t>(ψ)</w:t>
                      </w:r>
                    </w:p>
                  </w:txbxContent>
                </v:textbox>
              </v:shape>
              <v:shape id="_x0000_s642640" type="#_x0000_t202" style="position:absolute;left:9284;top:8835;width:709;height:311" stroked="f">
                <v:fill opacity="0"/>
                <v:imagedata gain="218453f" blacklevel="-13107f" grayscale="t"/>
                <v:textbox style="mso-next-textbox:#_x0000_s642640" inset="0,0,0,0">
                  <w:txbxContent>
                    <w:p w:rsidR="007E2210" w:rsidRPr="00CE5CA9" w:rsidRDefault="007E2210" w:rsidP="003710C6">
                      <w:pPr>
                        <w:jc w:val="center"/>
                        <w:rPr>
                          <w:lang w:val="en-US"/>
                        </w:rPr>
                      </w:pPr>
                      <w:r>
                        <w:rPr>
                          <w:i/>
                          <w:lang w:val="en-US"/>
                        </w:rPr>
                        <w:t>M</w:t>
                      </w:r>
                      <w:r w:rsidRPr="00CE5CA9">
                        <w:rPr>
                          <w:i/>
                          <w:vertAlign w:val="subscript"/>
                          <w:lang w:val="en-US"/>
                        </w:rPr>
                        <w:t>g</w:t>
                      </w:r>
                      <w:r>
                        <w:rPr>
                          <w:lang w:val="en-US"/>
                        </w:rPr>
                        <w:t>(ψ)</w:t>
                      </w:r>
                    </w:p>
                  </w:txbxContent>
                </v:textbox>
              </v:shape>
              <v:shape id="_x0000_s642641" type="#_x0000_t202" style="position:absolute;left:9284;top:9116;width:709;height:311" stroked="f">
                <v:fill opacity="0"/>
                <v:imagedata gain="218453f" blacklevel="-13107f" grayscale="t"/>
                <v:textbox style="mso-next-textbox:#_x0000_s642641" inset="0,0,0,0">
                  <w:txbxContent>
                    <w:p w:rsidR="007E2210" w:rsidRPr="00CE5CA9" w:rsidRDefault="007E2210" w:rsidP="003710C6">
                      <w:pPr>
                        <w:jc w:val="center"/>
                        <w:rPr>
                          <w:lang w:val="en-US"/>
                        </w:rPr>
                      </w:pPr>
                      <w:r>
                        <w:rPr>
                          <w:i/>
                          <w:lang w:val="en-US"/>
                        </w:rPr>
                        <w:t>M</w:t>
                      </w:r>
                      <w:r>
                        <w:rPr>
                          <w:vertAlign w:val="subscript"/>
                          <w:lang w:val="en-US"/>
                        </w:rPr>
                        <w:t>2</w:t>
                      </w:r>
                      <w:r w:rsidRPr="00CE5CA9">
                        <w:rPr>
                          <w:i/>
                          <w:vertAlign w:val="subscript"/>
                          <w:lang w:val="en-US"/>
                        </w:rPr>
                        <w:t>g</w:t>
                      </w:r>
                      <w:r>
                        <w:rPr>
                          <w:lang w:val="en-US"/>
                        </w:rPr>
                        <w:t>(ψ)</w:t>
                      </w:r>
                    </w:p>
                  </w:txbxContent>
                </v:textbox>
              </v:shape>
              <v:shape id="_x0000_s642642" type="#_x0000_t202" style="position:absolute;left:9278;top:9427;width:709;height:311" stroked="f">
                <v:fill opacity="0"/>
                <v:imagedata gain="218453f" blacklevel="-13107f" grayscale="t"/>
                <v:textbox style="mso-next-textbox:#_x0000_s642642" inset="0,0,0,0">
                  <w:txbxContent>
                    <w:p w:rsidR="007E2210" w:rsidRPr="00CE5CA9" w:rsidRDefault="007E2210" w:rsidP="003710C6">
                      <w:pPr>
                        <w:jc w:val="center"/>
                        <w:rPr>
                          <w:lang w:val="en-US"/>
                        </w:rPr>
                      </w:pPr>
                      <w:r>
                        <w:rPr>
                          <w:i/>
                          <w:lang w:val="en-US"/>
                        </w:rPr>
                        <w:t>K</w:t>
                      </w:r>
                      <w:r w:rsidRPr="00CE5CA9">
                        <w:rPr>
                          <w:i/>
                          <w:vertAlign w:val="subscript"/>
                          <w:lang w:val="en-US"/>
                        </w:rPr>
                        <w:t>g</w:t>
                      </w:r>
                      <w:r>
                        <w:rPr>
                          <w:lang w:val="en-US"/>
                        </w:rPr>
                        <w:t>(ψ)</w:t>
                      </w:r>
                    </w:p>
                  </w:txbxContent>
                </v:textbox>
              </v:shape>
              <v:shape id="_x0000_s642643" type="#_x0000_t32" style="position:absolute;left:8884;top:8980;width:400;height:1" o:connectortype="straight" strokeweight="1.25pt">
                <v:imagedata gain="218453f" blacklevel="-13107f" grayscale="t"/>
              </v:shape>
              <v:shape id="_x0000_s642644" type="#_x0000_t32" style="position:absolute;left:8884;top:9234;width:400;height:1" o:connectortype="straight" strokeweight="1.25pt">
                <v:stroke dashstyle="1 1" endcap="round"/>
                <v:imagedata gain="218453f" blacklevel="-13107f" grayscale="t"/>
              </v:shape>
              <v:shape id="_x0000_s642645" type="#_x0000_t32" style="position:absolute;left:8884;top:9555;width:400;height:1" o:connectortype="straight" strokecolor="gray" strokeweight="1pt">
                <v:stroke dashstyle="1 1"/>
                <v:imagedata gain="218453f" blacklevel="-13107f" grayscale="t"/>
              </v:shape>
              <v:shape id="_x0000_s642646" type="#_x0000_t32" style="position:absolute;left:8884;top:9845;width:400;height:1" o:connectortype="straight" strokeweight="1pt">
                <v:stroke dashstyle="dashDot"/>
                <v:imagedata gain="218453f" blacklevel="-13107f" grayscale="t"/>
              </v:shape>
            </v:group>
            <v:shape id="_x0000_s668248" type="#_x0000_t202" style="position:absolute;left:6463;top:8660;width:3668;height:452" o:regroupid="451" stroked="f">
              <v:fill opacity="0"/>
              <v:imagedata gain="218453f" blacklevel="-13107f" grayscale="t"/>
              <v:textbox style="mso-next-textbox:#_x0000_s668248" inset="0,0,0,0">
                <w:txbxContent>
                  <w:p w:rsidR="007E2210" w:rsidRPr="00E92396" w:rsidRDefault="007E2210" w:rsidP="00301816">
                    <w:pPr>
                      <w:spacing w:line="200" w:lineRule="exact"/>
                    </w:pPr>
                    <w:r>
                      <w:t>Ось функций чувствительности канала крена</w:t>
                    </w:r>
                  </w:p>
                </w:txbxContent>
              </v:textbox>
            </v:shape>
            <v:shape id="_x0000_s642585" type="#_x0000_t202" style="position:absolute;left:1550;top:17646;width:3857;height:717" o:regroupid="452" stroked="f">
              <v:fill opacity="0"/>
              <v:textbox style="mso-next-textbox:#_x0000_s642585" inset="0,0,0,0">
                <w:txbxContent>
                  <w:p w:rsidR="007E2210" w:rsidRPr="00ED7660" w:rsidRDefault="007E2210" w:rsidP="00BC4667">
                    <w:pPr>
                      <w:spacing w:line="220" w:lineRule="exact"/>
                      <w:jc w:val="both"/>
                    </w:pPr>
                    <w:r>
                      <w:t>Рис. 4.</w:t>
                    </w:r>
                    <w:r w:rsidRPr="00E92396">
                      <w:rPr>
                        <w:rFonts w:eastAsia="Calibri"/>
                        <w:lang w:eastAsia="en-US"/>
                      </w:rPr>
                      <w:t xml:space="preserve"> </w:t>
                    </w:r>
                    <w:r w:rsidRPr="00841B35">
                      <w:rPr>
                        <w:rFonts w:eastAsia="Calibri"/>
                        <w:lang w:eastAsia="en-US"/>
                      </w:rPr>
                      <w:t>Зависимость функций чувс</w:t>
                    </w:r>
                    <w:r w:rsidRPr="00841B35">
                      <w:rPr>
                        <w:rFonts w:eastAsia="Calibri"/>
                        <w:lang w:eastAsia="en-US"/>
                      </w:rPr>
                      <w:t>т</w:t>
                    </w:r>
                    <w:r w:rsidRPr="00841B35">
                      <w:rPr>
                        <w:rFonts w:eastAsia="Calibri"/>
                        <w:lang w:eastAsia="en-US"/>
                      </w:rPr>
                      <w:t>вительности канала тангажа от пе</w:t>
                    </w:r>
                    <w:r w:rsidRPr="00841B35">
                      <w:rPr>
                        <w:rFonts w:eastAsia="Calibri"/>
                        <w:lang w:eastAsia="en-US"/>
                      </w:rPr>
                      <w:t>р</w:t>
                    </w:r>
                    <w:r w:rsidRPr="00841B35">
                      <w:rPr>
                        <w:rFonts w:eastAsia="Calibri"/>
                        <w:lang w:eastAsia="en-US"/>
                      </w:rPr>
                      <w:t>вичных ошибок ТБА</w:t>
                    </w:r>
                  </w:p>
                </w:txbxContent>
              </v:textbox>
            </v:shape>
            <v:shape id="_x0000_s642587" type="#_x0000_t75" style="position:absolute;left:2090;top:14033;width:3317;height:3096" o:regroupid="452">
              <v:imagedata r:id="rId444" o:title="" gain="218453f" blacklevel="-.25" grayscale="t"/>
            </v:shape>
            <v:shape id="_x0000_s642588" type="#_x0000_t202" style="position:absolute;left:4006;top:17335;width:1840;height:311" o:regroupid="452" stroked="f">
              <v:fill opacity="0"/>
              <v:textbox style="mso-next-textbox:#_x0000_s642588" inset="0,0,0,0">
                <w:txbxContent>
                  <w:p w:rsidR="007E2210" w:rsidRPr="00ED7660" w:rsidRDefault="007E2210" w:rsidP="003710C6">
                    <w:pPr>
                      <w:jc w:val="center"/>
                    </w:pPr>
                    <w:r>
                      <w:t>ψ, град</w:t>
                    </w:r>
                  </w:p>
                </w:txbxContent>
              </v:textbox>
            </v:shape>
            <v:group id="_x0000_s642589" style="position:absolute;left:1835;top:17098;width:3269;height:331" coordorigin="1835,17098" coordsize="3269,331" o:regroupid="452">
              <v:shape id="_x0000_s642590" type="#_x0000_t202" style="position:absolute;left:4594;top:17118;width:510;height:311" stroked="f">
                <v:fill opacity="0"/>
                <v:textbox style="mso-next-textbox:#_x0000_s642590" inset="0,0,0,0">
                  <w:txbxContent>
                    <w:p w:rsidR="007E2210" w:rsidRPr="00ED7660" w:rsidRDefault="007E2210" w:rsidP="003710C6">
                      <w:pPr>
                        <w:jc w:val="center"/>
                      </w:pPr>
                      <w:r>
                        <w:t>300</w:t>
                      </w:r>
                    </w:p>
                  </w:txbxContent>
                </v:textbox>
              </v:shape>
              <v:shape id="_x0000_s642591" type="#_x0000_t202" style="position:absolute;left:1835;top:17098;width:356;height:311" stroked="f">
                <v:fill opacity="0"/>
                <v:textbox style="mso-next-textbox:#_x0000_s642591" inset="0,0,0,0">
                  <w:txbxContent>
                    <w:p w:rsidR="007E2210" w:rsidRPr="00ED7660" w:rsidRDefault="007E2210" w:rsidP="003710C6">
                      <w:pPr>
                        <w:jc w:val="center"/>
                      </w:pPr>
                      <w:r>
                        <w:t>0</w:t>
                      </w:r>
                    </w:p>
                  </w:txbxContent>
                </v:textbox>
              </v:shape>
              <v:shape id="_x0000_s642592" type="#_x0000_t202" style="position:absolute;left:2810;top:17118;width:427;height:311" stroked="f">
                <v:fill opacity="0"/>
                <v:textbox style="mso-next-textbox:#_x0000_s642592" inset="0,0,0,0">
                  <w:txbxContent>
                    <w:p w:rsidR="007E2210" w:rsidRPr="00ED7660" w:rsidRDefault="007E2210" w:rsidP="003710C6">
                      <w:pPr>
                        <w:jc w:val="center"/>
                      </w:pPr>
                      <w:r>
                        <w:t>100</w:t>
                      </w:r>
                    </w:p>
                  </w:txbxContent>
                </v:textbox>
              </v:shape>
              <v:shape id="_x0000_s642593" type="#_x0000_t202" style="position:absolute;left:3724;top:17118;width:427;height:311" stroked="f">
                <v:fill opacity="0"/>
                <v:textbox style="mso-next-textbox:#_x0000_s642593" inset="0,0,0,0">
                  <w:txbxContent>
                    <w:p w:rsidR="007E2210" w:rsidRPr="00ED7660" w:rsidRDefault="007E2210" w:rsidP="003710C6">
                      <w:pPr>
                        <w:jc w:val="center"/>
                      </w:pPr>
                      <w:r>
                        <w:t>200</w:t>
                      </w:r>
                    </w:p>
                  </w:txbxContent>
                </v:textbox>
              </v:shape>
            </v:group>
            <v:shape id="_x0000_s642594" type="#_x0000_t202" style="position:absolute;left:1526;top:16543;width:553;height:311" o:regroupid="452" stroked="f">
              <v:fill opacity="0"/>
              <v:textbox style="mso-next-textbox:#_x0000_s642594" inset="0,0,0,0">
                <w:txbxContent>
                  <w:p w:rsidR="007E2210" w:rsidRPr="00ED7660" w:rsidRDefault="007E2210" w:rsidP="003710C6">
                    <w:pPr>
                      <w:jc w:val="center"/>
                    </w:pPr>
                    <w:r>
                      <w:t>0,138</w:t>
                    </w:r>
                  </w:p>
                </w:txbxContent>
              </v:textbox>
            </v:shape>
            <v:shape id="_x0000_s642595" type="#_x0000_t202" style="position:absolute;left:1476;top:16192;width:618;height:311" o:regroupid="452" stroked="f">
              <v:fill opacity="0"/>
              <v:textbox style="mso-next-textbox:#_x0000_s642595" inset="0,0,0,0">
                <w:txbxContent>
                  <w:p w:rsidR="007E2210" w:rsidRPr="00ED7660" w:rsidRDefault="007E2210" w:rsidP="003710C6">
                    <w:pPr>
                      <w:jc w:val="center"/>
                    </w:pPr>
                    <w:r>
                      <w:t>0,2755</w:t>
                    </w:r>
                  </w:p>
                </w:txbxContent>
              </v:textbox>
            </v:shape>
            <v:shape id="_x0000_s642596" type="#_x0000_t202" style="position:absolute;left:1496;top:15823;width:585;height:311" o:regroupid="452" stroked="f">
              <v:fill opacity="0"/>
              <v:textbox style="mso-next-textbox:#_x0000_s642596" inset="0,0,0,0">
                <w:txbxContent>
                  <w:p w:rsidR="007E2210" w:rsidRPr="00ED7660" w:rsidRDefault="007E2210" w:rsidP="003710C6">
                    <w:pPr>
                      <w:jc w:val="center"/>
                    </w:pPr>
                    <w:r>
                      <w:t>0,413</w:t>
                    </w:r>
                  </w:p>
                </w:txbxContent>
              </v:textbox>
            </v:shape>
            <v:shape id="_x0000_s642597" type="#_x0000_t202" style="position:absolute;left:1518;top:15413;width:494;height:311" o:regroupid="452" stroked="f">
              <v:fill opacity="0"/>
              <v:textbox style="mso-next-textbox:#_x0000_s642597" inset="0,0,0,0">
                <w:txbxContent>
                  <w:p w:rsidR="007E2210" w:rsidRPr="00ED7660" w:rsidRDefault="007E2210" w:rsidP="003710C6">
                    <w:pPr>
                      <w:jc w:val="center"/>
                    </w:pPr>
                    <w:r>
                      <w:t>0,55</w:t>
                    </w:r>
                  </w:p>
                </w:txbxContent>
              </v:textbox>
            </v:shape>
            <v:shape id="_x0000_s642598" type="#_x0000_t202" style="position:absolute;left:1496;top:15033;width:611;height:311" o:regroupid="452" stroked="f">
              <v:fill opacity="0"/>
              <v:textbox style="mso-next-textbox:#_x0000_s642598" inset="0,0,0,0">
                <w:txbxContent>
                  <w:p w:rsidR="007E2210" w:rsidRPr="00ED7660" w:rsidRDefault="007E2210" w:rsidP="003710C6">
                    <w:pPr>
                      <w:jc w:val="center"/>
                    </w:pPr>
                    <w:r>
                      <w:t>0,688</w:t>
                    </w:r>
                  </w:p>
                </w:txbxContent>
              </v:textbox>
            </v:shape>
            <v:shape id="_x0000_s642599" type="#_x0000_t202" style="position:absolute;left:1476;top:14663;width:664;height:311" o:regroupid="452" stroked="f">
              <v:fill opacity="0"/>
              <v:textbox style="mso-next-textbox:#_x0000_s642599" inset="0,0,0,0">
                <w:txbxContent>
                  <w:p w:rsidR="007E2210" w:rsidRPr="00ED7660" w:rsidRDefault="007E2210" w:rsidP="003710C6">
                    <w:pPr>
                      <w:jc w:val="center"/>
                    </w:pPr>
                    <w:r>
                      <w:t>0,825</w:t>
                    </w:r>
                  </w:p>
                </w:txbxContent>
              </v:textbox>
            </v:shape>
            <v:shape id="_x0000_s642600" type="#_x0000_t202" style="position:absolute;left:1496;top:14352;width:604;height:311" o:regroupid="452" stroked="f">
              <v:fill opacity="0"/>
              <v:textbox style="mso-next-textbox:#_x0000_s642600" inset="0,0,0,0">
                <w:txbxContent>
                  <w:p w:rsidR="007E2210" w:rsidRPr="00ED7660" w:rsidRDefault="007E2210" w:rsidP="003710C6">
                    <w:pPr>
                      <w:jc w:val="center"/>
                    </w:pPr>
                    <w:r>
                      <w:t>0,963</w:t>
                    </w:r>
                  </w:p>
                </w:txbxContent>
              </v:textbox>
            </v:shape>
            <v:shape id="_x0000_s642602" type="#_x0000_t202" style="position:absolute;left:2771;top:16713;width:843;height:311" o:regroupid="452" stroked="f">
              <v:fill opacity="0"/>
              <v:textbox style="mso-next-textbox:#_x0000_s642602" inset="0,0,0,0">
                <w:txbxContent>
                  <w:p w:rsidR="007E2210" w:rsidRPr="00CE5CA9" w:rsidRDefault="007E2210" w:rsidP="003710C6">
                    <w:pPr>
                      <w:jc w:val="center"/>
                      <w:rPr>
                        <w:lang w:val="en-US"/>
                      </w:rPr>
                    </w:pPr>
                    <w:r w:rsidRPr="00CE5CA9">
                      <w:rPr>
                        <w:i/>
                        <w:lang w:val="en-US"/>
                      </w:rPr>
                      <w:t>N</w:t>
                    </w:r>
                    <w:r>
                      <w:rPr>
                        <w:vertAlign w:val="subscript"/>
                        <w:lang w:val="en-US"/>
                      </w:rPr>
                      <w:t>2ψ</w:t>
                    </w:r>
                    <w:r>
                      <w:rPr>
                        <w:lang w:val="en-US"/>
                      </w:rPr>
                      <w:t>(ψ)</w:t>
                    </w:r>
                  </w:p>
                </w:txbxContent>
              </v:textbox>
            </v:shape>
            <v:shape id="_x0000_s642603" type="#_x0000_t32" style="position:absolute;left:4846;top:14098;width:1;height:3010" o:connectortype="straight" o:regroupid="452" strokeweight="1pt"/>
            <v:shape id="_x0000_s642604" type="#_x0000_t32" style="position:absolute;left:3937;top:14098;width:1;height:3010" o:connectortype="straight" o:regroupid="452" strokeweight="1pt"/>
            <v:shape id="_x0000_s642605" type="#_x0000_t32" style="position:absolute;left:3017;top:14098;width:1;height:3010" o:connectortype="straight" o:regroupid="452" strokeweight="1pt"/>
            <v:shape id="_x0000_s642606" type="#_x0000_t32" style="position:absolute;left:2107;top:14098;width:1;height:3010" o:connectortype="straight" o:regroupid="452"/>
            <v:shape id="_x0000_s642607" type="#_x0000_t202" style="position:absolute;left:2853;top:15858;width:709;height:311" o:regroupid="452" stroked="f">
              <v:fill opacity="0"/>
              <v:textbox style="mso-next-textbox:#_x0000_s642607" inset="0,0,0,0">
                <w:txbxContent>
                  <w:p w:rsidR="007E2210" w:rsidRPr="00CE5CA9" w:rsidRDefault="007E2210" w:rsidP="003710C6">
                    <w:pPr>
                      <w:jc w:val="center"/>
                      <w:rPr>
                        <w:lang w:val="en-US"/>
                      </w:rPr>
                    </w:pPr>
                    <w:r w:rsidRPr="00CE5CA9">
                      <w:rPr>
                        <w:i/>
                        <w:lang w:val="en-US"/>
                      </w:rPr>
                      <w:t>F</w:t>
                    </w:r>
                    <w:r w:rsidRPr="00CE5CA9">
                      <w:rPr>
                        <w:i/>
                        <w:vertAlign w:val="subscript"/>
                        <w:lang w:val="en-US"/>
                      </w:rPr>
                      <w:t>g</w:t>
                    </w:r>
                    <w:r>
                      <w:rPr>
                        <w:lang w:val="en-US"/>
                      </w:rPr>
                      <w:t>(ψ)</w:t>
                    </w:r>
                  </w:p>
                </w:txbxContent>
              </v:textbox>
            </v:shape>
            <v:shape id="_x0000_s642608" type="#_x0000_t202" style="position:absolute;left:2853;top:16139;width:709;height:311" o:regroupid="452" stroked="f">
              <v:fill opacity="0"/>
              <v:textbox style="mso-next-textbox:#_x0000_s642608" inset="0,0,0,0">
                <w:txbxContent>
                  <w:p w:rsidR="007E2210" w:rsidRPr="00CE5CA9" w:rsidRDefault="007E2210" w:rsidP="003710C6">
                    <w:pPr>
                      <w:jc w:val="center"/>
                      <w:rPr>
                        <w:lang w:val="en-US"/>
                      </w:rPr>
                    </w:pPr>
                    <w:r w:rsidRPr="00CE5CA9">
                      <w:rPr>
                        <w:i/>
                        <w:lang w:val="en-US"/>
                      </w:rPr>
                      <w:t>F</w:t>
                    </w:r>
                    <w:r>
                      <w:rPr>
                        <w:vertAlign w:val="subscript"/>
                        <w:lang w:val="en-US"/>
                      </w:rPr>
                      <w:t>2</w:t>
                    </w:r>
                    <w:r w:rsidRPr="00CE5CA9">
                      <w:rPr>
                        <w:i/>
                        <w:vertAlign w:val="subscript"/>
                        <w:lang w:val="en-US"/>
                      </w:rPr>
                      <w:t>g</w:t>
                    </w:r>
                    <w:r>
                      <w:rPr>
                        <w:lang w:val="en-US"/>
                      </w:rPr>
                      <w:t>(ψ)</w:t>
                    </w:r>
                  </w:p>
                </w:txbxContent>
              </v:textbox>
            </v:shape>
            <v:shape id="_x0000_s642609" type="#_x0000_t202" style="position:absolute;left:2847;top:16450;width:709;height:311" o:regroupid="452" stroked="f">
              <v:fill opacity="0"/>
              <v:textbox style="mso-next-textbox:#_x0000_s642609" inset="0,0,0,0">
                <w:txbxContent>
                  <w:p w:rsidR="007E2210" w:rsidRPr="00CE5CA9" w:rsidRDefault="007E2210" w:rsidP="003710C6">
                    <w:pPr>
                      <w:jc w:val="center"/>
                      <w:rPr>
                        <w:lang w:val="en-US"/>
                      </w:rPr>
                    </w:pPr>
                    <w:r>
                      <w:rPr>
                        <w:i/>
                        <w:lang w:val="en-US"/>
                      </w:rPr>
                      <w:t>N</w:t>
                    </w:r>
                    <w:r w:rsidRPr="00CE5CA9">
                      <w:rPr>
                        <w:i/>
                        <w:vertAlign w:val="subscript"/>
                        <w:lang w:val="en-US"/>
                      </w:rPr>
                      <w:t>g</w:t>
                    </w:r>
                    <w:r>
                      <w:rPr>
                        <w:lang w:val="en-US"/>
                      </w:rPr>
                      <w:t>(ψ)</w:t>
                    </w:r>
                  </w:p>
                </w:txbxContent>
              </v:textbox>
            </v:shape>
            <v:shape id="_x0000_s642610" type="#_x0000_t32" style="position:absolute;left:2453;top:16003;width:400;height:1" o:connectortype="straight" o:regroupid="452" strokeweight="1.25pt"/>
            <v:shape id="_x0000_s642611" type="#_x0000_t32" style="position:absolute;left:2453;top:16257;width:400;height:1" o:connectortype="straight" o:regroupid="452" strokeweight="1.25pt">
              <v:stroke dashstyle="1 1" endcap="round"/>
            </v:shape>
            <v:shape id="_x0000_s642612" type="#_x0000_t32" style="position:absolute;left:2453;top:16558;width:400;height:1" o:connectortype="straight" o:regroupid="452" strokecolor="gray" strokeweight="1pt">
              <v:stroke dashstyle="1 1"/>
            </v:shape>
            <v:shape id="_x0000_s642613" type="#_x0000_t32" style="position:absolute;left:2453;top:16868;width:400;height:1" o:connectortype="straight" o:regroupid="452" strokeweight="1pt">
              <v:stroke dashstyle="dashDot"/>
            </v:shape>
            <v:shape id="_x0000_s668250" type="#_x0000_t202" style="position:absolute;left:2059;top:13631;width:3481;height:457" o:regroupid="452" stroked="f">
              <v:fill opacity="0"/>
              <v:textbox style="mso-next-textbox:#_x0000_s668250" inset="0,0,0,0">
                <w:txbxContent>
                  <w:p w:rsidR="007E2210" w:rsidRPr="00ED7660" w:rsidRDefault="007E2210" w:rsidP="00E9799F">
                    <w:pPr>
                      <w:spacing w:line="200" w:lineRule="exact"/>
                    </w:pPr>
                    <w:r>
                      <w:t xml:space="preserve">Ось функций чувствительности канала </w:t>
                    </w:r>
                    <w:r>
                      <w:rPr>
                        <w:rFonts w:eastAsia="Calibri"/>
                        <w:lang w:eastAsia="en-US"/>
                      </w:rPr>
                      <w:t>тангажа</w:t>
                    </w:r>
                  </w:p>
                </w:txbxContent>
              </v:textbox>
            </v:shape>
            <v:shape id="_x0000_s668253" type="#_x0000_t202" style="position:absolute;left:8834;top:22200;width:1196;height:306" stroked="f">
              <v:fill opacity="0"/>
              <v:imagedata gain="218453f" blacklevel="-13107f" grayscale="t"/>
              <v:textbox style="mso-next-textbox:#_x0000_s668253" inset="0,0,0,0">
                <w:txbxContent>
                  <w:p w:rsidR="007E2210" w:rsidRPr="00ED7660" w:rsidRDefault="007E2210" w:rsidP="003710C6">
                    <w:pPr>
                      <w:jc w:val="center"/>
                    </w:pPr>
                    <w:r>
                      <w:t>ψ, град</w:t>
                    </w:r>
                  </w:p>
                </w:txbxContent>
              </v:textbox>
            </v:shape>
            <w10:anchorlock/>
          </v:group>
        </w:pict>
      </w:r>
    </w:p>
    <w:p w:rsidR="003710C6" w:rsidRDefault="003710C6" w:rsidP="003710C6">
      <w:pPr>
        <w:ind w:firstLine="709"/>
        <w:jc w:val="both"/>
        <w:rPr>
          <w:sz w:val="28"/>
          <w:szCs w:val="28"/>
        </w:rPr>
      </w:pPr>
      <w:r>
        <w:rPr>
          <w:sz w:val="28"/>
          <w:szCs w:val="28"/>
        </w:rPr>
        <w:lastRenderedPageBreak/>
        <w:t xml:space="preserve">Видно, что графики имеют регулярный характер. </w:t>
      </w:r>
    </w:p>
    <w:p w:rsidR="003710C6" w:rsidRPr="00D5313B" w:rsidRDefault="003710C6" w:rsidP="003710C6">
      <w:pPr>
        <w:ind w:firstLine="709"/>
        <w:jc w:val="both"/>
        <w:rPr>
          <w:sz w:val="28"/>
          <w:szCs w:val="28"/>
        </w:rPr>
      </w:pPr>
      <w:r>
        <w:rPr>
          <w:sz w:val="28"/>
          <w:szCs w:val="28"/>
        </w:rPr>
        <w:t>Функции чувствительностей алгоритмов к первичным погрешностям датчиков представляют собой производные от функций синусов и косин</w:t>
      </w:r>
      <w:r>
        <w:rPr>
          <w:sz w:val="28"/>
          <w:szCs w:val="28"/>
        </w:rPr>
        <w:t>у</w:t>
      </w:r>
      <w:r>
        <w:rPr>
          <w:sz w:val="28"/>
          <w:szCs w:val="28"/>
        </w:rPr>
        <w:t xml:space="preserve">сов (15)–(17) углов ориентации по погрешностям </w:t>
      </w:r>
      <w:r w:rsidR="0043529C">
        <w:rPr>
          <w:sz w:val="28"/>
          <w:szCs w:val="28"/>
        </w:rPr>
        <w:t>Δ</w:t>
      </w:r>
      <w:r w:rsidR="0043529C" w:rsidRPr="0043529C">
        <w:rPr>
          <w:i/>
          <w:sz w:val="28"/>
          <w:szCs w:val="28"/>
          <w:lang w:val="en-US"/>
        </w:rPr>
        <w:t>g</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83" type="#_x0000_t75" style="width:14.95pt;height:16.3pt" equationxml="&lt;">
            <v:imagedata r:id="rId433"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для ТБА и </w:t>
      </w:r>
      <w:r w:rsidR="0043529C">
        <w:rPr>
          <w:sz w:val="28"/>
          <w:szCs w:val="28"/>
        </w:rPr>
        <w:t>Δ</w:t>
      </w:r>
      <w:r w:rsidR="0043529C" w:rsidRPr="0043529C">
        <w:rPr>
          <w:i/>
          <w:sz w:val="28"/>
          <w:szCs w:val="28"/>
          <w:lang w:val="en-US"/>
        </w:rPr>
        <w:t>T</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84" type="#_x0000_t75" style="width:14.95pt;height:16.3pt" equationxml="&lt;">
            <v:imagedata r:id="rId432" o:title="" chromakey="white"/>
          </v:shape>
        </w:pict>
      </w:r>
      <w:r w:rsidRPr="00817B80">
        <w:rPr>
          <w:sz w:val="28"/>
          <w:szCs w:val="28"/>
        </w:rPr>
        <w:instrText xml:space="preserve"> </w:instrText>
      </w:r>
      <w:r w:rsidR="003B4613" w:rsidRPr="00817B80">
        <w:rPr>
          <w:sz w:val="28"/>
          <w:szCs w:val="28"/>
        </w:rPr>
        <w:fldChar w:fldCharType="end"/>
      </w:r>
      <w:r>
        <w:rPr>
          <w:sz w:val="28"/>
          <w:szCs w:val="28"/>
        </w:rPr>
        <w:t xml:space="preserve"> для ТБМ. Например, для функций чувствительности алгоритмов канала курса можно записать: </w:t>
      </w:r>
    </w:p>
    <w:p w:rsidR="003710C6" w:rsidRPr="00D5313B" w:rsidRDefault="003710C6" w:rsidP="003710C6">
      <w:pPr>
        <w:ind w:firstLine="709"/>
        <w:jc w:val="both"/>
        <w:rPr>
          <w:sz w:val="28"/>
          <w:szCs w:val="28"/>
        </w:rPr>
      </w:pPr>
    </w:p>
    <w:tbl>
      <w:tblPr>
        <w:tblW w:w="0" w:type="auto"/>
        <w:tblLook w:val="04A0"/>
      </w:tblPr>
      <w:tblGrid>
        <w:gridCol w:w="8613"/>
        <w:gridCol w:w="731"/>
      </w:tblGrid>
      <w:tr w:rsidR="003710C6" w:rsidTr="003710C6">
        <w:tc>
          <w:tcPr>
            <w:tcW w:w="8613" w:type="dxa"/>
          </w:tcPr>
          <w:p w:rsidR="003710C6" w:rsidRPr="003710C6" w:rsidRDefault="003710C6" w:rsidP="003710C6">
            <w:pPr>
              <w:ind w:firstLine="567"/>
              <w:jc w:val="center"/>
              <w:rPr>
                <w:sz w:val="28"/>
                <w:szCs w:val="28"/>
                <w:lang w:val="en-US"/>
              </w:rPr>
            </w:pPr>
            <w:r w:rsidRPr="003710C6">
              <w:rPr>
                <w:position w:val="-140"/>
                <w:sz w:val="28"/>
                <w:szCs w:val="28"/>
                <w:lang w:val="en-US"/>
              </w:rPr>
              <w:object w:dxaOrig="2380" w:dyaOrig="3240">
                <v:shape id="_x0000_i1285" type="#_x0000_t75" style="width:120.25pt;height:162.35pt" o:ole="">
                  <v:imagedata r:id="rId445" o:title=""/>
                </v:shape>
                <o:OLEObject Type="Embed" ProgID="Equation.3" ShapeID="_x0000_i1285" DrawAspect="Content" ObjectID="_1504353399" r:id="rId446"/>
              </w:object>
            </w:r>
          </w:p>
        </w:tc>
        <w:tc>
          <w:tcPr>
            <w:tcW w:w="731" w:type="dxa"/>
            <w:vAlign w:val="center"/>
          </w:tcPr>
          <w:p w:rsidR="003710C6" w:rsidRPr="003710C6" w:rsidRDefault="003710C6" w:rsidP="003710C6">
            <w:pPr>
              <w:jc w:val="right"/>
              <w:rPr>
                <w:sz w:val="28"/>
                <w:szCs w:val="28"/>
              </w:rPr>
            </w:pPr>
            <w:r w:rsidRPr="003710C6">
              <w:rPr>
                <w:sz w:val="28"/>
                <w:szCs w:val="28"/>
              </w:rPr>
              <w:t>(</w:t>
            </w:r>
            <w:r w:rsidRPr="003710C6">
              <w:rPr>
                <w:sz w:val="28"/>
                <w:szCs w:val="28"/>
                <w:lang w:val="en-US"/>
              </w:rPr>
              <w:t>20</w:t>
            </w:r>
            <w:r w:rsidRPr="003710C6">
              <w:rPr>
                <w:sz w:val="28"/>
                <w:szCs w:val="28"/>
              </w:rPr>
              <w:t>)</w:t>
            </w:r>
          </w:p>
        </w:tc>
      </w:tr>
    </w:tbl>
    <w:p w:rsidR="003710C6" w:rsidRPr="00A34EE5" w:rsidRDefault="003710C6" w:rsidP="003710C6">
      <w:pPr>
        <w:ind w:firstLine="709"/>
        <w:jc w:val="both"/>
        <w:rPr>
          <w:sz w:val="28"/>
          <w:szCs w:val="28"/>
          <w:lang w:val="en-US"/>
        </w:rPr>
      </w:pPr>
    </w:p>
    <w:p w:rsidR="003710C6" w:rsidRDefault="003710C6" w:rsidP="003710C6">
      <w:pPr>
        <w:ind w:firstLine="709"/>
        <w:jc w:val="both"/>
        <w:rPr>
          <w:sz w:val="28"/>
          <w:szCs w:val="28"/>
        </w:rPr>
      </w:pPr>
      <w:r>
        <w:rPr>
          <w:sz w:val="28"/>
          <w:szCs w:val="28"/>
        </w:rPr>
        <w:t>Аналогично можно написать выражения для функций чувствительн</w:t>
      </w:r>
      <w:r>
        <w:rPr>
          <w:sz w:val="28"/>
          <w:szCs w:val="28"/>
        </w:rPr>
        <w:t>о</w:t>
      </w:r>
      <w:r>
        <w:rPr>
          <w:sz w:val="28"/>
          <w:szCs w:val="28"/>
        </w:rPr>
        <w:t>сти алгоритмов каналов крена и тангажа.</w:t>
      </w:r>
    </w:p>
    <w:p w:rsidR="003710C6" w:rsidRDefault="003710C6" w:rsidP="003710C6">
      <w:pPr>
        <w:ind w:firstLine="709"/>
        <w:jc w:val="both"/>
        <w:rPr>
          <w:sz w:val="28"/>
          <w:szCs w:val="28"/>
        </w:rPr>
      </w:pPr>
      <w:r>
        <w:rPr>
          <w:sz w:val="28"/>
          <w:szCs w:val="28"/>
        </w:rPr>
        <w:t>Семейства графиков для предельных погрешностей вычисления по формулам (19) функций углов ориентации в зависимости от уровня пе</w:t>
      </w:r>
      <w:r>
        <w:rPr>
          <w:sz w:val="28"/>
          <w:szCs w:val="28"/>
        </w:rPr>
        <w:t>р</w:t>
      </w:r>
      <w:r>
        <w:rPr>
          <w:sz w:val="28"/>
          <w:szCs w:val="28"/>
        </w:rPr>
        <w:t>вичных погрешностей датчиков (</w:t>
      </w:r>
      <w:r w:rsidR="003B4613" w:rsidRPr="00ED5081">
        <w:rPr>
          <w:sz w:val="28"/>
          <w:szCs w:val="28"/>
        </w:rPr>
        <w:fldChar w:fldCharType="begin"/>
      </w:r>
      <w:r w:rsidRPr="00ED5081">
        <w:rPr>
          <w:sz w:val="28"/>
          <w:szCs w:val="28"/>
        </w:rPr>
        <w:instrText xml:space="preserve"> QUOTE </w:instrText>
      </w:r>
      <w:r w:rsidR="00F779E0" w:rsidRPr="003B4613">
        <w:rPr>
          <w:sz w:val="28"/>
          <w:szCs w:val="28"/>
        </w:rPr>
        <w:pict>
          <v:shape id="_x0000_i1286" type="#_x0000_t75" style="width:14.95pt;height:16.3pt" equationxml="&lt;">
            <v:imagedata r:id="rId433" o:title="" chromakey="white"/>
          </v:shape>
        </w:pict>
      </w:r>
      <w:r w:rsidRPr="00ED5081">
        <w:rPr>
          <w:sz w:val="28"/>
          <w:szCs w:val="28"/>
        </w:rPr>
        <w:instrText xml:space="preserve"> </w:instrText>
      </w:r>
      <w:r w:rsidR="003B4613" w:rsidRPr="00ED5081">
        <w:rPr>
          <w:sz w:val="28"/>
          <w:szCs w:val="28"/>
        </w:rPr>
        <w:fldChar w:fldCharType="separate"/>
      </w:r>
      <w:r w:rsidRPr="00ED5081">
        <w:rPr>
          <w:sz w:val="28"/>
          <w:szCs w:val="28"/>
        </w:rPr>
        <w:t>Δ</w:t>
      </w:r>
      <w:r w:rsidR="003B4613" w:rsidRPr="00ED5081">
        <w:rPr>
          <w:sz w:val="28"/>
          <w:szCs w:val="28"/>
        </w:rPr>
        <w:fldChar w:fldCharType="end"/>
      </w:r>
      <w:r>
        <w:rPr>
          <w:i/>
          <w:sz w:val="28"/>
          <w:szCs w:val="28"/>
          <w:lang w:val="en-US"/>
        </w:rPr>
        <w:t>g</w:t>
      </w:r>
      <w:r w:rsidRPr="00ED5081">
        <w:rPr>
          <w:sz w:val="28"/>
          <w:szCs w:val="28"/>
        </w:rPr>
        <w:t xml:space="preserve"> </w:t>
      </w:r>
      <w:r>
        <w:rPr>
          <w:sz w:val="28"/>
          <w:szCs w:val="28"/>
        </w:rPr>
        <w:t xml:space="preserve">– ТБА, </w:t>
      </w:r>
      <w:r w:rsidR="003B4613" w:rsidRPr="00ED5081">
        <w:rPr>
          <w:sz w:val="28"/>
          <w:szCs w:val="28"/>
        </w:rPr>
        <w:fldChar w:fldCharType="begin"/>
      </w:r>
      <w:r w:rsidRPr="00ED5081">
        <w:rPr>
          <w:sz w:val="28"/>
          <w:szCs w:val="28"/>
        </w:rPr>
        <w:instrText xml:space="preserve"> QUOTE </w:instrText>
      </w:r>
      <w:r w:rsidR="00F779E0" w:rsidRPr="003B4613">
        <w:rPr>
          <w:sz w:val="28"/>
          <w:szCs w:val="28"/>
        </w:rPr>
        <w:pict>
          <v:shape id="_x0000_i1287" type="#_x0000_t75" style="width:14.95pt;height:16.3pt" equationxml="&lt;">
            <v:imagedata r:id="rId433" o:title="" chromakey="white"/>
          </v:shape>
        </w:pict>
      </w:r>
      <w:r w:rsidRPr="00ED5081">
        <w:rPr>
          <w:sz w:val="28"/>
          <w:szCs w:val="28"/>
        </w:rPr>
        <w:instrText xml:space="preserve"> </w:instrText>
      </w:r>
      <w:r w:rsidR="003B4613" w:rsidRPr="00ED5081">
        <w:rPr>
          <w:sz w:val="28"/>
          <w:szCs w:val="28"/>
        </w:rPr>
        <w:fldChar w:fldCharType="separate"/>
      </w:r>
      <w:r w:rsidRPr="00ED5081">
        <w:rPr>
          <w:sz w:val="28"/>
          <w:szCs w:val="28"/>
        </w:rPr>
        <w:t>Δ</w:t>
      </w:r>
      <w:r w:rsidR="003B4613" w:rsidRPr="00ED5081">
        <w:rPr>
          <w:sz w:val="28"/>
          <w:szCs w:val="28"/>
        </w:rPr>
        <w:fldChar w:fldCharType="end"/>
      </w:r>
      <w:r>
        <w:rPr>
          <w:i/>
          <w:sz w:val="28"/>
          <w:szCs w:val="28"/>
          <w:lang w:val="en-US"/>
        </w:rPr>
        <w:t>T</w:t>
      </w:r>
      <w:r w:rsidRPr="00817B80">
        <w:rPr>
          <w:sz w:val="28"/>
          <w:szCs w:val="28"/>
        </w:rPr>
        <w:t xml:space="preserve"> </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88" type="#_x0000_t75" style="width:14.95pt;height:16.3pt" equationxml="&lt;">
            <v:imagedata r:id="rId432" o:title="" chromakey="white"/>
          </v:shape>
        </w:pict>
      </w:r>
      <w:r w:rsidRPr="00817B80">
        <w:rPr>
          <w:sz w:val="28"/>
          <w:szCs w:val="28"/>
        </w:rPr>
        <w:instrText xml:space="preserve"> </w:instrText>
      </w:r>
      <w:r w:rsidR="003B4613" w:rsidRPr="00817B80">
        <w:rPr>
          <w:sz w:val="28"/>
          <w:szCs w:val="28"/>
        </w:rPr>
        <w:fldChar w:fldCharType="end"/>
      </w:r>
      <w:r>
        <w:rPr>
          <w:sz w:val="28"/>
          <w:szCs w:val="28"/>
        </w:rPr>
        <w:t>– ТБМ)</w:t>
      </w:r>
      <w:r>
        <w:rPr>
          <w:sz w:val="28"/>
          <w:szCs w:val="28"/>
          <w:vertAlign w:val="superscript"/>
        </w:rPr>
        <w:t xml:space="preserve"> </w:t>
      </w:r>
      <w:r>
        <w:rPr>
          <w:sz w:val="28"/>
          <w:szCs w:val="28"/>
        </w:rPr>
        <w:t xml:space="preserve">представлены на рис. 8–11. </w:t>
      </w:r>
    </w:p>
    <w:p w:rsidR="007C26CB" w:rsidRDefault="007C26CB" w:rsidP="003710C6">
      <w:pPr>
        <w:ind w:firstLine="709"/>
        <w:jc w:val="both"/>
        <w:rPr>
          <w:sz w:val="28"/>
          <w:szCs w:val="28"/>
        </w:rPr>
      </w:pPr>
    </w:p>
    <w:p w:rsidR="003710C6" w:rsidRDefault="003B4613" w:rsidP="003710C6">
      <w:pPr>
        <w:rPr>
          <w:lang w:val="en-US"/>
        </w:rPr>
      </w:pPr>
      <w:r w:rsidRPr="003B4613">
        <w:rPr>
          <w:lang w:val="en-US"/>
        </w:rPr>
      </w:r>
      <w:r>
        <w:rPr>
          <w:lang w:val="en-US"/>
        </w:rPr>
        <w:pict>
          <v:group id="_x0000_s642521" editas="canvas" style="width:456.45pt;height:273.85pt;mso-position-horizontal-relative:char;mso-position-vertical-relative:line" coordorigin="1304,1134" coordsize="9129,5477">
            <o:lock v:ext="edit" aspectratio="t"/>
            <v:shape id="_x0000_s642522" type="#_x0000_t75" style="position:absolute;left:1304;top:1134;width:9129;height:5477" o:preferrelative="f">
              <v:fill o:detectmouseclick="t"/>
              <v:path o:extrusionok="t" o:connecttype="none"/>
              <o:lock v:ext="edit" text="t"/>
            </v:shape>
            <v:shape id="_x0000_s642523" type="#_x0000_t75" style="position:absolute;left:3987;top:1322;width:6348;height:4063">
              <v:imagedata r:id="rId447" o:title="" gain="218453f" blacklevel="-13107f" grayscale="t"/>
            </v:shape>
            <v:shape id="_x0000_s642524" type="#_x0000_t202" style="position:absolute;left:2996;top:1578;width:465;height:3463" stroked="f">
              <v:fill opacity="0"/>
              <v:textbox style="layout-flow:vertical;mso-layout-flow-alt:bottom-to-top;mso-next-textbox:#_x0000_s642524" inset="0,0,0,0">
                <w:txbxContent>
                  <w:p w:rsidR="007E2210" w:rsidRPr="00AA79F5" w:rsidRDefault="007E2210" w:rsidP="003710C6">
                    <w:r>
                      <w:t>Погрешность Δα(Δ</w:t>
                    </w:r>
                    <w:r w:rsidRPr="00B67358">
                      <w:rPr>
                        <w:i/>
                        <w:lang w:val="en-US"/>
                      </w:rPr>
                      <w:t>g</w:t>
                    </w:r>
                    <w:r>
                      <w:t>), рад</w:t>
                    </w:r>
                  </w:p>
                </w:txbxContent>
              </v:textbox>
            </v:shape>
            <v:shape id="_x0000_s642525" type="#_x0000_t202" style="position:absolute;left:3525;top:1250;width:570;height:328" stroked="f">
              <v:fill opacity="0"/>
              <v:textbox style="mso-next-textbox:#_x0000_s642525" inset="0,0,0,0">
                <w:txbxContent>
                  <w:p w:rsidR="007E2210" w:rsidRPr="00AA79F5" w:rsidRDefault="007E2210" w:rsidP="003710C6">
                    <w:pPr>
                      <w:rPr>
                        <w:lang w:val="en-US"/>
                      </w:rPr>
                    </w:pPr>
                    <w:r w:rsidRPr="00AA79F5">
                      <w:rPr>
                        <w:lang w:val="en-US"/>
                      </w:rPr>
                      <w:t>0</w:t>
                    </w:r>
                    <w:r w:rsidRPr="00AA79F5">
                      <w:t>,</w:t>
                    </w:r>
                    <w:r w:rsidRPr="00AA79F5">
                      <w:rPr>
                        <w:lang w:val="en-US"/>
                      </w:rPr>
                      <w:t>02</w:t>
                    </w:r>
                  </w:p>
                </w:txbxContent>
              </v:textbox>
            </v:shape>
            <v:shape id="_x0000_s642526" type="#_x0000_t202" style="position:absolute;left:3843;top:2216;width:243;height:328" stroked="f">
              <v:fill opacity="0"/>
              <v:textbox style="mso-next-textbox:#_x0000_s642526" inset="0,0,0,0">
                <w:txbxContent>
                  <w:p w:rsidR="007E2210" w:rsidRPr="00AA79F5" w:rsidRDefault="007E2210" w:rsidP="003710C6">
                    <w:pPr>
                      <w:rPr>
                        <w:lang w:val="en-US"/>
                      </w:rPr>
                    </w:pPr>
                    <w:r w:rsidRPr="00AA79F5">
                      <w:rPr>
                        <w:lang w:val="en-US"/>
                      </w:rPr>
                      <w:t>0</w:t>
                    </w:r>
                  </w:p>
                </w:txbxContent>
              </v:textbox>
            </v:shape>
            <v:shape id="_x0000_s642527" type="#_x0000_t202" style="position:absolute;left:3407;top:3197;width:634;height:328" stroked="f">
              <v:fill opacity="0"/>
              <v:textbox style="mso-next-textbox:#_x0000_s642527" inset="0,0,0,0">
                <w:txbxContent>
                  <w:p w:rsidR="007E2210" w:rsidRPr="00AA79F5" w:rsidRDefault="007E2210" w:rsidP="003710C6">
                    <w:pPr>
                      <w:rPr>
                        <w:lang w:val="en-US"/>
                      </w:rPr>
                    </w:pPr>
                    <w:r>
                      <w:t>–</w:t>
                    </w:r>
                    <w:r w:rsidRPr="00AA79F5">
                      <w:rPr>
                        <w:lang w:val="en-US"/>
                      </w:rPr>
                      <w:t>0</w:t>
                    </w:r>
                    <w:r w:rsidRPr="00AA79F5">
                      <w:t>,</w:t>
                    </w:r>
                    <w:r w:rsidRPr="00AA79F5">
                      <w:rPr>
                        <w:lang w:val="en-US"/>
                      </w:rPr>
                      <w:t>02</w:t>
                    </w:r>
                  </w:p>
                </w:txbxContent>
              </v:textbox>
            </v:shape>
            <v:shape id="_x0000_s642528" type="#_x0000_t202" style="position:absolute;left:3398;top:4169;width:634;height:328" stroked="f">
              <v:fill opacity="0"/>
              <v:textbox style="mso-next-textbox:#_x0000_s642528" inset="0,0,0,0">
                <w:txbxContent>
                  <w:p w:rsidR="007E2210" w:rsidRPr="00AA79F5" w:rsidRDefault="007E2210" w:rsidP="003710C6">
                    <w:r>
                      <w:t>–</w:t>
                    </w:r>
                    <w:r w:rsidRPr="00AA79F5">
                      <w:rPr>
                        <w:lang w:val="en-US"/>
                      </w:rPr>
                      <w:t>0</w:t>
                    </w:r>
                    <w:r w:rsidRPr="00AA79F5">
                      <w:t>,</w:t>
                    </w:r>
                    <w:r w:rsidRPr="00AA79F5">
                      <w:rPr>
                        <w:lang w:val="en-US"/>
                      </w:rPr>
                      <w:t>0</w:t>
                    </w:r>
                    <w:r>
                      <w:t>4</w:t>
                    </w:r>
                  </w:p>
                </w:txbxContent>
              </v:textbox>
            </v:shape>
            <v:shape id="_x0000_s642529" type="#_x0000_t202" style="position:absolute;left:3407;top:5168;width:634;height:328" stroked="f">
              <v:fill opacity="0"/>
              <v:textbox style="mso-next-textbox:#_x0000_s642529" inset="0,0,0,0">
                <w:txbxContent>
                  <w:p w:rsidR="007E2210" w:rsidRPr="00AA79F5" w:rsidRDefault="007E2210" w:rsidP="003710C6">
                    <w:r>
                      <w:t>–</w:t>
                    </w:r>
                    <w:r w:rsidRPr="00AA79F5">
                      <w:rPr>
                        <w:lang w:val="en-US"/>
                      </w:rPr>
                      <w:t>0</w:t>
                    </w:r>
                    <w:r w:rsidRPr="00AA79F5">
                      <w:t>,</w:t>
                    </w:r>
                    <w:r w:rsidRPr="00AA79F5">
                      <w:rPr>
                        <w:lang w:val="en-US"/>
                      </w:rPr>
                      <w:t>0</w:t>
                    </w:r>
                    <w:r>
                      <w:t>6</w:t>
                    </w:r>
                  </w:p>
                </w:txbxContent>
              </v:textbox>
            </v:shape>
            <v:shape id="_x0000_s642530" type="#_x0000_t202" style="position:absolute;left:3954;top:5379;width:844;height:328" stroked="f">
              <v:fill opacity="0"/>
              <v:textbox style="mso-next-textbox:#_x0000_s642530" inset="0,0,0,0">
                <w:txbxContent>
                  <w:p w:rsidR="007E2210" w:rsidRPr="00AA79F5" w:rsidRDefault="007E2210" w:rsidP="003710C6">
                    <w:pPr>
                      <w:rPr>
                        <w:vertAlign w:val="superscript"/>
                      </w:rPr>
                    </w:pPr>
                    <w:r>
                      <w:t>1×10</w:t>
                    </w:r>
                    <w:r>
                      <w:rPr>
                        <w:vertAlign w:val="superscript"/>
                      </w:rPr>
                      <w:t>–5</w:t>
                    </w:r>
                  </w:p>
                </w:txbxContent>
              </v:textbox>
            </v:shape>
            <v:shape id="_x0000_s642531" type="#_x0000_t202" style="position:absolute;left:5801;top:5385;width:844;height:328" stroked="f">
              <v:fill opacity="0"/>
              <v:textbox style="mso-next-textbox:#_x0000_s642531" inset="0,0,0,0">
                <w:txbxContent>
                  <w:p w:rsidR="007E2210" w:rsidRPr="00AA79F5" w:rsidRDefault="007E2210" w:rsidP="003710C6">
                    <w:pPr>
                      <w:rPr>
                        <w:vertAlign w:val="superscript"/>
                      </w:rPr>
                    </w:pPr>
                    <w:r>
                      <w:t>1×10</w:t>
                    </w:r>
                    <w:r>
                      <w:rPr>
                        <w:vertAlign w:val="superscript"/>
                      </w:rPr>
                      <w:t>–4</w:t>
                    </w:r>
                  </w:p>
                </w:txbxContent>
              </v:textbox>
            </v:shape>
            <v:shape id="_x0000_s642532" type="#_x0000_t202" style="position:absolute;left:7721;top:5385;width:844;height:328" stroked="f">
              <v:fill opacity="0"/>
              <v:textbox style="mso-next-textbox:#_x0000_s642532" inset="0,0,0,0">
                <w:txbxContent>
                  <w:p w:rsidR="007E2210" w:rsidRPr="00AA79F5" w:rsidRDefault="007E2210" w:rsidP="003710C6">
                    <w:pPr>
                      <w:rPr>
                        <w:vertAlign w:val="superscript"/>
                      </w:rPr>
                    </w:pPr>
                    <w:r>
                      <w:t>1×10</w:t>
                    </w:r>
                    <w:r>
                      <w:rPr>
                        <w:vertAlign w:val="superscript"/>
                      </w:rPr>
                      <w:t>–3</w:t>
                    </w:r>
                  </w:p>
                </w:txbxContent>
              </v:textbox>
            </v:shape>
            <v:shape id="_x0000_s642533" type="#_x0000_t202" style="position:absolute;left:9842;top:5385;width:591;height:328" stroked="f">
              <v:fill opacity="0"/>
              <v:textbox style="mso-next-textbox:#_x0000_s642533" inset="0,0,0,0">
                <w:txbxContent>
                  <w:p w:rsidR="007E2210" w:rsidRPr="00AA79F5" w:rsidRDefault="007E2210" w:rsidP="003710C6">
                    <w:r>
                      <w:t>0,01</w:t>
                    </w:r>
                  </w:p>
                </w:txbxContent>
              </v:textbox>
            </v:shape>
            <v:shape id="_x0000_s642534" type="#_x0000_t202" style="position:absolute;left:9208;top:5713;width:948;height:328" stroked="f">
              <v:fill opacity="0"/>
              <v:textbox style="mso-next-textbox:#_x0000_s642534" inset="0,0,0,0">
                <w:txbxContent>
                  <w:p w:rsidR="007E2210" w:rsidRPr="00770D21" w:rsidRDefault="007E2210" w:rsidP="003710C6">
                    <w:pPr>
                      <w:rPr>
                        <w:vertAlign w:val="superscript"/>
                      </w:rPr>
                    </w:pPr>
                    <w:r>
                      <w:t xml:space="preserve"> Δ</w:t>
                    </w:r>
                    <w:r w:rsidRPr="00272622">
                      <w:rPr>
                        <w:i/>
                        <w:lang w:val="en-US"/>
                      </w:rPr>
                      <w:t>g</w:t>
                    </w:r>
                    <w:r>
                      <w:rPr>
                        <w:lang w:val="en-US"/>
                      </w:rPr>
                      <w:t>×</w:t>
                    </w:r>
                    <w:r w:rsidRPr="00272622">
                      <w:rPr>
                        <w:i/>
                        <w:lang w:val="en-US"/>
                      </w:rPr>
                      <w:t>g</w:t>
                    </w:r>
                  </w:p>
                </w:txbxContent>
              </v:textbox>
            </v:shape>
            <v:shape id="_x0000_s642535" type="#_x0000_t202" style="position:absolute;left:1358;top:6210;width:5287;height:328" stroked="f">
              <v:fill opacity="0"/>
              <v:textbox style="mso-next-textbox:#_x0000_s642535" inset="0,0,0,0">
                <w:txbxContent>
                  <w:p w:rsidR="007E2210" w:rsidRPr="00AA79F5" w:rsidRDefault="007E2210" w:rsidP="003710C6">
                    <w:r>
                      <w:t>Рис. 8.</w:t>
                    </w:r>
                    <w:r w:rsidRPr="00770D21">
                      <w:t xml:space="preserve"> </w:t>
                    </w:r>
                    <w:r>
                      <w:t>Погрешность акселерометров</w:t>
                    </w:r>
                  </w:p>
                </w:txbxContent>
              </v:textbox>
            </v:shape>
            <v:group id="_x0000_s642536" style="position:absolute;left:1358;top:2918;width:1560;height:1799" coordorigin="2661,8030" coordsize="1560,1799">
              <v:shape id="_x0000_s642537" type="#_x0000_t202" style="position:absolute;left:3184;top:8196;width:709;height:311" stroked="f">
                <v:fill opacity="0"/>
                <v:textbox style="mso-next-textbox:#_x0000_s642537" inset="0,0,0,0">
                  <w:txbxContent>
                    <w:p w:rsidR="007E2210" w:rsidRPr="00B514EA" w:rsidRDefault="007E2210" w:rsidP="003710C6">
                      <w:pPr>
                        <w:jc w:val="center"/>
                      </w:pPr>
                      <w:r>
                        <w:t>(</w:t>
                      </w:r>
                      <w:r>
                        <w:rPr>
                          <w:lang w:val="en-US"/>
                        </w:rPr>
                        <w:t>1</w:t>
                      </w:r>
                      <w:r w:rsidRPr="00B514EA">
                        <w:t>, Δ</w:t>
                      </w:r>
                      <w:r>
                        <w:rPr>
                          <w:i/>
                          <w:lang w:val="en-US"/>
                        </w:rPr>
                        <w:t>g</w:t>
                      </w:r>
                      <w:r>
                        <w:t>)</w:t>
                      </w:r>
                    </w:p>
                  </w:txbxContent>
                </v:textbox>
              </v:shape>
              <v:shape id="_x0000_s642538" type="#_x0000_t202" style="position:absolute;left:3121;top:8477;width:1039;height:311" stroked="f">
                <v:fill opacity="0"/>
                <v:textbox style="mso-next-textbox:#_x0000_s642538" inset="0,0,0,0">
                  <w:txbxContent>
                    <w:p w:rsidR="007E2210" w:rsidRPr="00B514EA" w:rsidRDefault="007E2210" w:rsidP="003710C6">
                      <w:pPr>
                        <w:jc w:val="center"/>
                        <w:rPr>
                          <w:lang w:val="en-US"/>
                        </w:rPr>
                      </w:pPr>
                      <w:r>
                        <w:t>(</w:t>
                      </w:r>
                      <w:r w:rsidRPr="00B514EA">
                        <w:t>0,</w:t>
                      </w:r>
                      <w:r>
                        <w:rPr>
                          <w:lang w:val="en-US"/>
                        </w:rPr>
                        <w:t>4</w:t>
                      </w:r>
                      <w:r>
                        <w:t>; Δ</w:t>
                      </w:r>
                      <w:r>
                        <w:rPr>
                          <w:i/>
                          <w:lang w:val="en-US"/>
                        </w:rPr>
                        <w:t>g</w:t>
                      </w:r>
                      <w:r w:rsidRPr="00B514EA">
                        <w:rPr>
                          <w:lang w:val="en-US"/>
                        </w:rPr>
                        <w:t>)</w:t>
                      </w:r>
                    </w:p>
                  </w:txbxContent>
                </v:textbox>
              </v:shape>
              <v:shape id="_x0000_s642539" type="#_x0000_t32" style="position:absolute;left:2721;top:8341;width:400;height:1" o:connectortype="straight" strokeweight="1.25pt"/>
              <v:shape id="_x0000_s642540" type="#_x0000_t32" style="position:absolute;left:2721;top:8685;width:400;height:1" o:connectortype="straight" strokeweight="1.25pt">
                <v:stroke dashstyle="1 1" endcap="round"/>
              </v:shape>
              <v:shape id="_x0000_s642541" type="#_x0000_t32" style="position:absolute;left:2721;top:9015;width:400;height:1" o:connectortype="straight" strokecolor="gray" strokeweight="1pt">
                <v:stroke dashstyle="dash"/>
              </v:shape>
              <v:shape id="_x0000_s642542" type="#_x0000_t32" style="position:absolute;left:2721;top:9350;width:400;height:1" o:connectortype="straight" strokeweight="1pt">
                <v:stroke dashstyle="dashDot"/>
              </v:shape>
              <v:shape id="_x0000_s642543" type="#_x0000_t202" style="position:absolute;left:2713;top:8030;width:494;height:311" stroked="f">
                <v:fill opacity="0"/>
                <v:textbox style="mso-next-textbox:#_x0000_s642543" inset="0,0,0,0">
                  <w:txbxContent>
                    <w:p w:rsidR="007E2210" w:rsidRPr="00B514EA" w:rsidRDefault="007E2210" w:rsidP="003710C6">
                      <w:pPr>
                        <w:rPr>
                          <w:lang w:val="en-US"/>
                        </w:rPr>
                      </w:pPr>
                      <w:r w:rsidRPr="00B514EA">
                        <w:rPr>
                          <w:lang w:val="en-US"/>
                        </w:rPr>
                        <w:t>Δ</w:t>
                      </w:r>
                      <w:r w:rsidRPr="00272622">
                        <w:rPr>
                          <w:lang w:val="en-US"/>
                        </w:rPr>
                        <w:t>α</w:t>
                      </w:r>
                      <w:r>
                        <w:rPr>
                          <w:i/>
                          <w:lang w:val="en-US"/>
                        </w:rPr>
                        <w:t>g</w:t>
                      </w:r>
                    </w:p>
                  </w:txbxContent>
                </v:textbox>
              </v:shape>
              <v:shape id="_x0000_s642544" type="#_x0000_t202" style="position:absolute;left:2713;top:8375;width:494;height:311" stroked="f">
                <v:fill opacity="0"/>
                <v:textbox style="mso-next-textbox:#_x0000_s642544" inset="0,0,0,0">
                  <w:txbxContent>
                    <w:p w:rsidR="007E2210" w:rsidRPr="00B514EA" w:rsidRDefault="007E2210" w:rsidP="003710C6">
                      <w:pPr>
                        <w:rPr>
                          <w:lang w:val="en-US"/>
                        </w:rPr>
                      </w:pPr>
                      <w:r w:rsidRPr="00B514EA">
                        <w:rPr>
                          <w:lang w:val="en-US"/>
                        </w:rPr>
                        <w:t>Δ</w:t>
                      </w:r>
                      <w:r w:rsidRPr="00272622">
                        <w:rPr>
                          <w:lang w:val="en-US"/>
                        </w:rPr>
                        <w:t>α</w:t>
                      </w:r>
                      <w:r>
                        <w:rPr>
                          <w:i/>
                          <w:lang w:val="en-US"/>
                        </w:rPr>
                        <w:t>g</w:t>
                      </w:r>
                    </w:p>
                  </w:txbxContent>
                </v:textbox>
              </v:shape>
              <v:shape id="_x0000_s642545" type="#_x0000_t202" style="position:absolute;left:3175;top:8843;width:1046;height:311" stroked="f">
                <v:fill opacity="0"/>
                <v:textbox style="mso-next-textbox:#_x0000_s642545" inset="0,0,0,0">
                  <w:txbxContent>
                    <w:p w:rsidR="007E2210" w:rsidRPr="00B514EA" w:rsidRDefault="007E2210" w:rsidP="003710C6">
                      <w:pPr>
                        <w:jc w:val="center"/>
                        <w:rPr>
                          <w:lang w:val="en-US"/>
                        </w:rPr>
                      </w:pPr>
                      <w:r>
                        <w:t>(</w:t>
                      </w:r>
                      <w:r>
                        <w:rPr>
                          <w:lang w:val="en-US"/>
                        </w:rPr>
                        <w:t>–</w:t>
                      </w:r>
                      <w:r w:rsidRPr="00B514EA">
                        <w:t>0,</w:t>
                      </w:r>
                      <w:r>
                        <w:rPr>
                          <w:lang w:val="en-US"/>
                        </w:rPr>
                        <w:t>5</w:t>
                      </w:r>
                      <w:r>
                        <w:t>; Δ</w:t>
                      </w:r>
                      <w:r>
                        <w:rPr>
                          <w:i/>
                          <w:lang w:val="en-US"/>
                        </w:rPr>
                        <w:t>g</w:t>
                      </w:r>
                      <w:r w:rsidRPr="00B514EA">
                        <w:rPr>
                          <w:lang w:val="en-US"/>
                        </w:rPr>
                        <w:t>)</w:t>
                      </w:r>
                    </w:p>
                  </w:txbxContent>
                </v:textbox>
              </v:shape>
              <v:shape id="_x0000_s642546" type="#_x0000_t202" style="position:absolute;left:2661;top:9379;width:494;height:311" stroked="f">
                <v:fill opacity="0"/>
                <v:textbox style="mso-next-textbox:#_x0000_s642546" inset="0,0,0,0">
                  <w:txbxContent>
                    <w:p w:rsidR="007E2210" w:rsidRPr="00B514EA" w:rsidRDefault="007E2210" w:rsidP="003710C6">
                      <w:pPr>
                        <w:rPr>
                          <w:lang w:val="en-US"/>
                        </w:rPr>
                      </w:pPr>
                      <w:r w:rsidRPr="00B514EA">
                        <w:rPr>
                          <w:lang w:val="en-US"/>
                        </w:rPr>
                        <w:t>Δ</w:t>
                      </w:r>
                      <w:r w:rsidRPr="00272622">
                        <w:rPr>
                          <w:lang w:val="en-US"/>
                        </w:rPr>
                        <w:t>α</w:t>
                      </w:r>
                      <w:r>
                        <w:rPr>
                          <w:i/>
                          <w:lang w:val="en-US"/>
                        </w:rPr>
                        <w:t>g</w:t>
                      </w:r>
                    </w:p>
                  </w:txbxContent>
                </v:textbox>
              </v:shape>
              <v:shape id="_x0000_s642547" type="#_x0000_t32" style="position:absolute;left:2713;top:9697;width:400;height:1" o:connectortype="straight" strokecolor="gray" strokeweight="1pt">
                <v:stroke dashstyle="1 1"/>
              </v:shape>
              <v:shape id="_x0000_s642548" type="#_x0000_t202" style="position:absolute;left:2713;top:8704;width:494;height:311" stroked="f">
                <v:fill opacity="0"/>
                <v:textbox style="mso-next-textbox:#_x0000_s642548" inset="0,0,0,0">
                  <w:txbxContent>
                    <w:p w:rsidR="007E2210" w:rsidRPr="00B514EA" w:rsidRDefault="007E2210" w:rsidP="003710C6">
                      <w:pPr>
                        <w:rPr>
                          <w:lang w:val="en-US"/>
                        </w:rPr>
                      </w:pPr>
                      <w:r w:rsidRPr="00B514EA">
                        <w:rPr>
                          <w:lang w:val="en-US"/>
                        </w:rPr>
                        <w:t>Δ</w:t>
                      </w:r>
                      <w:r w:rsidRPr="00272622">
                        <w:rPr>
                          <w:lang w:val="en-US"/>
                        </w:rPr>
                        <w:t>α</w:t>
                      </w:r>
                      <w:r>
                        <w:rPr>
                          <w:i/>
                          <w:lang w:val="en-US"/>
                        </w:rPr>
                        <w:t>g</w:t>
                      </w:r>
                    </w:p>
                  </w:txbxContent>
                </v:textbox>
              </v:shape>
              <v:shape id="_x0000_s642549" type="#_x0000_t202" style="position:absolute;left:3175;top:9207;width:1046;height:311" stroked="f">
                <v:fill opacity="0"/>
                <v:textbox style="mso-next-textbox:#_x0000_s642549" inset="0,0,0,0">
                  <w:txbxContent>
                    <w:p w:rsidR="007E2210" w:rsidRPr="00B514EA" w:rsidRDefault="007E2210" w:rsidP="003710C6">
                      <w:pPr>
                        <w:jc w:val="center"/>
                        <w:rPr>
                          <w:lang w:val="en-US"/>
                        </w:rPr>
                      </w:pPr>
                      <w:r>
                        <w:t>(</w:t>
                      </w:r>
                      <w:r>
                        <w:rPr>
                          <w:lang w:val="en-US"/>
                        </w:rPr>
                        <w:t>–2</w:t>
                      </w:r>
                      <w:r w:rsidRPr="00B514EA">
                        <w:t>,</w:t>
                      </w:r>
                      <w:r>
                        <w:rPr>
                          <w:lang w:val="en-US"/>
                        </w:rPr>
                        <w:t>4</w:t>
                      </w:r>
                      <w:r>
                        <w:t>; Δ</w:t>
                      </w:r>
                      <w:r>
                        <w:rPr>
                          <w:i/>
                          <w:lang w:val="en-US"/>
                        </w:rPr>
                        <w:t>g</w:t>
                      </w:r>
                      <w:r w:rsidRPr="00B514EA">
                        <w:rPr>
                          <w:lang w:val="en-US"/>
                        </w:rPr>
                        <w:t>)</w:t>
                      </w:r>
                    </w:p>
                  </w:txbxContent>
                </v:textbox>
              </v:shape>
              <v:shape id="_x0000_s642550" type="#_x0000_t202" style="position:absolute;left:3175;top:9518;width:1046;height:311" stroked="f">
                <v:fill opacity="0"/>
                <v:textbox style="mso-next-textbox:#_x0000_s642550" inset="0,0,0,0">
                  <w:txbxContent>
                    <w:p w:rsidR="007E2210" w:rsidRPr="00B514EA" w:rsidRDefault="007E2210" w:rsidP="003710C6">
                      <w:pPr>
                        <w:jc w:val="center"/>
                        <w:rPr>
                          <w:lang w:val="en-US"/>
                        </w:rPr>
                      </w:pPr>
                      <w:r>
                        <w:t>(</w:t>
                      </w:r>
                      <w:r>
                        <w:rPr>
                          <w:lang w:val="en-US"/>
                        </w:rPr>
                        <w:t>–4</w:t>
                      </w:r>
                      <w:r w:rsidRPr="00B514EA">
                        <w:t>,</w:t>
                      </w:r>
                      <w:r>
                        <w:rPr>
                          <w:lang w:val="en-US"/>
                        </w:rPr>
                        <w:t>5</w:t>
                      </w:r>
                      <w:r>
                        <w:t>; Δ</w:t>
                      </w:r>
                      <w:r>
                        <w:rPr>
                          <w:i/>
                          <w:lang w:val="en-US"/>
                        </w:rPr>
                        <w:t>g</w:t>
                      </w:r>
                      <w:r w:rsidRPr="00B514EA">
                        <w:rPr>
                          <w:lang w:val="en-US"/>
                        </w:rPr>
                        <w:t>)</w:t>
                      </w:r>
                    </w:p>
                  </w:txbxContent>
                </v:textbox>
              </v:shape>
              <v:shape id="_x0000_s642551" type="#_x0000_t202" style="position:absolute;left:2661;top:9033;width:494;height:311" stroked="f">
                <v:fill opacity="0"/>
                <v:textbox style="mso-next-textbox:#_x0000_s642551" inset="0,0,0,0">
                  <w:txbxContent>
                    <w:p w:rsidR="007E2210" w:rsidRPr="00B514EA" w:rsidRDefault="007E2210" w:rsidP="003710C6">
                      <w:pPr>
                        <w:rPr>
                          <w:lang w:val="en-US"/>
                        </w:rPr>
                      </w:pPr>
                      <w:r w:rsidRPr="00B514EA">
                        <w:rPr>
                          <w:lang w:val="en-US"/>
                        </w:rPr>
                        <w:t>Δ</w:t>
                      </w:r>
                      <w:r w:rsidRPr="00272622">
                        <w:rPr>
                          <w:lang w:val="en-US"/>
                        </w:rPr>
                        <w:t>α</w:t>
                      </w:r>
                      <w:r>
                        <w:rPr>
                          <w:i/>
                          <w:lang w:val="en-US"/>
                        </w:rPr>
                        <w:t>g</w:t>
                      </w:r>
                    </w:p>
                  </w:txbxContent>
                </v:textbox>
              </v:shape>
            </v:group>
            <w10:anchorlock/>
          </v:group>
        </w:pict>
      </w:r>
    </w:p>
    <w:p w:rsidR="003710C6" w:rsidRDefault="003710C6" w:rsidP="003710C6">
      <w:pPr>
        <w:rPr>
          <w:lang w:val="en-US"/>
        </w:rPr>
      </w:pPr>
    </w:p>
    <w:p w:rsidR="003710C6" w:rsidRDefault="003710C6" w:rsidP="003710C6">
      <w:pPr>
        <w:rPr>
          <w:lang w:val="en-US"/>
        </w:rPr>
      </w:pPr>
    </w:p>
    <w:p w:rsidR="003710C6" w:rsidRDefault="003B4613" w:rsidP="003710C6">
      <w:pPr>
        <w:rPr>
          <w:lang w:val="en-US"/>
        </w:rPr>
      </w:pPr>
      <w:r w:rsidRPr="003B4613">
        <w:rPr>
          <w:lang w:val="en-US"/>
        </w:rPr>
      </w:r>
      <w:r>
        <w:rPr>
          <w:lang w:val="en-US"/>
        </w:rPr>
        <w:pict>
          <v:group id="_x0000_s642492" editas="canvas" style="width:456.45pt;height:310.2pt;mso-position-horizontal-relative:char;mso-position-vertical-relative:line" coordorigin="1304,1134" coordsize="9129,6204">
            <o:lock v:ext="edit" aspectratio="t"/>
            <v:shape id="_x0000_s642493" type="#_x0000_t75" style="position:absolute;left:1304;top:1134;width:9129;height:6204" o:preferrelative="f">
              <v:fill o:detectmouseclick="t"/>
              <v:path o:extrusionok="t" o:connecttype="none"/>
              <o:lock v:ext="edit" text="t"/>
            </v:shape>
            <v:shape id="_x0000_s642494" type="#_x0000_t75" style="position:absolute;left:3560;top:1420;width:6835;height:5068">
              <v:imagedata r:id="rId448" o:title="" gain="218453f" blacklevel="-.25" grayscale="t"/>
            </v:shape>
            <v:shape id="_x0000_s642495" type="#_x0000_t202" style="position:absolute;left:2386;top:1420;width:465;height:3463" stroked="f">
              <v:fill opacity="0"/>
              <v:textbox style="layout-flow:vertical;mso-layout-flow-alt:bottom-to-top;mso-next-textbox:#_x0000_s642495" inset="0,0,0,0">
                <w:txbxContent>
                  <w:p w:rsidR="007E2210" w:rsidRPr="00AA79F5" w:rsidRDefault="007E2210" w:rsidP="003710C6">
                    <w:r>
                      <w:t>ПогрешностьΔα(Δ</w:t>
                    </w:r>
                    <w:r w:rsidRPr="001F29C7">
                      <w:rPr>
                        <w:i/>
                      </w:rPr>
                      <w:t>Т</w:t>
                    </w:r>
                    <w:r>
                      <w:t>), рад</w:t>
                    </w:r>
                  </w:p>
                </w:txbxContent>
              </v:textbox>
            </v:shape>
            <v:shape id="_x0000_s642496" type="#_x0000_t202" style="position:absolute;left:2851;top:4646;width:709;height:328" stroked="f">
              <v:fill opacity="0"/>
              <v:textbox style="mso-next-textbox:#_x0000_s642496" inset="0,0,0,0">
                <w:txbxContent>
                  <w:p w:rsidR="007E2210" w:rsidRPr="001F29C7" w:rsidRDefault="007E2210" w:rsidP="003710C6">
                    <w:pPr>
                      <w:rPr>
                        <w:vertAlign w:val="superscript"/>
                      </w:rPr>
                    </w:pPr>
                    <w:r>
                      <w:t>2×10</w:t>
                    </w:r>
                    <w:r>
                      <w:rPr>
                        <w:vertAlign w:val="superscript"/>
                      </w:rPr>
                      <w:t>–3</w:t>
                    </w:r>
                  </w:p>
                </w:txbxContent>
              </v:textbox>
            </v:shape>
            <v:shape id="_x0000_s642497" type="#_x0000_t202" style="position:absolute;left:3410;top:6192;width:239;height:328" stroked="f">
              <v:fill opacity="0"/>
              <v:textbox style="mso-next-textbox:#_x0000_s642497" inset="0,0,0,0">
                <w:txbxContent>
                  <w:p w:rsidR="007E2210" w:rsidRPr="001F29C7" w:rsidRDefault="007E2210" w:rsidP="003710C6">
                    <w:r w:rsidRPr="00AA79F5">
                      <w:rPr>
                        <w:lang w:val="en-US"/>
                      </w:rPr>
                      <w:t>0</w:t>
                    </w:r>
                  </w:p>
                </w:txbxContent>
              </v:textbox>
            </v:shape>
            <v:shape id="_x0000_s642498" type="#_x0000_t202" style="position:absolute;left:3296;top:6430;width:844;height:328" stroked="f">
              <v:fill opacity="0"/>
              <v:textbox style="mso-next-textbox:#_x0000_s642498" inset="0,0,0,0">
                <w:txbxContent>
                  <w:p w:rsidR="007E2210" w:rsidRPr="001F29C7" w:rsidRDefault="007E2210" w:rsidP="003710C6">
                    <w:r>
                      <w:t>1×10</w:t>
                    </w:r>
                    <w:r>
                      <w:rPr>
                        <w:vertAlign w:val="superscript"/>
                      </w:rPr>
                      <w:t>–3</w:t>
                    </w:r>
                  </w:p>
                </w:txbxContent>
              </v:textbox>
            </v:shape>
            <v:shape id="_x0000_s642499" type="#_x0000_t202" style="position:absolute;left:6157;top:6434;width:447;height:328" stroked="f">
              <v:fill opacity="0"/>
              <v:textbox style="mso-next-textbox:#_x0000_s642499" inset="0,0,0,0">
                <w:txbxContent>
                  <w:p w:rsidR="007E2210" w:rsidRPr="001F29C7" w:rsidRDefault="007E2210" w:rsidP="003710C6">
                    <w:r>
                      <w:t>0,1</w:t>
                    </w:r>
                  </w:p>
                </w:txbxContent>
              </v:textbox>
            </v:shape>
            <v:shape id="_x0000_s642500" type="#_x0000_t202" style="position:absolute;left:1354;top:6912;width:3858;height:328" stroked="f">
              <v:fill opacity="0"/>
              <v:textbox style="mso-next-textbox:#_x0000_s642500" inset="0,0,0,0">
                <w:txbxContent>
                  <w:p w:rsidR="007E2210" w:rsidRPr="00F31D99" w:rsidRDefault="007E2210" w:rsidP="003710C6">
                    <w:pPr>
                      <w:rPr>
                        <w:lang w:val="en-US"/>
                      </w:rPr>
                    </w:pPr>
                    <w:r>
                      <w:t xml:space="preserve">Рис. </w:t>
                    </w:r>
                    <w:r>
                      <w:rPr>
                        <w:lang w:val="en-US"/>
                      </w:rPr>
                      <w:t>9</w:t>
                    </w:r>
                    <w:r w:rsidRPr="00770D21">
                      <w:t xml:space="preserve"> </w:t>
                    </w:r>
                    <w:r>
                      <w:t>Погрешность магнитометров</w:t>
                    </w:r>
                  </w:p>
                </w:txbxContent>
              </v:textbox>
            </v:shape>
            <v:shape id="_x0000_s642501" type="#_x0000_t202" style="position:absolute;left:9480;top:6740;width:915;height:328" stroked="f">
              <v:fill opacity="0"/>
              <v:textbox style="mso-next-textbox:#_x0000_s642501" inset="0,0,0,0">
                <w:txbxContent>
                  <w:p w:rsidR="007E2210" w:rsidRPr="001F29C7" w:rsidRDefault="007E2210" w:rsidP="003710C6">
                    <w:r>
                      <w:t>Δ</w:t>
                    </w:r>
                    <w:r w:rsidRPr="00F31D99">
                      <w:rPr>
                        <w:i/>
                      </w:rPr>
                      <w:t>Т</w:t>
                    </w:r>
                    <w:r>
                      <w:t>, нТл</w:t>
                    </w:r>
                  </w:p>
                </w:txbxContent>
              </v:textbox>
            </v:shape>
            <v:shape id="_x0000_s642502" type="#_x0000_t202" style="position:absolute;left:4690;top:6434;width:522;height:328" stroked="f">
              <v:fill opacity="0"/>
              <v:textbox style="mso-next-textbox:#_x0000_s642502" inset="0,0,0,0">
                <w:txbxContent>
                  <w:p w:rsidR="007E2210" w:rsidRPr="001F29C7" w:rsidRDefault="007E2210" w:rsidP="003710C6">
                    <w:r>
                      <w:t>0,01</w:t>
                    </w:r>
                  </w:p>
                </w:txbxContent>
              </v:textbox>
            </v:shape>
            <v:shape id="_x0000_s642503" type="#_x0000_t202" style="position:absolute;left:7490;top:6434;width:291;height:328" stroked="f">
              <v:fill opacity="0"/>
              <v:textbox style="mso-next-textbox:#_x0000_s642503" inset="0,0,0,0">
                <w:txbxContent>
                  <w:p w:rsidR="007E2210" w:rsidRPr="001F29C7" w:rsidRDefault="007E2210" w:rsidP="003710C6">
                    <w:pPr>
                      <w:jc w:val="center"/>
                    </w:pPr>
                    <w:r>
                      <w:t>1</w:t>
                    </w:r>
                  </w:p>
                </w:txbxContent>
              </v:textbox>
            </v:shape>
            <v:shape id="_x0000_s642504" type="#_x0000_t202" style="position:absolute;left:8820;top:6434;width:291;height:328" stroked="f">
              <v:fill opacity="0"/>
              <v:textbox style="mso-next-textbox:#_x0000_s642504" inset="0,0,0,0">
                <w:txbxContent>
                  <w:p w:rsidR="007E2210" w:rsidRPr="001F29C7" w:rsidRDefault="007E2210" w:rsidP="003710C6">
                    <w:pPr>
                      <w:jc w:val="center"/>
                    </w:pPr>
                    <w:r>
                      <w:t>10</w:t>
                    </w:r>
                  </w:p>
                </w:txbxContent>
              </v:textbox>
            </v:shape>
            <v:shape id="_x0000_s642505" type="#_x0000_t202" style="position:absolute;left:10030;top:6434;width:386;height:328" stroked="f">
              <v:fill opacity="0"/>
              <v:textbox style="mso-next-textbox:#_x0000_s642505" inset="0,0,0,0">
                <w:txbxContent>
                  <w:p w:rsidR="007E2210" w:rsidRPr="001F29C7" w:rsidRDefault="007E2210" w:rsidP="003710C6">
                    <w:pPr>
                      <w:jc w:val="center"/>
                    </w:pPr>
                    <w:r>
                      <w:t>100</w:t>
                    </w:r>
                  </w:p>
                </w:txbxContent>
              </v:textbox>
            </v:shape>
            <v:group id="_x0000_s642506" style="position:absolute;left:1304;top:4929;width:1911;height:1542" coordorigin="1324,2918" coordsize="1911,1542">
              <v:shape id="_x0000_s642507" type="#_x0000_t202" style="position:absolute;left:1706;top:3039;width:976;height:311" stroked="f">
                <v:fill opacity="0"/>
                <v:textbox style="mso-next-textbox:#_x0000_s642507" inset="0,0,0,0">
                  <w:txbxContent>
                    <w:p w:rsidR="007E2210" w:rsidRPr="00B514EA" w:rsidRDefault="007E2210" w:rsidP="003710C6">
                      <w:pPr>
                        <w:jc w:val="center"/>
                      </w:pPr>
                      <w:r>
                        <w:t>(</w:t>
                      </w:r>
                      <w:r>
                        <w:rPr>
                          <w:lang w:val="en-US"/>
                        </w:rPr>
                        <w:t>0</w:t>
                      </w:r>
                      <w:r w:rsidRPr="00B514EA">
                        <w:t>, Δ</w:t>
                      </w:r>
                      <w:r>
                        <w:rPr>
                          <w:i/>
                          <w:lang w:val="en-US"/>
                        </w:rPr>
                        <w:t>T</w:t>
                      </w:r>
                      <w:r>
                        <w:t>)</w:t>
                      </w:r>
                    </w:p>
                  </w:txbxContent>
                </v:textbox>
              </v:shape>
              <v:shape id="_x0000_s642508" type="#_x0000_t202" style="position:absolute;left:1818;top:3365;width:1417;height:311" stroked="f">
                <v:fill opacity="0"/>
                <v:textbox style="mso-next-textbox:#_x0000_s642508" inset="0,0,0,0">
                  <w:txbxContent>
                    <w:p w:rsidR="007E2210" w:rsidRPr="00B514EA" w:rsidRDefault="007E2210" w:rsidP="003710C6">
                      <w:pPr>
                        <w:jc w:val="center"/>
                        <w:rPr>
                          <w:lang w:val="en-US"/>
                        </w:rPr>
                      </w:pPr>
                      <w:r>
                        <w:t>(</w:t>
                      </w:r>
                      <w:r w:rsidRPr="00B514EA">
                        <w:t>0,</w:t>
                      </w:r>
                      <w:r>
                        <w:t>00001; Δ</w:t>
                      </w:r>
                      <w:r>
                        <w:rPr>
                          <w:i/>
                        </w:rPr>
                        <w:t>Т</w:t>
                      </w:r>
                      <w:r w:rsidRPr="00B514EA">
                        <w:rPr>
                          <w:lang w:val="en-US"/>
                        </w:rPr>
                        <w:t>)</w:t>
                      </w:r>
                    </w:p>
                  </w:txbxContent>
                </v:textbox>
              </v:shape>
              <v:shape id="_x0000_s642509" type="#_x0000_t32" style="position:absolute;left:1418;top:3229;width:400;height:1" o:connectortype="straight" strokeweight="1.25pt"/>
              <v:shape id="_x0000_s642510" type="#_x0000_t32" style="position:absolute;left:1418;top:3591;width:400;height:1" o:connectortype="straight" strokeweight="1.25pt">
                <v:stroke dashstyle="1 1" endcap="round"/>
              </v:shape>
              <v:shape id="_x0000_s642511" type="#_x0000_t32" style="position:absolute;left:1364;top:3966;width:400;height:1" o:connectortype="straight" strokecolor="gray" strokeweight="1pt">
                <v:stroke dashstyle="dash"/>
              </v:shape>
              <v:shape id="_x0000_s642512" type="#_x0000_t32" style="position:absolute;left:1364;top:4337;width:400;height:1" o:connectortype="straight" strokeweight="1pt">
                <v:stroke dashstyle="dashDot"/>
              </v:shape>
              <v:shape id="_x0000_s642513" type="#_x0000_t202" style="position:absolute;left:1410;top:2918;width:494;height:311" stroked="f">
                <v:fill opacity="0"/>
                <v:textbox style="mso-next-textbox:#_x0000_s642513" inset="0,0,0,0">
                  <w:txbxContent>
                    <w:p w:rsidR="007E2210" w:rsidRPr="00B514EA" w:rsidRDefault="007E2210" w:rsidP="003710C6">
                      <w:pPr>
                        <w:rPr>
                          <w:lang w:val="en-US"/>
                        </w:rPr>
                      </w:pPr>
                      <w:r w:rsidRPr="00B514EA">
                        <w:rPr>
                          <w:lang w:val="en-US"/>
                        </w:rPr>
                        <w:t>Δ</w:t>
                      </w:r>
                      <w:r w:rsidRPr="00272622">
                        <w:rPr>
                          <w:lang w:val="en-US"/>
                        </w:rPr>
                        <w:t>α</w:t>
                      </w:r>
                      <w:r>
                        <w:rPr>
                          <w:i/>
                          <w:lang w:val="en-US"/>
                        </w:rPr>
                        <w:t>T</w:t>
                      </w:r>
                    </w:p>
                  </w:txbxContent>
                </v:textbox>
              </v:shape>
              <v:shape id="_x0000_s642514" type="#_x0000_t202" style="position:absolute;left:1410;top:3263;width:494;height:311" stroked="f">
                <v:fill opacity="0"/>
                <v:textbox style="mso-next-textbox:#_x0000_s642514" inset="0,0,0,0">
                  <w:txbxContent>
                    <w:p w:rsidR="007E2210" w:rsidRPr="00B514EA" w:rsidRDefault="007E2210" w:rsidP="003710C6">
                      <w:pPr>
                        <w:rPr>
                          <w:lang w:val="en-US"/>
                        </w:rPr>
                      </w:pPr>
                      <w:r w:rsidRPr="00B514EA">
                        <w:rPr>
                          <w:lang w:val="en-US"/>
                        </w:rPr>
                        <w:t>Δ</w:t>
                      </w:r>
                      <w:r w:rsidRPr="00272622">
                        <w:rPr>
                          <w:lang w:val="en-US"/>
                        </w:rPr>
                        <w:t>α</w:t>
                      </w:r>
                      <w:r>
                        <w:rPr>
                          <w:i/>
                          <w:lang w:val="en-US"/>
                        </w:rPr>
                        <w:t>T</w:t>
                      </w:r>
                    </w:p>
                  </w:txbxContent>
                </v:textbox>
              </v:shape>
              <v:shape id="_x0000_s642515" type="#_x0000_t202" style="position:absolute;left:1356;top:3655;width:494;height:311" stroked="f">
                <v:fill opacity="0"/>
                <v:textbox style="mso-next-textbox:#_x0000_s642515" inset="0,0,0,0">
                  <w:txbxContent>
                    <w:p w:rsidR="007E2210" w:rsidRPr="00B514EA" w:rsidRDefault="007E2210" w:rsidP="003710C6">
                      <w:pPr>
                        <w:rPr>
                          <w:lang w:val="en-US"/>
                        </w:rPr>
                      </w:pPr>
                      <w:r w:rsidRPr="00B514EA">
                        <w:rPr>
                          <w:lang w:val="en-US"/>
                        </w:rPr>
                        <w:t>Δ</w:t>
                      </w:r>
                      <w:r w:rsidRPr="00272622">
                        <w:rPr>
                          <w:lang w:val="en-US"/>
                        </w:rPr>
                        <w:t>α</w:t>
                      </w:r>
                      <w:r>
                        <w:rPr>
                          <w:i/>
                          <w:lang w:val="en-US"/>
                        </w:rPr>
                        <w:t>T</w:t>
                      </w:r>
                    </w:p>
                  </w:txbxContent>
                </v:textbox>
              </v:shape>
              <v:shape id="_x0000_s642516" type="#_x0000_t202" style="position:absolute;left:1324;top:4026;width:494;height:311" stroked="f">
                <v:fill opacity="0"/>
                <v:textbox style="mso-next-textbox:#_x0000_s642516" inset="0,0,0,0">
                  <w:txbxContent>
                    <w:p w:rsidR="007E2210" w:rsidRPr="00B514EA" w:rsidRDefault="007E2210" w:rsidP="003710C6">
                      <w:pPr>
                        <w:rPr>
                          <w:lang w:val="en-US"/>
                        </w:rPr>
                      </w:pPr>
                      <w:r w:rsidRPr="00B514EA">
                        <w:rPr>
                          <w:lang w:val="en-US"/>
                        </w:rPr>
                        <w:t>Δ</w:t>
                      </w:r>
                      <w:r w:rsidRPr="00272622">
                        <w:rPr>
                          <w:lang w:val="en-US"/>
                        </w:rPr>
                        <w:t>α</w:t>
                      </w:r>
                      <w:r>
                        <w:rPr>
                          <w:i/>
                          <w:lang w:val="en-US"/>
                        </w:rPr>
                        <w:t>T</w:t>
                      </w:r>
                    </w:p>
                  </w:txbxContent>
                </v:textbox>
              </v:shape>
              <v:shape id="_x0000_s642517" type="#_x0000_t202" style="position:absolute;left:1818;top:3784;width:1417;height:311" stroked="f">
                <v:fill opacity="0"/>
                <v:textbox style="mso-next-textbox:#_x0000_s642517" inset="0,0,0,0">
                  <w:txbxContent>
                    <w:p w:rsidR="007E2210" w:rsidRPr="00B514EA" w:rsidRDefault="007E2210" w:rsidP="003710C6">
                      <w:pPr>
                        <w:jc w:val="center"/>
                        <w:rPr>
                          <w:lang w:val="en-US"/>
                        </w:rPr>
                      </w:pPr>
                      <w:r>
                        <w:t>(</w:t>
                      </w:r>
                      <w:r w:rsidRPr="00B514EA">
                        <w:t>0,</w:t>
                      </w:r>
                      <w:r>
                        <w:t>00004; Δ</w:t>
                      </w:r>
                      <w:r>
                        <w:rPr>
                          <w:i/>
                        </w:rPr>
                        <w:t>Т</w:t>
                      </w:r>
                      <w:r w:rsidRPr="00B514EA">
                        <w:rPr>
                          <w:lang w:val="en-US"/>
                        </w:rPr>
                        <w:t>)</w:t>
                      </w:r>
                    </w:p>
                  </w:txbxContent>
                </v:textbox>
              </v:shape>
              <v:shape id="_x0000_s642518" type="#_x0000_t202" style="position:absolute;left:1818;top:4149;width:1417;height:311" stroked="f">
                <v:fill opacity="0"/>
                <v:textbox style="mso-next-textbox:#_x0000_s642518" inset="0,0,0,0">
                  <w:txbxContent>
                    <w:p w:rsidR="007E2210" w:rsidRPr="00B514EA" w:rsidRDefault="007E2210" w:rsidP="003710C6">
                      <w:pPr>
                        <w:jc w:val="center"/>
                        <w:rPr>
                          <w:lang w:val="en-US"/>
                        </w:rPr>
                      </w:pPr>
                      <w:r>
                        <w:t>(</w:t>
                      </w:r>
                      <w:r w:rsidRPr="00B514EA">
                        <w:t>0,</w:t>
                      </w:r>
                      <w:r>
                        <w:t>00006; Δ</w:t>
                      </w:r>
                      <w:r>
                        <w:rPr>
                          <w:i/>
                        </w:rPr>
                        <w:t>Т</w:t>
                      </w:r>
                      <w:r w:rsidRPr="00B514EA">
                        <w:rPr>
                          <w:lang w:val="en-US"/>
                        </w:rPr>
                        <w:t>)</w:t>
                      </w:r>
                    </w:p>
                  </w:txbxContent>
                </v:textbox>
              </v:shape>
            </v:group>
            <v:shape id="_x0000_s642519" type="#_x0000_t202" style="position:absolute;left:2851;top:1308;width:709;height:328" stroked="f">
              <v:fill opacity="0"/>
              <v:textbox style="mso-next-textbox:#_x0000_s642519" inset="0,0,0,0">
                <w:txbxContent>
                  <w:p w:rsidR="007E2210" w:rsidRPr="001F29C7" w:rsidRDefault="007E2210" w:rsidP="003710C6">
                    <w:pPr>
                      <w:rPr>
                        <w:vertAlign w:val="superscript"/>
                      </w:rPr>
                    </w:pPr>
                    <w:r>
                      <w:t>6×10</w:t>
                    </w:r>
                    <w:r>
                      <w:rPr>
                        <w:vertAlign w:val="superscript"/>
                      </w:rPr>
                      <w:t>–3</w:t>
                    </w:r>
                  </w:p>
                </w:txbxContent>
              </v:textbox>
            </v:shape>
            <v:shape id="_x0000_s642520" type="#_x0000_t202" style="position:absolute;left:2851;top:2918;width:709;height:328" stroked="f">
              <v:fill opacity="0"/>
              <v:textbox style="mso-next-textbox:#_x0000_s642520" inset="0,0,0,0">
                <w:txbxContent>
                  <w:p w:rsidR="007E2210" w:rsidRPr="001F29C7" w:rsidRDefault="007E2210" w:rsidP="003710C6">
                    <w:pPr>
                      <w:rPr>
                        <w:vertAlign w:val="superscript"/>
                      </w:rPr>
                    </w:pPr>
                    <w:r>
                      <w:t>4×10</w:t>
                    </w:r>
                    <w:r>
                      <w:rPr>
                        <w:vertAlign w:val="superscript"/>
                      </w:rPr>
                      <w:t>–3</w:t>
                    </w:r>
                  </w:p>
                </w:txbxContent>
              </v:textbox>
            </v:shape>
            <w10:anchorlock/>
          </v:group>
        </w:pict>
      </w:r>
    </w:p>
    <w:p w:rsidR="003710C6" w:rsidRDefault="003710C6" w:rsidP="003710C6"/>
    <w:p w:rsidR="007C26CB" w:rsidRDefault="003B4613" w:rsidP="007C26CB">
      <w:pPr>
        <w:jc w:val="both"/>
      </w:pPr>
      <w:r w:rsidRPr="003B4613">
        <w:rPr>
          <w:lang w:val="en-US"/>
        </w:rPr>
      </w:r>
      <w:r w:rsidRPr="003B4613">
        <w:rPr>
          <w:lang w:val="en-US"/>
        </w:rPr>
        <w:pict>
          <v:group id="_x0000_s642453" editas="canvas" style="width:456.45pt;height:293.85pt;mso-position-horizontal-relative:char;mso-position-vertical-relative:line" coordorigin="1304,1134" coordsize="9129,5877">
            <o:lock v:ext="edit" aspectratio="t"/>
            <v:shape id="_x0000_s642454" type="#_x0000_t75" style="position:absolute;left:1304;top:1134;width:9129;height:5877" o:preferrelative="f">
              <v:fill o:detectmouseclick="t"/>
              <v:path o:extrusionok="t" o:connecttype="none"/>
              <o:lock v:ext="edit" text="t"/>
            </v:shape>
            <v:shape id="_x0000_s642455" type="#_x0000_t75" style="position:absolute;left:3996;top:1362;width:6082;height:4050">
              <v:imagedata r:id="rId449" o:title="" gain="218453f" blacklevel="-13107f" grayscale="t"/>
            </v:shape>
            <v:shape id="_x0000_s642456" type="#_x0000_t202" style="position:absolute;left:3068;top:1578;width:465;height:3463" stroked="f">
              <v:fill opacity="0"/>
              <v:textbox style="layout-flow:vertical;mso-layout-flow-alt:bottom-to-top;mso-next-textbox:#_x0000_s642456" inset="0,0,0,0">
                <w:txbxContent>
                  <w:p w:rsidR="007E2210" w:rsidRPr="00AA79F5" w:rsidRDefault="007E2210" w:rsidP="003710C6">
                    <w:r>
                      <w:t>Погрешность Δβ(Δ</w:t>
                    </w:r>
                    <w:r w:rsidRPr="00B67358">
                      <w:rPr>
                        <w:i/>
                        <w:lang w:val="en-US"/>
                      </w:rPr>
                      <w:t>g</w:t>
                    </w:r>
                    <w:r>
                      <w:t>), рад</w:t>
                    </w:r>
                  </w:p>
                </w:txbxContent>
              </v:textbox>
            </v:shape>
            <v:shape id="_x0000_s642457" type="#_x0000_t202" style="position:absolute;left:3534;top:1277;width:570;height:328" stroked="f">
              <v:fill opacity="0"/>
              <v:textbox style="mso-next-textbox:#_x0000_s642457" inset="0,0,0,0">
                <w:txbxContent>
                  <w:p w:rsidR="007E2210" w:rsidRPr="00272622" w:rsidRDefault="007E2210" w:rsidP="003710C6">
                    <w:r w:rsidRPr="00AA79F5">
                      <w:rPr>
                        <w:lang w:val="en-US"/>
                      </w:rPr>
                      <w:t>0</w:t>
                    </w:r>
                    <w:r w:rsidRPr="00AA79F5">
                      <w:t>,</w:t>
                    </w:r>
                    <w:r w:rsidRPr="00AA79F5">
                      <w:rPr>
                        <w:lang w:val="en-US"/>
                      </w:rPr>
                      <w:t>0</w:t>
                    </w:r>
                    <w:r>
                      <w:t>4</w:t>
                    </w:r>
                  </w:p>
                </w:txbxContent>
              </v:textbox>
            </v:shape>
            <v:shape id="_x0000_s642458" type="#_x0000_t202" style="position:absolute;left:3789;top:3216;width:243;height:328" stroked="f">
              <v:fill opacity="0"/>
              <v:textbox style="mso-next-textbox:#_x0000_s642458" inset="0,0,0,0">
                <w:txbxContent>
                  <w:p w:rsidR="007E2210" w:rsidRPr="00AA79F5" w:rsidRDefault="007E2210" w:rsidP="003710C6">
                    <w:pPr>
                      <w:rPr>
                        <w:lang w:val="en-US"/>
                      </w:rPr>
                    </w:pPr>
                    <w:r w:rsidRPr="00AA79F5">
                      <w:rPr>
                        <w:lang w:val="en-US"/>
                      </w:rPr>
                      <w:t>0</w:t>
                    </w:r>
                  </w:p>
                </w:txbxContent>
              </v:textbox>
            </v:shape>
            <v:shape id="_x0000_s642459" type="#_x0000_t202" style="position:absolute;left:3533;top:2216;width:502;height:328" stroked="f">
              <v:fill opacity="0"/>
              <v:textbox style="mso-next-textbox:#_x0000_s642459" inset="0,0,0,0">
                <w:txbxContent>
                  <w:p w:rsidR="007E2210" w:rsidRPr="00AA79F5" w:rsidRDefault="007E2210" w:rsidP="003710C6">
                    <w:pPr>
                      <w:rPr>
                        <w:lang w:val="en-US"/>
                      </w:rPr>
                    </w:pPr>
                    <w:r w:rsidRPr="00AA79F5">
                      <w:rPr>
                        <w:lang w:val="en-US"/>
                      </w:rPr>
                      <w:t>0</w:t>
                    </w:r>
                    <w:r w:rsidRPr="00AA79F5">
                      <w:t>,</w:t>
                    </w:r>
                    <w:r w:rsidRPr="00AA79F5">
                      <w:rPr>
                        <w:lang w:val="en-US"/>
                      </w:rPr>
                      <w:t>02</w:t>
                    </w:r>
                  </w:p>
                </w:txbxContent>
              </v:textbox>
            </v:shape>
            <v:shape id="_x0000_s642460" type="#_x0000_t202" style="position:absolute;left:3407;top:4214;width:634;height:328" stroked="f">
              <v:fill opacity="0"/>
              <v:textbox style="mso-next-textbox:#_x0000_s642460" inset="0,0,0,0">
                <w:txbxContent>
                  <w:p w:rsidR="007E2210" w:rsidRPr="00AA79F5" w:rsidRDefault="007E2210" w:rsidP="003710C6">
                    <w:r>
                      <w:t>–</w:t>
                    </w:r>
                    <w:r w:rsidRPr="00AA79F5">
                      <w:rPr>
                        <w:lang w:val="en-US"/>
                      </w:rPr>
                      <w:t>0</w:t>
                    </w:r>
                    <w:r w:rsidRPr="00AA79F5">
                      <w:t>,</w:t>
                    </w:r>
                    <w:r w:rsidRPr="00AA79F5">
                      <w:rPr>
                        <w:lang w:val="en-US"/>
                      </w:rPr>
                      <w:t>0</w:t>
                    </w:r>
                    <w:r>
                      <w:t>2</w:t>
                    </w:r>
                  </w:p>
                </w:txbxContent>
              </v:textbox>
            </v:shape>
            <v:shape id="_x0000_s642461" type="#_x0000_t202" style="position:absolute;left:3407;top:5168;width:634;height:328" stroked="f">
              <v:fill opacity="0"/>
              <v:textbox style="mso-next-textbox:#_x0000_s642461" inset="0,0,0,0">
                <w:txbxContent>
                  <w:p w:rsidR="007E2210" w:rsidRPr="00AA79F5" w:rsidRDefault="007E2210" w:rsidP="003710C6">
                    <w:r>
                      <w:t>–</w:t>
                    </w:r>
                    <w:r w:rsidRPr="00AA79F5">
                      <w:rPr>
                        <w:lang w:val="en-US"/>
                      </w:rPr>
                      <w:t>0</w:t>
                    </w:r>
                    <w:r w:rsidRPr="00AA79F5">
                      <w:t>,</w:t>
                    </w:r>
                    <w:r w:rsidRPr="00AA79F5">
                      <w:rPr>
                        <w:lang w:val="en-US"/>
                      </w:rPr>
                      <w:t>0</w:t>
                    </w:r>
                    <w:r>
                      <w:t>4</w:t>
                    </w:r>
                  </w:p>
                </w:txbxContent>
              </v:textbox>
            </v:shape>
            <v:shape id="_x0000_s642462" type="#_x0000_t202" style="position:absolute;left:3843;top:5385;width:844;height:328" stroked="f">
              <v:fill opacity="0"/>
              <v:textbox style="mso-next-textbox:#_x0000_s642462" inset="0,0,0,0">
                <w:txbxContent>
                  <w:p w:rsidR="007E2210" w:rsidRPr="00AA79F5" w:rsidRDefault="007E2210" w:rsidP="003710C6">
                    <w:pPr>
                      <w:rPr>
                        <w:vertAlign w:val="superscript"/>
                      </w:rPr>
                    </w:pPr>
                    <w:r>
                      <w:t>1×10</w:t>
                    </w:r>
                    <w:r>
                      <w:rPr>
                        <w:vertAlign w:val="superscript"/>
                      </w:rPr>
                      <w:t>–5</w:t>
                    </w:r>
                  </w:p>
                </w:txbxContent>
              </v:textbox>
            </v:shape>
            <v:shape id="_x0000_s642463" type="#_x0000_t202" style="position:absolute;left:5801;top:5385;width:844;height:328" stroked="f">
              <v:fill opacity="0"/>
              <v:textbox style="mso-next-textbox:#_x0000_s642463" inset="0,0,0,0">
                <w:txbxContent>
                  <w:p w:rsidR="007E2210" w:rsidRPr="00AA79F5" w:rsidRDefault="007E2210" w:rsidP="003710C6">
                    <w:pPr>
                      <w:rPr>
                        <w:vertAlign w:val="superscript"/>
                      </w:rPr>
                    </w:pPr>
                    <w:r>
                      <w:t>1×10</w:t>
                    </w:r>
                    <w:r>
                      <w:rPr>
                        <w:vertAlign w:val="superscript"/>
                      </w:rPr>
                      <w:t>–4</w:t>
                    </w:r>
                  </w:p>
                </w:txbxContent>
              </v:textbox>
            </v:shape>
            <v:shape id="_x0000_s642464" type="#_x0000_t202" style="position:absolute;left:7832;top:5385;width:844;height:328" stroked="f">
              <v:fill opacity="0"/>
              <v:textbox style="mso-next-textbox:#_x0000_s642464" inset="0,0,0,0">
                <w:txbxContent>
                  <w:p w:rsidR="007E2210" w:rsidRPr="00AA79F5" w:rsidRDefault="007E2210" w:rsidP="003710C6">
                    <w:pPr>
                      <w:rPr>
                        <w:vertAlign w:val="superscript"/>
                      </w:rPr>
                    </w:pPr>
                    <w:r>
                      <w:t>1×10</w:t>
                    </w:r>
                    <w:r>
                      <w:rPr>
                        <w:vertAlign w:val="superscript"/>
                      </w:rPr>
                      <w:t>–3</w:t>
                    </w:r>
                  </w:p>
                </w:txbxContent>
              </v:textbox>
            </v:shape>
            <v:shape id="_x0000_s642465" type="#_x0000_t202" style="position:absolute;left:9699;top:5385;width:591;height:328" stroked="f">
              <v:fill opacity="0"/>
              <v:textbox style="mso-next-textbox:#_x0000_s642465" inset="0,0,0,0">
                <w:txbxContent>
                  <w:p w:rsidR="007E2210" w:rsidRPr="00AA79F5" w:rsidRDefault="007E2210" w:rsidP="003710C6">
                    <w:r>
                      <w:t>0,01</w:t>
                    </w:r>
                  </w:p>
                </w:txbxContent>
              </v:textbox>
            </v:shape>
            <v:shape id="_x0000_s642466" type="#_x0000_t202" style="position:absolute;left:9258;top:5713;width:820;height:328" stroked="f">
              <v:fill opacity="0"/>
              <v:textbox style="mso-next-textbox:#_x0000_s642466" inset="0,0,0,0">
                <w:txbxContent>
                  <w:p w:rsidR="007E2210" w:rsidRPr="00770D21" w:rsidRDefault="007E2210" w:rsidP="003710C6">
                    <w:pPr>
                      <w:rPr>
                        <w:vertAlign w:val="superscript"/>
                      </w:rPr>
                    </w:pPr>
                    <w:r>
                      <w:t>Δ</w:t>
                    </w:r>
                    <w:r w:rsidRPr="00103A7F">
                      <w:rPr>
                        <w:i/>
                        <w:lang w:val="en-US"/>
                      </w:rPr>
                      <w:t>g</w:t>
                    </w:r>
                    <w:r>
                      <w:rPr>
                        <w:lang w:val="en-US"/>
                      </w:rPr>
                      <w:t>×</w:t>
                    </w:r>
                    <w:r w:rsidRPr="00103A7F">
                      <w:rPr>
                        <w:i/>
                        <w:lang w:val="en-US"/>
                      </w:rPr>
                      <w:t>g</w:t>
                    </w:r>
                  </w:p>
                </w:txbxContent>
              </v:textbox>
            </v:shape>
            <v:shape id="_x0000_s642467" type="#_x0000_t202" style="position:absolute;left:1345;top:6041;width:3974;height:328" stroked="f">
              <v:fill opacity="0"/>
              <v:textbox style="mso-next-textbox:#_x0000_s642467" inset="0,0,0,0">
                <w:txbxContent>
                  <w:p w:rsidR="007E2210" w:rsidRPr="00AA79F5" w:rsidRDefault="007E2210" w:rsidP="003710C6">
                    <w:r>
                      <w:t>Рис. 10.</w:t>
                    </w:r>
                    <w:r w:rsidRPr="00770D21">
                      <w:t xml:space="preserve"> </w:t>
                    </w:r>
                    <w:r>
                      <w:t>Погрешность акселерометров</w:t>
                    </w:r>
                  </w:p>
                </w:txbxContent>
              </v:textbox>
            </v:shape>
            <v:shape id="_x0000_s642468" type="#_x0000_t32" style="position:absolute;left:1418;top:3338;width:400;height:1" o:connectortype="straight" strokeweight="1pt">
              <v:stroke dashstyle="dashDot"/>
            </v:shape>
            <v:shape id="_x0000_s642469" type="#_x0000_t202" style="position:absolute;left:1881;top:1860;width:709;height:311" stroked="f">
              <v:fill opacity="0"/>
              <v:textbox style="mso-next-textbox:#_x0000_s642469" inset="0,0,0,0">
                <w:txbxContent>
                  <w:p w:rsidR="007E2210" w:rsidRPr="00B514EA" w:rsidRDefault="007E2210" w:rsidP="003710C6">
                    <w:pPr>
                      <w:jc w:val="center"/>
                    </w:pPr>
                    <w:r>
                      <w:t>(0</w:t>
                    </w:r>
                    <w:r w:rsidRPr="00B514EA">
                      <w:t>, Δ</w:t>
                    </w:r>
                    <w:r>
                      <w:rPr>
                        <w:i/>
                        <w:lang w:val="en-US"/>
                      </w:rPr>
                      <w:t>g</w:t>
                    </w:r>
                    <w:r>
                      <w:t>)</w:t>
                    </w:r>
                  </w:p>
                </w:txbxContent>
              </v:textbox>
            </v:shape>
            <v:shape id="_x0000_s642470" type="#_x0000_t32" style="position:absolute;left:1418;top:2167;width:400;height:1" o:connectortype="straight" strokeweight="1.25pt"/>
            <v:shape id="_x0000_s642471" type="#_x0000_t202" style="position:absolute;left:1410;top:1838;width:494;height:311" stroked="f">
              <v:fill opacity="0"/>
              <v:textbox style="mso-next-textbox:#_x0000_s642471" inset="0,0,0,0">
                <w:txbxContent>
                  <w:p w:rsidR="007E2210" w:rsidRPr="00B514EA" w:rsidRDefault="007E2210" w:rsidP="003710C6">
                    <w:pPr>
                      <w:rPr>
                        <w:lang w:val="en-US"/>
                      </w:rPr>
                    </w:pPr>
                    <w:r w:rsidRPr="00B514EA">
                      <w:rPr>
                        <w:lang w:val="en-US"/>
                      </w:rPr>
                      <w:t>Δ</w:t>
                    </w:r>
                    <w:r w:rsidRPr="00272622">
                      <w:rPr>
                        <w:lang w:val="en-US"/>
                      </w:rPr>
                      <w:t>β</w:t>
                    </w:r>
                    <w:r>
                      <w:rPr>
                        <w:i/>
                        <w:lang w:val="en-US"/>
                      </w:rPr>
                      <w:t>g</w:t>
                    </w:r>
                  </w:p>
                </w:txbxContent>
              </v:textbox>
            </v:shape>
            <v:shape id="_x0000_s642472" type="#_x0000_t202" style="position:absolute;left:1818;top:2222;width:772;height:311" stroked="f">
              <v:fill opacity="0"/>
              <v:textbox style="mso-next-textbox:#_x0000_s642472" inset="0,0,0,0">
                <w:txbxContent>
                  <w:p w:rsidR="007E2210" w:rsidRPr="00B514EA" w:rsidRDefault="007E2210" w:rsidP="003710C6">
                    <w:pPr>
                      <w:jc w:val="center"/>
                      <w:rPr>
                        <w:lang w:val="en-US"/>
                      </w:rPr>
                    </w:pPr>
                    <w:r>
                      <w:t>(1, Δ</w:t>
                    </w:r>
                    <w:r>
                      <w:rPr>
                        <w:i/>
                        <w:lang w:val="en-US"/>
                      </w:rPr>
                      <w:t>g</w:t>
                    </w:r>
                    <w:r w:rsidRPr="00B514EA">
                      <w:rPr>
                        <w:lang w:val="en-US"/>
                      </w:rPr>
                      <w:t>)</w:t>
                    </w:r>
                  </w:p>
                </w:txbxContent>
              </v:textbox>
            </v:shape>
            <v:shape id="_x0000_s642473" type="#_x0000_t32" style="position:absolute;left:1418;top:2556;width:400;height:1" o:connectortype="straight" strokeweight="1.25pt">
              <v:stroke dashstyle="1 1" endcap="round"/>
            </v:shape>
            <v:shape id="_x0000_s642474" type="#_x0000_t202" style="position:absolute;left:1410;top:2210;width:494;height:311" stroked="f">
              <v:fill opacity="0"/>
              <v:textbox style="mso-next-textbox:#_x0000_s642474"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75" type="#_x0000_t32" style="position:absolute;left:1418;top:2958;width:400;height:1" o:connectortype="straight" strokecolor="#a5a5a5" strokeweight="1pt">
              <v:stroke dashstyle="dash"/>
            </v:shape>
            <v:shape id="_x0000_s642476" type="#_x0000_t202" style="position:absolute;left:1827;top:2606;width:791;height:311" stroked="f">
              <v:fill opacity="0"/>
              <v:textbox style="mso-next-textbox:#_x0000_s642476" inset="0,0,0,0">
                <w:txbxContent>
                  <w:p w:rsidR="007E2210" w:rsidRPr="00B514EA" w:rsidRDefault="007E2210" w:rsidP="003710C6">
                    <w:pPr>
                      <w:jc w:val="center"/>
                      <w:rPr>
                        <w:lang w:val="en-US"/>
                      </w:rPr>
                    </w:pPr>
                    <w:r>
                      <w:t>(4</w:t>
                    </w:r>
                    <w:r w:rsidRPr="00B514EA">
                      <w:t>,</w:t>
                    </w:r>
                    <w:r>
                      <w:t xml:space="preserve"> Δ</w:t>
                    </w:r>
                    <w:r>
                      <w:rPr>
                        <w:i/>
                        <w:lang w:val="en-US"/>
                      </w:rPr>
                      <w:t>g</w:t>
                    </w:r>
                    <w:r w:rsidRPr="00B514EA">
                      <w:rPr>
                        <w:lang w:val="en-US"/>
                      </w:rPr>
                      <w:t>)</w:t>
                    </w:r>
                  </w:p>
                </w:txbxContent>
              </v:textbox>
            </v:shape>
            <v:shape id="_x0000_s642477" type="#_x0000_t202" style="position:absolute;left:1410;top:2602;width:494;height:311" stroked="f">
              <v:fill opacity="0"/>
              <v:textbox style="mso-next-textbox:#_x0000_s642477"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78" type="#_x0000_t202" style="position:absolute;left:1800;top:3015;width:940;height:311" stroked="f">
              <v:fill opacity="0"/>
              <v:textbox style="mso-next-textbox:#_x0000_s642478" inset="0,0,0,0">
                <w:txbxContent>
                  <w:p w:rsidR="007E2210" w:rsidRPr="00B514EA" w:rsidRDefault="007E2210" w:rsidP="003710C6">
                    <w:pPr>
                      <w:jc w:val="center"/>
                      <w:rPr>
                        <w:lang w:val="en-US"/>
                      </w:rPr>
                    </w:pPr>
                    <w:r>
                      <w:t>(3,2; Δ</w:t>
                    </w:r>
                    <w:r>
                      <w:rPr>
                        <w:i/>
                        <w:lang w:val="en-US"/>
                      </w:rPr>
                      <w:t>g</w:t>
                    </w:r>
                    <w:r w:rsidRPr="00B514EA">
                      <w:rPr>
                        <w:lang w:val="en-US"/>
                      </w:rPr>
                      <w:t>)</w:t>
                    </w:r>
                  </w:p>
                </w:txbxContent>
              </v:textbox>
            </v:shape>
            <v:shape id="_x0000_s642479" type="#_x0000_t32" style="position:absolute;left:1401;top:4851;width:400;height:1" o:connectortype="straight" strokeweight="1pt">
              <v:stroke dashstyle="longDashDot"/>
            </v:shape>
            <v:shape id="_x0000_s642480" type="#_x0000_t202" style="position:absolute;left:1881;top:4554;width:985;height:311" stroked="f">
              <v:fill opacity="0"/>
              <v:textbox style="mso-next-textbox:#_x0000_s642480" inset="0,0,0,0">
                <w:txbxContent>
                  <w:p w:rsidR="007E2210" w:rsidRPr="00B514EA" w:rsidRDefault="007E2210" w:rsidP="003710C6">
                    <w:pPr>
                      <w:jc w:val="center"/>
                      <w:rPr>
                        <w:lang w:val="en-US"/>
                      </w:rPr>
                    </w:pPr>
                    <w:r>
                      <w:t>(</w:t>
                    </w:r>
                    <w:r>
                      <w:rPr>
                        <w:lang w:val="en-US"/>
                      </w:rPr>
                      <w:t>–</w:t>
                    </w:r>
                    <w:r>
                      <w:t>3</w:t>
                    </w:r>
                    <w:r w:rsidRPr="00B514EA">
                      <w:t>,</w:t>
                    </w:r>
                    <w:r>
                      <w:t>4; Δ</w:t>
                    </w:r>
                    <w:r>
                      <w:rPr>
                        <w:i/>
                        <w:lang w:val="en-US"/>
                      </w:rPr>
                      <w:t>g</w:t>
                    </w:r>
                    <w:r w:rsidRPr="00B514EA">
                      <w:rPr>
                        <w:lang w:val="en-US"/>
                      </w:rPr>
                      <w:t>)</w:t>
                    </w:r>
                  </w:p>
                </w:txbxContent>
              </v:textbox>
            </v:shape>
            <v:shape id="_x0000_s642481" type="#_x0000_t202" style="position:absolute;left:1358;top:3003;width:494;height:311" stroked="f">
              <v:fill opacity="0"/>
              <v:textbox style="mso-next-textbox:#_x0000_s642481"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82" type="#_x0000_t202" style="position:absolute;left:1863;top:3405;width:1037;height:311" stroked="f">
              <v:fill opacity="0"/>
              <v:textbox style="mso-next-textbox:#_x0000_s642482" inset="0,0,0,0">
                <w:txbxContent>
                  <w:p w:rsidR="007E2210" w:rsidRPr="00B514EA" w:rsidRDefault="007E2210" w:rsidP="003710C6">
                    <w:pPr>
                      <w:jc w:val="center"/>
                    </w:pPr>
                    <w:r>
                      <w:t>(–0,8;</w:t>
                    </w:r>
                    <w:r w:rsidRPr="00B514EA">
                      <w:t xml:space="preserve"> Δ</w:t>
                    </w:r>
                    <w:r>
                      <w:rPr>
                        <w:i/>
                        <w:lang w:val="en-US"/>
                      </w:rPr>
                      <w:t>g</w:t>
                    </w:r>
                    <w:r>
                      <w:t>)</w:t>
                    </w:r>
                  </w:p>
                </w:txbxContent>
              </v:textbox>
            </v:shape>
            <v:shape id="_x0000_s642483" type="#_x0000_t32" style="position:absolute;left:1418;top:3712;width:400;height:1" o:connectortype="straight" strokecolor="#bfbfbf" strokeweight="1.25pt"/>
            <v:shape id="_x0000_s642484" type="#_x0000_t202" style="position:absolute;left:1410;top:3383;width:494;height:311" stroked="f">
              <v:fill opacity="0"/>
              <v:textbox style="mso-next-textbox:#_x0000_s642484" inset="0,0,0,0">
                <w:txbxContent>
                  <w:p w:rsidR="007E2210" w:rsidRPr="00B514EA" w:rsidRDefault="007E2210" w:rsidP="003710C6">
                    <w:pPr>
                      <w:rPr>
                        <w:lang w:val="en-US"/>
                      </w:rPr>
                    </w:pPr>
                    <w:r w:rsidRPr="00B514EA">
                      <w:rPr>
                        <w:lang w:val="en-US"/>
                      </w:rPr>
                      <w:t>Δ</w:t>
                    </w:r>
                    <w:r w:rsidRPr="00272622">
                      <w:rPr>
                        <w:lang w:val="en-US"/>
                      </w:rPr>
                      <w:t>β</w:t>
                    </w:r>
                    <w:r>
                      <w:rPr>
                        <w:i/>
                        <w:lang w:val="en-US"/>
                      </w:rPr>
                      <w:t>g</w:t>
                    </w:r>
                  </w:p>
                </w:txbxContent>
              </v:textbox>
            </v:shape>
            <v:shape id="_x0000_s642485" type="#_x0000_t32" style="position:absolute;left:1418;top:4096;width:400;height:1" o:connectortype="straight" strokeweight="1.25pt">
              <v:stroke dashstyle="1 1" endcap="round"/>
            </v:shape>
            <v:shape id="_x0000_s642486" type="#_x0000_t202" style="position:absolute;left:1410;top:3759;width:494;height:311" stroked="f">
              <v:fill opacity="0"/>
              <v:textbox style="mso-next-textbox:#_x0000_s642486"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87" type="#_x0000_t202" style="position:absolute;left:1872;top:3759;width:1037;height:311" stroked="f">
              <v:fill opacity="0"/>
              <v:textbox style="mso-next-textbox:#_x0000_s642487" inset="0,0,0,0">
                <w:txbxContent>
                  <w:p w:rsidR="007E2210" w:rsidRPr="00B514EA" w:rsidRDefault="007E2210" w:rsidP="003710C6">
                    <w:pPr>
                      <w:jc w:val="center"/>
                    </w:pPr>
                    <w:r>
                      <w:t>(–0,3;</w:t>
                    </w:r>
                    <w:r w:rsidRPr="00B514EA">
                      <w:t xml:space="preserve"> Δ</w:t>
                    </w:r>
                    <w:r>
                      <w:rPr>
                        <w:i/>
                        <w:lang w:val="en-US"/>
                      </w:rPr>
                      <w:t>g</w:t>
                    </w:r>
                    <w:r>
                      <w:t>)</w:t>
                    </w:r>
                  </w:p>
                </w:txbxContent>
              </v:textbox>
            </v:shape>
            <v:shape id="_x0000_s642488" type="#_x0000_t32" style="position:absolute;left:1418;top:4464;width:400;height:1" o:connectortype="straight" strokeweight="1pt">
              <v:stroke dashstyle="dash"/>
            </v:shape>
            <v:shape id="_x0000_s642489" type="#_x0000_t202" style="position:absolute;left:1872;top:4148;width:1030;height:311" stroked="f">
              <v:fill opacity="0"/>
              <v:textbox style="mso-next-textbox:#_x0000_s642489" inset="0,0,0,0">
                <w:txbxContent>
                  <w:p w:rsidR="007E2210" w:rsidRPr="00B514EA" w:rsidRDefault="007E2210" w:rsidP="003710C6">
                    <w:pPr>
                      <w:jc w:val="center"/>
                      <w:rPr>
                        <w:lang w:val="en-US"/>
                      </w:rPr>
                    </w:pPr>
                    <w:r>
                      <w:t>(–2,4; Δ</w:t>
                    </w:r>
                    <w:r>
                      <w:rPr>
                        <w:i/>
                        <w:lang w:val="en-US"/>
                      </w:rPr>
                      <w:t>g</w:t>
                    </w:r>
                    <w:r w:rsidRPr="00B514EA">
                      <w:rPr>
                        <w:lang w:val="en-US"/>
                      </w:rPr>
                      <w:t>)</w:t>
                    </w:r>
                  </w:p>
                </w:txbxContent>
              </v:textbox>
            </v:shape>
            <v:shape id="_x0000_s642490" type="#_x0000_t202" style="position:absolute;left:1410;top:4144;width:494;height:311" stroked="f">
              <v:fill opacity="0"/>
              <v:textbox style="mso-next-textbox:#_x0000_s642490"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91" type="#_x0000_t202" style="position:absolute;left:1410;top:4509;width:494;height:311" stroked="f">
              <v:fill opacity="0"/>
              <v:textbox style="mso-next-textbox:#_x0000_s642491"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w10:anchorlock/>
          </v:group>
        </w:pict>
      </w:r>
    </w:p>
    <w:p w:rsidR="007C26CB" w:rsidRDefault="007C26CB" w:rsidP="007C26CB">
      <w:pPr>
        <w:ind w:firstLine="709"/>
        <w:jc w:val="both"/>
        <w:rPr>
          <w:sz w:val="28"/>
          <w:szCs w:val="28"/>
        </w:rPr>
      </w:pPr>
      <w:r>
        <w:rPr>
          <w:sz w:val="28"/>
          <w:szCs w:val="28"/>
        </w:rPr>
        <w:t>Численный анализ функций чувствительности с использованием формул (19) и графиков (</w:t>
      </w:r>
      <w:r w:rsidR="00AD5BDF">
        <w:rPr>
          <w:sz w:val="28"/>
          <w:szCs w:val="28"/>
        </w:rPr>
        <w:t xml:space="preserve">см. </w:t>
      </w:r>
      <w:r>
        <w:rPr>
          <w:sz w:val="28"/>
          <w:szCs w:val="28"/>
        </w:rPr>
        <w:t>рис. 8–11) показывает, что при величинах д</w:t>
      </w:r>
      <w:r>
        <w:rPr>
          <w:sz w:val="28"/>
          <w:szCs w:val="28"/>
        </w:rPr>
        <w:t>о</w:t>
      </w:r>
      <w:r>
        <w:rPr>
          <w:sz w:val="28"/>
          <w:szCs w:val="28"/>
        </w:rPr>
        <w:t>пустимых первичных погрешностей датчиков на уровне Δ</w:t>
      </w:r>
      <w:r>
        <w:rPr>
          <w:i/>
          <w:sz w:val="28"/>
          <w:szCs w:val="28"/>
          <w:lang w:val="en-US"/>
        </w:rPr>
        <w:t>T</w:t>
      </w:r>
      <w:r>
        <w:rPr>
          <w:i/>
          <w:sz w:val="28"/>
          <w:szCs w:val="28"/>
        </w:rPr>
        <w:t> </w:t>
      </w:r>
      <w:r w:rsidRPr="001F6C71">
        <w:rPr>
          <w:i/>
          <w:sz w:val="28"/>
          <w:szCs w:val="28"/>
        </w:rPr>
        <w:t>=</w:t>
      </w:r>
      <w:r>
        <w:rPr>
          <w:sz w:val="28"/>
          <w:szCs w:val="28"/>
        </w:rPr>
        <w:t> </w:t>
      </w:r>
      <w:r w:rsidRPr="001F6C71">
        <w:rPr>
          <w:sz w:val="28"/>
          <w:szCs w:val="28"/>
        </w:rPr>
        <w:t>10</w:t>
      </w:r>
      <w:r w:rsidRPr="001F6C71">
        <w:rPr>
          <w:sz w:val="28"/>
          <w:szCs w:val="28"/>
          <w:vertAlign w:val="superscript"/>
        </w:rPr>
        <w:t>2</w:t>
      </w:r>
      <w:r>
        <w:rPr>
          <w:i/>
          <w:sz w:val="28"/>
          <w:szCs w:val="28"/>
          <w:lang w:val="en-US"/>
        </w:rPr>
        <w:t> </w:t>
      </w:r>
      <w:r>
        <w:rPr>
          <w:sz w:val="28"/>
          <w:szCs w:val="28"/>
        </w:rPr>
        <w:t xml:space="preserve">нТл </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89" type="#_x0000_t75" style="width:85.6pt;height:16.3pt" equationxml="&lt;">
            <v:imagedata r:id="rId450" o:title="" chromakey="white"/>
          </v:shape>
        </w:pict>
      </w:r>
      <w:r w:rsidRPr="00817B80">
        <w:rPr>
          <w:sz w:val="28"/>
          <w:szCs w:val="28"/>
        </w:rPr>
        <w:instrText xml:space="preserve"> </w:instrText>
      </w:r>
      <w:r w:rsidR="003B4613" w:rsidRPr="00817B80">
        <w:rPr>
          <w:sz w:val="28"/>
          <w:szCs w:val="28"/>
        </w:rPr>
        <w:fldChar w:fldCharType="end"/>
      </w:r>
      <w:r>
        <w:rPr>
          <w:sz w:val="28"/>
          <w:szCs w:val="28"/>
        </w:rPr>
        <w:t>и Δ</w:t>
      </w:r>
      <w:r>
        <w:rPr>
          <w:i/>
          <w:sz w:val="28"/>
          <w:szCs w:val="28"/>
          <w:lang w:val="en-US"/>
        </w:rPr>
        <w:t>g</w:t>
      </w:r>
      <w:r>
        <w:rPr>
          <w:i/>
          <w:sz w:val="28"/>
          <w:szCs w:val="28"/>
        </w:rPr>
        <w:t> </w:t>
      </w:r>
      <w:r w:rsidRPr="001F6C71">
        <w:rPr>
          <w:i/>
          <w:sz w:val="28"/>
          <w:szCs w:val="28"/>
        </w:rPr>
        <w:t>=</w:t>
      </w:r>
      <w:r>
        <w:rPr>
          <w:sz w:val="28"/>
          <w:szCs w:val="28"/>
        </w:rPr>
        <w:t> </w:t>
      </w:r>
      <w:r w:rsidRPr="001F6C71">
        <w:rPr>
          <w:sz w:val="28"/>
          <w:szCs w:val="28"/>
        </w:rPr>
        <w:t>10</w:t>
      </w:r>
      <w:r>
        <w:rPr>
          <w:sz w:val="28"/>
          <w:szCs w:val="28"/>
          <w:vertAlign w:val="superscript"/>
        </w:rPr>
        <w:t>−</w:t>
      </w:r>
      <w:r w:rsidRPr="001F6C71">
        <w:rPr>
          <w:sz w:val="28"/>
          <w:szCs w:val="28"/>
          <w:vertAlign w:val="superscript"/>
        </w:rPr>
        <w:t>3</w:t>
      </w:r>
      <w:r w:rsidRPr="001F6C71">
        <w:rPr>
          <w:i/>
          <w:sz w:val="28"/>
          <w:szCs w:val="28"/>
          <w:lang w:val="en-US"/>
        </w:rPr>
        <w:t>g</w:t>
      </w:r>
      <w:r>
        <w:rPr>
          <w:i/>
          <w:sz w:val="28"/>
          <w:szCs w:val="28"/>
          <w:lang w:val="en-US"/>
        </w:rPr>
        <w:t> </w:t>
      </w:r>
      <w:r w:rsidR="003B4613" w:rsidRPr="00817B80">
        <w:rPr>
          <w:sz w:val="28"/>
          <w:szCs w:val="28"/>
        </w:rPr>
        <w:fldChar w:fldCharType="begin"/>
      </w:r>
      <w:r w:rsidRPr="00817B80">
        <w:rPr>
          <w:sz w:val="28"/>
          <w:szCs w:val="28"/>
        </w:rPr>
        <w:instrText xml:space="preserve"> QUOTE </w:instrText>
      </w:r>
      <w:r w:rsidR="00F779E0" w:rsidRPr="003B4613">
        <w:rPr>
          <w:position w:val="-11"/>
        </w:rPr>
        <w:pict>
          <v:shape id="_x0000_i1290" type="#_x0000_t75" style="width:1in;height:16.3pt" equationxml="&lt;">
            <v:imagedata r:id="rId451" o:title="" chromakey="white"/>
          </v:shape>
        </w:pict>
      </w:r>
      <w:r w:rsidRPr="00817B80">
        <w:rPr>
          <w:sz w:val="28"/>
          <w:szCs w:val="28"/>
        </w:rPr>
        <w:instrText xml:space="preserve"> </w:instrText>
      </w:r>
      <w:r w:rsidR="003B4613" w:rsidRPr="00817B80">
        <w:rPr>
          <w:sz w:val="28"/>
          <w:szCs w:val="28"/>
        </w:rPr>
        <w:fldChar w:fldCharType="end"/>
      </w:r>
      <w:r w:rsidRPr="004035A8">
        <w:rPr>
          <w:sz w:val="28"/>
          <w:szCs w:val="28"/>
        </w:rPr>
        <w:t xml:space="preserve"> </w:t>
      </w:r>
      <w:r>
        <w:rPr>
          <w:sz w:val="28"/>
          <w:szCs w:val="28"/>
        </w:rPr>
        <w:t>можно достичь определения углов ориентации основания с п</w:t>
      </w:r>
      <w:r>
        <w:rPr>
          <w:sz w:val="28"/>
          <w:szCs w:val="28"/>
        </w:rPr>
        <w:t>о</w:t>
      </w:r>
      <w:r>
        <w:rPr>
          <w:sz w:val="28"/>
          <w:szCs w:val="28"/>
        </w:rPr>
        <w:t>грешностями, не превышающими Δψ</w:t>
      </w:r>
      <w:r w:rsidRPr="001F6C71">
        <w:rPr>
          <w:sz w:val="28"/>
          <w:szCs w:val="28"/>
        </w:rPr>
        <w:t xml:space="preserve"> </w:t>
      </w:r>
      <w:r>
        <w:rPr>
          <w:sz w:val="28"/>
          <w:szCs w:val="28"/>
        </w:rPr>
        <w:t>≤</w:t>
      </w:r>
      <w:r w:rsidRPr="001F6C71">
        <w:rPr>
          <w:sz w:val="28"/>
          <w:szCs w:val="28"/>
        </w:rPr>
        <w:t xml:space="preserve"> 0,66</w:t>
      </w:r>
      <w:r>
        <w:rPr>
          <w:sz w:val="28"/>
          <w:szCs w:val="28"/>
          <w:vertAlign w:val="superscript"/>
          <w:lang w:val="en-US"/>
        </w:rPr>
        <w:t>o</w:t>
      </w:r>
      <w:r w:rsidRPr="001F6C71">
        <w:rPr>
          <w:sz w:val="28"/>
          <w:szCs w:val="28"/>
        </w:rPr>
        <w:t xml:space="preserve">, </w:t>
      </w:r>
      <w:r>
        <w:rPr>
          <w:sz w:val="28"/>
          <w:szCs w:val="28"/>
        </w:rPr>
        <w:t>Δγ</w:t>
      </w:r>
      <w:r w:rsidRPr="001F6C71">
        <w:rPr>
          <w:sz w:val="28"/>
          <w:szCs w:val="28"/>
        </w:rPr>
        <w:t xml:space="preserve"> </w:t>
      </w:r>
      <w:r>
        <w:rPr>
          <w:sz w:val="28"/>
          <w:szCs w:val="28"/>
        </w:rPr>
        <w:t>≤ 0,</w:t>
      </w:r>
      <w:r w:rsidRPr="001F6C71">
        <w:rPr>
          <w:sz w:val="28"/>
          <w:szCs w:val="28"/>
        </w:rPr>
        <w:t>6</w:t>
      </w:r>
      <w:r>
        <w:rPr>
          <w:sz w:val="28"/>
          <w:szCs w:val="28"/>
          <w:vertAlign w:val="superscript"/>
          <w:lang w:val="en-US"/>
        </w:rPr>
        <w:t>o</w:t>
      </w:r>
      <w:r w:rsidRPr="001F6C71">
        <w:rPr>
          <w:sz w:val="28"/>
          <w:szCs w:val="28"/>
        </w:rPr>
        <w:t xml:space="preserve">, </w:t>
      </w:r>
      <w:r>
        <w:rPr>
          <w:sz w:val="28"/>
          <w:szCs w:val="28"/>
        </w:rPr>
        <w:t>Δ</w:t>
      </w:r>
      <w:r>
        <w:rPr>
          <w:rFonts w:ascii="Cambria Math" w:hAnsi="Cambria Math" w:cs="Cambria Math"/>
          <w:sz w:val="28"/>
          <w:szCs w:val="28"/>
        </w:rPr>
        <w:t>ϑ</w:t>
      </w:r>
      <w:r w:rsidRPr="001F6C71">
        <w:rPr>
          <w:sz w:val="28"/>
          <w:szCs w:val="28"/>
        </w:rPr>
        <w:t xml:space="preserve"> </w:t>
      </w:r>
      <w:r>
        <w:rPr>
          <w:sz w:val="28"/>
          <w:szCs w:val="28"/>
        </w:rPr>
        <w:t>≤ 0,</w:t>
      </w:r>
      <w:r w:rsidRPr="001F6C71">
        <w:rPr>
          <w:sz w:val="28"/>
          <w:szCs w:val="28"/>
        </w:rPr>
        <w:t>5</w:t>
      </w:r>
      <w:r>
        <w:rPr>
          <w:sz w:val="28"/>
          <w:szCs w:val="28"/>
          <w:vertAlign w:val="superscript"/>
          <w:lang w:val="en-US"/>
        </w:rPr>
        <w:t>o</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91" type="#_x0000_t75" style="width:207.15pt;height:16.3pt" equationxml="&lt;">
            <v:imagedata r:id="rId452" o:title="" chromakey="white"/>
          </v:shape>
        </w:pict>
      </w:r>
      <w:r w:rsidRPr="00817B80">
        <w:rPr>
          <w:sz w:val="28"/>
          <w:szCs w:val="28"/>
        </w:rPr>
        <w:instrText xml:space="preserve"> </w:instrText>
      </w:r>
      <w:r w:rsidR="003B4613" w:rsidRPr="00817B80">
        <w:rPr>
          <w:sz w:val="28"/>
          <w:szCs w:val="28"/>
        </w:rPr>
        <w:fldChar w:fldCharType="end"/>
      </w:r>
      <w:r w:rsidRPr="0093723A">
        <w:rPr>
          <w:sz w:val="28"/>
          <w:szCs w:val="28"/>
        </w:rPr>
        <w:t xml:space="preserve"> (</w:t>
      </w:r>
      <w:r>
        <w:rPr>
          <w:sz w:val="28"/>
          <w:szCs w:val="28"/>
        </w:rPr>
        <w:t>без учета технологических, эксплуатационных и вычислительных погрешностей</w:t>
      </w:r>
      <w:r w:rsidRPr="0093723A">
        <w:rPr>
          <w:sz w:val="28"/>
          <w:szCs w:val="28"/>
        </w:rPr>
        <w:t>)</w:t>
      </w:r>
      <w:r>
        <w:rPr>
          <w:sz w:val="28"/>
          <w:szCs w:val="28"/>
        </w:rPr>
        <w:t>.</w:t>
      </w:r>
    </w:p>
    <w:p w:rsidR="003710C6" w:rsidRPr="007C26CB" w:rsidRDefault="003710C6" w:rsidP="003710C6"/>
    <w:p w:rsidR="003710C6" w:rsidRDefault="003B4613" w:rsidP="003710C6">
      <w:pPr>
        <w:rPr>
          <w:lang w:val="en-US"/>
        </w:rPr>
      </w:pPr>
      <w:r w:rsidRPr="003B4613">
        <w:rPr>
          <w:lang w:val="en-US"/>
        </w:rPr>
      </w:r>
      <w:r>
        <w:rPr>
          <w:lang w:val="en-US"/>
        </w:rPr>
        <w:pict>
          <v:group id="_x0000_s642418" editas="canvas" style="width:456.45pt;height:324.35pt;mso-position-horizontal-relative:char;mso-position-vertical-relative:line" coordorigin="1304,1134" coordsize="9129,6487">
            <o:lock v:ext="edit" aspectratio="t"/>
            <v:shape id="_x0000_s642419" type="#_x0000_t75" style="position:absolute;left:1304;top:1134;width:9129;height:6487" o:preferrelative="f">
              <v:fill o:detectmouseclick="t"/>
              <v:path o:extrusionok="t" o:connecttype="none"/>
              <o:lock v:ext="edit" text="t"/>
            </v:shape>
            <v:shape id="_x0000_s642420" type="#_x0000_t75" style="position:absolute;left:4231;top:1332;width:6063;height:4155">
              <v:imagedata r:id="rId453" o:title="" gain="218453f" blacklevel="-13107f" grayscale="t"/>
            </v:shape>
            <v:shape id="_x0000_s642421" type="#_x0000_t202" style="position:absolute;left:3140;top:1164;width:465;height:3463" stroked="f">
              <v:fill opacity="0"/>
              <v:textbox style="layout-flow:vertical;mso-layout-flow-alt:bottom-to-top;mso-next-textbox:#_x0000_s642421" inset="0,0,0,0">
                <w:txbxContent>
                  <w:p w:rsidR="007E2210" w:rsidRPr="00AA79F5" w:rsidRDefault="007E2210" w:rsidP="003710C6">
                    <w:r>
                      <w:t>Погрешность Δβ(Δ</w:t>
                    </w:r>
                    <w:r w:rsidRPr="00B67358">
                      <w:rPr>
                        <w:i/>
                      </w:rPr>
                      <w:t>Т</w:t>
                    </w:r>
                    <w:r>
                      <w:t>), рад</w:t>
                    </w:r>
                  </w:p>
                </w:txbxContent>
              </v:textbox>
            </v:shape>
            <v:shape id="_x0000_s642422" type="#_x0000_t202" style="position:absolute;left:3552;top:1250;width:570;height:328" stroked="f">
              <v:fill opacity="0"/>
              <v:textbox style="mso-next-textbox:#_x0000_s642422" inset="0,0,0,0">
                <w:txbxContent>
                  <w:p w:rsidR="007E2210" w:rsidRPr="004023EF" w:rsidRDefault="007E2210" w:rsidP="003710C6">
                    <w:r w:rsidRPr="00AA79F5">
                      <w:rPr>
                        <w:lang w:val="en-US"/>
                      </w:rPr>
                      <w:t>0</w:t>
                    </w:r>
                    <w:r w:rsidRPr="00AA79F5">
                      <w:t>,</w:t>
                    </w:r>
                    <w:r>
                      <w:rPr>
                        <w:lang w:val="en-US"/>
                      </w:rPr>
                      <w:t>0</w:t>
                    </w:r>
                    <w:r>
                      <w:t>1</w:t>
                    </w:r>
                  </w:p>
                </w:txbxContent>
              </v:textbox>
            </v:shape>
            <v:shape id="_x0000_s642423" type="#_x0000_t202" style="position:absolute;left:3578;top:2234;width:688;height:328" stroked="f">
              <v:fill opacity="0"/>
              <v:textbox style="mso-next-textbox:#_x0000_s642423" inset="0,0,0,0">
                <w:txbxContent>
                  <w:p w:rsidR="007E2210" w:rsidRPr="004023EF" w:rsidRDefault="007E2210" w:rsidP="003710C6">
                    <w:pPr>
                      <w:rPr>
                        <w:vertAlign w:val="superscript"/>
                      </w:rPr>
                    </w:pPr>
                    <w:r>
                      <w:t>5×10</w:t>
                    </w:r>
                    <w:r>
                      <w:rPr>
                        <w:vertAlign w:val="superscript"/>
                      </w:rPr>
                      <w:t>–3</w:t>
                    </w:r>
                  </w:p>
                </w:txbxContent>
              </v:textbox>
            </v:shape>
            <v:shape id="_x0000_s642424" type="#_x0000_t202" style="position:absolute;left:4055;top:3251;width:210;height:276" stroked="f">
              <v:fill opacity="0"/>
              <v:textbox style="mso-next-textbox:#_x0000_s642424" inset="0,0,0,0">
                <w:txbxContent>
                  <w:p w:rsidR="007E2210" w:rsidRPr="00AA79F5" w:rsidRDefault="007E2210" w:rsidP="003710C6">
                    <w:pPr>
                      <w:rPr>
                        <w:lang w:val="en-US"/>
                      </w:rPr>
                    </w:pPr>
                    <w:r w:rsidRPr="00AA79F5">
                      <w:rPr>
                        <w:lang w:val="en-US"/>
                      </w:rPr>
                      <w:t>0</w:t>
                    </w:r>
                  </w:p>
                </w:txbxContent>
              </v:textbox>
            </v:shape>
            <v:shape id="_x0000_s642425" type="#_x0000_t202" style="position:absolute;left:3376;top:5231;width:634;height:328" stroked="f">
              <v:fill opacity="0"/>
              <v:textbox style="mso-next-textbox:#_x0000_s642425" inset="0,0,0,0">
                <w:txbxContent>
                  <w:p w:rsidR="007E2210" w:rsidRPr="00AA79F5" w:rsidRDefault="007E2210" w:rsidP="003710C6">
                    <w:r>
                      <w:t>–</w:t>
                    </w:r>
                    <w:r w:rsidRPr="00AA79F5">
                      <w:rPr>
                        <w:lang w:val="en-US"/>
                      </w:rPr>
                      <w:t>0</w:t>
                    </w:r>
                    <w:r w:rsidRPr="00AA79F5">
                      <w:t>,</w:t>
                    </w:r>
                    <w:r w:rsidRPr="00AA79F5">
                      <w:rPr>
                        <w:lang w:val="en-US"/>
                      </w:rPr>
                      <w:t>0</w:t>
                    </w:r>
                    <w:r>
                      <w:t>1</w:t>
                    </w:r>
                  </w:p>
                </w:txbxContent>
              </v:textbox>
            </v:shape>
            <v:shape id="_x0000_s642426" type="#_x0000_t202" style="position:absolute;left:3903;top:5469;width:844;height:328" stroked="f">
              <v:fill opacity="0"/>
              <v:textbox style="mso-next-textbox:#_x0000_s642426" inset="0,0,0,0">
                <w:txbxContent>
                  <w:p w:rsidR="007E2210" w:rsidRPr="00AA79F5" w:rsidRDefault="007E2210" w:rsidP="003710C6">
                    <w:pPr>
                      <w:rPr>
                        <w:vertAlign w:val="superscript"/>
                      </w:rPr>
                    </w:pPr>
                    <w:r>
                      <w:t>1×10</w:t>
                    </w:r>
                    <w:r>
                      <w:rPr>
                        <w:vertAlign w:val="superscript"/>
                      </w:rPr>
                      <w:t>–3</w:t>
                    </w:r>
                  </w:p>
                </w:txbxContent>
              </v:textbox>
            </v:shape>
            <v:shape id="_x0000_s642427" type="#_x0000_t202" style="position:absolute;left:5214;top:5466;width:472;height:328" stroked="f">
              <v:fill opacity="0"/>
              <v:textbox style="mso-next-textbox:#_x0000_s642427" inset="0,0,0,0">
                <w:txbxContent>
                  <w:p w:rsidR="007E2210" w:rsidRPr="00AA79F5" w:rsidRDefault="007E2210" w:rsidP="003710C6">
                    <w:pPr>
                      <w:rPr>
                        <w:vertAlign w:val="superscript"/>
                      </w:rPr>
                    </w:pPr>
                    <w:r>
                      <w:t>0,01</w:t>
                    </w:r>
                  </w:p>
                </w:txbxContent>
              </v:textbox>
            </v:shape>
            <v:shape id="_x0000_s642428" type="#_x0000_t202" style="position:absolute;left:9340;top:5794;width:954;height:328" stroked="f">
              <v:fill opacity="0"/>
              <v:textbox style="mso-next-textbox:#_x0000_s642428" inset="0,0,0,0">
                <w:txbxContent>
                  <w:p w:rsidR="007E2210" w:rsidRPr="00770D21" w:rsidRDefault="007E2210" w:rsidP="003710C6">
                    <w:pPr>
                      <w:rPr>
                        <w:vertAlign w:val="superscript"/>
                      </w:rPr>
                    </w:pPr>
                    <w:r>
                      <w:t>Δ</w:t>
                    </w:r>
                    <w:r w:rsidRPr="004F4422">
                      <w:rPr>
                        <w:i/>
                      </w:rPr>
                      <w:t>Т</w:t>
                    </w:r>
                    <w:r>
                      <w:t>, нТл</w:t>
                    </w:r>
                  </w:p>
                </w:txbxContent>
              </v:textbox>
            </v:shape>
            <v:shape id="_x0000_s642429" type="#_x0000_t202" style="position:absolute;left:1358;top:7204;width:3874;height:328" stroked="f">
              <v:fill opacity="0"/>
              <v:textbox style="mso-next-textbox:#_x0000_s642429" inset="0,0,0,0">
                <w:txbxContent>
                  <w:p w:rsidR="007E2210" w:rsidRPr="00AA79F5" w:rsidRDefault="007E2210" w:rsidP="003710C6">
                    <w:r>
                      <w:t>Рис. 11.</w:t>
                    </w:r>
                    <w:r w:rsidRPr="00770D21">
                      <w:t xml:space="preserve"> </w:t>
                    </w:r>
                    <w:r>
                      <w:t>Погрешность магнитометров</w:t>
                    </w:r>
                  </w:p>
                </w:txbxContent>
              </v:textbox>
            </v:shape>
            <v:shape id="_x0000_s642430" type="#_x0000_t32" style="position:absolute;left:1418;top:5478;width:400;height:1" o:connectortype="straight" strokeweight="1pt">
              <v:stroke dashstyle="dash"/>
            </v:shape>
            <v:shape id="_x0000_s642431" type="#_x0000_t202" style="position:absolute;left:1881;top:4362;width:709;height:311" stroked="f">
              <v:fill opacity="0"/>
              <v:textbox style="mso-next-textbox:#_x0000_s642431" inset="0,0,0,0">
                <w:txbxContent>
                  <w:p w:rsidR="007E2210" w:rsidRPr="00B514EA" w:rsidRDefault="007E2210" w:rsidP="003710C6">
                    <w:pPr>
                      <w:jc w:val="center"/>
                    </w:pPr>
                    <w:r>
                      <w:t>(0</w:t>
                    </w:r>
                    <w:r w:rsidRPr="00B514EA">
                      <w:t>, Δ</w:t>
                    </w:r>
                    <w:r>
                      <w:rPr>
                        <w:i/>
                      </w:rPr>
                      <w:t>Т</w:t>
                    </w:r>
                    <w:r>
                      <w:t>)</w:t>
                    </w:r>
                  </w:p>
                </w:txbxContent>
              </v:textbox>
            </v:shape>
            <v:shape id="_x0000_s642432" type="#_x0000_t32" style="position:absolute;left:1418;top:4696;width:400;height:1" o:connectortype="straight" strokeweight="1.25pt"/>
            <v:shape id="_x0000_s642433" type="#_x0000_t202" style="position:absolute;left:1410;top:4358;width:494;height:311" stroked="f">
              <v:fill opacity="0"/>
              <v:textbox style="mso-next-textbox:#_x0000_s642433" inset="0,0,0,0">
                <w:txbxContent>
                  <w:p w:rsidR="007E2210" w:rsidRPr="00B514EA" w:rsidRDefault="007E2210" w:rsidP="003710C6">
                    <w:pPr>
                      <w:rPr>
                        <w:lang w:val="en-US"/>
                      </w:rPr>
                    </w:pPr>
                    <w:r w:rsidRPr="004F4422">
                      <w:rPr>
                        <w:lang w:val="en-US"/>
                      </w:rPr>
                      <w:t>Δβg</w:t>
                    </w:r>
                  </w:p>
                </w:txbxContent>
              </v:textbox>
            </v:shape>
            <v:shape id="_x0000_s642434" type="#_x0000_t202" style="position:absolute;left:1782;top:4757;width:1580;height:311" stroked="f">
              <v:fill opacity="0"/>
              <v:textbox style="mso-next-textbox:#_x0000_s642434" inset="0,0,0,0">
                <w:txbxContent>
                  <w:p w:rsidR="007E2210" w:rsidRPr="00B514EA" w:rsidRDefault="007E2210" w:rsidP="003710C6">
                    <w:pPr>
                      <w:jc w:val="center"/>
                      <w:rPr>
                        <w:lang w:val="en-US"/>
                      </w:rPr>
                    </w:pPr>
                    <w:r>
                      <w:t>(</w:t>
                    </w:r>
                    <w:r w:rsidRPr="00B514EA">
                      <w:t>0,</w:t>
                    </w:r>
                    <w:r>
                      <w:t>00001; Δ</w:t>
                    </w:r>
                    <w:r>
                      <w:rPr>
                        <w:i/>
                      </w:rPr>
                      <w:t>Т</w:t>
                    </w:r>
                    <w:r w:rsidRPr="00B514EA">
                      <w:rPr>
                        <w:lang w:val="en-US"/>
                      </w:rPr>
                      <w:t>)</w:t>
                    </w:r>
                  </w:p>
                </w:txbxContent>
              </v:textbox>
            </v:shape>
            <v:shape id="_x0000_s642435" type="#_x0000_t32" style="position:absolute;left:1418;top:5094;width:400;height:1" o:connectortype="straight" strokeweight="1.25pt">
              <v:stroke dashstyle="1 1"/>
            </v:shape>
            <v:shape id="_x0000_s642436" type="#_x0000_t202" style="position:absolute;left:1410;top:4748;width:494;height:311" stroked="f">
              <v:fill opacity="0"/>
              <v:textbox style="mso-next-textbox:#_x0000_s642436"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37" type="#_x0000_t202" style="position:absolute;left:1358;top:6355;width:494;height:311" stroked="f">
              <v:fill opacity="0"/>
              <v:textbox style="mso-next-textbox:#_x0000_s642437"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38" type="#_x0000_t32" style="position:absolute;left:1401;top:6691;width:400;height:1" o:connectortype="straight" strokeweight="1pt">
              <v:stroke dashstyle="1 1"/>
            </v:shape>
            <v:shape id="_x0000_s642439" type="#_x0000_t202" style="position:absolute;left:1410;top:5149;width:494;height:311" stroked="f">
              <v:fill opacity="0"/>
              <v:textbox style="mso-next-textbox:#_x0000_s642439"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40" type="#_x0000_t202" style="position:absolute;left:3414;top:4267;width:852;height:328" stroked="f">
              <v:fill opacity="0"/>
              <v:textbox style="mso-next-textbox:#_x0000_s642440" inset="0,0,0,0">
                <w:txbxContent>
                  <w:p w:rsidR="007E2210" w:rsidRPr="004023EF" w:rsidRDefault="007E2210" w:rsidP="003710C6">
                    <w:pPr>
                      <w:rPr>
                        <w:vertAlign w:val="superscript"/>
                      </w:rPr>
                    </w:pPr>
                    <w:r>
                      <w:t>–5×10</w:t>
                    </w:r>
                    <w:r>
                      <w:rPr>
                        <w:vertAlign w:val="superscript"/>
                      </w:rPr>
                      <w:t>–3</w:t>
                    </w:r>
                  </w:p>
                </w:txbxContent>
              </v:textbox>
            </v:shape>
            <v:shape id="_x0000_s642441" type="#_x0000_t202" style="position:absolute;left:6523;top:5466;width:472;height:328" stroked="f">
              <v:fill opacity="0"/>
              <v:textbox style="mso-next-textbox:#_x0000_s642441" inset="0,0,0,0">
                <w:txbxContent>
                  <w:p w:rsidR="007E2210" w:rsidRPr="00AA79F5" w:rsidRDefault="007E2210" w:rsidP="003710C6">
                    <w:pPr>
                      <w:rPr>
                        <w:vertAlign w:val="superscript"/>
                      </w:rPr>
                    </w:pPr>
                    <w:r>
                      <w:t>0,1</w:t>
                    </w:r>
                  </w:p>
                </w:txbxContent>
              </v:textbox>
            </v:shape>
            <v:shape id="_x0000_s642442" type="#_x0000_t202" style="position:absolute;left:7736;top:5466;width:276;height:328" stroked="f">
              <v:fill opacity="0"/>
              <v:textbox style="mso-next-textbox:#_x0000_s642442" inset="0,0,0,0">
                <w:txbxContent>
                  <w:p w:rsidR="007E2210" w:rsidRPr="00AA79F5" w:rsidRDefault="007E2210" w:rsidP="003710C6">
                    <w:pPr>
                      <w:jc w:val="center"/>
                      <w:rPr>
                        <w:vertAlign w:val="superscript"/>
                      </w:rPr>
                    </w:pPr>
                    <w:r>
                      <w:t>1</w:t>
                    </w:r>
                  </w:p>
                </w:txbxContent>
              </v:textbox>
            </v:shape>
            <v:shape id="_x0000_s642443" type="#_x0000_t202" style="position:absolute;left:8918;top:5466;width:276;height:328" stroked="f">
              <v:fill opacity="0"/>
              <v:textbox style="mso-next-textbox:#_x0000_s642443" inset="0,0,0,0">
                <w:txbxContent>
                  <w:p w:rsidR="007E2210" w:rsidRPr="00AA79F5" w:rsidRDefault="007E2210" w:rsidP="003710C6">
                    <w:pPr>
                      <w:jc w:val="center"/>
                      <w:rPr>
                        <w:vertAlign w:val="superscript"/>
                      </w:rPr>
                    </w:pPr>
                    <w:r>
                      <w:t>10</w:t>
                    </w:r>
                  </w:p>
                </w:txbxContent>
              </v:textbox>
            </v:shape>
            <v:shape id="_x0000_s642444" type="#_x0000_t202" style="position:absolute;left:9986;top:5466;width:410;height:328" stroked="f">
              <v:fill opacity="0"/>
              <v:textbox style="mso-next-textbox:#_x0000_s642444" inset="0,0,0,0">
                <w:txbxContent>
                  <w:p w:rsidR="007E2210" w:rsidRPr="00AA79F5" w:rsidRDefault="007E2210" w:rsidP="003710C6">
                    <w:pPr>
                      <w:jc w:val="center"/>
                      <w:rPr>
                        <w:vertAlign w:val="superscript"/>
                      </w:rPr>
                    </w:pPr>
                    <w:r>
                      <w:t>100</w:t>
                    </w:r>
                  </w:p>
                </w:txbxContent>
              </v:textbox>
            </v:shape>
            <v:shape id="_x0000_s642445" type="#_x0000_t202" style="position:absolute;left:1782;top:5149;width:1580;height:311" stroked="f">
              <v:fill opacity="0"/>
              <v:textbox style="mso-next-textbox:#_x0000_s642445" inset="0,0,0,0">
                <w:txbxContent>
                  <w:p w:rsidR="007E2210" w:rsidRPr="00B514EA" w:rsidRDefault="007E2210" w:rsidP="003710C6">
                    <w:pPr>
                      <w:jc w:val="center"/>
                      <w:rPr>
                        <w:lang w:val="en-US"/>
                      </w:rPr>
                    </w:pPr>
                    <w:r>
                      <w:t>(</w:t>
                    </w:r>
                    <w:r w:rsidRPr="00B514EA">
                      <w:t>0,</w:t>
                    </w:r>
                    <w:r>
                      <w:t>00004; Δ</w:t>
                    </w:r>
                    <w:r>
                      <w:rPr>
                        <w:i/>
                      </w:rPr>
                      <w:t>Т</w:t>
                    </w:r>
                    <w:r w:rsidRPr="00B514EA">
                      <w:rPr>
                        <w:lang w:val="en-US"/>
                      </w:rPr>
                      <w:t>)</w:t>
                    </w:r>
                  </w:p>
                </w:txbxContent>
              </v:textbox>
            </v:shape>
            <v:shape id="_x0000_s642446" type="#_x0000_t32" style="position:absolute;left:1418;top:6299;width:400;height:1" o:connectortype="straight" strokecolor="#a5a5a5" strokeweight="1pt"/>
            <v:shape id="_x0000_s642447" type="#_x0000_t202" style="position:absolute;left:1358;top:5947;width:494;height:311" stroked="f">
              <v:fill opacity="0"/>
              <v:textbox style="mso-next-textbox:#_x0000_s642447"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48" type="#_x0000_t202" style="position:absolute;left:1738;top:5944;width:1580;height:311" stroked="f">
              <v:fill opacity="0"/>
              <v:textbox style="mso-next-textbox:#_x0000_s642448" inset="0,0,0,0">
                <w:txbxContent>
                  <w:p w:rsidR="007E2210" w:rsidRPr="00B514EA" w:rsidRDefault="007E2210" w:rsidP="003710C6">
                    <w:pPr>
                      <w:jc w:val="center"/>
                      <w:rPr>
                        <w:lang w:val="en-US"/>
                      </w:rPr>
                    </w:pPr>
                    <w:r>
                      <w:t>(</w:t>
                    </w:r>
                    <w:r w:rsidRPr="00B514EA">
                      <w:t>0,</w:t>
                    </w:r>
                    <w:r>
                      <w:t>00007; Δ</w:t>
                    </w:r>
                    <w:r>
                      <w:rPr>
                        <w:i/>
                      </w:rPr>
                      <w:t>Т</w:t>
                    </w:r>
                    <w:r w:rsidRPr="00B514EA">
                      <w:rPr>
                        <w:lang w:val="en-US"/>
                      </w:rPr>
                      <w:t>)</w:t>
                    </w:r>
                  </w:p>
                </w:txbxContent>
              </v:textbox>
            </v:shape>
            <v:shape id="_x0000_s642449" type="#_x0000_t32" style="position:absolute;left:1418;top:5887;width:400;height:1" o:connectortype="straight" strokeweight="1pt">
              <v:stroke dashstyle="dashDot"/>
            </v:shape>
            <v:shape id="_x0000_s642450" type="#_x0000_t202" style="position:absolute;left:1358;top:5535;width:494;height:311" stroked="f">
              <v:fill opacity="0"/>
              <v:textbox style="mso-next-textbox:#_x0000_s642450" inset="0,0,0,0">
                <w:txbxContent>
                  <w:p w:rsidR="007E2210" w:rsidRPr="00B514EA" w:rsidRDefault="007E2210" w:rsidP="003710C6">
                    <w:pPr>
                      <w:rPr>
                        <w:lang w:val="en-US"/>
                      </w:rPr>
                    </w:pPr>
                    <w:r w:rsidRPr="00B514EA">
                      <w:rPr>
                        <w:lang w:val="en-US"/>
                      </w:rPr>
                      <w:t>Δ</w:t>
                    </w:r>
                    <w:r>
                      <w:rPr>
                        <w:lang w:val="en-US"/>
                      </w:rPr>
                      <w:t>β</w:t>
                    </w:r>
                    <w:r>
                      <w:rPr>
                        <w:i/>
                        <w:lang w:val="en-US"/>
                      </w:rPr>
                      <w:t>g</w:t>
                    </w:r>
                  </w:p>
                </w:txbxContent>
              </v:textbox>
            </v:shape>
            <v:shape id="_x0000_s642451" type="#_x0000_t202" style="position:absolute;left:1738;top:5532;width:1580;height:311" stroked="f">
              <v:fill opacity="0"/>
              <v:textbox style="mso-next-textbox:#_x0000_s642451" inset="0,0,0,0">
                <w:txbxContent>
                  <w:p w:rsidR="007E2210" w:rsidRPr="00B514EA" w:rsidRDefault="007E2210" w:rsidP="003710C6">
                    <w:pPr>
                      <w:jc w:val="center"/>
                      <w:rPr>
                        <w:lang w:val="en-US"/>
                      </w:rPr>
                    </w:pPr>
                    <w:r>
                      <w:t>(</w:t>
                    </w:r>
                    <w:r w:rsidRPr="00B514EA">
                      <w:t>0,</w:t>
                    </w:r>
                    <w:r>
                      <w:t>00006; Δ</w:t>
                    </w:r>
                    <w:r>
                      <w:rPr>
                        <w:i/>
                      </w:rPr>
                      <w:t>Т</w:t>
                    </w:r>
                    <w:r w:rsidRPr="00B514EA">
                      <w:rPr>
                        <w:lang w:val="en-US"/>
                      </w:rPr>
                      <w:t>)</w:t>
                    </w:r>
                  </w:p>
                </w:txbxContent>
              </v:textbox>
            </v:shape>
            <v:shape id="_x0000_s642452" type="#_x0000_t202" style="position:absolute;left:1801;top:6355;width:1580;height:311" stroked="f">
              <v:fill opacity="0"/>
              <v:textbox style="mso-next-textbox:#_x0000_s642452" inset="0,0,0,0">
                <w:txbxContent>
                  <w:p w:rsidR="007E2210" w:rsidRPr="00B514EA" w:rsidRDefault="007E2210" w:rsidP="003710C6">
                    <w:pPr>
                      <w:jc w:val="center"/>
                      <w:rPr>
                        <w:lang w:val="en-US"/>
                      </w:rPr>
                    </w:pPr>
                    <w:r>
                      <w:t>(–</w:t>
                    </w:r>
                    <w:r w:rsidRPr="00B514EA">
                      <w:t>0,</w:t>
                    </w:r>
                    <w:r>
                      <w:t>00007; Δ</w:t>
                    </w:r>
                    <w:r>
                      <w:rPr>
                        <w:i/>
                      </w:rPr>
                      <w:t>Т</w:t>
                    </w:r>
                    <w:r w:rsidRPr="00B514EA">
                      <w:rPr>
                        <w:lang w:val="en-US"/>
                      </w:rPr>
                      <w:t>)</w:t>
                    </w:r>
                  </w:p>
                </w:txbxContent>
              </v:textbox>
            </v:shape>
            <w10:anchorlock/>
          </v:group>
        </w:pict>
      </w:r>
    </w:p>
    <w:p w:rsidR="003710C6" w:rsidRDefault="003710C6" w:rsidP="003710C6">
      <w:pPr>
        <w:ind w:firstLine="709"/>
        <w:jc w:val="both"/>
        <w:rPr>
          <w:sz w:val="28"/>
          <w:szCs w:val="28"/>
        </w:rPr>
      </w:pPr>
    </w:p>
    <w:p w:rsidR="003710C6" w:rsidRDefault="003710C6" w:rsidP="007C26CB">
      <w:pPr>
        <w:spacing w:line="252" w:lineRule="auto"/>
        <w:ind w:firstLine="709"/>
        <w:jc w:val="both"/>
        <w:rPr>
          <w:sz w:val="28"/>
          <w:szCs w:val="28"/>
        </w:rPr>
      </w:pPr>
      <w:r>
        <w:rPr>
          <w:sz w:val="28"/>
          <w:szCs w:val="28"/>
        </w:rPr>
        <w:t>Полученные результаты оценок выполняемых МКВ-МИ функций и ее погрешностей определения углов ориентации основания достаточно х</w:t>
      </w:r>
      <w:r>
        <w:rPr>
          <w:sz w:val="28"/>
          <w:szCs w:val="28"/>
        </w:rPr>
        <w:t>о</w:t>
      </w:r>
      <w:r>
        <w:rPr>
          <w:sz w:val="28"/>
          <w:szCs w:val="28"/>
        </w:rPr>
        <w:t>рошо согласуются с соответствующими данными, характеризующими во</w:t>
      </w:r>
      <w:r>
        <w:rPr>
          <w:sz w:val="28"/>
          <w:szCs w:val="28"/>
        </w:rPr>
        <w:t>з</w:t>
      </w:r>
      <w:r>
        <w:rPr>
          <w:sz w:val="28"/>
          <w:szCs w:val="28"/>
        </w:rPr>
        <w:t>можности и точностные характеристики выпускаемых серийно зарубежных образцов-аналогов миниатюрных магнитно-инерциальных систем ориент</w:t>
      </w:r>
      <w:r>
        <w:rPr>
          <w:sz w:val="28"/>
          <w:szCs w:val="28"/>
        </w:rPr>
        <w:t>а</w:t>
      </w:r>
      <w:r>
        <w:rPr>
          <w:sz w:val="28"/>
          <w:szCs w:val="28"/>
        </w:rPr>
        <w:t>ции</w:t>
      </w:r>
      <w:r w:rsidRPr="001F6C71">
        <w:rPr>
          <w:sz w:val="28"/>
          <w:szCs w:val="28"/>
        </w:rPr>
        <w:t xml:space="preserve"> </w:t>
      </w:r>
      <w:r>
        <w:rPr>
          <w:sz w:val="28"/>
          <w:szCs w:val="28"/>
        </w:rPr>
        <w:t>μ</w:t>
      </w:r>
      <w:r>
        <w:rPr>
          <w:sz w:val="28"/>
          <w:szCs w:val="28"/>
          <w:lang w:val="en-US"/>
        </w:rPr>
        <w:t>POINT</w:t>
      </w:r>
      <w:r w:rsidRPr="001F6C71">
        <w:rPr>
          <w:sz w:val="28"/>
          <w:szCs w:val="28"/>
        </w:rPr>
        <w:t xml:space="preserve"> </w:t>
      </w:r>
      <w:r>
        <w:rPr>
          <w:sz w:val="28"/>
          <w:szCs w:val="28"/>
          <w:lang w:val="en-US"/>
        </w:rPr>
        <w:t>HMR</w:t>
      </w:r>
      <w:r w:rsidRPr="001F6C71">
        <w:rPr>
          <w:sz w:val="28"/>
          <w:szCs w:val="28"/>
        </w:rPr>
        <w:t xml:space="preserve">-3600, </w:t>
      </w:r>
      <w:r>
        <w:rPr>
          <w:sz w:val="28"/>
          <w:szCs w:val="28"/>
          <w:lang w:val="en-US"/>
        </w:rPr>
        <w:t>True</w:t>
      </w:r>
      <w:r w:rsidRPr="001F6C71">
        <w:rPr>
          <w:sz w:val="28"/>
          <w:szCs w:val="28"/>
        </w:rPr>
        <w:t xml:space="preserve"> </w:t>
      </w:r>
      <w:r>
        <w:rPr>
          <w:sz w:val="28"/>
          <w:szCs w:val="28"/>
          <w:lang w:val="en-US"/>
        </w:rPr>
        <w:t>Point</w:t>
      </w:r>
      <w:r w:rsidRPr="001F6C71">
        <w:rPr>
          <w:sz w:val="28"/>
          <w:szCs w:val="28"/>
        </w:rPr>
        <w:t xml:space="preserve"> </w:t>
      </w:r>
      <w:r>
        <w:rPr>
          <w:sz w:val="28"/>
          <w:szCs w:val="28"/>
          <w:lang w:val="en-US"/>
        </w:rPr>
        <w:t>Compass</w:t>
      </w:r>
      <w:r w:rsidRPr="001F6C71">
        <w:rPr>
          <w:sz w:val="28"/>
          <w:szCs w:val="28"/>
        </w:rPr>
        <w:t xml:space="preserve"> </w:t>
      </w:r>
      <w:r>
        <w:rPr>
          <w:sz w:val="28"/>
          <w:szCs w:val="28"/>
          <w:lang w:val="en-US"/>
        </w:rPr>
        <w:t>Module</w:t>
      </w:r>
      <w:r w:rsidRPr="001F6C71">
        <w:rPr>
          <w:sz w:val="28"/>
          <w:szCs w:val="28"/>
        </w:rPr>
        <w:t xml:space="preserve"> </w:t>
      </w:r>
      <w:r>
        <w:rPr>
          <w:sz w:val="28"/>
          <w:szCs w:val="28"/>
          <w:lang w:val="en-US"/>
        </w:rPr>
        <w:t>HMR</w:t>
      </w:r>
      <w:r w:rsidRPr="001F6C71">
        <w:rPr>
          <w:sz w:val="28"/>
          <w:szCs w:val="28"/>
        </w:rPr>
        <w:t>-3500</w:t>
      </w:r>
      <w:r w:rsidR="003B4613" w:rsidRPr="00817B80">
        <w:rPr>
          <w:sz w:val="28"/>
          <w:szCs w:val="28"/>
        </w:rPr>
        <w:fldChar w:fldCharType="begin"/>
      </w:r>
      <w:r w:rsidRPr="00817B80">
        <w:rPr>
          <w:sz w:val="28"/>
          <w:szCs w:val="28"/>
        </w:rPr>
        <w:instrText xml:space="preserve"> QUOTE </w:instrText>
      </w:r>
      <w:r w:rsidR="00F779E0" w:rsidRPr="003B4613">
        <w:rPr>
          <w:position w:val="-9"/>
        </w:rPr>
        <w:pict>
          <v:shape id="_x0000_i1292" type="#_x0000_t75" style="width:396pt;height:16.3pt" equationxml="&lt;">
            <v:imagedata r:id="rId454" o:title="" chromakey="white"/>
          </v:shape>
        </w:pict>
      </w:r>
      <w:r w:rsidRPr="00817B80">
        <w:rPr>
          <w:sz w:val="28"/>
          <w:szCs w:val="28"/>
        </w:rPr>
        <w:instrText xml:space="preserve"> </w:instrText>
      </w:r>
      <w:r w:rsidR="003B4613" w:rsidRPr="00817B80">
        <w:rPr>
          <w:sz w:val="28"/>
          <w:szCs w:val="28"/>
        </w:rPr>
        <w:fldChar w:fldCharType="end"/>
      </w:r>
      <w:r w:rsidRPr="00E37472">
        <w:rPr>
          <w:sz w:val="28"/>
          <w:szCs w:val="28"/>
        </w:rPr>
        <w:t xml:space="preserve"> </w:t>
      </w:r>
      <w:r>
        <w:rPr>
          <w:sz w:val="28"/>
          <w:szCs w:val="28"/>
        </w:rPr>
        <w:t xml:space="preserve">(фирма </w:t>
      </w:r>
      <w:r>
        <w:rPr>
          <w:sz w:val="28"/>
          <w:szCs w:val="28"/>
          <w:lang w:val="en-US"/>
        </w:rPr>
        <w:t>H</w:t>
      </w:r>
      <w:r>
        <w:rPr>
          <w:sz w:val="28"/>
          <w:szCs w:val="28"/>
          <w:lang w:val="en-US"/>
        </w:rPr>
        <w:t>o</w:t>
      </w:r>
      <w:r>
        <w:rPr>
          <w:sz w:val="28"/>
          <w:szCs w:val="28"/>
          <w:lang w:val="en-US"/>
        </w:rPr>
        <w:t>neywell</w:t>
      </w:r>
      <w:r>
        <w:rPr>
          <w:sz w:val="28"/>
          <w:szCs w:val="28"/>
        </w:rPr>
        <w:t>, США</w:t>
      </w:r>
      <w:r w:rsidRPr="00E37472">
        <w:rPr>
          <w:sz w:val="28"/>
          <w:szCs w:val="28"/>
        </w:rPr>
        <w:t>)</w:t>
      </w:r>
      <w:r w:rsidRPr="00D05834">
        <w:rPr>
          <w:sz w:val="28"/>
          <w:szCs w:val="28"/>
        </w:rPr>
        <w:t xml:space="preserve"> </w:t>
      </w:r>
      <w:r w:rsidRPr="00534431">
        <w:rPr>
          <w:sz w:val="28"/>
          <w:szCs w:val="28"/>
        </w:rPr>
        <w:t>[</w:t>
      </w:r>
      <w:r>
        <w:rPr>
          <w:sz w:val="28"/>
          <w:szCs w:val="28"/>
        </w:rPr>
        <w:t>4</w:t>
      </w:r>
      <w:r w:rsidRPr="00534431">
        <w:rPr>
          <w:sz w:val="28"/>
          <w:szCs w:val="28"/>
        </w:rPr>
        <w:t xml:space="preserve">] </w:t>
      </w:r>
      <w:r>
        <w:rPr>
          <w:sz w:val="28"/>
          <w:szCs w:val="28"/>
        </w:rPr>
        <w:t xml:space="preserve">и </w:t>
      </w:r>
      <w:r>
        <w:rPr>
          <w:sz w:val="28"/>
          <w:szCs w:val="28"/>
          <w:lang w:val="en-US"/>
        </w:rPr>
        <w:t>LSM</w:t>
      </w:r>
      <w:r w:rsidRPr="00534431">
        <w:rPr>
          <w:sz w:val="28"/>
          <w:szCs w:val="28"/>
        </w:rPr>
        <w:t>9</w:t>
      </w:r>
      <w:r>
        <w:rPr>
          <w:sz w:val="28"/>
          <w:szCs w:val="28"/>
          <w:lang w:val="en-US"/>
        </w:rPr>
        <w:t>DSO</w:t>
      </w:r>
      <w:r>
        <w:rPr>
          <w:sz w:val="28"/>
          <w:szCs w:val="28"/>
        </w:rPr>
        <w:t>,</w:t>
      </w:r>
      <w:r w:rsidRPr="00534431">
        <w:rPr>
          <w:sz w:val="28"/>
          <w:szCs w:val="28"/>
        </w:rPr>
        <w:t xml:space="preserve"> </w:t>
      </w:r>
      <w:r>
        <w:rPr>
          <w:sz w:val="28"/>
          <w:szCs w:val="28"/>
          <w:lang w:val="en-US"/>
        </w:rPr>
        <w:t>LSM</w:t>
      </w:r>
      <w:r w:rsidRPr="00534431">
        <w:rPr>
          <w:sz w:val="28"/>
          <w:szCs w:val="28"/>
        </w:rPr>
        <w:t>9</w:t>
      </w:r>
      <w:r>
        <w:rPr>
          <w:sz w:val="28"/>
          <w:szCs w:val="28"/>
          <w:lang w:val="en-US"/>
        </w:rPr>
        <w:t>DS</w:t>
      </w:r>
      <w:r w:rsidRPr="00534431">
        <w:rPr>
          <w:sz w:val="28"/>
          <w:szCs w:val="28"/>
        </w:rPr>
        <w:t xml:space="preserve">1 </w:t>
      </w:r>
      <w:r>
        <w:rPr>
          <w:sz w:val="28"/>
          <w:szCs w:val="28"/>
        </w:rPr>
        <w:t xml:space="preserve">(фирма </w:t>
      </w:r>
      <w:r>
        <w:rPr>
          <w:sz w:val="28"/>
          <w:szCs w:val="28"/>
          <w:lang w:val="en-US"/>
        </w:rPr>
        <w:t>ST</w:t>
      </w:r>
      <w:r>
        <w:rPr>
          <w:sz w:val="28"/>
          <w:szCs w:val="28"/>
        </w:rPr>
        <w:t xml:space="preserve">, США) </w:t>
      </w:r>
      <w:r w:rsidRPr="00534431">
        <w:rPr>
          <w:sz w:val="28"/>
          <w:szCs w:val="28"/>
        </w:rPr>
        <w:t>[</w:t>
      </w:r>
      <w:r>
        <w:rPr>
          <w:sz w:val="28"/>
          <w:szCs w:val="28"/>
        </w:rPr>
        <w:t>5</w:t>
      </w:r>
      <w:r w:rsidRPr="00534431">
        <w:rPr>
          <w:sz w:val="28"/>
          <w:szCs w:val="28"/>
        </w:rPr>
        <w:t>]</w:t>
      </w:r>
      <w:r>
        <w:rPr>
          <w:sz w:val="28"/>
          <w:szCs w:val="28"/>
        </w:rPr>
        <w:t>. Однако эта продукция и ее программно-алгоритмическое обеспечение в настоящее время недоступны для потенциальных потребителей России. В этих усл</w:t>
      </w:r>
      <w:r>
        <w:rPr>
          <w:sz w:val="28"/>
          <w:szCs w:val="28"/>
        </w:rPr>
        <w:t>о</w:t>
      </w:r>
      <w:r>
        <w:rPr>
          <w:sz w:val="28"/>
          <w:szCs w:val="28"/>
        </w:rPr>
        <w:t>виях разработка и выпуск отечественной МКВ-МИ на основе реализации приведенных алгоритмов обработки магнитно-инерциальной ин</w:t>
      </w:r>
      <w:r w:rsidR="00AD5BDF">
        <w:rPr>
          <w:sz w:val="28"/>
          <w:szCs w:val="28"/>
        </w:rPr>
        <w:t>формации в настоящее время являются актуальными</w:t>
      </w:r>
      <w:r>
        <w:rPr>
          <w:sz w:val="28"/>
          <w:szCs w:val="28"/>
        </w:rPr>
        <w:t>. Сама курсовертикаль, построе</w:t>
      </w:r>
      <w:r>
        <w:rPr>
          <w:sz w:val="28"/>
          <w:szCs w:val="28"/>
        </w:rPr>
        <w:t>н</w:t>
      </w:r>
      <w:r>
        <w:rPr>
          <w:sz w:val="28"/>
          <w:szCs w:val="28"/>
        </w:rPr>
        <w:t>ная на основе предложенных алгоритмов, станет достойной отечественной альтернативой аналогичной зарубежной продукции.</w:t>
      </w:r>
    </w:p>
    <w:p w:rsidR="003710C6" w:rsidRPr="0043529C" w:rsidRDefault="003710C6" w:rsidP="0043529C">
      <w:pPr>
        <w:spacing w:line="252" w:lineRule="auto"/>
        <w:ind w:firstLine="709"/>
        <w:jc w:val="both"/>
        <w:rPr>
          <w:sz w:val="28"/>
          <w:szCs w:val="28"/>
        </w:rPr>
      </w:pPr>
      <w:r>
        <w:rPr>
          <w:sz w:val="28"/>
          <w:szCs w:val="28"/>
        </w:rPr>
        <w:t>Показатели точности, самопроверяемости каналов и контуров (за счет функциональной избыточности информации), надежности и отказоусто</w:t>
      </w:r>
      <w:r>
        <w:rPr>
          <w:sz w:val="28"/>
          <w:szCs w:val="28"/>
        </w:rPr>
        <w:t>й</w:t>
      </w:r>
      <w:r>
        <w:rPr>
          <w:sz w:val="28"/>
          <w:szCs w:val="28"/>
        </w:rPr>
        <w:t>чивости работы МКВ-МИ, а также способность ее работы на подвижном основании можно значительно улучшить и расширить, если в дополнении к магнито-метрическому (от ТБМ) и акселерометрическому (от ТБА) кан</w:t>
      </w:r>
      <w:r>
        <w:rPr>
          <w:sz w:val="28"/>
          <w:szCs w:val="28"/>
        </w:rPr>
        <w:t>а</w:t>
      </w:r>
      <w:r>
        <w:rPr>
          <w:sz w:val="28"/>
          <w:szCs w:val="28"/>
        </w:rPr>
        <w:t xml:space="preserve">лам измерений организовать тахометрический канал (от ТБГ на базе </w:t>
      </w:r>
      <w:r>
        <w:rPr>
          <w:sz w:val="28"/>
          <w:szCs w:val="28"/>
          <w:lang w:val="en-US"/>
        </w:rPr>
        <w:t>MEMS</w:t>
      </w:r>
      <w:r>
        <w:rPr>
          <w:sz w:val="28"/>
          <w:szCs w:val="28"/>
        </w:rPr>
        <w:t>-гироскопов) с дополнительным программно-алгоритмическим обеспечением.</w:t>
      </w:r>
    </w:p>
    <w:p w:rsidR="003710C6" w:rsidRPr="000348F9" w:rsidRDefault="003710C6" w:rsidP="007C26CB">
      <w:pPr>
        <w:pageBreakBefore/>
        <w:jc w:val="center"/>
      </w:pPr>
      <w:r w:rsidRPr="000348F9">
        <w:lastRenderedPageBreak/>
        <w:t>БИБЛИОГРАФИЧЕСКИЙ СПИСОК</w:t>
      </w:r>
    </w:p>
    <w:p w:rsidR="003710C6" w:rsidRPr="000348F9" w:rsidRDefault="003710C6" w:rsidP="003710C6">
      <w:pPr>
        <w:jc w:val="both"/>
      </w:pPr>
    </w:p>
    <w:p w:rsidR="003710C6" w:rsidRPr="000348F9" w:rsidRDefault="003710C6" w:rsidP="003710C6">
      <w:pPr>
        <w:numPr>
          <w:ilvl w:val="0"/>
          <w:numId w:val="56"/>
        </w:numPr>
        <w:tabs>
          <w:tab w:val="left" w:pos="993"/>
        </w:tabs>
        <w:ind w:left="0" w:firstLine="709"/>
        <w:jc w:val="both"/>
      </w:pPr>
      <w:r>
        <w:rPr>
          <w:i/>
        </w:rPr>
        <w:t>Семе</w:t>
      </w:r>
      <w:r w:rsidRPr="000348F9">
        <w:rPr>
          <w:i/>
        </w:rPr>
        <w:t>вский Р. Б</w:t>
      </w:r>
      <w:r w:rsidRPr="000348F9">
        <w:t xml:space="preserve">., </w:t>
      </w:r>
      <w:r w:rsidRPr="000348F9">
        <w:rPr>
          <w:i/>
        </w:rPr>
        <w:t>Аверкиев В.</w:t>
      </w:r>
      <w:r>
        <w:rPr>
          <w:i/>
        </w:rPr>
        <w:t xml:space="preserve"> </w:t>
      </w:r>
      <w:r w:rsidRPr="000348F9">
        <w:rPr>
          <w:i/>
        </w:rPr>
        <w:t>В</w:t>
      </w:r>
      <w:r w:rsidRPr="000348F9">
        <w:t xml:space="preserve">., </w:t>
      </w:r>
      <w:r w:rsidRPr="000348F9">
        <w:rPr>
          <w:i/>
        </w:rPr>
        <w:t>Яроцкий В.</w:t>
      </w:r>
      <w:r>
        <w:rPr>
          <w:i/>
        </w:rPr>
        <w:t xml:space="preserve"> </w:t>
      </w:r>
      <w:r w:rsidRPr="000348F9">
        <w:rPr>
          <w:i/>
        </w:rPr>
        <w:t>А</w:t>
      </w:r>
      <w:r w:rsidRPr="000348F9">
        <w:t>. Специальная магнитометрия. СПб.</w:t>
      </w:r>
      <w:r>
        <w:t xml:space="preserve"> </w:t>
      </w:r>
      <w:r w:rsidRPr="000348F9">
        <w:t>: Наука, 2002. 228 с.</w:t>
      </w:r>
    </w:p>
    <w:p w:rsidR="003710C6" w:rsidRPr="000348F9" w:rsidRDefault="003710C6" w:rsidP="003710C6">
      <w:pPr>
        <w:numPr>
          <w:ilvl w:val="0"/>
          <w:numId w:val="56"/>
        </w:numPr>
        <w:tabs>
          <w:tab w:val="left" w:pos="993"/>
        </w:tabs>
        <w:ind w:left="0" w:firstLine="709"/>
        <w:jc w:val="both"/>
      </w:pPr>
      <w:r w:rsidRPr="005F2D49">
        <w:rPr>
          <w:i/>
        </w:rPr>
        <w:t>Ингатьев А. А</w:t>
      </w:r>
      <w:r w:rsidRPr="000348F9">
        <w:t xml:space="preserve">., </w:t>
      </w:r>
      <w:r w:rsidRPr="005F2D49">
        <w:rPr>
          <w:i/>
        </w:rPr>
        <w:t>Ляшенко А. В</w:t>
      </w:r>
      <w:r w:rsidRPr="000348F9">
        <w:t>. Гетеромагнитная микроэлектроника</w:t>
      </w:r>
      <w:r w:rsidR="00A83574">
        <w:t xml:space="preserve"> </w:t>
      </w:r>
      <w:r w:rsidRPr="000348F9">
        <w:t>: микро-системы активного типа. М.</w:t>
      </w:r>
      <w:r>
        <w:t xml:space="preserve"> </w:t>
      </w:r>
      <w:r w:rsidRPr="000348F9">
        <w:t>: Наука, 2007. 612 с.</w:t>
      </w:r>
    </w:p>
    <w:p w:rsidR="003710C6" w:rsidRDefault="003710C6" w:rsidP="003710C6">
      <w:pPr>
        <w:numPr>
          <w:ilvl w:val="0"/>
          <w:numId w:val="56"/>
        </w:numPr>
        <w:tabs>
          <w:tab w:val="left" w:pos="993"/>
        </w:tabs>
        <w:ind w:left="0" w:firstLine="709"/>
        <w:jc w:val="both"/>
      </w:pPr>
      <w:r w:rsidRPr="000348F9">
        <w:rPr>
          <w:i/>
        </w:rPr>
        <w:t>Игнатьев А. А.</w:t>
      </w:r>
      <w:r w:rsidRPr="000348F9">
        <w:t xml:space="preserve">, </w:t>
      </w:r>
      <w:r w:rsidRPr="000348F9">
        <w:rPr>
          <w:i/>
        </w:rPr>
        <w:t>Проскуряков Г. М</w:t>
      </w:r>
      <w:r w:rsidRPr="000348F9">
        <w:t xml:space="preserve">., </w:t>
      </w:r>
      <w:r w:rsidRPr="000348F9">
        <w:rPr>
          <w:i/>
        </w:rPr>
        <w:t>Каюшкина Е. А</w:t>
      </w:r>
      <w:r w:rsidRPr="000348F9">
        <w:t>. Проблемы и перспективы развития прецизионной магнитометрии // Гетеромагнитная микроэлектроника : сб. науч. тр. Саратов : Изд-во Сарат. ун-та, 2013. Вып. 15 : Гетеромагнитная микро- и наноэле</w:t>
      </w:r>
      <w:r w:rsidRPr="000348F9">
        <w:t>к</w:t>
      </w:r>
      <w:r w:rsidRPr="000348F9">
        <w:t>троника. Методические аспекты физического образования. С. 93–104.</w:t>
      </w:r>
    </w:p>
    <w:p w:rsidR="003710C6" w:rsidRPr="00CE7068" w:rsidRDefault="0043529C" w:rsidP="003710C6">
      <w:pPr>
        <w:numPr>
          <w:ilvl w:val="0"/>
          <w:numId w:val="56"/>
        </w:numPr>
        <w:tabs>
          <w:tab w:val="left" w:pos="993"/>
        </w:tabs>
        <w:ind w:left="0" w:firstLine="709"/>
        <w:jc w:val="both"/>
      </w:pPr>
      <w:r w:rsidRPr="00CE7068">
        <w:rPr>
          <w:rFonts w:ascii="Segoe Print" w:hAnsi="Segoe Print" w:cs="Segoe Print"/>
          <w:spacing w:val="-6"/>
        </w:rPr>
        <w:t xml:space="preserve">Изделие </w:t>
      </w:r>
      <w:r w:rsidRPr="00CE7068">
        <w:rPr>
          <w:rFonts w:ascii="Segoe Print" w:hAnsi="Segoe Print" w:cs="Segoe Print"/>
          <w:spacing w:val="-6"/>
          <w:lang w:val="en-US"/>
        </w:rPr>
        <w:t>HMR</w:t>
      </w:r>
      <w:r w:rsidRPr="00CE7068">
        <w:rPr>
          <w:rFonts w:ascii="Segoe Print" w:hAnsi="Segoe Print" w:cs="Segoe Print"/>
          <w:spacing w:val="-6"/>
        </w:rPr>
        <w:t>3500</w:t>
      </w:r>
      <w:r w:rsidR="003710C6" w:rsidRPr="00CE7068">
        <w:rPr>
          <w:spacing w:val="-6"/>
        </w:rPr>
        <w:t xml:space="preserve">. </w:t>
      </w:r>
      <w:r w:rsidR="003710C6" w:rsidRPr="00CE7068">
        <w:rPr>
          <w:spacing w:val="-6"/>
          <w:lang w:val="en-US"/>
        </w:rPr>
        <w:t>URL</w:t>
      </w:r>
      <w:r w:rsidR="003710C6" w:rsidRPr="00CE7068">
        <w:rPr>
          <w:spacing w:val="-6"/>
        </w:rPr>
        <w:t xml:space="preserve"> : </w:t>
      </w:r>
      <w:hyperlink r:id="rId455" w:history="1">
        <w:r w:rsidRPr="00CE7068">
          <w:rPr>
            <w:rFonts w:ascii="Segoe Print" w:hAnsi="Segoe Print" w:cs="Segoe Print"/>
            <w:spacing w:val="-6"/>
            <w:lang w:val="en-US"/>
          </w:rPr>
          <w:t>http</w:t>
        </w:r>
        <w:r w:rsidRPr="00CE7068">
          <w:rPr>
            <w:rFonts w:ascii="Segoe Print" w:hAnsi="Segoe Print" w:cs="Segoe Print"/>
            <w:spacing w:val="-6"/>
          </w:rPr>
          <w:t>://</w:t>
        </w:r>
        <w:r w:rsidRPr="00CE7068">
          <w:rPr>
            <w:rFonts w:ascii="Segoe Print" w:hAnsi="Segoe Print" w:cs="Segoe Print"/>
            <w:spacing w:val="-6"/>
            <w:lang w:val="en-US"/>
          </w:rPr>
          <w:t>web</w:t>
        </w:r>
        <w:r w:rsidRPr="00CE7068">
          <w:rPr>
            <w:rFonts w:ascii="Segoe Print" w:hAnsi="Segoe Print" w:cs="Segoe Print"/>
            <w:spacing w:val="-6"/>
          </w:rPr>
          <w:t>.</w:t>
        </w:r>
        <w:r w:rsidRPr="00CE7068">
          <w:rPr>
            <w:rFonts w:ascii="Segoe Print" w:hAnsi="Segoe Print" w:cs="Segoe Print"/>
            <w:spacing w:val="-6"/>
            <w:lang w:val="en-US"/>
          </w:rPr>
          <w:t>arrownac</w:t>
        </w:r>
        <w:r w:rsidRPr="00CE7068">
          <w:rPr>
            <w:rFonts w:ascii="Segoe Print" w:hAnsi="Segoe Print" w:cs="Segoe Print"/>
            <w:spacing w:val="-6"/>
          </w:rPr>
          <w:t>.</w:t>
        </w:r>
        <w:r w:rsidRPr="00CE7068">
          <w:rPr>
            <w:rFonts w:ascii="Segoe Print" w:hAnsi="Segoe Print" w:cs="Segoe Print"/>
            <w:spacing w:val="-6"/>
            <w:lang w:val="en-US"/>
          </w:rPr>
          <w:t>com</w:t>
        </w:r>
        <w:r w:rsidRPr="00CE7068">
          <w:rPr>
            <w:rFonts w:ascii="Segoe Print" w:hAnsi="Segoe Print" w:cs="Segoe Print"/>
            <w:spacing w:val="-6"/>
          </w:rPr>
          <w:t>/</w:t>
        </w:r>
        <w:r w:rsidRPr="00CE7068">
          <w:rPr>
            <w:rFonts w:ascii="Segoe Print" w:hAnsi="Segoe Print" w:cs="Segoe Print"/>
            <w:spacing w:val="-6"/>
            <w:lang w:val="en-US"/>
          </w:rPr>
          <w:t>sites</w:t>
        </w:r>
        <w:r w:rsidRPr="00CE7068">
          <w:rPr>
            <w:rFonts w:ascii="Segoe Print" w:hAnsi="Segoe Print" w:cs="Segoe Print"/>
            <w:spacing w:val="-6"/>
          </w:rPr>
          <w:t>/</w:t>
        </w:r>
        <w:r w:rsidRPr="00CE7068">
          <w:rPr>
            <w:rFonts w:ascii="Segoe Print" w:hAnsi="Segoe Print" w:cs="Segoe Print"/>
            <w:spacing w:val="-6"/>
            <w:lang w:val="en-US"/>
          </w:rPr>
          <w:t>default</w:t>
        </w:r>
        <w:r w:rsidRPr="00CE7068">
          <w:rPr>
            <w:rFonts w:ascii="Segoe Print" w:hAnsi="Segoe Print" w:cs="Segoe Print"/>
            <w:spacing w:val="-6"/>
          </w:rPr>
          <w:t>/</w:t>
        </w:r>
        <w:r w:rsidRPr="00CE7068">
          <w:rPr>
            <w:rFonts w:ascii="Segoe Print" w:hAnsi="Segoe Print" w:cs="Segoe Print"/>
            <w:spacing w:val="-6"/>
            <w:lang w:val="en-US"/>
          </w:rPr>
          <w:t>files</w:t>
        </w:r>
        <w:r w:rsidRPr="00CE7068">
          <w:rPr>
            <w:rFonts w:ascii="Segoe Print" w:hAnsi="Segoe Print" w:cs="Segoe Print"/>
            <w:spacing w:val="-6"/>
          </w:rPr>
          <w:t>/</w:t>
        </w:r>
        <w:r w:rsidRPr="00CE7068">
          <w:rPr>
            <w:rFonts w:ascii="Segoe Print" w:hAnsi="Segoe Print" w:cs="Segoe Print"/>
            <w:spacing w:val="-6"/>
            <w:lang w:val="en-US"/>
          </w:rPr>
          <w:t>pdfs</w:t>
        </w:r>
        <w:r w:rsidRPr="00CE7068">
          <w:rPr>
            <w:rFonts w:ascii="Segoe Print" w:hAnsi="Segoe Print" w:cs="Segoe Print"/>
            <w:spacing w:val="-6"/>
          </w:rPr>
          <w:t>/</w:t>
        </w:r>
        <w:r w:rsidRPr="00CE7068">
          <w:rPr>
            <w:rFonts w:ascii="Segoe Print" w:hAnsi="Segoe Print" w:cs="Segoe Print"/>
            <w:spacing w:val="-6"/>
            <w:lang w:val="en-US"/>
          </w:rPr>
          <w:t>hmr</w:t>
        </w:r>
        <w:r w:rsidRPr="00CE7068">
          <w:rPr>
            <w:rFonts w:ascii="Segoe Print" w:hAnsi="Segoe Print" w:cs="Segoe Print"/>
            <w:spacing w:val="-6"/>
          </w:rPr>
          <w:t>3500.</w:t>
        </w:r>
        <w:r w:rsidRPr="00CE7068">
          <w:rPr>
            <w:rFonts w:ascii="Segoe Print" w:hAnsi="Segoe Print" w:cs="Segoe Print"/>
            <w:spacing w:val="-6"/>
            <w:lang w:val="en-US"/>
          </w:rPr>
          <w:t>pdf</w:t>
        </w:r>
      </w:hyperlink>
      <w:r w:rsidRPr="00CE7068">
        <w:t xml:space="preserve"> </w:t>
      </w:r>
      <w:r w:rsidR="003710C6" w:rsidRPr="00CE7068">
        <w:t>(дата обращения : 11.05.2014).</w:t>
      </w:r>
      <w:r w:rsidRPr="00CE7068">
        <w:rPr>
          <w:rFonts w:ascii="Segoe Print" w:hAnsi="Segoe Print" w:cs="Segoe Print"/>
        </w:rPr>
        <w:t xml:space="preserve"> </w:t>
      </w:r>
    </w:p>
    <w:p w:rsidR="003710C6" w:rsidRPr="00AD5BDF" w:rsidRDefault="0043529C" w:rsidP="003710C6">
      <w:pPr>
        <w:numPr>
          <w:ilvl w:val="0"/>
          <w:numId w:val="56"/>
        </w:numPr>
        <w:tabs>
          <w:tab w:val="left" w:pos="993"/>
        </w:tabs>
        <w:ind w:left="0" w:firstLine="709"/>
        <w:jc w:val="both"/>
      </w:pPr>
      <w:r w:rsidRPr="00AD5BDF">
        <w:t xml:space="preserve">Изделие </w:t>
      </w:r>
      <w:r w:rsidRPr="00AD5BDF">
        <w:rPr>
          <w:spacing w:val="4"/>
          <w:lang w:val="en-US"/>
        </w:rPr>
        <w:t>LSM</w:t>
      </w:r>
      <w:r w:rsidRPr="00AD5BDF">
        <w:rPr>
          <w:spacing w:val="4"/>
        </w:rPr>
        <w:t>9</w:t>
      </w:r>
      <w:r w:rsidRPr="00AD5BDF">
        <w:rPr>
          <w:spacing w:val="4"/>
          <w:lang w:val="en-US"/>
        </w:rPr>
        <w:t>DS</w:t>
      </w:r>
      <w:r w:rsidRPr="00AD5BDF">
        <w:rPr>
          <w:spacing w:val="4"/>
        </w:rPr>
        <w:t>1</w:t>
      </w:r>
      <w:r w:rsidR="003710C6" w:rsidRPr="00AD5BDF">
        <w:rPr>
          <w:spacing w:val="4"/>
        </w:rPr>
        <w:t xml:space="preserve">. </w:t>
      </w:r>
      <w:r w:rsidR="003710C6" w:rsidRPr="00AD5BDF">
        <w:rPr>
          <w:spacing w:val="4"/>
          <w:lang w:val="en-US"/>
        </w:rPr>
        <w:t>URL</w:t>
      </w:r>
      <w:r w:rsidR="003710C6" w:rsidRPr="00AD5BDF">
        <w:rPr>
          <w:spacing w:val="4"/>
        </w:rPr>
        <w:t xml:space="preserve"> :</w:t>
      </w:r>
      <w:r w:rsidR="003710C6" w:rsidRPr="00AD5BDF">
        <w:rPr>
          <w:color w:val="FF0000"/>
          <w:spacing w:val="4"/>
        </w:rPr>
        <w:t xml:space="preserve"> </w:t>
      </w:r>
      <w:r w:rsidR="00AD5BDF" w:rsidRPr="00AD5BDF">
        <w:rPr>
          <w:spacing w:val="4"/>
          <w:lang w:val="en-US"/>
        </w:rPr>
        <w:t>http</w:t>
      </w:r>
      <w:r w:rsidR="00AD5BDF" w:rsidRPr="00AD5BDF">
        <w:rPr>
          <w:spacing w:val="4"/>
        </w:rPr>
        <w:t>://</w:t>
      </w:r>
      <w:r w:rsidR="00AD5BDF" w:rsidRPr="00AD5BDF">
        <w:rPr>
          <w:spacing w:val="4"/>
          <w:lang w:val="en-US"/>
        </w:rPr>
        <w:t>www</w:t>
      </w:r>
      <w:r w:rsidR="00AD5BDF" w:rsidRPr="00AD5BDF">
        <w:rPr>
          <w:spacing w:val="4"/>
        </w:rPr>
        <w:t>.</w:t>
      </w:r>
      <w:r w:rsidR="00AD5BDF" w:rsidRPr="00AD5BDF">
        <w:rPr>
          <w:spacing w:val="4"/>
          <w:lang w:val="en-US"/>
        </w:rPr>
        <w:t>st</w:t>
      </w:r>
      <w:r w:rsidR="00AD5BDF" w:rsidRPr="00AD5BDF">
        <w:rPr>
          <w:spacing w:val="4"/>
        </w:rPr>
        <w:t>.</w:t>
      </w:r>
      <w:r w:rsidR="00AD5BDF" w:rsidRPr="00AD5BDF">
        <w:rPr>
          <w:spacing w:val="4"/>
          <w:lang w:val="en-US"/>
        </w:rPr>
        <w:t>com</w:t>
      </w:r>
      <w:r w:rsidR="00AD5BDF" w:rsidRPr="00AD5BDF">
        <w:rPr>
          <w:spacing w:val="4"/>
        </w:rPr>
        <w:t>/</w:t>
      </w:r>
      <w:r w:rsidR="00AD5BDF" w:rsidRPr="00AD5BDF">
        <w:rPr>
          <w:spacing w:val="4"/>
          <w:lang w:val="en-US"/>
        </w:rPr>
        <w:t>web</w:t>
      </w:r>
      <w:r w:rsidR="00AD5BDF" w:rsidRPr="00AD5BDF">
        <w:rPr>
          <w:spacing w:val="4"/>
        </w:rPr>
        <w:t>/</w:t>
      </w:r>
      <w:r w:rsidR="00AD5BDF" w:rsidRPr="00AD5BDF">
        <w:rPr>
          <w:spacing w:val="4"/>
          <w:lang w:val="en-US"/>
        </w:rPr>
        <w:t>catalog</w:t>
      </w:r>
      <w:r w:rsidR="00AD5BDF" w:rsidRPr="00AD5BDF">
        <w:rPr>
          <w:spacing w:val="4"/>
        </w:rPr>
        <w:t>/</w:t>
      </w:r>
      <w:r w:rsidR="00AD5BDF" w:rsidRPr="00AD5BDF">
        <w:rPr>
          <w:spacing w:val="4"/>
          <w:lang w:val="en-US"/>
        </w:rPr>
        <w:t>sense</w:t>
      </w:r>
      <w:r w:rsidR="00AD5BDF" w:rsidRPr="00AD5BDF">
        <w:rPr>
          <w:spacing w:val="4"/>
        </w:rPr>
        <w:t>_</w:t>
      </w:r>
      <w:r w:rsidR="00AD5BDF" w:rsidRPr="00AD5BDF">
        <w:rPr>
          <w:spacing w:val="4"/>
          <w:lang w:val="en-US"/>
        </w:rPr>
        <w:t>power</w:t>
      </w:r>
      <w:r w:rsidR="00AD5BDF" w:rsidRPr="00AD5BDF">
        <w:rPr>
          <w:spacing w:val="4"/>
        </w:rPr>
        <w:t>/</w:t>
      </w:r>
      <w:r w:rsidR="00AD5BDF" w:rsidRPr="00AD5BDF">
        <w:rPr>
          <w:spacing w:val="4"/>
          <w:lang w:val="en-US"/>
        </w:rPr>
        <w:t>FM</w:t>
      </w:r>
      <w:r w:rsidR="00AD5BDF" w:rsidRPr="00AD5BDF">
        <w:rPr>
          <w:spacing w:val="4"/>
        </w:rPr>
        <w:t>89/</w:t>
      </w:r>
      <w:r w:rsidR="00AD5BDF" w:rsidRPr="00AD5BDF">
        <w:t xml:space="preserve"> </w:t>
      </w:r>
      <w:r w:rsidR="00CE7068" w:rsidRPr="00AD5BDF">
        <w:rPr>
          <w:lang w:val="en-US"/>
        </w:rPr>
        <w:t>SC</w:t>
      </w:r>
      <w:r w:rsidR="00CE7068" w:rsidRPr="00AD5BDF">
        <w:t>1448/</w:t>
      </w:r>
      <w:r w:rsidR="00CE7068" w:rsidRPr="00AD5BDF">
        <w:rPr>
          <w:lang w:val="en-US"/>
        </w:rPr>
        <w:t>PF</w:t>
      </w:r>
      <w:r w:rsidR="00CE7068" w:rsidRPr="00AD5BDF">
        <w:t xml:space="preserve">259998 </w:t>
      </w:r>
      <w:r w:rsidR="003710C6" w:rsidRPr="00AD5BDF">
        <w:t>(дата обращения : 11.05.2014).</w:t>
      </w:r>
    </w:p>
    <w:p w:rsidR="003505A3" w:rsidRPr="003505A3" w:rsidRDefault="003505A3" w:rsidP="00435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3710C6" w:rsidRPr="003640FD" w:rsidRDefault="003710C6" w:rsidP="00671FBD">
      <w:pPr>
        <w:spacing w:line="230" w:lineRule="auto"/>
        <w:jc w:val="both"/>
      </w:pPr>
    </w:p>
    <w:p w:rsidR="002D65E3" w:rsidRPr="0043258E" w:rsidRDefault="002D65E3" w:rsidP="00C62009">
      <w:pPr>
        <w:pStyle w:val="aff3"/>
        <w:pageBreakBefore/>
        <w:tabs>
          <w:tab w:val="left" w:pos="1134"/>
        </w:tabs>
        <w:spacing w:after="0" w:line="235"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2D65E3" w:rsidP="00C62009">
      <w:pPr>
        <w:spacing w:line="235" w:lineRule="auto"/>
        <w:mirrorIndents/>
        <w:jc w:val="both"/>
      </w:pPr>
    </w:p>
    <w:p w:rsidR="007D2357" w:rsidRDefault="007D2357" w:rsidP="00C62009">
      <w:pPr>
        <w:spacing w:line="235" w:lineRule="auto"/>
        <w:mirrorIndents/>
        <w:jc w:val="both"/>
      </w:pPr>
    </w:p>
    <w:p w:rsidR="00C03628" w:rsidRPr="00F853A0" w:rsidRDefault="00C03628" w:rsidP="00C62009">
      <w:pPr>
        <w:spacing w:line="235" w:lineRule="auto"/>
      </w:pPr>
      <w:r w:rsidRPr="00EA61C4">
        <w:t xml:space="preserve">УДК </w:t>
      </w:r>
      <w:r w:rsidRPr="00F853A0">
        <w:rPr>
          <w:rFonts w:eastAsia="Calibri"/>
        </w:rPr>
        <w:t>001.891, 001.895</w:t>
      </w:r>
    </w:p>
    <w:p w:rsidR="00C03628" w:rsidRDefault="00C03628" w:rsidP="00C62009">
      <w:pPr>
        <w:spacing w:line="235" w:lineRule="auto"/>
        <w:ind w:firstLine="709"/>
        <w:jc w:val="center"/>
        <w:rPr>
          <w:b/>
        </w:rPr>
      </w:pPr>
    </w:p>
    <w:p w:rsidR="00594292" w:rsidRPr="00E03A2A" w:rsidRDefault="00C03628" w:rsidP="00C62009">
      <w:pPr>
        <w:spacing w:line="235" w:lineRule="auto"/>
        <w:jc w:val="center"/>
        <w:rPr>
          <w:b/>
        </w:rPr>
      </w:pPr>
      <w:r w:rsidRPr="008769F0">
        <w:rPr>
          <w:b/>
        </w:rPr>
        <w:t xml:space="preserve">РЕАЛИЗАЦИЯ МАГИСТЕРСКОЙ ПРОГРАММЫ «МАГНИТОЭЛЕКТРОНИКА </w:t>
      </w:r>
      <w:r w:rsidRPr="00E03A2A">
        <w:rPr>
          <w:b/>
        </w:rPr>
        <w:t>В СИСТЕМАХ ЗАЩИТЫ ИНФОРМАЦИИ И БЕЗОПАСНОСТИ»</w:t>
      </w:r>
    </w:p>
    <w:p w:rsidR="00C03628" w:rsidRPr="000E3F86" w:rsidRDefault="00C03628" w:rsidP="00C62009">
      <w:pPr>
        <w:spacing w:line="235" w:lineRule="auto"/>
        <w:jc w:val="center"/>
        <w:rPr>
          <w:b/>
        </w:rPr>
      </w:pPr>
      <w:r w:rsidRPr="008769F0">
        <w:rPr>
          <w:b/>
          <w:caps/>
        </w:rPr>
        <w:t xml:space="preserve">направления </w:t>
      </w:r>
      <w:r w:rsidR="00571A01" w:rsidRPr="008769F0">
        <w:rPr>
          <w:b/>
        </w:rPr>
        <w:t xml:space="preserve">011200 </w:t>
      </w:r>
      <w:r w:rsidRPr="008769F0">
        <w:rPr>
          <w:b/>
        </w:rPr>
        <w:t>«ФИЗИКА»</w:t>
      </w:r>
      <w:r w:rsidRPr="000E3F86">
        <w:rPr>
          <w:b/>
        </w:rPr>
        <w:t xml:space="preserve"> </w:t>
      </w:r>
    </w:p>
    <w:p w:rsidR="00C03628" w:rsidRPr="00881B38" w:rsidRDefault="00C03628" w:rsidP="00C62009">
      <w:pPr>
        <w:spacing w:line="235" w:lineRule="auto"/>
        <w:ind w:firstLine="709"/>
        <w:jc w:val="center"/>
        <w:rPr>
          <w:b/>
        </w:rPr>
      </w:pPr>
    </w:p>
    <w:p w:rsidR="00C03628" w:rsidRPr="00881B38" w:rsidRDefault="00C03628" w:rsidP="00C62009">
      <w:pPr>
        <w:spacing w:line="235" w:lineRule="auto"/>
        <w:jc w:val="center"/>
        <w:rPr>
          <w:b/>
        </w:rPr>
      </w:pPr>
      <w:r w:rsidRPr="00881B38">
        <w:rPr>
          <w:b/>
        </w:rPr>
        <w:t>А. А. Игнатьев, С. П. Кудрявцева, Л. А. Романченко</w:t>
      </w:r>
    </w:p>
    <w:p w:rsidR="00C03628" w:rsidRDefault="00C03628" w:rsidP="00C62009">
      <w:pPr>
        <w:spacing w:line="235" w:lineRule="auto"/>
        <w:ind w:firstLine="709"/>
        <w:jc w:val="both"/>
      </w:pPr>
    </w:p>
    <w:p w:rsidR="00C03628" w:rsidRPr="00EA61C4" w:rsidRDefault="00C03628" w:rsidP="00C62009">
      <w:pPr>
        <w:spacing w:line="235" w:lineRule="auto"/>
        <w:jc w:val="center"/>
      </w:pPr>
      <w:r w:rsidRPr="00EA61C4">
        <w:t>Саратовский государственный университет</w:t>
      </w:r>
    </w:p>
    <w:p w:rsidR="00C03628" w:rsidRPr="00EA61C4" w:rsidRDefault="00C03628" w:rsidP="00C62009">
      <w:pPr>
        <w:spacing w:line="235" w:lineRule="auto"/>
        <w:jc w:val="center"/>
      </w:pPr>
      <w:r w:rsidRPr="00EA61C4">
        <w:t>Россия, 410012, Саратов, Астраханская, 83</w:t>
      </w:r>
    </w:p>
    <w:p w:rsidR="00C03628" w:rsidRPr="00F853A0" w:rsidRDefault="00C03628" w:rsidP="00C62009">
      <w:pPr>
        <w:spacing w:line="235" w:lineRule="auto"/>
        <w:jc w:val="center"/>
      </w:pPr>
      <w:r w:rsidRPr="00EA61C4">
        <w:rPr>
          <w:lang w:val="pt-BR"/>
        </w:rPr>
        <w:t xml:space="preserve">E-mail: </w:t>
      </w:r>
      <w:r>
        <w:rPr>
          <w:lang w:val="en-US"/>
        </w:rPr>
        <w:t>kof</w:t>
      </w:r>
      <w:r>
        <w:rPr>
          <w:lang w:val="pt-BR"/>
        </w:rPr>
        <w:t>@</w:t>
      </w:r>
      <w:r w:rsidRPr="00EA61C4">
        <w:rPr>
          <w:lang w:val="pt-BR"/>
        </w:rPr>
        <w:t>sgu.ru</w:t>
      </w:r>
    </w:p>
    <w:p w:rsidR="00C03628" w:rsidRPr="00F853A0" w:rsidRDefault="00C03628" w:rsidP="00C62009">
      <w:pPr>
        <w:spacing w:line="235" w:lineRule="auto"/>
        <w:ind w:firstLine="709"/>
        <w:jc w:val="both"/>
      </w:pPr>
    </w:p>
    <w:p w:rsidR="00C03628" w:rsidRDefault="00C03628" w:rsidP="00C62009">
      <w:pPr>
        <w:spacing w:line="235" w:lineRule="auto"/>
        <w:ind w:firstLine="709"/>
        <w:jc w:val="both"/>
      </w:pPr>
      <w:r w:rsidRPr="007A65B6">
        <w:t>В статье представлено содержание действующего нового учебного плана подг</w:t>
      </w:r>
      <w:r w:rsidRPr="007A65B6">
        <w:t>о</w:t>
      </w:r>
      <w:r w:rsidRPr="007A65B6">
        <w:t>товки магистров по программе «Магнитоэлектроника в системах защиты  информации и безопасности»</w:t>
      </w:r>
      <w:r>
        <w:t>.</w:t>
      </w:r>
    </w:p>
    <w:p w:rsidR="00C03628" w:rsidRDefault="00C03628" w:rsidP="00C62009">
      <w:pPr>
        <w:spacing w:line="235" w:lineRule="auto"/>
        <w:ind w:firstLine="709"/>
        <w:jc w:val="both"/>
      </w:pPr>
      <w:r w:rsidRPr="00F853A0">
        <w:rPr>
          <w:i/>
        </w:rPr>
        <w:t>Ключевые слова</w:t>
      </w:r>
      <w:r w:rsidRPr="000E3F86">
        <w:t>:</w:t>
      </w:r>
      <w:r>
        <w:rPr>
          <w:color w:val="FF0000"/>
        </w:rPr>
        <w:t xml:space="preserve"> </w:t>
      </w:r>
      <w:r>
        <w:t>магистерская программа, учебный план, магнитоэлектроника, защита информации.</w:t>
      </w:r>
    </w:p>
    <w:p w:rsidR="00C03628" w:rsidRPr="00EA61C4" w:rsidRDefault="00C03628" w:rsidP="00C62009">
      <w:pPr>
        <w:spacing w:line="235" w:lineRule="auto"/>
        <w:ind w:firstLine="709"/>
        <w:jc w:val="both"/>
        <w:rPr>
          <w:color w:val="FF0000"/>
        </w:rPr>
      </w:pPr>
    </w:p>
    <w:p w:rsidR="00C03628" w:rsidRPr="008769F0" w:rsidRDefault="00EC1386" w:rsidP="00C62009">
      <w:pPr>
        <w:spacing w:line="235" w:lineRule="auto"/>
        <w:jc w:val="center"/>
        <w:rPr>
          <w:b/>
          <w:caps/>
          <w:lang w:val="en-US"/>
        </w:rPr>
      </w:pPr>
      <w:r w:rsidRPr="008769F0">
        <w:rPr>
          <w:b/>
          <w:lang w:val="en-US"/>
        </w:rPr>
        <w:t xml:space="preserve">Realization of Master Program «Magnetoelectronics </w:t>
      </w:r>
    </w:p>
    <w:p w:rsidR="00C03628" w:rsidRPr="008769F0" w:rsidRDefault="00EC1386" w:rsidP="00C62009">
      <w:pPr>
        <w:spacing w:line="235" w:lineRule="auto"/>
        <w:jc w:val="center"/>
        <w:rPr>
          <w:b/>
          <w:caps/>
          <w:lang w:val="en-US"/>
        </w:rPr>
      </w:pPr>
      <w:r w:rsidRPr="008769F0">
        <w:rPr>
          <w:b/>
          <w:lang w:val="en-US"/>
        </w:rPr>
        <w:t xml:space="preserve">in the Information Protection and Safety Systems» </w:t>
      </w:r>
    </w:p>
    <w:p w:rsidR="00C03628" w:rsidRPr="008769F0" w:rsidRDefault="00EC1386" w:rsidP="00C62009">
      <w:pPr>
        <w:spacing w:line="235" w:lineRule="auto"/>
        <w:jc w:val="center"/>
        <w:rPr>
          <w:b/>
          <w:caps/>
          <w:lang w:val="en-US"/>
        </w:rPr>
      </w:pPr>
      <w:r w:rsidRPr="008769F0">
        <w:rPr>
          <w:b/>
          <w:lang w:val="en-US"/>
        </w:rPr>
        <w:t>of Direction 011200 «Physics»</w:t>
      </w:r>
    </w:p>
    <w:p w:rsidR="00C03628" w:rsidRPr="008769F0" w:rsidRDefault="00C03628" w:rsidP="00C62009">
      <w:pPr>
        <w:spacing w:line="235" w:lineRule="auto"/>
        <w:ind w:firstLine="709"/>
        <w:jc w:val="center"/>
        <w:rPr>
          <w:b/>
          <w:caps/>
          <w:lang w:val="en-US"/>
        </w:rPr>
      </w:pPr>
    </w:p>
    <w:p w:rsidR="00C03628" w:rsidRPr="008769F0" w:rsidRDefault="009C1548" w:rsidP="008769F0">
      <w:pPr>
        <w:numPr>
          <w:ilvl w:val="0"/>
          <w:numId w:val="65"/>
        </w:numPr>
        <w:spacing w:line="235" w:lineRule="auto"/>
        <w:ind w:hanging="720"/>
        <w:jc w:val="center"/>
        <w:rPr>
          <w:b/>
          <w:lang w:val="en-US"/>
        </w:rPr>
      </w:pPr>
      <w:r w:rsidRPr="008769F0">
        <w:rPr>
          <w:b/>
          <w:lang w:val="en-US"/>
        </w:rPr>
        <w:t xml:space="preserve"> </w:t>
      </w:r>
      <w:r w:rsidR="00C03628" w:rsidRPr="008769F0">
        <w:rPr>
          <w:b/>
          <w:lang w:val="en-US"/>
        </w:rPr>
        <w:t>A. Ignatiev, S.</w:t>
      </w:r>
      <w:r w:rsidRPr="008769F0">
        <w:rPr>
          <w:b/>
          <w:lang w:val="en-US"/>
        </w:rPr>
        <w:t xml:space="preserve"> </w:t>
      </w:r>
      <w:r w:rsidR="00C03628" w:rsidRPr="008769F0">
        <w:rPr>
          <w:b/>
          <w:lang w:val="en-US"/>
        </w:rPr>
        <w:t>P. Kudryavceva, L.</w:t>
      </w:r>
      <w:r w:rsidRPr="008769F0">
        <w:rPr>
          <w:b/>
          <w:lang w:val="en-US"/>
        </w:rPr>
        <w:t xml:space="preserve"> </w:t>
      </w:r>
      <w:r w:rsidR="00C03628" w:rsidRPr="008769F0">
        <w:rPr>
          <w:b/>
          <w:lang w:val="en-US"/>
        </w:rPr>
        <w:t>A. Romanchenko</w:t>
      </w:r>
    </w:p>
    <w:p w:rsidR="00C03628" w:rsidRPr="000E3F86" w:rsidRDefault="00C03628" w:rsidP="00C62009">
      <w:pPr>
        <w:spacing w:line="235" w:lineRule="auto"/>
        <w:ind w:firstLine="709"/>
        <w:jc w:val="center"/>
        <w:rPr>
          <w:b/>
          <w:caps/>
          <w:lang w:val="en-US"/>
        </w:rPr>
      </w:pPr>
    </w:p>
    <w:p w:rsidR="00C03628" w:rsidRPr="000E3F86" w:rsidRDefault="00C03628" w:rsidP="00C62009">
      <w:pPr>
        <w:spacing w:line="235" w:lineRule="auto"/>
        <w:ind w:firstLine="709"/>
        <w:jc w:val="both"/>
        <w:rPr>
          <w:lang w:val="en-US"/>
        </w:rPr>
      </w:pPr>
      <w:r>
        <w:rPr>
          <w:lang w:val="en-US"/>
        </w:rPr>
        <w:t>In the article there is presented the content of the current curriculum for master pr</w:t>
      </w:r>
      <w:r>
        <w:rPr>
          <w:lang w:val="en-US"/>
        </w:rPr>
        <w:t>o</w:t>
      </w:r>
      <w:r>
        <w:rPr>
          <w:lang w:val="en-US"/>
        </w:rPr>
        <w:t xml:space="preserve">gram </w:t>
      </w:r>
      <w:r w:rsidRPr="000E3F86">
        <w:rPr>
          <w:lang w:val="en-US"/>
        </w:rPr>
        <w:t>«</w:t>
      </w:r>
      <w:r>
        <w:rPr>
          <w:lang w:val="en-US"/>
        </w:rPr>
        <w:t>Magnetoelectronics in the information protection and safety systems</w:t>
      </w:r>
      <w:r w:rsidRPr="000E3F86">
        <w:rPr>
          <w:lang w:val="en-US"/>
        </w:rPr>
        <w:t>»</w:t>
      </w:r>
      <w:r>
        <w:rPr>
          <w:lang w:val="en-US"/>
        </w:rPr>
        <w:t>.</w:t>
      </w:r>
    </w:p>
    <w:p w:rsidR="00C03628" w:rsidRPr="007A65B6" w:rsidRDefault="00C03628" w:rsidP="00C62009">
      <w:pPr>
        <w:spacing w:line="235" w:lineRule="auto"/>
        <w:ind w:firstLine="709"/>
        <w:jc w:val="both"/>
        <w:rPr>
          <w:lang w:val="en-US"/>
        </w:rPr>
      </w:pPr>
      <w:r w:rsidRPr="00F853A0">
        <w:rPr>
          <w:i/>
          <w:lang w:val="en-US"/>
        </w:rPr>
        <w:t>Key words</w:t>
      </w:r>
      <w:r>
        <w:rPr>
          <w:lang w:val="en-US"/>
        </w:rPr>
        <w:t>: master program, curriculum, magnetoelectronics, information protection.</w:t>
      </w:r>
    </w:p>
    <w:p w:rsidR="00C03628" w:rsidRPr="000E3F86" w:rsidRDefault="00C03628" w:rsidP="00C62009">
      <w:pPr>
        <w:spacing w:line="235" w:lineRule="auto"/>
        <w:ind w:firstLine="709"/>
        <w:jc w:val="both"/>
        <w:rPr>
          <w:lang w:val="en-US"/>
        </w:rPr>
      </w:pPr>
    </w:p>
    <w:p w:rsidR="00C03628" w:rsidRPr="00D629A5" w:rsidRDefault="00C03628" w:rsidP="00C62009">
      <w:pPr>
        <w:spacing w:line="235" w:lineRule="auto"/>
        <w:ind w:firstLine="709"/>
        <w:jc w:val="both"/>
        <w:rPr>
          <w:sz w:val="28"/>
          <w:szCs w:val="28"/>
        </w:rPr>
      </w:pPr>
      <w:r w:rsidRPr="00D629A5">
        <w:rPr>
          <w:sz w:val="28"/>
          <w:szCs w:val="28"/>
        </w:rPr>
        <w:t xml:space="preserve">На кафедре общей физики в 2013 году разработана </w:t>
      </w:r>
      <w:r w:rsidR="00C62009">
        <w:rPr>
          <w:sz w:val="28"/>
          <w:szCs w:val="28"/>
        </w:rPr>
        <w:t>о</w:t>
      </w:r>
      <w:r w:rsidRPr="00D629A5">
        <w:rPr>
          <w:sz w:val="28"/>
          <w:szCs w:val="28"/>
        </w:rPr>
        <w:t>сновная образ</w:t>
      </w:r>
      <w:r w:rsidRPr="00D629A5">
        <w:rPr>
          <w:sz w:val="28"/>
          <w:szCs w:val="28"/>
        </w:rPr>
        <w:t>о</w:t>
      </w:r>
      <w:r w:rsidRPr="00D629A5">
        <w:rPr>
          <w:sz w:val="28"/>
          <w:szCs w:val="28"/>
        </w:rPr>
        <w:t>вательная программа подготовки магистров «Магнитоэлектроника в сист</w:t>
      </w:r>
      <w:r w:rsidRPr="00D629A5">
        <w:rPr>
          <w:sz w:val="28"/>
          <w:szCs w:val="28"/>
        </w:rPr>
        <w:t>е</w:t>
      </w:r>
      <w:r w:rsidRPr="00D629A5">
        <w:rPr>
          <w:sz w:val="28"/>
          <w:szCs w:val="28"/>
        </w:rPr>
        <w:t>мах защиты информации и безопасности» [1</w:t>
      </w:r>
      <w:r>
        <w:rPr>
          <w:sz w:val="28"/>
          <w:szCs w:val="28"/>
        </w:rPr>
        <w:t>, 2</w:t>
      </w:r>
      <w:r w:rsidRPr="00D629A5">
        <w:rPr>
          <w:sz w:val="28"/>
          <w:szCs w:val="28"/>
        </w:rPr>
        <w:t>] и начато обучение магис</w:t>
      </w:r>
      <w:r w:rsidRPr="00D629A5">
        <w:rPr>
          <w:sz w:val="28"/>
          <w:szCs w:val="28"/>
        </w:rPr>
        <w:t>т</w:t>
      </w:r>
      <w:r w:rsidRPr="00D629A5">
        <w:rPr>
          <w:sz w:val="28"/>
          <w:szCs w:val="28"/>
        </w:rPr>
        <w:t>рантов.</w:t>
      </w:r>
    </w:p>
    <w:p w:rsidR="00C03628" w:rsidRPr="00F853A0" w:rsidRDefault="00C03628" w:rsidP="00C62009">
      <w:pPr>
        <w:spacing w:line="235" w:lineRule="auto"/>
        <w:ind w:firstLine="709"/>
        <w:jc w:val="both"/>
        <w:rPr>
          <w:sz w:val="28"/>
          <w:szCs w:val="28"/>
        </w:rPr>
      </w:pPr>
      <w:r w:rsidRPr="00F853A0">
        <w:rPr>
          <w:sz w:val="28"/>
          <w:szCs w:val="28"/>
        </w:rPr>
        <w:t>Программа направлена на подготовку магистров для</w:t>
      </w:r>
      <w:r w:rsidRPr="00D629A5">
        <w:rPr>
          <w:sz w:val="28"/>
          <w:szCs w:val="28"/>
        </w:rPr>
        <w:t xml:space="preserve"> научно-исследовательских и производственных организаций, развивающих инн</w:t>
      </w:r>
      <w:r w:rsidRPr="00D629A5">
        <w:rPr>
          <w:sz w:val="28"/>
          <w:szCs w:val="28"/>
        </w:rPr>
        <w:t>о</w:t>
      </w:r>
      <w:r w:rsidRPr="00D629A5">
        <w:rPr>
          <w:sz w:val="28"/>
          <w:szCs w:val="28"/>
        </w:rPr>
        <w:t>вационные гетеромагнитные технологии на основе микро- и наноэлектро</w:t>
      </w:r>
      <w:r w:rsidRPr="00D629A5">
        <w:rPr>
          <w:sz w:val="28"/>
          <w:szCs w:val="28"/>
        </w:rPr>
        <w:t>н</w:t>
      </w:r>
      <w:r w:rsidRPr="00D629A5">
        <w:rPr>
          <w:sz w:val="28"/>
          <w:szCs w:val="28"/>
        </w:rPr>
        <w:t xml:space="preserve">ной базы при разработке новых типов датчиковых систем для автономной геомагнитной навигации, спецсистем вооружения, дефектоскопии, новых аппаратных устройств и методов для систем защиты </w:t>
      </w:r>
      <w:r w:rsidRPr="00F853A0">
        <w:rPr>
          <w:sz w:val="28"/>
          <w:szCs w:val="28"/>
        </w:rPr>
        <w:t>информации, безопа</w:t>
      </w:r>
      <w:r w:rsidRPr="00F853A0">
        <w:rPr>
          <w:sz w:val="28"/>
          <w:szCs w:val="28"/>
        </w:rPr>
        <w:t>с</w:t>
      </w:r>
      <w:r w:rsidRPr="00F853A0">
        <w:rPr>
          <w:sz w:val="28"/>
          <w:szCs w:val="28"/>
        </w:rPr>
        <w:t>ности и противодействия терроризму.</w:t>
      </w:r>
    </w:p>
    <w:p w:rsidR="00C03628" w:rsidRPr="00D629A5" w:rsidRDefault="00C03628" w:rsidP="00C62009">
      <w:pPr>
        <w:spacing w:line="235" w:lineRule="auto"/>
        <w:ind w:firstLine="709"/>
        <w:jc w:val="both"/>
        <w:rPr>
          <w:sz w:val="28"/>
          <w:szCs w:val="28"/>
        </w:rPr>
      </w:pPr>
      <w:r w:rsidRPr="00D629A5">
        <w:rPr>
          <w:sz w:val="28"/>
          <w:szCs w:val="28"/>
        </w:rPr>
        <w:t xml:space="preserve">В общенаучной и профессиональной подготовке магистров </w:t>
      </w:r>
      <w:r w:rsidRPr="00F853A0">
        <w:rPr>
          <w:sz w:val="28"/>
          <w:szCs w:val="28"/>
        </w:rPr>
        <w:t>участв</w:t>
      </w:r>
      <w:r w:rsidRPr="00F853A0">
        <w:rPr>
          <w:sz w:val="28"/>
          <w:szCs w:val="28"/>
        </w:rPr>
        <w:t>у</w:t>
      </w:r>
      <w:r w:rsidRPr="00F853A0">
        <w:rPr>
          <w:sz w:val="28"/>
          <w:szCs w:val="28"/>
        </w:rPr>
        <w:t>ют 4 кафедры физического факультета Саратовского государственного университета: общей физики, компьюте</w:t>
      </w:r>
      <w:r w:rsidR="00C62009">
        <w:rPr>
          <w:sz w:val="28"/>
          <w:szCs w:val="28"/>
        </w:rPr>
        <w:t xml:space="preserve">рной физики и метаматериалов, </w:t>
      </w:r>
      <w:r w:rsidRPr="00F853A0">
        <w:rPr>
          <w:sz w:val="28"/>
          <w:szCs w:val="28"/>
        </w:rPr>
        <w:t>прикладной физики, базовая кафедра физики критических и специальных технологий, а также кафедра твердого тела</w:t>
      </w:r>
      <w:r w:rsidRPr="00D629A5">
        <w:rPr>
          <w:sz w:val="28"/>
          <w:szCs w:val="28"/>
        </w:rPr>
        <w:t xml:space="preserve"> факультета нано- и биомед</w:t>
      </w:r>
      <w:r w:rsidRPr="00D629A5">
        <w:rPr>
          <w:sz w:val="28"/>
          <w:szCs w:val="28"/>
        </w:rPr>
        <w:t>и</w:t>
      </w:r>
      <w:r w:rsidRPr="00D629A5">
        <w:rPr>
          <w:sz w:val="28"/>
          <w:szCs w:val="28"/>
        </w:rPr>
        <w:t>цинских технологий.</w:t>
      </w:r>
    </w:p>
    <w:p w:rsidR="00C03628" w:rsidRPr="00F853A0" w:rsidRDefault="00C03628" w:rsidP="00C62009">
      <w:pPr>
        <w:spacing w:line="235" w:lineRule="auto"/>
        <w:ind w:firstLine="709"/>
        <w:jc w:val="both"/>
        <w:rPr>
          <w:sz w:val="28"/>
          <w:szCs w:val="28"/>
        </w:rPr>
      </w:pPr>
      <w:r w:rsidRPr="00F853A0">
        <w:rPr>
          <w:sz w:val="28"/>
          <w:szCs w:val="28"/>
        </w:rPr>
        <w:t>Согласно учебному плану студенты изучают обязательные дисци</w:t>
      </w:r>
      <w:r w:rsidRPr="00F853A0">
        <w:rPr>
          <w:sz w:val="28"/>
          <w:szCs w:val="28"/>
        </w:rPr>
        <w:t>п</w:t>
      </w:r>
      <w:r w:rsidRPr="00F853A0">
        <w:rPr>
          <w:sz w:val="28"/>
          <w:szCs w:val="28"/>
        </w:rPr>
        <w:t>лины и дисциплины по выбору.</w:t>
      </w:r>
    </w:p>
    <w:p w:rsidR="00C03628" w:rsidRPr="00D629A5" w:rsidRDefault="005D4F6A" w:rsidP="005D4F6A">
      <w:pPr>
        <w:pageBreakBefore/>
        <w:spacing w:line="242" w:lineRule="auto"/>
        <w:ind w:firstLine="709"/>
        <w:jc w:val="both"/>
        <w:rPr>
          <w:sz w:val="28"/>
          <w:szCs w:val="28"/>
        </w:rPr>
      </w:pPr>
      <w:r>
        <w:rPr>
          <w:sz w:val="28"/>
          <w:szCs w:val="28"/>
        </w:rPr>
        <w:lastRenderedPageBreak/>
        <w:t>Обязательные дисциплины 1-</w:t>
      </w:r>
      <w:r w:rsidR="00C03628">
        <w:rPr>
          <w:sz w:val="28"/>
          <w:szCs w:val="28"/>
        </w:rPr>
        <w:t>го года обучения:</w:t>
      </w:r>
      <w:r w:rsidR="00C03628" w:rsidRPr="00D629A5">
        <w:rPr>
          <w:sz w:val="28"/>
          <w:szCs w:val="28"/>
        </w:rPr>
        <w:t xml:space="preserve"> </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Философские вопросы естествознания</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Специальный физический практикум</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Компьютерные технологии в науке и образовании</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Физика квантово-размерных структур</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Аналитические методы теории флуктуационных процессов</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«Функциональный анализ физических задач»;</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Современные проблемы физики</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История и методология физики</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Современные системы автоматизированного проектирования микро- и наноструктурных устройств</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«Магне</w:t>
      </w:r>
      <w:r w:rsidRPr="00D629A5">
        <w:rPr>
          <w:rFonts w:ascii="Times New Roman" w:hAnsi="Times New Roman"/>
          <w:sz w:val="28"/>
          <w:szCs w:val="28"/>
        </w:rPr>
        <w:t>тизм в квантово-размерных структурах</w:t>
      </w:r>
      <w:r>
        <w:rPr>
          <w:rFonts w:ascii="Times New Roman" w:hAnsi="Times New Roman"/>
          <w:sz w:val="28"/>
          <w:szCs w:val="28"/>
        </w:rPr>
        <w:t>»;</w:t>
      </w:r>
    </w:p>
    <w:p w:rsidR="00C03628"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Системное моделирование на языке описания аппаратуры</w:t>
      </w:r>
      <w:r>
        <w:rPr>
          <w:rFonts w:ascii="Times New Roman" w:hAnsi="Times New Roman"/>
          <w:sz w:val="28"/>
          <w:szCs w:val="28"/>
        </w:rPr>
        <w:t>»;</w:t>
      </w:r>
    </w:p>
    <w:p w:rsidR="00C03628" w:rsidRPr="00D629A5" w:rsidRDefault="00C03628" w:rsidP="005D4F6A">
      <w:pPr>
        <w:pStyle w:val="aff3"/>
        <w:numPr>
          <w:ilvl w:val="0"/>
          <w:numId w:val="23"/>
        </w:numPr>
        <w:tabs>
          <w:tab w:val="left" w:pos="0"/>
          <w:tab w:val="left" w:pos="142"/>
          <w:tab w:val="left" w:pos="426"/>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Гетеромагнитная микро- и наноэлектроника в системах информ</w:t>
      </w:r>
      <w:r w:rsidRPr="00D629A5">
        <w:rPr>
          <w:rFonts w:ascii="Times New Roman" w:hAnsi="Times New Roman"/>
          <w:sz w:val="28"/>
          <w:szCs w:val="28"/>
        </w:rPr>
        <w:t>а</w:t>
      </w:r>
      <w:r w:rsidRPr="00D629A5">
        <w:rPr>
          <w:rFonts w:ascii="Times New Roman" w:hAnsi="Times New Roman"/>
          <w:sz w:val="28"/>
          <w:szCs w:val="28"/>
        </w:rPr>
        <w:t>ции и безопасности</w:t>
      </w:r>
      <w:r>
        <w:rPr>
          <w:rFonts w:ascii="Times New Roman" w:hAnsi="Times New Roman"/>
          <w:sz w:val="28"/>
          <w:szCs w:val="28"/>
        </w:rPr>
        <w:t>»</w:t>
      </w:r>
      <w:r w:rsidRPr="00D629A5">
        <w:rPr>
          <w:rFonts w:ascii="Times New Roman" w:hAnsi="Times New Roman"/>
          <w:sz w:val="28"/>
          <w:szCs w:val="28"/>
        </w:rPr>
        <w:t>.</w:t>
      </w:r>
    </w:p>
    <w:p w:rsidR="00C03628" w:rsidRPr="00D629A5" w:rsidRDefault="00C03628" w:rsidP="005D4F6A">
      <w:pPr>
        <w:spacing w:line="242" w:lineRule="auto"/>
        <w:ind w:firstLine="709"/>
        <w:jc w:val="both"/>
        <w:rPr>
          <w:sz w:val="28"/>
          <w:szCs w:val="28"/>
        </w:rPr>
      </w:pPr>
      <w:r w:rsidRPr="00D629A5">
        <w:rPr>
          <w:sz w:val="28"/>
          <w:szCs w:val="28"/>
        </w:rPr>
        <w:t>Обяз</w:t>
      </w:r>
      <w:r w:rsidR="005D4F6A">
        <w:rPr>
          <w:sz w:val="28"/>
          <w:szCs w:val="28"/>
        </w:rPr>
        <w:t>ательные дисциплины 2-</w:t>
      </w:r>
      <w:r w:rsidRPr="00D629A5">
        <w:rPr>
          <w:sz w:val="28"/>
          <w:szCs w:val="28"/>
        </w:rPr>
        <w:t>го года обучения:</w:t>
      </w:r>
    </w:p>
    <w:p w:rsidR="00C03628" w:rsidRPr="00D629A5" w:rsidRDefault="00C03628" w:rsidP="005D4F6A">
      <w:pPr>
        <w:pStyle w:val="aff3"/>
        <w:numPr>
          <w:ilvl w:val="0"/>
          <w:numId w:val="24"/>
        </w:numPr>
        <w:tabs>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Специальный физический практикум</w:t>
      </w:r>
      <w:r>
        <w:rPr>
          <w:rFonts w:ascii="Times New Roman" w:hAnsi="Times New Roman"/>
          <w:sz w:val="28"/>
          <w:szCs w:val="28"/>
        </w:rPr>
        <w:t>»;</w:t>
      </w:r>
    </w:p>
    <w:p w:rsidR="00C03628" w:rsidRPr="00D629A5" w:rsidRDefault="00C03628" w:rsidP="005D4F6A">
      <w:pPr>
        <w:pStyle w:val="aff3"/>
        <w:numPr>
          <w:ilvl w:val="0"/>
          <w:numId w:val="24"/>
        </w:numPr>
        <w:tabs>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Синтез цифровых устройств на базе ПЛИС</w:t>
      </w:r>
      <w:r>
        <w:rPr>
          <w:rFonts w:ascii="Times New Roman" w:hAnsi="Times New Roman"/>
          <w:sz w:val="28"/>
          <w:szCs w:val="28"/>
        </w:rPr>
        <w:t>»;</w:t>
      </w:r>
    </w:p>
    <w:p w:rsidR="00C03628" w:rsidRPr="00D629A5" w:rsidRDefault="00C03628" w:rsidP="005D4F6A">
      <w:pPr>
        <w:pStyle w:val="aff3"/>
        <w:numPr>
          <w:ilvl w:val="0"/>
          <w:numId w:val="24"/>
        </w:numPr>
        <w:tabs>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Анализ и синтез моделей физических систем с дискретным вр</w:t>
      </w:r>
      <w:r w:rsidRPr="00D629A5">
        <w:rPr>
          <w:rFonts w:ascii="Times New Roman" w:hAnsi="Times New Roman"/>
          <w:sz w:val="28"/>
          <w:szCs w:val="28"/>
        </w:rPr>
        <w:t>е</w:t>
      </w:r>
      <w:r w:rsidRPr="00D629A5">
        <w:rPr>
          <w:rFonts w:ascii="Times New Roman" w:hAnsi="Times New Roman"/>
          <w:sz w:val="28"/>
          <w:szCs w:val="28"/>
        </w:rPr>
        <w:t>менем</w:t>
      </w:r>
      <w:r>
        <w:rPr>
          <w:rFonts w:ascii="Times New Roman" w:hAnsi="Times New Roman"/>
          <w:sz w:val="28"/>
          <w:szCs w:val="28"/>
        </w:rPr>
        <w:t>»;</w:t>
      </w:r>
    </w:p>
    <w:p w:rsidR="00C03628" w:rsidRPr="00D629A5" w:rsidRDefault="00C03628" w:rsidP="005D4F6A">
      <w:pPr>
        <w:pStyle w:val="aff3"/>
        <w:numPr>
          <w:ilvl w:val="0"/>
          <w:numId w:val="24"/>
        </w:numPr>
        <w:tabs>
          <w:tab w:val="left" w:pos="993"/>
        </w:tabs>
        <w:spacing w:after="0" w:line="242"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Моделировани</w:t>
      </w:r>
      <w:r>
        <w:rPr>
          <w:rFonts w:ascii="Times New Roman" w:hAnsi="Times New Roman"/>
          <w:sz w:val="28"/>
          <w:szCs w:val="28"/>
        </w:rPr>
        <w:t xml:space="preserve">е полупроводниковых приборов и </w:t>
      </w:r>
      <w:r w:rsidRPr="00D629A5">
        <w:rPr>
          <w:rFonts w:ascii="Times New Roman" w:hAnsi="Times New Roman"/>
          <w:sz w:val="28"/>
          <w:szCs w:val="28"/>
        </w:rPr>
        <w:t>устройств для систем информации и безопасности</w:t>
      </w:r>
      <w:r>
        <w:rPr>
          <w:rFonts w:ascii="Times New Roman" w:hAnsi="Times New Roman"/>
          <w:sz w:val="28"/>
          <w:szCs w:val="28"/>
        </w:rPr>
        <w:t>».</w:t>
      </w:r>
    </w:p>
    <w:p w:rsidR="00C03628" w:rsidRPr="00E8354D" w:rsidRDefault="00C03628" w:rsidP="005D4F6A">
      <w:pPr>
        <w:spacing w:line="242" w:lineRule="auto"/>
        <w:ind w:firstLine="709"/>
        <w:jc w:val="both"/>
        <w:rPr>
          <w:sz w:val="28"/>
          <w:szCs w:val="28"/>
        </w:rPr>
      </w:pPr>
      <w:r w:rsidRPr="00D629A5">
        <w:rPr>
          <w:sz w:val="28"/>
          <w:szCs w:val="28"/>
        </w:rPr>
        <w:t xml:space="preserve">В первый год обучения студентам предлагается выбрать для изучения </w:t>
      </w:r>
      <w:r w:rsidR="00C62009">
        <w:rPr>
          <w:sz w:val="28"/>
          <w:szCs w:val="28"/>
        </w:rPr>
        <w:t>2</w:t>
      </w:r>
      <w:r w:rsidRPr="00E8354D">
        <w:rPr>
          <w:sz w:val="28"/>
          <w:szCs w:val="28"/>
        </w:rPr>
        <w:t xml:space="preserve"> дисциплины из двух блоков соответственно:</w:t>
      </w:r>
    </w:p>
    <w:p w:rsidR="00C03628" w:rsidRPr="005D4F6A" w:rsidRDefault="00C03628" w:rsidP="005D4F6A">
      <w:pPr>
        <w:pStyle w:val="aff3"/>
        <w:numPr>
          <w:ilvl w:val="0"/>
          <w:numId w:val="25"/>
        </w:numPr>
        <w:tabs>
          <w:tab w:val="left" w:pos="993"/>
        </w:tabs>
        <w:spacing w:after="0" w:line="242" w:lineRule="auto"/>
        <w:ind w:left="0" w:firstLine="709"/>
        <w:jc w:val="both"/>
        <w:rPr>
          <w:rFonts w:ascii="Times New Roman" w:hAnsi="Times New Roman"/>
          <w:spacing w:val="-4"/>
          <w:sz w:val="28"/>
          <w:szCs w:val="28"/>
        </w:rPr>
      </w:pPr>
      <w:r w:rsidRPr="005D4F6A">
        <w:rPr>
          <w:rFonts w:ascii="Times New Roman" w:hAnsi="Times New Roman"/>
          <w:spacing w:val="-4"/>
          <w:sz w:val="28"/>
          <w:szCs w:val="28"/>
        </w:rPr>
        <w:t>«Физические принципы записи и хранения информации», «Крипт</w:t>
      </w:r>
      <w:r w:rsidRPr="005D4F6A">
        <w:rPr>
          <w:rFonts w:ascii="Times New Roman" w:hAnsi="Times New Roman"/>
          <w:spacing w:val="-4"/>
          <w:sz w:val="28"/>
          <w:szCs w:val="28"/>
        </w:rPr>
        <w:t>о</w:t>
      </w:r>
      <w:r w:rsidRPr="005D4F6A">
        <w:rPr>
          <w:rFonts w:ascii="Times New Roman" w:hAnsi="Times New Roman"/>
          <w:spacing w:val="-4"/>
          <w:sz w:val="28"/>
          <w:szCs w:val="28"/>
        </w:rPr>
        <w:t>графические и стеганографические методы и средства защиты информации»;</w:t>
      </w:r>
    </w:p>
    <w:p w:rsidR="00C03628" w:rsidRPr="00E8354D" w:rsidRDefault="00C03628" w:rsidP="005D4F6A">
      <w:pPr>
        <w:pStyle w:val="aff3"/>
        <w:numPr>
          <w:ilvl w:val="0"/>
          <w:numId w:val="25"/>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«Методы обработки результатов эксперимента», «Микро- и нан</w:t>
      </w:r>
      <w:r w:rsidRPr="00E8354D">
        <w:rPr>
          <w:rFonts w:ascii="Times New Roman" w:hAnsi="Times New Roman"/>
          <w:sz w:val="28"/>
          <w:szCs w:val="28"/>
        </w:rPr>
        <w:t>о</w:t>
      </w:r>
      <w:r w:rsidRPr="00E8354D">
        <w:rPr>
          <w:rFonts w:ascii="Times New Roman" w:hAnsi="Times New Roman"/>
          <w:sz w:val="28"/>
          <w:szCs w:val="28"/>
        </w:rPr>
        <w:t>структурные датчики физических величин в системах информации и без</w:t>
      </w:r>
      <w:r w:rsidRPr="00E8354D">
        <w:rPr>
          <w:rFonts w:ascii="Times New Roman" w:hAnsi="Times New Roman"/>
          <w:sz w:val="28"/>
          <w:szCs w:val="28"/>
        </w:rPr>
        <w:t>о</w:t>
      </w:r>
      <w:r w:rsidRPr="00E8354D">
        <w:rPr>
          <w:rFonts w:ascii="Times New Roman" w:hAnsi="Times New Roman"/>
          <w:sz w:val="28"/>
          <w:szCs w:val="28"/>
        </w:rPr>
        <w:t>пасности».</w:t>
      </w:r>
    </w:p>
    <w:p w:rsidR="00C03628" w:rsidRPr="00E8354D" w:rsidRDefault="00C03628" w:rsidP="005D4F6A">
      <w:pPr>
        <w:spacing w:line="242" w:lineRule="auto"/>
        <w:ind w:firstLine="709"/>
        <w:jc w:val="both"/>
        <w:rPr>
          <w:sz w:val="28"/>
          <w:szCs w:val="28"/>
        </w:rPr>
      </w:pPr>
      <w:r w:rsidRPr="00E8354D">
        <w:rPr>
          <w:sz w:val="28"/>
          <w:szCs w:val="28"/>
        </w:rPr>
        <w:t>Во второй год обучения студенты должны выбрать 3 дисциплины по выбору из трех блоков соответственно:</w:t>
      </w:r>
    </w:p>
    <w:p w:rsidR="00C03628" w:rsidRDefault="00C03628" w:rsidP="005D4F6A">
      <w:pPr>
        <w:pStyle w:val="aff3"/>
        <w:numPr>
          <w:ilvl w:val="0"/>
          <w:numId w:val="28"/>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«Введение в компьютерную графику и методы визуализации эк</w:t>
      </w:r>
      <w:r w:rsidRPr="00E8354D">
        <w:rPr>
          <w:rFonts w:ascii="Times New Roman" w:hAnsi="Times New Roman"/>
          <w:sz w:val="28"/>
          <w:szCs w:val="28"/>
        </w:rPr>
        <w:t>с</w:t>
      </w:r>
      <w:r w:rsidRPr="00E8354D">
        <w:rPr>
          <w:rFonts w:ascii="Times New Roman" w:hAnsi="Times New Roman"/>
          <w:sz w:val="28"/>
          <w:szCs w:val="28"/>
        </w:rPr>
        <w:t>перимента</w:t>
      </w:r>
      <w:r>
        <w:rPr>
          <w:rFonts w:ascii="Times New Roman" w:hAnsi="Times New Roman"/>
          <w:sz w:val="28"/>
          <w:szCs w:val="28"/>
        </w:rPr>
        <w:t xml:space="preserve">», </w:t>
      </w:r>
      <w:r w:rsidRPr="00E8354D">
        <w:rPr>
          <w:rFonts w:ascii="Times New Roman" w:hAnsi="Times New Roman"/>
          <w:sz w:val="28"/>
          <w:szCs w:val="28"/>
        </w:rPr>
        <w:t>«Введение в методы кодирования данных»</w:t>
      </w:r>
      <w:r>
        <w:rPr>
          <w:rFonts w:ascii="Times New Roman" w:hAnsi="Times New Roman"/>
          <w:sz w:val="28"/>
          <w:szCs w:val="28"/>
        </w:rPr>
        <w:t>;</w:t>
      </w:r>
    </w:p>
    <w:p w:rsidR="00C03628" w:rsidRDefault="00C03628" w:rsidP="005D4F6A">
      <w:pPr>
        <w:pStyle w:val="aff3"/>
        <w:numPr>
          <w:ilvl w:val="0"/>
          <w:numId w:val="28"/>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«Микропроцессорные средства автоматизации»</w:t>
      </w:r>
      <w:r>
        <w:rPr>
          <w:rFonts w:ascii="Times New Roman" w:hAnsi="Times New Roman"/>
          <w:sz w:val="28"/>
          <w:szCs w:val="28"/>
        </w:rPr>
        <w:t>,</w:t>
      </w:r>
      <w:r w:rsidRPr="00E8354D">
        <w:rPr>
          <w:rFonts w:ascii="Times New Roman" w:hAnsi="Times New Roman"/>
          <w:sz w:val="28"/>
          <w:szCs w:val="28"/>
        </w:rPr>
        <w:t>«Алгоритмы то</w:t>
      </w:r>
      <w:r w:rsidRPr="00E8354D">
        <w:rPr>
          <w:rFonts w:ascii="Times New Roman" w:hAnsi="Times New Roman"/>
          <w:sz w:val="28"/>
          <w:szCs w:val="28"/>
        </w:rPr>
        <w:t>ч</w:t>
      </w:r>
      <w:r w:rsidRPr="00E8354D">
        <w:rPr>
          <w:rFonts w:ascii="Times New Roman" w:hAnsi="Times New Roman"/>
          <w:sz w:val="28"/>
          <w:szCs w:val="28"/>
        </w:rPr>
        <w:t>ных машинных вычислений»</w:t>
      </w:r>
      <w:r>
        <w:rPr>
          <w:rFonts w:ascii="Times New Roman" w:hAnsi="Times New Roman"/>
          <w:sz w:val="28"/>
          <w:szCs w:val="28"/>
        </w:rPr>
        <w:t>;</w:t>
      </w:r>
    </w:p>
    <w:p w:rsidR="00C03628" w:rsidRPr="00E8354D" w:rsidRDefault="00C03628" w:rsidP="005D4F6A">
      <w:pPr>
        <w:pStyle w:val="aff3"/>
        <w:numPr>
          <w:ilvl w:val="0"/>
          <w:numId w:val="28"/>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«Технические средства защиты информации для гетеромагнитных микро- и наноустройств</w:t>
      </w:r>
      <w:r>
        <w:rPr>
          <w:rFonts w:ascii="Times New Roman" w:hAnsi="Times New Roman"/>
          <w:sz w:val="28"/>
          <w:szCs w:val="28"/>
        </w:rPr>
        <w:t xml:space="preserve">», </w:t>
      </w:r>
      <w:r w:rsidRPr="00E8354D">
        <w:rPr>
          <w:rFonts w:ascii="Times New Roman" w:hAnsi="Times New Roman"/>
          <w:sz w:val="28"/>
          <w:szCs w:val="28"/>
        </w:rPr>
        <w:t>«Методы шифрования и дешифрования инфо</w:t>
      </w:r>
      <w:r w:rsidRPr="00E8354D">
        <w:rPr>
          <w:rFonts w:ascii="Times New Roman" w:hAnsi="Times New Roman"/>
          <w:sz w:val="28"/>
          <w:szCs w:val="28"/>
        </w:rPr>
        <w:t>р</w:t>
      </w:r>
      <w:r w:rsidRPr="00E8354D">
        <w:rPr>
          <w:rFonts w:ascii="Times New Roman" w:hAnsi="Times New Roman"/>
          <w:sz w:val="28"/>
          <w:szCs w:val="28"/>
        </w:rPr>
        <w:t>мации для систем безопасности».</w:t>
      </w:r>
    </w:p>
    <w:p w:rsidR="00C03628" w:rsidRDefault="00C03628" w:rsidP="005D4F6A">
      <w:pPr>
        <w:spacing w:line="242" w:lineRule="auto"/>
        <w:ind w:firstLine="709"/>
        <w:jc w:val="both"/>
        <w:rPr>
          <w:sz w:val="28"/>
          <w:szCs w:val="28"/>
        </w:rPr>
      </w:pPr>
      <w:r w:rsidRPr="00D629A5">
        <w:rPr>
          <w:sz w:val="28"/>
          <w:szCs w:val="28"/>
        </w:rPr>
        <w:t xml:space="preserve">Магистранты </w:t>
      </w:r>
      <w:r>
        <w:rPr>
          <w:sz w:val="28"/>
          <w:szCs w:val="28"/>
        </w:rPr>
        <w:t xml:space="preserve">также </w:t>
      </w:r>
      <w:r w:rsidRPr="00D629A5">
        <w:rPr>
          <w:sz w:val="28"/>
          <w:szCs w:val="28"/>
        </w:rPr>
        <w:t>могут дополнительно изучать факультативные дисциплины:</w:t>
      </w:r>
    </w:p>
    <w:p w:rsidR="00C03628" w:rsidRDefault="00C03628" w:rsidP="005D4F6A">
      <w:pPr>
        <w:pStyle w:val="aff3"/>
        <w:numPr>
          <w:ilvl w:val="0"/>
          <w:numId w:val="29"/>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на 1</w:t>
      </w:r>
      <w:r w:rsidR="00C62009">
        <w:rPr>
          <w:rFonts w:ascii="Times New Roman" w:hAnsi="Times New Roman"/>
          <w:sz w:val="28"/>
          <w:szCs w:val="28"/>
        </w:rPr>
        <w:t>-м</w:t>
      </w:r>
      <w:r w:rsidRPr="00E8354D">
        <w:rPr>
          <w:rFonts w:ascii="Times New Roman" w:hAnsi="Times New Roman"/>
          <w:sz w:val="28"/>
          <w:szCs w:val="28"/>
        </w:rPr>
        <w:t xml:space="preserve"> курсе</w:t>
      </w:r>
      <w:r>
        <w:rPr>
          <w:rFonts w:ascii="Times New Roman" w:hAnsi="Times New Roman"/>
          <w:sz w:val="28"/>
          <w:szCs w:val="28"/>
        </w:rPr>
        <w:t xml:space="preserve"> </w:t>
      </w:r>
      <w:r w:rsidR="00CC5B32">
        <w:rPr>
          <w:rFonts w:ascii="Times New Roman" w:hAnsi="Times New Roman"/>
          <w:sz w:val="28"/>
          <w:szCs w:val="28"/>
        </w:rPr>
        <w:t xml:space="preserve">– </w:t>
      </w:r>
      <w:r w:rsidRPr="00E8354D">
        <w:rPr>
          <w:rFonts w:ascii="Times New Roman" w:hAnsi="Times New Roman"/>
          <w:sz w:val="28"/>
          <w:szCs w:val="28"/>
        </w:rPr>
        <w:t>«Формирование, обработка и средства передачи и</w:t>
      </w:r>
      <w:r w:rsidRPr="00E8354D">
        <w:rPr>
          <w:rFonts w:ascii="Times New Roman" w:hAnsi="Times New Roman"/>
          <w:sz w:val="28"/>
          <w:szCs w:val="28"/>
        </w:rPr>
        <w:t>н</w:t>
      </w:r>
      <w:r w:rsidRPr="00E8354D">
        <w:rPr>
          <w:rFonts w:ascii="Times New Roman" w:hAnsi="Times New Roman"/>
          <w:sz w:val="28"/>
          <w:szCs w:val="28"/>
        </w:rPr>
        <w:t>формации»</w:t>
      </w:r>
      <w:r>
        <w:rPr>
          <w:rFonts w:ascii="Times New Roman" w:hAnsi="Times New Roman"/>
          <w:sz w:val="28"/>
          <w:szCs w:val="28"/>
        </w:rPr>
        <w:t xml:space="preserve">, </w:t>
      </w:r>
      <w:r w:rsidRPr="00E8354D">
        <w:rPr>
          <w:rFonts w:ascii="Times New Roman" w:hAnsi="Times New Roman"/>
          <w:sz w:val="28"/>
          <w:szCs w:val="28"/>
        </w:rPr>
        <w:t>«Научный отчет: структура и критерии»</w:t>
      </w:r>
      <w:r>
        <w:rPr>
          <w:rFonts w:ascii="Times New Roman" w:hAnsi="Times New Roman"/>
          <w:sz w:val="28"/>
          <w:szCs w:val="28"/>
        </w:rPr>
        <w:t>;</w:t>
      </w:r>
    </w:p>
    <w:p w:rsidR="00C03628" w:rsidRPr="00E8354D" w:rsidRDefault="00C03628" w:rsidP="005D4F6A">
      <w:pPr>
        <w:pStyle w:val="aff3"/>
        <w:numPr>
          <w:ilvl w:val="0"/>
          <w:numId w:val="29"/>
        </w:numPr>
        <w:tabs>
          <w:tab w:val="left" w:pos="993"/>
        </w:tabs>
        <w:spacing w:after="0" w:line="242" w:lineRule="auto"/>
        <w:ind w:left="0" w:firstLine="709"/>
        <w:jc w:val="both"/>
        <w:rPr>
          <w:rFonts w:ascii="Times New Roman" w:hAnsi="Times New Roman"/>
          <w:sz w:val="28"/>
          <w:szCs w:val="28"/>
        </w:rPr>
      </w:pPr>
      <w:r w:rsidRPr="00E8354D">
        <w:rPr>
          <w:rFonts w:ascii="Times New Roman" w:hAnsi="Times New Roman"/>
          <w:sz w:val="28"/>
          <w:szCs w:val="28"/>
        </w:rPr>
        <w:t>на 2</w:t>
      </w:r>
      <w:r w:rsidR="00C62009">
        <w:rPr>
          <w:rFonts w:ascii="Times New Roman" w:hAnsi="Times New Roman"/>
          <w:sz w:val="28"/>
          <w:szCs w:val="28"/>
        </w:rPr>
        <w:t>-м</w:t>
      </w:r>
      <w:r w:rsidRPr="00E8354D">
        <w:rPr>
          <w:rFonts w:ascii="Times New Roman" w:hAnsi="Times New Roman"/>
          <w:sz w:val="28"/>
          <w:szCs w:val="28"/>
        </w:rPr>
        <w:t xml:space="preserve"> курсе</w:t>
      </w:r>
      <w:r>
        <w:rPr>
          <w:rFonts w:ascii="Times New Roman" w:hAnsi="Times New Roman"/>
          <w:sz w:val="28"/>
          <w:szCs w:val="28"/>
        </w:rPr>
        <w:t xml:space="preserve"> </w:t>
      </w:r>
      <w:r w:rsidR="00CC5B32">
        <w:rPr>
          <w:rFonts w:ascii="Times New Roman" w:hAnsi="Times New Roman"/>
          <w:sz w:val="28"/>
          <w:szCs w:val="28"/>
        </w:rPr>
        <w:t xml:space="preserve">– </w:t>
      </w:r>
      <w:r w:rsidRPr="00E8354D">
        <w:rPr>
          <w:rFonts w:ascii="Times New Roman" w:hAnsi="Times New Roman"/>
          <w:sz w:val="28"/>
          <w:szCs w:val="28"/>
        </w:rPr>
        <w:t>«Физика сильных электромагнитных полей»</w:t>
      </w:r>
      <w:r>
        <w:rPr>
          <w:rFonts w:ascii="Times New Roman" w:hAnsi="Times New Roman"/>
          <w:sz w:val="28"/>
          <w:szCs w:val="28"/>
        </w:rPr>
        <w:t>.</w:t>
      </w:r>
    </w:p>
    <w:p w:rsidR="00C03628" w:rsidRPr="000B1309" w:rsidRDefault="00C03628" w:rsidP="005D4F6A">
      <w:pPr>
        <w:pageBreakBefore/>
        <w:ind w:firstLine="709"/>
        <w:jc w:val="both"/>
        <w:rPr>
          <w:sz w:val="28"/>
          <w:szCs w:val="28"/>
        </w:rPr>
      </w:pPr>
      <w:r w:rsidRPr="000B1309">
        <w:rPr>
          <w:sz w:val="28"/>
          <w:szCs w:val="28"/>
        </w:rPr>
        <w:lastRenderedPageBreak/>
        <w:t>Подготовка магистров включает 2 вида учебной практики: научно-исследовательскую на 1</w:t>
      </w:r>
      <w:r w:rsidR="00C62009">
        <w:rPr>
          <w:sz w:val="28"/>
          <w:szCs w:val="28"/>
        </w:rPr>
        <w:t>-м</w:t>
      </w:r>
      <w:r w:rsidRPr="000B1309">
        <w:rPr>
          <w:sz w:val="28"/>
          <w:szCs w:val="28"/>
        </w:rPr>
        <w:t xml:space="preserve"> курсе и педагогическую на 2</w:t>
      </w:r>
      <w:r w:rsidR="00C62009">
        <w:rPr>
          <w:sz w:val="28"/>
          <w:szCs w:val="28"/>
        </w:rPr>
        <w:t>-м</w:t>
      </w:r>
      <w:r w:rsidRPr="000B1309">
        <w:rPr>
          <w:sz w:val="28"/>
          <w:szCs w:val="28"/>
        </w:rPr>
        <w:t xml:space="preserve"> курсе, а также научно-производственную практику на 2</w:t>
      </w:r>
      <w:r w:rsidR="00C62009">
        <w:rPr>
          <w:sz w:val="28"/>
          <w:szCs w:val="28"/>
        </w:rPr>
        <w:t>-м</w:t>
      </w:r>
      <w:r w:rsidRPr="000B1309">
        <w:rPr>
          <w:sz w:val="28"/>
          <w:szCs w:val="28"/>
        </w:rPr>
        <w:t xml:space="preserve"> курсе.</w:t>
      </w:r>
    </w:p>
    <w:p w:rsidR="00C03628" w:rsidRPr="00D629A5" w:rsidRDefault="00C03628" w:rsidP="00C03628">
      <w:pPr>
        <w:ind w:firstLine="709"/>
        <w:jc w:val="both"/>
        <w:rPr>
          <w:sz w:val="28"/>
          <w:szCs w:val="28"/>
        </w:rPr>
      </w:pPr>
      <w:r w:rsidRPr="00D629A5">
        <w:rPr>
          <w:sz w:val="28"/>
          <w:szCs w:val="28"/>
        </w:rPr>
        <w:t xml:space="preserve">Базой для научно-исследовательской и </w:t>
      </w:r>
      <w:r w:rsidRPr="000B1309">
        <w:rPr>
          <w:sz w:val="28"/>
          <w:szCs w:val="28"/>
        </w:rPr>
        <w:t>научно</w:t>
      </w:r>
      <w:r w:rsidRPr="00D629A5">
        <w:rPr>
          <w:sz w:val="28"/>
          <w:szCs w:val="28"/>
        </w:rPr>
        <w:t>-производственной практик является ОАО «Институт критических технологий» (г. Саратов).</w:t>
      </w:r>
    </w:p>
    <w:p w:rsidR="00C03628" w:rsidRPr="00D629A5" w:rsidRDefault="00C03628" w:rsidP="00C03628">
      <w:pPr>
        <w:ind w:firstLine="709"/>
        <w:jc w:val="both"/>
        <w:rPr>
          <w:sz w:val="28"/>
          <w:szCs w:val="28"/>
        </w:rPr>
      </w:pPr>
      <w:r w:rsidRPr="00D629A5">
        <w:rPr>
          <w:sz w:val="28"/>
          <w:szCs w:val="28"/>
        </w:rPr>
        <w:t>Научно-исследовательская практика включает освоение метрологии физических величин, проведение экспериментальных работ, выработку умений по оформлению протоколов измерений, систематизации получе</w:t>
      </w:r>
      <w:r w:rsidRPr="00D629A5">
        <w:rPr>
          <w:sz w:val="28"/>
          <w:szCs w:val="28"/>
        </w:rPr>
        <w:t>н</w:t>
      </w:r>
      <w:r w:rsidRPr="00D629A5">
        <w:rPr>
          <w:sz w:val="28"/>
          <w:szCs w:val="28"/>
        </w:rPr>
        <w:t>ного материала.</w:t>
      </w:r>
    </w:p>
    <w:p w:rsidR="00C03628" w:rsidRPr="00D629A5" w:rsidRDefault="00C03628" w:rsidP="00C03628">
      <w:pPr>
        <w:ind w:firstLine="709"/>
        <w:jc w:val="both"/>
        <w:rPr>
          <w:sz w:val="28"/>
          <w:szCs w:val="28"/>
        </w:rPr>
      </w:pPr>
      <w:r w:rsidRPr="00D629A5">
        <w:rPr>
          <w:sz w:val="28"/>
          <w:szCs w:val="28"/>
        </w:rPr>
        <w:t>Научно-производственная практика предусматривает участие в в</w:t>
      </w:r>
      <w:r w:rsidRPr="00D629A5">
        <w:rPr>
          <w:sz w:val="28"/>
          <w:szCs w:val="28"/>
        </w:rPr>
        <w:t>ы</w:t>
      </w:r>
      <w:r w:rsidRPr="00D629A5">
        <w:rPr>
          <w:sz w:val="28"/>
          <w:szCs w:val="28"/>
        </w:rPr>
        <w:t>полнении научно-исследовательских и опытно-конструкторских тем, в и</w:t>
      </w:r>
      <w:r w:rsidRPr="00D629A5">
        <w:rPr>
          <w:sz w:val="28"/>
          <w:szCs w:val="28"/>
        </w:rPr>
        <w:t>з</w:t>
      </w:r>
      <w:r w:rsidRPr="00D629A5">
        <w:rPr>
          <w:sz w:val="28"/>
          <w:szCs w:val="28"/>
        </w:rPr>
        <w:t>готовлении учебных и учебно-научных установок.</w:t>
      </w:r>
    </w:p>
    <w:p w:rsidR="00C03628" w:rsidRPr="00D629A5" w:rsidRDefault="00C03628" w:rsidP="00C03628">
      <w:pPr>
        <w:ind w:firstLine="709"/>
        <w:jc w:val="both"/>
        <w:rPr>
          <w:sz w:val="28"/>
          <w:szCs w:val="28"/>
        </w:rPr>
      </w:pPr>
      <w:r w:rsidRPr="00D629A5">
        <w:rPr>
          <w:sz w:val="28"/>
          <w:szCs w:val="28"/>
        </w:rPr>
        <w:t>Научно-исследовательская работа магистрантов осуществляется в с</w:t>
      </w:r>
      <w:r w:rsidRPr="00D629A5">
        <w:rPr>
          <w:sz w:val="28"/>
          <w:szCs w:val="28"/>
        </w:rPr>
        <w:t>о</w:t>
      </w:r>
      <w:r w:rsidRPr="00D629A5">
        <w:rPr>
          <w:sz w:val="28"/>
          <w:szCs w:val="28"/>
        </w:rPr>
        <w:t>ответствии с индивидуальным планом и составляет 468 часов согласно учебному плану магистерской программы.</w:t>
      </w:r>
    </w:p>
    <w:p w:rsidR="00C03628" w:rsidRPr="00D629A5" w:rsidRDefault="00C03628" w:rsidP="00C03628">
      <w:pPr>
        <w:ind w:firstLine="709"/>
        <w:jc w:val="both"/>
        <w:rPr>
          <w:sz w:val="28"/>
          <w:szCs w:val="28"/>
        </w:rPr>
      </w:pPr>
      <w:r w:rsidRPr="00D629A5">
        <w:rPr>
          <w:sz w:val="28"/>
          <w:szCs w:val="28"/>
        </w:rPr>
        <w:t>Во втором семестре магистранты выполняют курсовые работы, темы которых отражают их научно-исследовательскую деятельно</w:t>
      </w:r>
      <w:r>
        <w:rPr>
          <w:sz w:val="28"/>
          <w:szCs w:val="28"/>
        </w:rPr>
        <w:t>сть. Темы ку</w:t>
      </w:r>
      <w:r>
        <w:rPr>
          <w:sz w:val="28"/>
          <w:szCs w:val="28"/>
        </w:rPr>
        <w:t>р</w:t>
      </w:r>
      <w:r w:rsidR="00C62009">
        <w:rPr>
          <w:sz w:val="28"/>
          <w:szCs w:val="28"/>
        </w:rPr>
        <w:t>совых работ в 2013/</w:t>
      </w:r>
      <w:r w:rsidRPr="00D629A5">
        <w:rPr>
          <w:sz w:val="28"/>
          <w:szCs w:val="28"/>
        </w:rPr>
        <w:t>14 учебном году:</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модели магниточувствительного ЖИГ резонатора»;</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Цифровая обработка данных с гетеромагнитного первичного пр</w:t>
      </w:r>
      <w:r w:rsidRPr="00D629A5">
        <w:rPr>
          <w:rFonts w:ascii="Times New Roman" w:hAnsi="Times New Roman"/>
          <w:sz w:val="28"/>
          <w:szCs w:val="28"/>
        </w:rPr>
        <w:t>е</w:t>
      </w:r>
      <w:r w:rsidRPr="00D629A5">
        <w:rPr>
          <w:rFonts w:ascii="Times New Roman" w:hAnsi="Times New Roman"/>
          <w:sz w:val="28"/>
          <w:szCs w:val="28"/>
        </w:rPr>
        <w:t>образователя (ГМПП)</w:t>
      </w:r>
      <w:r>
        <w:rPr>
          <w:rFonts w:ascii="Times New Roman" w:hAnsi="Times New Roman"/>
          <w:sz w:val="28"/>
          <w:szCs w:val="28"/>
        </w:rPr>
        <w:t>»</w:t>
      </w:r>
      <w:r w:rsidRPr="00D629A5">
        <w:rPr>
          <w:rFonts w:ascii="Times New Roman" w:hAnsi="Times New Roman"/>
          <w:sz w:val="28"/>
          <w:szCs w:val="28"/>
        </w:rPr>
        <w:t>;</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«Расчет модели открытой осесимметричной магнитной системы»</w:t>
      </w:r>
      <w:r w:rsidRPr="00D629A5">
        <w:rPr>
          <w:rFonts w:ascii="Times New Roman" w:hAnsi="Times New Roman"/>
          <w:sz w:val="28"/>
          <w:szCs w:val="28"/>
        </w:rPr>
        <w:t>;</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Магниточувствительные микросхемы</w:t>
      </w:r>
      <w:r>
        <w:rPr>
          <w:rFonts w:ascii="Times New Roman" w:hAnsi="Times New Roman"/>
          <w:sz w:val="28"/>
          <w:szCs w:val="28"/>
        </w:rPr>
        <w:t>»</w:t>
      </w:r>
      <w:r w:rsidRPr="00D629A5">
        <w:rPr>
          <w:rFonts w:ascii="Times New Roman" w:hAnsi="Times New Roman"/>
          <w:sz w:val="28"/>
          <w:szCs w:val="28"/>
        </w:rPr>
        <w:t>;</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Вопросы защиты информации ограниченного доступа</w:t>
      </w:r>
      <w:r>
        <w:rPr>
          <w:rFonts w:ascii="Times New Roman" w:hAnsi="Times New Roman"/>
          <w:sz w:val="28"/>
          <w:szCs w:val="28"/>
        </w:rPr>
        <w:t>»</w:t>
      </w:r>
      <w:r w:rsidRPr="00D629A5">
        <w:rPr>
          <w:rFonts w:ascii="Times New Roman" w:hAnsi="Times New Roman"/>
          <w:sz w:val="28"/>
          <w:szCs w:val="28"/>
        </w:rPr>
        <w:t>;</w:t>
      </w:r>
    </w:p>
    <w:p w:rsidR="00C03628" w:rsidRPr="00D629A5" w:rsidRDefault="00C03628" w:rsidP="001648CB">
      <w:pPr>
        <w:pStyle w:val="aff3"/>
        <w:numPr>
          <w:ilvl w:val="0"/>
          <w:numId w:val="2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D629A5">
        <w:rPr>
          <w:rFonts w:ascii="Times New Roman" w:hAnsi="Times New Roman"/>
          <w:sz w:val="28"/>
          <w:szCs w:val="28"/>
        </w:rPr>
        <w:t>Гетеромагнитный виброметр</w:t>
      </w:r>
      <w:r>
        <w:rPr>
          <w:rFonts w:ascii="Times New Roman" w:hAnsi="Times New Roman"/>
          <w:sz w:val="28"/>
          <w:szCs w:val="28"/>
        </w:rPr>
        <w:t>»</w:t>
      </w:r>
      <w:r w:rsidRPr="00D629A5">
        <w:rPr>
          <w:rFonts w:ascii="Times New Roman" w:hAnsi="Times New Roman"/>
          <w:sz w:val="28"/>
          <w:szCs w:val="28"/>
        </w:rPr>
        <w:t>.</w:t>
      </w:r>
    </w:p>
    <w:p w:rsidR="00C03628" w:rsidRDefault="00C03628" w:rsidP="00C03628">
      <w:pPr>
        <w:ind w:firstLine="709"/>
        <w:jc w:val="both"/>
        <w:rPr>
          <w:sz w:val="28"/>
          <w:szCs w:val="28"/>
        </w:rPr>
      </w:pPr>
      <w:r>
        <w:rPr>
          <w:sz w:val="28"/>
          <w:szCs w:val="28"/>
        </w:rPr>
        <w:t>Традиционно р</w:t>
      </w:r>
      <w:r w:rsidRPr="00D629A5">
        <w:rPr>
          <w:sz w:val="28"/>
          <w:szCs w:val="28"/>
        </w:rPr>
        <w:t>езультаты научно-исследовательск</w:t>
      </w:r>
      <w:r>
        <w:rPr>
          <w:sz w:val="28"/>
          <w:szCs w:val="28"/>
        </w:rPr>
        <w:t>о</w:t>
      </w:r>
      <w:r w:rsidRPr="00D629A5">
        <w:rPr>
          <w:sz w:val="28"/>
          <w:szCs w:val="28"/>
        </w:rPr>
        <w:t>й работы магис</w:t>
      </w:r>
      <w:r w:rsidRPr="00D629A5">
        <w:rPr>
          <w:sz w:val="28"/>
          <w:szCs w:val="28"/>
        </w:rPr>
        <w:t>т</w:t>
      </w:r>
      <w:r w:rsidRPr="00D629A5">
        <w:rPr>
          <w:sz w:val="28"/>
          <w:szCs w:val="28"/>
        </w:rPr>
        <w:t>ранто</w:t>
      </w:r>
      <w:r w:rsidR="00C62009">
        <w:rPr>
          <w:sz w:val="28"/>
          <w:szCs w:val="28"/>
        </w:rPr>
        <w:t>в представляются на студенческой научной конференции</w:t>
      </w:r>
      <w:r w:rsidRPr="00D629A5">
        <w:rPr>
          <w:sz w:val="28"/>
          <w:szCs w:val="28"/>
        </w:rPr>
        <w:t>.</w:t>
      </w:r>
    </w:p>
    <w:p w:rsidR="00C03628" w:rsidRDefault="00C03628" w:rsidP="00C03628">
      <w:pPr>
        <w:ind w:firstLine="709"/>
        <w:jc w:val="both"/>
        <w:rPr>
          <w:sz w:val="28"/>
          <w:szCs w:val="28"/>
        </w:rPr>
      </w:pPr>
    </w:p>
    <w:p w:rsidR="00C03628" w:rsidRPr="00C62009" w:rsidRDefault="00C03628" w:rsidP="00C03628">
      <w:pPr>
        <w:jc w:val="center"/>
      </w:pPr>
      <w:r w:rsidRPr="00C62009">
        <w:t>БИБЛИОГРАФИЧЕСКИЙ СПИСОК</w:t>
      </w:r>
    </w:p>
    <w:p w:rsidR="00C03628" w:rsidRDefault="00C03628" w:rsidP="00C03628">
      <w:pPr>
        <w:jc w:val="center"/>
        <w:rPr>
          <w:sz w:val="28"/>
          <w:szCs w:val="28"/>
        </w:rPr>
      </w:pPr>
    </w:p>
    <w:p w:rsidR="00C03628" w:rsidRPr="00043721" w:rsidRDefault="00C03628" w:rsidP="001648CB">
      <w:pPr>
        <w:pStyle w:val="aff3"/>
        <w:numPr>
          <w:ilvl w:val="0"/>
          <w:numId w:val="27"/>
        </w:numPr>
        <w:tabs>
          <w:tab w:val="left" w:pos="360"/>
          <w:tab w:val="left" w:pos="993"/>
        </w:tabs>
        <w:ind w:left="0" w:firstLine="709"/>
        <w:jc w:val="both"/>
      </w:pPr>
      <w:r w:rsidRPr="00043721">
        <w:rPr>
          <w:rFonts w:ascii="Times New Roman" w:hAnsi="Times New Roman"/>
          <w:i/>
          <w:color w:val="000000"/>
          <w:sz w:val="24"/>
          <w:szCs w:val="24"/>
        </w:rPr>
        <w:t>Игнатьев А.</w:t>
      </w:r>
      <w:r>
        <w:rPr>
          <w:rFonts w:ascii="Times New Roman" w:hAnsi="Times New Roman"/>
          <w:i/>
          <w:color w:val="000000"/>
          <w:sz w:val="24"/>
          <w:szCs w:val="24"/>
        </w:rPr>
        <w:t xml:space="preserve"> </w:t>
      </w:r>
      <w:r w:rsidRPr="00043721">
        <w:rPr>
          <w:rFonts w:ascii="Times New Roman" w:hAnsi="Times New Roman"/>
          <w:i/>
          <w:color w:val="000000"/>
          <w:sz w:val="24"/>
          <w:szCs w:val="24"/>
        </w:rPr>
        <w:t>А., Кудрявцева С.</w:t>
      </w:r>
      <w:r>
        <w:rPr>
          <w:rFonts w:ascii="Times New Roman" w:hAnsi="Times New Roman"/>
          <w:i/>
          <w:color w:val="000000"/>
          <w:sz w:val="24"/>
          <w:szCs w:val="24"/>
        </w:rPr>
        <w:t xml:space="preserve"> </w:t>
      </w:r>
      <w:r w:rsidRPr="00043721">
        <w:rPr>
          <w:rFonts w:ascii="Times New Roman" w:hAnsi="Times New Roman"/>
          <w:i/>
          <w:color w:val="000000"/>
          <w:sz w:val="24"/>
          <w:szCs w:val="24"/>
        </w:rPr>
        <w:t>П., Романченко Л.</w:t>
      </w:r>
      <w:r>
        <w:rPr>
          <w:rFonts w:ascii="Times New Roman" w:hAnsi="Times New Roman"/>
          <w:i/>
          <w:color w:val="000000"/>
          <w:sz w:val="24"/>
          <w:szCs w:val="24"/>
        </w:rPr>
        <w:t xml:space="preserve"> </w:t>
      </w:r>
      <w:r w:rsidRPr="00043721">
        <w:rPr>
          <w:rFonts w:ascii="Times New Roman" w:hAnsi="Times New Roman"/>
          <w:i/>
          <w:color w:val="000000"/>
          <w:sz w:val="24"/>
          <w:szCs w:val="24"/>
        </w:rPr>
        <w:t>А</w:t>
      </w:r>
      <w:r w:rsidRPr="00043721">
        <w:rPr>
          <w:i/>
          <w:color w:val="000000"/>
        </w:rPr>
        <w:t>.</w:t>
      </w:r>
      <w:r w:rsidRPr="00043721">
        <w:rPr>
          <w:color w:val="000000"/>
        </w:rPr>
        <w:t xml:space="preserve"> </w:t>
      </w:r>
      <w:r w:rsidRPr="00043721">
        <w:rPr>
          <w:rFonts w:ascii="Times New Roman" w:hAnsi="Times New Roman"/>
          <w:color w:val="000000"/>
          <w:sz w:val="24"/>
          <w:szCs w:val="24"/>
        </w:rPr>
        <w:t>Обучение по направлению «Физика»: от профиля бакалавриата «Фундаментальная и экспериментальная физика» к магистерской программе «Магнитоэлектроника в системах защиты информации и без</w:t>
      </w:r>
      <w:r w:rsidRPr="00043721">
        <w:rPr>
          <w:rFonts w:ascii="Times New Roman" w:hAnsi="Times New Roman"/>
          <w:color w:val="000000"/>
          <w:sz w:val="24"/>
          <w:szCs w:val="24"/>
        </w:rPr>
        <w:t>о</w:t>
      </w:r>
      <w:r w:rsidRPr="00043721">
        <w:rPr>
          <w:rFonts w:ascii="Times New Roman" w:hAnsi="Times New Roman"/>
          <w:color w:val="000000"/>
          <w:sz w:val="24"/>
          <w:szCs w:val="24"/>
        </w:rPr>
        <w:t xml:space="preserve">пасности» </w:t>
      </w:r>
      <w:r>
        <w:rPr>
          <w:rFonts w:ascii="Times New Roman" w:hAnsi="Times New Roman"/>
          <w:color w:val="000000"/>
          <w:sz w:val="24"/>
          <w:szCs w:val="24"/>
        </w:rPr>
        <w:t>/</w:t>
      </w:r>
      <w:r w:rsidRPr="00043721">
        <w:rPr>
          <w:rFonts w:ascii="Times New Roman" w:hAnsi="Times New Roman"/>
          <w:color w:val="000000"/>
          <w:sz w:val="24"/>
          <w:szCs w:val="24"/>
        </w:rPr>
        <w:t xml:space="preserve">/ </w:t>
      </w:r>
      <w:r w:rsidRPr="00043721">
        <w:rPr>
          <w:rFonts w:ascii="Times New Roman" w:hAnsi="Times New Roman"/>
          <w:sz w:val="24"/>
          <w:szCs w:val="24"/>
        </w:rPr>
        <w:t>Российское педагогическое образование в условиях модернизации</w:t>
      </w:r>
      <w:r>
        <w:rPr>
          <w:rFonts w:ascii="Times New Roman" w:hAnsi="Times New Roman"/>
          <w:sz w:val="24"/>
          <w:szCs w:val="24"/>
        </w:rPr>
        <w:t xml:space="preserve"> : сб. н</w:t>
      </w:r>
      <w:r>
        <w:rPr>
          <w:rFonts w:ascii="Times New Roman" w:hAnsi="Times New Roman"/>
          <w:sz w:val="24"/>
          <w:szCs w:val="24"/>
        </w:rPr>
        <w:t>а</w:t>
      </w:r>
      <w:r>
        <w:rPr>
          <w:rFonts w:ascii="Times New Roman" w:hAnsi="Times New Roman"/>
          <w:sz w:val="24"/>
          <w:szCs w:val="24"/>
        </w:rPr>
        <w:t>уч. тр. 9</w:t>
      </w:r>
      <w:r w:rsidR="00C62009">
        <w:rPr>
          <w:rFonts w:ascii="Times New Roman" w:hAnsi="Times New Roman"/>
          <w:sz w:val="24"/>
          <w:szCs w:val="24"/>
        </w:rPr>
        <w:t>-й Междунар.</w:t>
      </w:r>
      <w:r w:rsidR="00CC5B32">
        <w:rPr>
          <w:rFonts w:ascii="Times New Roman" w:hAnsi="Times New Roman"/>
          <w:sz w:val="24"/>
          <w:szCs w:val="24"/>
        </w:rPr>
        <w:t xml:space="preserve"> заоч.</w:t>
      </w:r>
      <w:r>
        <w:rPr>
          <w:rFonts w:ascii="Times New Roman" w:hAnsi="Times New Roman"/>
          <w:sz w:val="24"/>
          <w:szCs w:val="24"/>
        </w:rPr>
        <w:t xml:space="preserve"> науч.-метод. конф. </w:t>
      </w:r>
      <w:r w:rsidRPr="00043721">
        <w:rPr>
          <w:rFonts w:ascii="Times New Roman" w:hAnsi="Times New Roman"/>
          <w:sz w:val="24"/>
          <w:szCs w:val="24"/>
        </w:rPr>
        <w:t>Саратов</w:t>
      </w:r>
      <w:r>
        <w:rPr>
          <w:rFonts w:ascii="Times New Roman" w:hAnsi="Times New Roman"/>
          <w:sz w:val="24"/>
          <w:szCs w:val="24"/>
        </w:rPr>
        <w:t xml:space="preserve"> </w:t>
      </w:r>
      <w:r w:rsidRPr="00043721">
        <w:rPr>
          <w:rFonts w:ascii="Times New Roman" w:hAnsi="Times New Roman"/>
          <w:sz w:val="24"/>
          <w:szCs w:val="24"/>
        </w:rPr>
        <w:t xml:space="preserve">: </w:t>
      </w:r>
      <w:r>
        <w:rPr>
          <w:rFonts w:ascii="Times New Roman" w:hAnsi="Times New Roman"/>
          <w:sz w:val="24"/>
          <w:szCs w:val="24"/>
        </w:rPr>
        <w:t>Нау</w:t>
      </w:r>
      <w:r w:rsidR="00C62009">
        <w:rPr>
          <w:rFonts w:ascii="Times New Roman" w:hAnsi="Times New Roman"/>
          <w:sz w:val="24"/>
          <w:szCs w:val="24"/>
        </w:rPr>
        <w:t>ка</w:t>
      </w:r>
      <w:r w:rsidR="00CC5B32">
        <w:rPr>
          <w:rFonts w:ascii="Times New Roman" w:hAnsi="Times New Roman"/>
          <w:sz w:val="24"/>
          <w:szCs w:val="24"/>
        </w:rPr>
        <w:t>,</w:t>
      </w:r>
      <w:r>
        <w:rPr>
          <w:rFonts w:ascii="Times New Roman" w:hAnsi="Times New Roman"/>
          <w:sz w:val="24"/>
          <w:szCs w:val="24"/>
        </w:rPr>
        <w:t xml:space="preserve"> 2013. С. 125–</w:t>
      </w:r>
      <w:r w:rsidRPr="00043721">
        <w:rPr>
          <w:rFonts w:ascii="Times New Roman" w:hAnsi="Times New Roman"/>
          <w:sz w:val="24"/>
          <w:szCs w:val="24"/>
        </w:rPr>
        <w:t>127.</w:t>
      </w:r>
    </w:p>
    <w:p w:rsidR="00C03628" w:rsidRPr="00043721" w:rsidRDefault="00C03628" w:rsidP="001648CB">
      <w:pPr>
        <w:pStyle w:val="aff3"/>
        <w:numPr>
          <w:ilvl w:val="0"/>
          <w:numId w:val="27"/>
        </w:numPr>
        <w:tabs>
          <w:tab w:val="left" w:pos="360"/>
          <w:tab w:val="left" w:pos="993"/>
        </w:tabs>
        <w:ind w:left="0" w:firstLine="709"/>
        <w:jc w:val="both"/>
        <w:rPr>
          <w:rFonts w:ascii="Times New Roman" w:hAnsi="Times New Roman"/>
          <w:sz w:val="24"/>
          <w:szCs w:val="24"/>
        </w:rPr>
      </w:pPr>
      <w:r w:rsidRPr="00043721">
        <w:rPr>
          <w:rFonts w:ascii="Times New Roman" w:hAnsi="Times New Roman"/>
          <w:i/>
          <w:color w:val="000000"/>
          <w:sz w:val="24"/>
          <w:szCs w:val="24"/>
        </w:rPr>
        <w:t>Игнатьев А.</w:t>
      </w:r>
      <w:r>
        <w:rPr>
          <w:rFonts w:ascii="Times New Roman" w:hAnsi="Times New Roman"/>
          <w:i/>
          <w:color w:val="000000"/>
          <w:sz w:val="24"/>
          <w:szCs w:val="24"/>
        </w:rPr>
        <w:t xml:space="preserve"> </w:t>
      </w:r>
      <w:r w:rsidRPr="00043721">
        <w:rPr>
          <w:rFonts w:ascii="Times New Roman" w:hAnsi="Times New Roman"/>
          <w:i/>
          <w:color w:val="000000"/>
          <w:sz w:val="24"/>
          <w:szCs w:val="24"/>
        </w:rPr>
        <w:t>А., Кудрявцева С.</w:t>
      </w:r>
      <w:r>
        <w:rPr>
          <w:rFonts w:ascii="Times New Roman" w:hAnsi="Times New Roman"/>
          <w:i/>
          <w:color w:val="000000"/>
          <w:sz w:val="24"/>
          <w:szCs w:val="24"/>
        </w:rPr>
        <w:t xml:space="preserve"> </w:t>
      </w:r>
      <w:r w:rsidRPr="00043721">
        <w:rPr>
          <w:rFonts w:ascii="Times New Roman" w:hAnsi="Times New Roman"/>
          <w:i/>
          <w:color w:val="000000"/>
          <w:sz w:val="24"/>
          <w:szCs w:val="24"/>
        </w:rPr>
        <w:t>П., Романченко Л.</w:t>
      </w:r>
      <w:r>
        <w:rPr>
          <w:rFonts w:ascii="Times New Roman" w:hAnsi="Times New Roman"/>
          <w:i/>
          <w:color w:val="000000"/>
          <w:sz w:val="24"/>
          <w:szCs w:val="24"/>
        </w:rPr>
        <w:t xml:space="preserve"> </w:t>
      </w:r>
      <w:r w:rsidRPr="00043721">
        <w:rPr>
          <w:rFonts w:ascii="Times New Roman" w:hAnsi="Times New Roman"/>
          <w:i/>
          <w:color w:val="000000"/>
          <w:sz w:val="24"/>
          <w:szCs w:val="24"/>
        </w:rPr>
        <w:t>А</w:t>
      </w:r>
      <w:r w:rsidRPr="00043721">
        <w:rPr>
          <w:i/>
          <w:color w:val="000000"/>
        </w:rPr>
        <w:t>.</w:t>
      </w:r>
      <w:r w:rsidRPr="00043721">
        <w:rPr>
          <w:color w:val="000000"/>
        </w:rPr>
        <w:t xml:space="preserve"> </w:t>
      </w:r>
      <w:r w:rsidRPr="00043721">
        <w:rPr>
          <w:rFonts w:ascii="Times New Roman" w:hAnsi="Times New Roman"/>
          <w:spacing w:val="-2"/>
          <w:sz w:val="24"/>
          <w:szCs w:val="24"/>
        </w:rPr>
        <w:t>Магистерские программы и перспективы развития магистратуры на кафедре общей физики СГУ /</w:t>
      </w:r>
      <w:r>
        <w:rPr>
          <w:rFonts w:ascii="Times New Roman" w:hAnsi="Times New Roman"/>
          <w:spacing w:val="-2"/>
          <w:sz w:val="24"/>
          <w:szCs w:val="24"/>
        </w:rPr>
        <w:t>/</w:t>
      </w:r>
      <w:r w:rsidRPr="00043721">
        <w:rPr>
          <w:rFonts w:ascii="Times New Roman" w:hAnsi="Times New Roman"/>
          <w:spacing w:val="-2"/>
          <w:sz w:val="24"/>
          <w:szCs w:val="24"/>
        </w:rPr>
        <w:t xml:space="preserve"> </w:t>
      </w:r>
      <w:r w:rsidRPr="00043721">
        <w:rPr>
          <w:rFonts w:ascii="Times New Roman" w:hAnsi="Times New Roman"/>
          <w:sz w:val="24"/>
          <w:szCs w:val="24"/>
        </w:rPr>
        <w:t>Гетеромагнитная микроэлектроника : сб. науч. тр. Сарато</w:t>
      </w:r>
      <w:r>
        <w:rPr>
          <w:rFonts w:ascii="Times New Roman" w:hAnsi="Times New Roman"/>
          <w:sz w:val="24"/>
          <w:szCs w:val="24"/>
        </w:rPr>
        <w:t>в : Изд-во Сарат. ун-та, 2013.</w:t>
      </w:r>
      <w:r w:rsidRPr="00043721">
        <w:rPr>
          <w:rFonts w:ascii="Times New Roman" w:hAnsi="Times New Roman"/>
          <w:sz w:val="24"/>
          <w:szCs w:val="24"/>
        </w:rPr>
        <w:t xml:space="preserve"> Вып. 14 : Гетер</w:t>
      </w:r>
      <w:r w:rsidRPr="00043721">
        <w:rPr>
          <w:rFonts w:ascii="Times New Roman" w:hAnsi="Times New Roman"/>
          <w:sz w:val="24"/>
          <w:szCs w:val="24"/>
        </w:rPr>
        <w:t>о</w:t>
      </w:r>
      <w:r w:rsidRPr="00043721">
        <w:rPr>
          <w:rFonts w:ascii="Times New Roman" w:hAnsi="Times New Roman"/>
          <w:sz w:val="24"/>
          <w:szCs w:val="24"/>
        </w:rPr>
        <w:t>магнитная микро- и наноэлектроника. Методические аспекты физического обр</w:t>
      </w:r>
      <w:r>
        <w:rPr>
          <w:rFonts w:ascii="Times New Roman" w:hAnsi="Times New Roman"/>
          <w:sz w:val="24"/>
          <w:szCs w:val="24"/>
        </w:rPr>
        <w:t>азования. С. 123–</w:t>
      </w:r>
      <w:r w:rsidRPr="00043721">
        <w:rPr>
          <w:rFonts w:ascii="Times New Roman" w:hAnsi="Times New Roman"/>
          <w:sz w:val="24"/>
          <w:szCs w:val="24"/>
        </w:rPr>
        <w:t>130</w:t>
      </w:r>
      <w:r>
        <w:rPr>
          <w:rFonts w:ascii="Times New Roman" w:hAnsi="Times New Roman"/>
          <w:sz w:val="24"/>
          <w:szCs w:val="24"/>
        </w:rPr>
        <w:t>.</w:t>
      </w:r>
    </w:p>
    <w:p w:rsidR="00C03628" w:rsidRPr="006527FA" w:rsidRDefault="00C03628" w:rsidP="00D0425A">
      <w:pPr>
        <w:pageBreakBefore/>
        <w:spacing w:line="238" w:lineRule="auto"/>
      </w:pPr>
      <w:r w:rsidRPr="006527FA">
        <w:lastRenderedPageBreak/>
        <w:t>УДК 378.4</w:t>
      </w:r>
    </w:p>
    <w:p w:rsidR="005D4F6A" w:rsidRDefault="005D4F6A" w:rsidP="00D0425A">
      <w:pPr>
        <w:spacing w:line="238" w:lineRule="auto"/>
        <w:jc w:val="center"/>
        <w:rPr>
          <w:b/>
        </w:rPr>
      </w:pPr>
    </w:p>
    <w:p w:rsidR="00C03628" w:rsidRPr="006527FA" w:rsidRDefault="00C03628" w:rsidP="00D0425A">
      <w:pPr>
        <w:spacing w:line="238" w:lineRule="auto"/>
        <w:jc w:val="center"/>
        <w:rPr>
          <w:b/>
        </w:rPr>
      </w:pPr>
      <w:r w:rsidRPr="006527FA">
        <w:rPr>
          <w:b/>
        </w:rPr>
        <w:t>ФИЗИКА В САРАТОВСКОМ УНИВЕРСИТЕТЕ.</w:t>
      </w:r>
    </w:p>
    <w:p w:rsidR="00C03628" w:rsidRPr="006527FA" w:rsidRDefault="00C03628" w:rsidP="00D0425A">
      <w:pPr>
        <w:spacing w:line="238" w:lineRule="auto"/>
        <w:jc w:val="center"/>
        <w:rPr>
          <w:b/>
        </w:rPr>
      </w:pPr>
      <w:r w:rsidRPr="006527FA">
        <w:rPr>
          <w:b/>
        </w:rPr>
        <w:t>К 100-ЛЕТИЮ ФИЗИЧЕСКОГО ИНСТИТУТА</w:t>
      </w:r>
    </w:p>
    <w:p w:rsidR="00C03628" w:rsidRPr="006527FA" w:rsidRDefault="00C03628" w:rsidP="00D0425A">
      <w:pPr>
        <w:spacing w:line="238" w:lineRule="auto"/>
        <w:jc w:val="center"/>
        <w:rPr>
          <w:b/>
        </w:rPr>
      </w:pPr>
      <w:r w:rsidRPr="006527FA">
        <w:rPr>
          <w:b/>
        </w:rPr>
        <w:t>И 70-ЛЕТИЮ ФИЗИЧЕСКОГО ФАКУЛЬТЕТА</w:t>
      </w:r>
    </w:p>
    <w:p w:rsidR="00C03628" w:rsidRPr="009F1B8C" w:rsidRDefault="00C03628" w:rsidP="00D0425A">
      <w:pPr>
        <w:spacing w:line="238" w:lineRule="auto"/>
        <w:jc w:val="center"/>
      </w:pPr>
    </w:p>
    <w:p w:rsidR="00C03628" w:rsidRPr="009F1B8C" w:rsidRDefault="00C03628" w:rsidP="00D0425A">
      <w:pPr>
        <w:spacing w:line="238" w:lineRule="auto"/>
        <w:jc w:val="center"/>
        <w:rPr>
          <w:b/>
        </w:rPr>
      </w:pPr>
      <w:r w:rsidRPr="006527FA">
        <w:rPr>
          <w:b/>
        </w:rPr>
        <w:t>В.</w:t>
      </w:r>
      <w:r>
        <w:rPr>
          <w:b/>
        </w:rPr>
        <w:t xml:space="preserve"> </w:t>
      </w:r>
      <w:r w:rsidRPr="006527FA">
        <w:rPr>
          <w:b/>
        </w:rPr>
        <w:t>М. Аникин</w:t>
      </w:r>
    </w:p>
    <w:p w:rsidR="00C03628" w:rsidRPr="009F1B8C" w:rsidRDefault="00C03628" w:rsidP="00D0425A">
      <w:pPr>
        <w:spacing w:line="238" w:lineRule="auto"/>
        <w:jc w:val="center"/>
        <w:rPr>
          <w:b/>
        </w:rPr>
      </w:pPr>
    </w:p>
    <w:p w:rsidR="00C03628" w:rsidRPr="006527FA" w:rsidRDefault="00C03628" w:rsidP="00D0425A">
      <w:pPr>
        <w:spacing w:line="238" w:lineRule="auto"/>
        <w:jc w:val="center"/>
      </w:pPr>
      <w:r w:rsidRPr="006527FA">
        <w:t>Саратовский государственный университет</w:t>
      </w:r>
    </w:p>
    <w:p w:rsidR="00C03628" w:rsidRPr="006527FA" w:rsidRDefault="00C03628" w:rsidP="00D0425A">
      <w:pPr>
        <w:spacing w:line="238" w:lineRule="auto"/>
        <w:jc w:val="center"/>
      </w:pPr>
      <w:r w:rsidRPr="006527FA">
        <w:t>Россия, 410012, Саратов, Астраханская, 83</w:t>
      </w:r>
    </w:p>
    <w:p w:rsidR="00C03628" w:rsidRPr="006527FA" w:rsidRDefault="00C03628" w:rsidP="00D0425A">
      <w:pPr>
        <w:spacing w:line="238" w:lineRule="auto"/>
        <w:jc w:val="center"/>
        <w:rPr>
          <w:lang w:val="pt-BR"/>
        </w:rPr>
      </w:pPr>
      <w:r w:rsidRPr="006527FA">
        <w:rPr>
          <w:lang w:val="pt-BR"/>
        </w:rPr>
        <w:t>E-mail: AnikinVM@info.sgu.ru</w:t>
      </w:r>
    </w:p>
    <w:p w:rsidR="00C03628" w:rsidRPr="006527FA" w:rsidRDefault="00C03628" w:rsidP="00D0425A">
      <w:pPr>
        <w:spacing w:line="238" w:lineRule="auto"/>
        <w:jc w:val="both"/>
        <w:rPr>
          <w:lang w:val="pt-BR"/>
        </w:rPr>
      </w:pPr>
    </w:p>
    <w:p w:rsidR="00C03628" w:rsidRPr="006527FA" w:rsidRDefault="00C03628" w:rsidP="00D0425A">
      <w:pPr>
        <w:spacing w:line="238" w:lineRule="auto"/>
        <w:ind w:firstLine="708"/>
        <w:jc w:val="both"/>
      </w:pPr>
      <w:r w:rsidRPr="006527FA">
        <w:t>Приводятся краткие сведения о научной и образовательной деятельности физ</w:t>
      </w:r>
      <w:r w:rsidRPr="006527FA">
        <w:t>и</w:t>
      </w:r>
      <w:r w:rsidRPr="006527FA">
        <w:t>ческого факультета Саратовского университета за 1914–2014 гг.</w:t>
      </w:r>
    </w:p>
    <w:p w:rsidR="00C03628" w:rsidRPr="006527FA" w:rsidRDefault="00C03628" w:rsidP="00D0425A">
      <w:pPr>
        <w:spacing w:line="238" w:lineRule="auto"/>
        <w:ind w:firstLine="709"/>
        <w:jc w:val="both"/>
      </w:pPr>
      <w:r w:rsidRPr="006527FA">
        <w:tab/>
      </w:r>
      <w:r w:rsidRPr="006527FA">
        <w:rPr>
          <w:i/>
        </w:rPr>
        <w:t>Ключевые слова:</w:t>
      </w:r>
      <w:r w:rsidRPr="006527FA">
        <w:t xml:space="preserve"> Сарато</w:t>
      </w:r>
      <w:r>
        <w:t>вский университет, ф</w:t>
      </w:r>
      <w:r w:rsidRPr="006527FA">
        <w:t>изический факультет</w:t>
      </w:r>
      <w:r w:rsidR="00C8768A">
        <w:t>.</w:t>
      </w:r>
    </w:p>
    <w:p w:rsidR="00C03628" w:rsidRPr="006527FA" w:rsidRDefault="00C03628" w:rsidP="00D0425A">
      <w:pPr>
        <w:spacing w:line="238" w:lineRule="auto"/>
        <w:jc w:val="both"/>
      </w:pPr>
    </w:p>
    <w:p w:rsidR="00C03628" w:rsidRPr="006527FA" w:rsidRDefault="00C03628" w:rsidP="00D0425A">
      <w:pPr>
        <w:spacing w:line="238" w:lineRule="auto"/>
        <w:jc w:val="center"/>
        <w:rPr>
          <w:b/>
          <w:lang w:val="en-US"/>
        </w:rPr>
      </w:pPr>
      <w:r w:rsidRPr="006527FA">
        <w:rPr>
          <w:b/>
          <w:lang w:val="en-US"/>
        </w:rPr>
        <w:t>Physics in Saratov University.</w:t>
      </w:r>
    </w:p>
    <w:p w:rsidR="00C03628" w:rsidRPr="006527FA" w:rsidRDefault="007755D9" w:rsidP="00D0425A">
      <w:pPr>
        <w:spacing w:line="238" w:lineRule="auto"/>
        <w:jc w:val="center"/>
        <w:rPr>
          <w:b/>
          <w:shd w:val="clear" w:color="auto" w:fill="FCFCFC"/>
          <w:lang w:val="en-US"/>
        </w:rPr>
      </w:pPr>
      <w:r w:rsidRPr="006527FA">
        <w:rPr>
          <w:b/>
          <w:shd w:val="clear" w:color="auto" w:fill="FCFCFC"/>
          <w:lang w:val="en-US"/>
        </w:rPr>
        <w:t xml:space="preserve">to </w:t>
      </w:r>
      <w:r w:rsidR="00C03628" w:rsidRPr="006527FA">
        <w:rPr>
          <w:b/>
          <w:shd w:val="clear" w:color="auto" w:fill="FCFCFC"/>
          <w:lang w:val="en-US"/>
        </w:rPr>
        <w:t xml:space="preserve">the 100 </w:t>
      </w:r>
      <w:r w:rsidRPr="006527FA">
        <w:rPr>
          <w:b/>
          <w:shd w:val="clear" w:color="auto" w:fill="FCFCFC"/>
          <w:lang w:val="en-US"/>
        </w:rPr>
        <w:t xml:space="preserve">Anniversary </w:t>
      </w:r>
      <w:r w:rsidR="00C03628" w:rsidRPr="006527FA">
        <w:rPr>
          <w:b/>
          <w:shd w:val="clear" w:color="auto" w:fill="FCFCFC"/>
          <w:lang w:val="en-US"/>
        </w:rPr>
        <w:t>of the Physical Institute</w:t>
      </w:r>
    </w:p>
    <w:p w:rsidR="00C03628" w:rsidRPr="006527FA" w:rsidRDefault="00C03628" w:rsidP="00D0425A">
      <w:pPr>
        <w:spacing w:line="238" w:lineRule="auto"/>
        <w:jc w:val="center"/>
        <w:rPr>
          <w:b/>
          <w:lang w:val="en-US"/>
        </w:rPr>
      </w:pPr>
      <w:r w:rsidRPr="006527FA">
        <w:rPr>
          <w:b/>
          <w:shd w:val="clear" w:color="auto" w:fill="FCFCFC"/>
          <w:lang w:val="en-US"/>
        </w:rPr>
        <w:t xml:space="preserve">and the 70th </w:t>
      </w:r>
      <w:r w:rsidR="007755D9" w:rsidRPr="006527FA">
        <w:rPr>
          <w:b/>
          <w:shd w:val="clear" w:color="auto" w:fill="FCFCFC"/>
          <w:lang w:val="en-US"/>
        </w:rPr>
        <w:t xml:space="preserve">Anniversary </w:t>
      </w:r>
      <w:r w:rsidRPr="006527FA">
        <w:rPr>
          <w:b/>
          <w:shd w:val="clear" w:color="auto" w:fill="FCFCFC"/>
          <w:lang w:val="en-US"/>
        </w:rPr>
        <w:t>of Faculty of Physics</w:t>
      </w:r>
    </w:p>
    <w:p w:rsidR="00C03628" w:rsidRPr="006527FA" w:rsidRDefault="00C03628" w:rsidP="00D0425A">
      <w:pPr>
        <w:spacing w:line="238" w:lineRule="auto"/>
        <w:jc w:val="center"/>
        <w:rPr>
          <w:b/>
          <w:lang w:val="en-US"/>
        </w:rPr>
      </w:pPr>
    </w:p>
    <w:p w:rsidR="00C03628" w:rsidRPr="006527FA" w:rsidRDefault="00C03628" w:rsidP="00D0425A">
      <w:pPr>
        <w:spacing w:line="238" w:lineRule="auto"/>
        <w:jc w:val="center"/>
        <w:rPr>
          <w:b/>
          <w:lang w:val="en-US"/>
        </w:rPr>
      </w:pPr>
      <w:r w:rsidRPr="006527FA">
        <w:rPr>
          <w:b/>
          <w:lang w:val="en-US"/>
        </w:rPr>
        <w:t>V. M. Anikin</w:t>
      </w:r>
    </w:p>
    <w:p w:rsidR="00C03628" w:rsidRPr="00C03628" w:rsidRDefault="00C03628" w:rsidP="00D0425A">
      <w:pPr>
        <w:spacing w:line="238" w:lineRule="auto"/>
        <w:jc w:val="both"/>
        <w:rPr>
          <w:lang w:val="en-US"/>
        </w:rPr>
      </w:pPr>
    </w:p>
    <w:p w:rsidR="00C03628" w:rsidRPr="006527FA" w:rsidRDefault="00C03628" w:rsidP="00D0425A">
      <w:pPr>
        <w:spacing w:line="238" w:lineRule="auto"/>
        <w:ind w:firstLine="708"/>
        <w:jc w:val="both"/>
        <w:rPr>
          <w:shd w:val="clear" w:color="auto" w:fill="FCFCFC"/>
          <w:lang w:val="en-US"/>
        </w:rPr>
      </w:pPr>
      <w:r w:rsidRPr="006527FA">
        <w:rPr>
          <w:lang w:val="en-US"/>
        </w:rPr>
        <w:t xml:space="preserve">Information about </w:t>
      </w:r>
      <w:r w:rsidRPr="006527FA">
        <w:rPr>
          <w:shd w:val="clear" w:color="auto" w:fill="FCFCFC"/>
          <w:lang w:val="en-US"/>
        </w:rPr>
        <w:t>scientific and educational activities of the physical faculty of Sar</w:t>
      </w:r>
      <w:r w:rsidRPr="006527FA">
        <w:rPr>
          <w:shd w:val="clear" w:color="auto" w:fill="FCFCFC"/>
          <w:lang w:val="en-US"/>
        </w:rPr>
        <w:t>a</w:t>
      </w:r>
      <w:r w:rsidRPr="006527FA">
        <w:rPr>
          <w:shd w:val="clear" w:color="auto" w:fill="FCFCFC"/>
          <w:lang w:val="en-US"/>
        </w:rPr>
        <w:t>tov Un</w:t>
      </w:r>
      <w:r w:rsidR="00C8768A">
        <w:rPr>
          <w:shd w:val="clear" w:color="auto" w:fill="FCFCFC"/>
          <w:lang w:val="en-US"/>
        </w:rPr>
        <w:t>iversity within the period 1914</w:t>
      </w:r>
      <w:r w:rsidR="00C8768A" w:rsidRPr="00C8768A">
        <w:rPr>
          <w:shd w:val="clear" w:color="auto" w:fill="FCFCFC"/>
          <w:lang w:val="en-US"/>
        </w:rPr>
        <w:t>–</w:t>
      </w:r>
      <w:r w:rsidRPr="006527FA">
        <w:rPr>
          <w:shd w:val="clear" w:color="auto" w:fill="FCFCFC"/>
          <w:lang w:val="en-US"/>
        </w:rPr>
        <w:t>2014 is given.</w:t>
      </w:r>
    </w:p>
    <w:p w:rsidR="00C03628" w:rsidRPr="006527FA" w:rsidRDefault="00C03628" w:rsidP="00D0425A">
      <w:pPr>
        <w:spacing w:line="238" w:lineRule="auto"/>
        <w:ind w:firstLine="708"/>
        <w:jc w:val="both"/>
        <w:rPr>
          <w:shd w:val="clear" w:color="auto" w:fill="FCFCFC"/>
          <w:lang w:val="en-US"/>
        </w:rPr>
      </w:pPr>
      <w:r w:rsidRPr="006527FA">
        <w:rPr>
          <w:i/>
          <w:shd w:val="clear" w:color="auto" w:fill="FCFCFC"/>
          <w:lang w:val="en-US"/>
        </w:rPr>
        <w:t>Key words</w:t>
      </w:r>
      <w:r w:rsidRPr="006527FA">
        <w:rPr>
          <w:shd w:val="clear" w:color="auto" w:fill="FCFCFC"/>
          <w:lang w:val="en-US"/>
        </w:rPr>
        <w:t>: Saratov State University, faculty of physics.</w:t>
      </w:r>
    </w:p>
    <w:p w:rsidR="00C03628" w:rsidRPr="00E66490" w:rsidRDefault="00C03628" w:rsidP="00D0425A">
      <w:pPr>
        <w:spacing w:line="238" w:lineRule="auto"/>
        <w:jc w:val="both"/>
        <w:rPr>
          <w:szCs w:val="28"/>
          <w:lang w:val="en-US"/>
        </w:rPr>
      </w:pPr>
    </w:p>
    <w:p w:rsidR="00C03628" w:rsidRDefault="00C03628" w:rsidP="00D0425A">
      <w:pPr>
        <w:spacing w:line="238" w:lineRule="auto"/>
        <w:ind w:firstLine="708"/>
        <w:jc w:val="both"/>
        <w:rPr>
          <w:sz w:val="28"/>
          <w:szCs w:val="28"/>
        </w:rPr>
      </w:pPr>
      <w:r w:rsidRPr="00E62555">
        <w:rPr>
          <w:sz w:val="28"/>
          <w:szCs w:val="28"/>
        </w:rPr>
        <w:t xml:space="preserve">В </w:t>
      </w:r>
      <w:r>
        <w:rPr>
          <w:sz w:val="28"/>
          <w:szCs w:val="28"/>
        </w:rPr>
        <w:t>2014 году исполняется 100 лет с момента завершения строительс</w:t>
      </w:r>
      <w:r>
        <w:rPr>
          <w:sz w:val="28"/>
          <w:szCs w:val="28"/>
        </w:rPr>
        <w:t>т</w:t>
      </w:r>
      <w:r>
        <w:rPr>
          <w:sz w:val="28"/>
          <w:szCs w:val="28"/>
        </w:rPr>
        <w:t xml:space="preserve">ва третьего корпуса Саратовского </w:t>
      </w:r>
      <w:r w:rsidR="00C8768A">
        <w:rPr>
          <w:sz w:val="28"/>
          <w:szCs w:val="28"/>
        </w:rPr>
        <w:t xml:space="preserve">государственного </w:t>
      </w:r>
      <w:r>
        <w:rPr>
          <w:sz w:val="28"/>
          <w:szCs w:val="28"/>
        </w:rPr>
        <w:t>университета. Здание изначально предназначалось для научных и учебных занятий физикой, что подчеркивает надпись в старой орфографии на его фронтоне – «ФИЗИЧЕСК</w:t>
      </w:r>
      <w:r>
        <w:rPr>
          <w:sz w:val="28"/>
          <w:szCs w:val="28"/>
          <w:lang w:val="en-US"/>
        </w:rPr>
        <w:t>I</w:t>
      </w:r>
      <w:r>
        <w:rPr>
          <w:sz w:val="28"/>
          <w:szCs w:val="28"/>
        </w:rPr>
        <w:t>Й ИНСТИТУТЪ</w:t>
      </w:r>
      <w:r w:rsidR="00C8768A">
        <w:rPr>
          <w:sz w:val="28"/>
          <w:szCs w:val="28"/>
        </w:rPr>
        <w:t>». Период становления физического</w:t>
      </w:r>
      <w:r>
        <w:rPr>
          <w:sz w:val="28"/>
          <w:szCs w:val="28"/>
        </w:rPr>
        <w:t xml:space="preserve"> образ</w:t>
      </w:r>
      <w:r>
        <w:rPr>
          <w:sz w:val="28"/>
          <w:szCs w:val="28"/>
        </w:rPr>
        <w:t>о</w:t>
      </w:r>
      <w:r>
        <w:rPr>
          <w:sz w:val="28"/>
          <w:szCs w:val="28"/>
        </w:rPr>
        <w:t xml:space="preserve">вания и </w:t>
      </w:r>
      <w:r w:rsidR="00C8768A">
        <w:rPr>
          <w:sz w:val="28"/>
          <w:szCs w:val="28"/>
        </w:rPr>
        <w:t xml:space="preserve">физической </w:t>
      </w:r>
      <w:r>
        <w:rPr>
          <w:sz w:val="28"/>
          <w:szCs w:val="28"/>
        </w:rPr>
        <w:t xml:space="preserve">науки в Саратове связан с </w:t>
      </w:r>
      <w:r w:rsidR="00C8768A">
        <w:rPr>
          <w:sz w:val="28"/>
          <w:szCs w:val="28"/>
        </w:rPr>
        <w:t>двумя выдающимися</w:t>
      </w:r>
      <w:r>
        <w:rPr>
          <w:sz w:val="28"/>
          <w:szCs w:val="28"/>
        </w:rPr>
        <w:t xml:space="preserve"> пре</w:t>
      </w:r>
      <w:r>
        <w:rPr>
          <w:sz w:val="28"/>
          <w:szCs w:val="28"/>
        </w:rPr>
        <w:t>д</w:t>
      </w:r>
      <w:r>
        <w:rPr>
          <w:sz w:val="28"/>
          <w:szCs w:val="28"/>
        </w:rPr>
        <w:t>ставите</w:t>
      </w:r>
      <w:r w:rsidR="00C8768A">
        <w:rPr>
          <w:sz w:val="28"/>
          <w:szCs w:val="28"/>
        </w:rPr>
        <w:t>лями</w:t>
      </w:r>
      <w:r>
        <w:rPr>
          <w:sz w:val="28"/>
          <w:szCs w:val="28"/>
        </w:rPr>
        <w:t xml:space="preserve"> научной школы знаменитого русского физика Петра Никола</w:t>
      </w:r>
      <w:r>
        <w:rPr>
          <w:sz w:val="28"/>
          <w:szCs w:val="28"/>
        </w:rPr>
        <w:t>е</w:t>
      </w:r>
      <w:r>
        <w:rPr>
          <w:sz w:val="28"/>
          <w:szCs w:val="28"/>
        </w:rPr>
        <w:t>вича Лебедева – Вла</w:t>
      </w:r>
      <w:r w:rsidR="00C8768A">
        <w:rPr>
          <w:sz w:val="28"/>
          <w:szCs w:val="28"/>
        </w:rPr>
        <w:t>димиром Дмитриевичем Зёрновым и Константином</w:t>
      </w:r>
      <w:r>
        <w:rPr>
          <w:sz w:val="28"/>
          <w:szCs w:val="28"/>
        </w:rPr>
        <w:t xml:space="preserve"> Александро</w:t>
      </w:r>
      <w:r w:rsidR="00C8768A">
        <w:rPr>
          <w:sz w:val="28"/>
          <w:szCs w:val="28"/>
        </w:rPr>
        <w:t>вичем Леонтьевым</w:t>
      </w:r>
      <w:r>
        <w:rPr>
          <w:sz w:val="28"/>
          <w:szCs w:val="28"/>
        </w:rPr>
        <w:t>. Если первый, образно говоря, «вдохнул жизнь» в профессиональное физическое образование в Саратове, то второй из названных профессоров явился основоположником главного на прот</w:t>
      </w:r>
      <w:r>
        <w:rPr>
          <w:sz w:val="28"/>
          <w:szCs w:val="28"/>
        </w:rPr>
        <w:t>я</w:t>
      </w:r>
      <w:r>
        <w:rPr>
          <w:sz w:val="28"/>
          <w:szCs w:val="28"/>
        </w:rPr>
        <w:t>жении многих десятилетий научного направления на факультете – ради</w:t>
      </w:r>
      <w:r>
        <w:rPr>
          <w:sz w:val="28"/>
          <w:szCs w:val="28"/>
        </w:rPr>
        <w:t>о</w:t>
      </w:r>
      <w:r>
        <w:rPr>
          <w:sz w:val="28"/>
          <w:szCs w:val="28"/>
        </w:rPr>
        <w:t xml:space="preserve">физического. </w:t>
      </w:r>
    </w:p>
    <w:p w:rsidR="00C03628" w:rsidRDefault="00C03628" w:rsidP="00D0425A">
      <w:pPr>
        <w:spacing w:line="238" w:lineRule="auto"/>
        <w:ind w:firstLine="708"/>
        <w:jc w:val="both"/>
        <w:rPr>
          <w:sz w:val="28"/>
          <w:szCs w:val="28"/>
        </w:rPr>
      </w:pPr>
      <w:r>
        <w:rPr>
          <w:sz w:val="28"/>
          <w:szCs w:val="28"/>
        </w:rPr>
        <w:t>До какой-то степени символично, что основной период развития ф</w:t>
      </w:r>
      <w:r>
        <w:rPr>
          <w:sz w:val="28"/>
          <w:szCs w:val="28"/>
        </w:rPr>
        <w:t>и</w:t>
      </w:r>
      <w:r>
        <w:rPr>
          <w:sz w:val="28"/>
          <w:szCs w:val="28"/>
        </w:rPr>
        <w:t>зики в Саратовском государственном университете (СГУ) имеет «грани</w:t>
      </w:r>
      <w:r>
        <w:rPr>
          <w:sz w:val="28"/>
          <w:szCs w:val="28"/>
        </w:rPr>
        <w:t>ч</w:t>
      </w:r>
      <w:r>
        <w:rPr>
          <w:sz w:val="28"/>
          <w:szCs w:val="28"/>
        </w:rPr>
        <w:t xml:space="preserve">ными условиями» два крупных события международного ранга, </w:t>
      </w:r>
      <w:r w:rsidR="00D0425A">
        <w:rPr>
          <w:sz w:val="28"/>
          <w:szCs w:val="28"/>
        </w:rPr>
        <w:t xml:space="preserve">которые </w:t>
      </w:r>
      <w:r>
        <w:rPr>
          <w:sz w:val="28"/>
          <w:szCs w:val="28"/>
        </w:rPr>
        <w:t>состоя</w:t>
      </w:r>
      <w:r w:rsidR="00D0425A">
        <w:rPr>
          <w:sz w:val="28"/>
          <w:szCs w:val="28"/>
        </w:rPr>
        <w:t>лись</w:t>
      </w:r>
      <w:r>
        <w:rPr>
          <w:sz w:val="28"/>
          <w:szCs w:val="28"/>
        </w:rPr>
        <w:t xml:space="preserve"> в Бо</w:t>
      </w:r>
      <w:r w:rsidR="00D0425A">
        <w:rPr>
          <w:sz w:val="28"/>
          <w:szCs w:val="28"/>
        </w:rPr>
        <w:t>льшой физической аудитории СГУ: заседание</w:t>
      </w:r>
      <w:r>
        <w:rPr>
          <w:sz w:val="28"/>
          <w:szCs w:val="28"/>
        </w:rPr>
        <w:t xml:space="preserve"> </w:t>
      </w:r>
      <w:r>
        <w:rPr>
          <w:sz w:val="28"/>
          <w:szCs w:val="28"/>
          <w:lang w:val="en-US"/>
        </w:rPr>
        <w:t>VI</w:t>
      </w:r>
      <w:r>
        <w:rPr>
          <w:sz w:val="28"/>
          <w:szCs w:val="28"/>
        </w:rPr>
        <w:t xml:space="preserve"> Всесою</w:t>
      </w:r>
      <w:r>
        <w:rPr>
          <w:sz w:val="28"/>
          <w:szCs w:val="28"/>
        </w:rPr>
        <w:t>з</w:t>
      </w:r>
      <w:r>
        <w:rPr>
          <w:sz w:val="28"/>
          <w:szCs w:val="28"/>
        </w:rPr>
        <w:t xml:space="preserve">ного съезда физиков </w:t>
      </w:r>
      <w:smartTag w:uri="urn:schemas-microsoft-com:office:smarttags" w:element="metricconverter">
        <w:smartTagPr>
          <w:attr w:name="ProductID" w:val="1928 г"/>
        </w:smartTagPr>
        <w:r>
          <w:rPr>
            <w:sz w:val="28"/>
            <w:szCs w:val="28"/>
          </w:rPr>
          <w:t>1928 г</w:t>
        </w:r>
      </w:smartTag>
      <w:r>
        <w:rPr>
          <w:sz w:val="28"/>
          <w:szCs w:val="28"/>
        </w:rPr>
        <w:t xml:space="preserve">. с широким международным участием и </w:t>
      </w:r>
      <w:r w:rsidR="00CC5B32">
        <w:rPr>
          <w:sz w:val="28"/>
          <w:szCs w:val="28"/>
        </w:rPr>
        <w:t xml:space="preserve">       </w:t>
      </w:r>
      <w:r w:rsidRPr="00723698">
        <w:rPr>
          <w:sz w:val="28"/>
          <w:szCs w:val="28"/>
          <w:lang w:val="en-US"/>
        </w:rPr>
        <w:t>XX</w:t>
      </w:r>
      <w:r w:rsidRPr="00723698">
        <w:rPr>
          <w:sz w:val="28"/>
          <w:szCs w:val="28"/>
        </w:rPr>
        <w:t xml:space="preserve"> Между</w:t>
      </w:r>
      <w:r w:rsidR="00D0425A">
        <w:rPr>
          <w:sz w:val="28"/>
          <w:szCs w:val="28"/>
        </w:rPr>
        <w:t>народный симпозиум</w:t>
      </w:r>
      <w:r w:rsidRPr="00723698">
        <w:rPr>
          <w:sz w:val="28"/>
          <w:szCs w:val="28"/>
        </w:rPr>
        <w:t xml:space="preserve"> «Наноструктуры: физика и технологии»</w:t>
      </w:r>
      <w:r w:rsidR="00D0425A">
        <w:rPr>
          <w:sz w:val="28"/>
          <w:szCs w:val="28"/>
        </w:rPr>
        <w:t xml:space="preserve"> 2012 </w:t>
      </w:r>
      <w:r>
        <w:rPr>
          <w:sz w:val="28"/>
          <w:szCs w:val="28"/>
        </w:rPr>
        <w:t>г. Оба события оказали несомненное влияние на процесс развития ф</w:t>
      </w:r>
      <w:r>
        <w:rPr>
          <w:sz w:val="28"/>
          <w:szCs w:val="28"/>
        </w:rPr>
        <w:t>и</w:t>
      </w:r>
      <w:r>
        <w:rPr>
          <w:sz w:val="28"/>
          <w:szCs w:val="28"/>
        </w:rPr>
        <w:t>зической науки в СГУ.</w:t>
      </w:r>
    </w:p>
    <w:p w:rsidR="00C03628" w:rsidRDefault="00CC5B32" w:rsidP="00D0425A">
      <w:pPr>
        <w:spacing w:line="238" w:lineRule="auto"/>
        <w:ind w:firstLine="708"/>
        <w:jc w:val="both"/>
        <w:rPr>
          <w:sz w:val="28"/>
          <w:szCs w:val="28"/>
        </w:rPr>
      </w:pPr>
      <w:r>
        <w:rPr>
          <w:sz w:val="28"/>
          <w:szCs w:val="28"/>
        </w:rPr>
        <w:t>Оба мероприятия прово</w:t>
      </w:r>
      <w:r w:rsidR="00686F3E">
        <w:rPr>
          <w:sz w:val="28"/>
          <w:szCs w:val="28"/>
        </w:rPr>
        <w:t>дились в одном формате</w:t>
      </w:r>
      <w:r w:rsidR="00D0425A">
        <w:rPr>
          <w:sz w:val="28"/>
          <w:szCs w:val="28"/>
        </w:rPr>
        <w:t>:</w:t>
      </w:r>
      <w:r w:rsidR="00C03628">
        <w:rPr>
          <w:sz w:val="28"/>
          <w:szCs w:val="28"/>
        </w:rPr>
        <w:t xml:space="preserve"> участники плыли</w:t>
      </w:r>
      <w:r w:rsidR="00D0425A">
        <w:rPr>
          <w:sz w:val="28"/>
          <w:szCs w:val="28"/>
        </w:rPr>
        <w:t xml:space="preserve"> по Волге (в первом случае</w:t>
      </w:r>
      <w:r w:rsidR="00C03628">
        <w:rPr>
          <w:sz w:val="28"/>
          <w:szCs w:val="28"/>
        </w:rPr>
        <w:t xml:space="preserve"> на пароходе «Алексей Рыков», во втором на тепл</w:t>
      </w:r>
      <w:r w:rsidR="00C03628">
        <w:rPr>
          <w:sz w:val="28"/>
          <w:szCs w:val="28"/>
        </w:rPr>
        <w:t>о</w:t>
      </w:r>
      <w:r w:rsidR="00C03628">
        <w:rPr>
          <w:sz w:val="28"/>
          <w:szCs w:val="28"/>
        </w:rPr>
        <w:lastRenderedPageBreak/>
        <w:t>ходе «Федор Шаляпин») с остановками в университетских городах</w:t>
      </w:r>
      <w:r w:rsidR="00D0425A">
        <w:rPr>
          <w:sz w:val="28"/>
          <w:szCs w:val="28"/>
        </w:rPr>
        <w:t xml:space="preserve">: </w:t>
      </w:r>
      <w:r w:rsidR="00C03628">
        <w:rPr>
          <w:sz w:val="28"/>
          <w:szCs w:val="28"/>
        </w:rPr>
        <w:t>Ни</w:t>
      </w:r>
      <w:r w:rsidR="00C03628">
        <w:rPr>
          <w:sz w:val="28"/>
          <w:szCs w:val="28"/>
        </w:rPr>
        <w:t>ж</w:t>
      </w:r>
      <w:r w:rsidR="00C03628">
        <w:rPr>
          <w:sz w:val="28"/>
          <w:szCs w:val="28"/>
        </w:rPr>
        <w:t xml:space="preserve">нем Новгороде, Казани и Саратове (в </w:t>
      </w:r>
      <w:smartTag w:uri="urn:schemas-microsoft-com:office:smarttags" w:element="metricconverter">
        <w:smartTagPr>
          <w:attr w:name="ProductID" w:val="2012 г"/>
        </w:smartTagPr>
        <w:r w:rsidR="00C03628">
          <w:rPr>
            <w:sz w:val="28"/>
            <w:szCs w:val="28"/>
          </w:rPr>
          <w:t>2012 г</w:t>
        </w:r>
      </w:smartTag>
      <w:r w:rsidR="00C03628">
        <w:rPr>
          <w:sz w:val="28"/>
          <w:szCs w:val="28"/>
        </w:rPr>
        <w:t>. добавилась Самара). Приме</w:t>
      </w:r>
      <w:r w:rsidR="00C03628">
        <w:rPr>
          <w:sz w:val="28"/>
          <w:szCs w:val="28"/>
        </w:rPr>
        <w:t>р</w:t>
      </w:r>
      <w:r w:rsidR="00C03628">
        <w:rPr>
          <w:sz w:val="28"/>
          <w:szCs w:val="28"/>
        </w:rPr>
        <w:t>но одинаковым был и количественный состав участников: око</w:t>
      </w:r>
      <w:r w:rsidR="00D0425A">
        <w:rPr>
          <w:sz w:val="28"/>
          <w:szCs w:val="28"/>
        </w:rPr>
        <w:t>ло 160</w:t>
      </w:r>
      <w:r w:rsidR="00C03628">
        <w:rPr>
          <w:sz w:val="28"/>
          <w:szCs w:val="28"/>
        </w:rPr>
        <w:t xml:space="preserve"> в </w:t>
      </w:r>
      <w:smartTag w:uri="urn:schemas-microsoft-com:office:smarttags" w:element="metricconverter">
        <w:smartTagPr>
          <w:attr w:name="ProductID" w:val="1928 г"/>
        </w:smartTagPr>
        <w:r w:rsidR="00C03628">
          <w:rPr>
            <w:sz w:val="28"/>
            <w:szCs w:val="28"/>
          </w:rPr>
          <w:t>1928 г</w:t>
        </w:r>
      </w:smartTag>
      <w:r w:rsidR="00D0425A">
        <w:rPr>
          <w:sz w:val="28"/>
          <w:szCs w:val="28"/>
        </w:rPr>
        <w:t>. и около 200</w:t>
      </w:r>
      <w:r w:rsidR="00C03628">
        <w:rPr>
          <w:sz w:val="28"/>
          <w:szCs w:val="28"/>
        </w:rPr>
        <w:t xml:space="preserve"> в </w:t>
      </w:r>
      <w:smartTag w:uri="urn:schemas-microsoft-com:office:smarttags" w:element="metricconverter">
        <w:smartTagPr>
          <w:attr w:name="ProductID" w:val="2012 г"/>
        </w:smartTagPr>
        <w:r w:rsidR="00C03628">
          <w:rPr>
            <w:sz w:val="28"/>
            <w:szCs w:val="28"/>
          </w:rPr>
          <w:t>2012 г</w:t>
        </w:r>
      </w:smartTag>
      <w:r w:rsidR="00C03628">
        <w:rPr>
          <w:sz w:val="28"/>
          <w:szCs w:val="28"/>
        </w:rPr>
        <w:t>.</w:t>
      </w:r>
    </w:p>
    <w:p w:rsidR="00C03628" w:rsidRDefault="00C03628" w:rsidP="00C03628">
      <w:pPr>
        <w:pStyle w:val="af"/>
        <w:ind w:firstLine="708"/>
        <w:jc w:val="both"/>
        <w:rPr>
          <w:color w:val="000000"/>
          <w:sz w:val="28"/>
          <w:szCs w:val="28"/>
        </w:rPr>
      </w:pPr>
      <w:r>
        <w:rPr>
          <w:sz w:val="28"/>
          <w:szCs w:val="28"/>
        </w:rPr>
        <w:t>В Саратове 15 августа 1928 года состоялось заключительное засед</w:t>
      </w:r>
      <w:r>
        <w:rPr>
          <w:sz w:val="28"/>
          <w:szCs w:val="28"/>
        </w:rPr>
        <w:t>а</w:t>
      </w:r>
      <w:r>
        <w:rPr>
          <w:sz w:val="28"/>
          <w:szCs w:val="28"/>
        </w:rPr>
        <w:t>ние</w:t>
      </w:r>
      <w:r w:rsidRPr="005B2BE1">
        <w:rPr>
          <w:sz w:val="28"/>
          <w:szCs w:val="28"/>
        </w:rPr>
        <w:t xml:space="preserve"> </w:t>
      </w:r>
      <w:r>
        <w:rPr>
          <w:sz w:val="28"/>
          <w:szCs w:val="28"/>
          <w:lang w:val="en-US"/>
        </w:rPr>
        <w:t>VI</w:t>
      </w:r>
      <w:r w:rsidRPr="006F317B">
        <w:rPr>
          <w:sz w:val="28"/>
          <w:szCs w:val="28"/>
        </w:rPr>
        <w:t xml:space="preserve"> </w:t>
      </w:r>
      <w:r w:rsidRPr="005B2BE1">
        <w:rPr>
          <w:sz w:val="28"/>
          <w:szCs w:val="28"/>
        </w:rPr>
        <w:t xml:space="preserve">съезда, на котором выступили Макс Борн (Гёттинген, Германия), </w:t>
      </w:r>
      <w:r w:rsidRPr="00C05E41">
        <w:rPr>
          <w:sz w:val="28"/>
          <w:szCs w:val="28"/>
        </w:rPr>
        <w:t>Антон ван Аркель (Эйндховен, Голландия) и Филипп Франк (Прага, Ч</w:t>
      </w:r>
      <w:r w:rsidRPr="00C05E41">
        <w:rPr>
          <w:sz w:val="28"/>
          <w:szCs w:val="28"/>
        </w:rPr>
        <w:t>е</w:t>
      </w:r>
      <w:r w:rsidRPr="00C05E41">
        <w:rPr>
          <w:sz w:val="28"/>
          <w:szCs w:val="28"/>
        </w:rPr>
        <w:t>хия)</w:t>
      </w:r>
      <w:r w:rsidR="00D0425A">
        <w:rPr>
          <w:sz w:val="28"/>
          <w:szCs w:val="28"/>
        </w:rPr>
        <w:t> </w:t>
      </w:r>
      <w:r w:rsidRPr="00AF6769">
        <w:rPr>
          <w:sz w:val="28"/>
          <w:szCs w:val="28"/>
        </w:rPr>
        <w:t>[1]</w:t>
      </w:r>
      <w:r w:rsidRPr="005B2BE1">
        <w:rPr>
          <w:sz w:val="28"/>
          <w:szCs w:val="28"/>
        </w:rPr>
        <w:t xml:space="preserve">. </w:t>
      </w:r>
      <w:r w:rsidRPr="005B2BE1">
        <w:rPr>
          <w:color w:val="000000"/>
          <w:sz w:val="28"/>
          <w:szCs w:val="28"/>
        </w:rPr>
        <w:t>Главны</w:t>
      </w:r>
      <w:r>
        <w:rPr>
          <w:color w:val="000000"/>
          <w:sz w:val="28"/>
          <w:szCs w:val="28"/>
        </w:rPr>
        <w:t>ми</w:t>
      </w:r>
      <w:r w:rsidRPr="005B2BE1">
        <w:rPr>
          <w:color w:val="000000"/>
          <w:sz w:val="28"/>
          <w:szCs w:val="28"/>
        </w:rPr>
        <w:t xml:space="preserve"> организатор</w:t>
      </w:r>
      <w:r>
        <w:rPr>
          <w:color w:val="000000"/>
          <w:sz w:val="28"/>
          <w:szCs w:val="28"/>
        </w:rPr>
        <w:t>ами</w:t>
      </w:r>
      <w:r w:rsidRPr="005B2BE1">
        <w:rPr>
          <w:color w:val="000000"/>
          <w:sz w:val="28"/>
          <w:szCs w:val="28"/>
        </w:rPr>
        <w:t xml:space="preserve"> съезда </w:t>
      </w:r>
      <w:r>
        <w:rPr>
          <w:color w:val="000000"/>
          <w:sz w:val="28"/>
          <w:szCs w:val="28"/>
        </w:rPr>
        <w:t xml:space="preserve">были академик </w:t>
      </w:r>
      <w:r w:rsidRPr="005B2BE1">
        <w:rPr>
          <w:color w:val="000000"/>
          <w:sz w:val="28"/>
          <w:szCs w:val="28"/>
        </w:rPr>
        <w:t>А.</w:t>
      </w:r>
      <w:r>
        <w:rPr>
          <w:color w:val="000000"/>
          <w:sz w:val="28"/>
          <w:szCs w:val="28"/>
        </w:rPr>
        <w:t xml:space="preserve"> </w:t>
      </w:r>
      <w:r w:rsidRPr="005B2BE1">
        <w:rPr>
          <w:color w:val="000000"/>
          <w:sz w:val="28"/>
          <w:szCs w:val="28"/>
        </w:rPr>
        <w:t>Ф. Иоффе</w:t>
      </w:r>
      <w:r>
        <w:rPr>
          <w:color w:val="FF0000"/>
          <w:sz w:val="28"/>
          <w:szCs w:val="28"/>
        </w:rPr>
        <w:t xml:space="preserve"> </w:t>
      </w:r>
      <w:r w:rsidRPr="007F34FF">
        <w:rPr>
          <w:color w:val="00B050"/>
          <w:sz w:val="28"/>
          <w:szCs w:val="28"/>
        </w:rPr>
        <w:t>–</w:t>
      </w:r>
      <w:r>
        <w:rPr>
          <w:color w:val="000000"/>
          <w:sz w:val="28"/>
          <w:szCs w:val="28"/>
        </w:rPr>
        <w:t xml:space="preserve"> </w:t>
      </w:r>
      <w:r w:rsidRPr="005B2BE1">
        <w:rPr>
          <w:color w:val="000000"/>
          <w:sz w:val="28"/>
          <w:szCs w:val="28"/>
        </w:rPr>
        <w:t>председатель оргкомитета (прези</w:t>
      </w:r>
      <w:r>
        <w:rPr>
          <w:color w:val="000000"/>
          <w:sz w:val="28"/>
          <w:szCs w:val="28"/>
        </w:rPr>
        <w:t>дент съезда), профессора</w:t>
      </w:r>
      <w:r w:rsidRPr="005B2BE1">
        <w:rPr>
          <w:color w:val="000000"/>
          <w:sz w:val="28"/>
          <w:szCs w:val="28"/>
        </w:rPr>
        <w:t xml:space="preserve"> П.</w:t>
      </w:r>
      <w:r>
        <w:rPr>
          <w:color w:val="000000"/>
          <w:sz w:val="28"/>
          <w:szCs w:val="28"/>
        </w:rPr>
        <w:t xml:space="preserve"> П. Лазарев</w:t>
      </w:r>
      <w:r w:rsidRPr="005B2BE1">
        <w:rPr>
          <w:color w:val="000000"/>
          <w:sz w:val="28"/>
          <w:szCs w:val="28"/>
        </w:rPr>
        <w:t xml:space="preserve"> </w:t>
      </w:r>
      <w:r>
        <w:rPr>
          <w:color w:val="000000"/>
          <w:sz w:val="28"/>
          <w:szCs w:val="28"/>
        </w:rPr>
        <w:t xml:space="preserve">и </w:t>
      </w:r>
      <w:r w:rsidRPr="005B2BE1">
        <w:rPr>
          <w:color w:val="000000"/>
          <w:sz w:val="28"/>
          <w:szCs w:val="28"/>
        </w:rPr>
        <w:t>В.</w:t>
      </w:r>
      <w:r w:rsidR="00D0425A">
        <w:rPr>
          <w:color w:val="000000"/>
          <w:sz w:val="28"/>
          <w:szCs w:val="28"/>
        </w:rPr>
        <w:t> И. </w:t>
      </w:r>
      <w:r w:rsidRPr="00D0425A">
        <w:rPr>
          <w:sz w:val="28"/>
          <w:szCs w:val="28"/>
        </w:rPr>
        <w:t>Романов – заместители</w:t>
      </w:r>
      <w:r w:rsidRPr="005B2BE1">
        <w:rPr>
          <w:color w:val="000000"/>
          <w:sz w:val="28"/>
          <w:szCs w:val="28"/>
        </w:rPr>
        <w:t xml:space="preserve"> председателя оргкомитета (вице-президенты съез</w:t>
      </w:r>
      <w:r w:rsidRPr="00C05E41">
        <w:rPr>
          <w:sz w:val="28"/>
          <w:szCs w:val="28"/>
        </w:rPr>
        <w:t>да), доцент С. И. Вавилов – секретарь оргкомит</w:t>
      </w:r>
      <w:r w:rsidR="00CC5B32">
        <w:rPr>
          <w:sz w:val="28"/>
          <w:szCs w:val="28"/>
        </w:rPr>
        <w:t>ета, будущий п</w:t>
      </w:r>
      <w:r w:rsidRPr="00C05E41">
        <w:rPr>
          <w:sz w:val="28"/>
          <w:szCs w:val="28"/>
        </w:rPr>
        <w:t>резидент АН</w:t>
      </w:r>
      <w:r>
        <w:rPr>
          <w:color w:val="000000"/>
          <w:sz w:val="28"/>
          <w:szCs w:val="28"/>
        </w:rPr>
        <w:t xml:space="preserve"> СССР</w:t>
      </w:r>
      <w:r w:rsidRPr="005B2BE1">
        <w:rPr>
          <w:color w:val="000000"/>
          <w:sz w:val="28"/>
          <w:szCs w:val="28"/>
        </w:rPr>
        <w:t xml:space="preserve">. </w:t>
      </w:r>
    </w:p>
    <w:p w:rsidR="00C03628" w:rsidRPr="005B2BE1" w:rsidRDefault="00C03628" w:rsidP="00C03628">
      <w:pPr>
        <w:pStyle w:val="af"/>
        <w:ind w:firstLine="708"/>
        <w:jc w:val="both"/>
        <w:rPr>
          <w:sz w:val="28"/>
          <w:szCs w:val="28"/>
        </w:rPr>
      </w:pPr>
      <w:r w:rsidRPr="00686F3E">
        <w:rPr>
          <w:color w:val="000000"/>
          <w:sz w:val="28"/>
          <w:szCs w:val="28"/>
        </w:rPr>
        <w:t xml:space="preserve">Заседания съезда </w:t>
      </w:r>
      <w:r w:rsidR="00686F3E" w:rsidRPr="00686F3E">
        <w:rPr>
          <w:color w:val="000000"/>
          <w:sz w:val="28"/>
          <w:szCs w:val="28"/>
        </w:rPr>
        <w:t xml:space="preserve">проходили </w:t>
      </w:r>
      <w:r w:rsidRPr="00686F3E">
        <w:rPr>
          <w:sz w:val="28"/>
          <w:szCs w:val="28"/>
        </w:rPr>
        <w:t xml:space="preserve">в августе </w:t>
      </w:r>
      <w:smartTag w:uri="urn:schemas-microsoft-com:office:smarttags" w:element="metricconverter">
        <w:smartTagPr>
          <w:attr w:name="ProductID" w:val="1928 г"/>
        </w:smartTagPr>
        <w:r w:rsidRPr="00686F3E">
          <w:rPr>
            <w:sz w:val="28"/>
            <w:szCs w:val="28"/>
          </w:rPr>
          <w:t>1928 г</w:t>
        </w:r>
      </w:smartTag>
      <w:r w:rsidRPr="00686F3E">
        <w:rPr>
          <w:sz w:val="28"/>
          <w:szCs w:val="28"/>
        </w:rPr>
        <w:t xml:space="preserve">. </w:t>
      </w:r>
      <w:r w:rsidR="00686F3E" w:rsidRPr="00686F3E">
        <w:rPr>
          <w:sz w:val="28"/>
          <w:szCs w:val="28"/>
        </w:rPr>
        <w:t>в городах маршрута</w:t>
      </w:r>
      <w:r w:rsidRPr="00686F3E">
        <w:rPr>
          <w:sz w:val="28"/>
          <w:szCs w:val="28"/>
        </w:rPr>
        <w:t>:</w:t>
      </w:r>
      <w:r w:rsidRPr="00D66038">
        <w:rPr>
          <w:sz w:val="28"/>
          <w:szCs w:val="28"/>
        </w:rPr>
        <w:t xml:space="preserve"> Москва (МГУ-1, Большая физическая аудитория на Моховой, 5–9 августа) – Нижний Новгород (10 августа) – Казань (11 августа) – Саратов (СГУ, Большая физическая аудитория, 15 августа). Среди выступивших на съезде зарубежных физиков были М. Борн, Л. Н. Бриллюэн, Дж. Э. Дарвин, К. Шебль, Ст. Пиенковски, </w:t>
      </w:r>
      <w:r w:rsidRPr="00D66038">
        <w:rPr>
          <w:bCs/>
          <w:color w:val="000000"/>
          <w:sz w:val="28"/>
          <w:szCs w:val="28"/>
          <w:shd w:val="clear" w:color="auto" w:fill="FFFFFF"/>
        </w:rPr>
        <w:t>Ч. Бялобржески</w:t>
      </w:r>
      <w:r w:rsidRPr="00D66038">
        <w:rPr>
          <w:sz w:val="28"/>
          <w:szCs w:val="28"/>
        </w:rPr>
        <w:t>, Р. В. Ладенбург, П. Принс</w:t>
      </w:r>
      <w:r w:rsidR="00CC5B32">
        <w:rPr>
          <w:sz w:val="28"/>
          <w:szCs w:val="28"/>
        </w:rPr>
        <w:t>-</w:t>
      </w:r>
      <w:r w:rsidRPr="00D66038">
        <w:rPr>
          <w:sz w:val="28"/>
          <w:szCs w:val="28"/>
        </w:rPr>
        <w:t>гейм, П. Д. У. Дебай</w:t>
      </w:r>
      <w:r w:rsidRPr="005B2BE1">
        <w:rPr>
          <w:sz w:val="28"/>
          <w:szCs w:val="28"/>
        </w:rPr>
        <w:t>, П. А. М. Дирак, Ф. Франк,</w:t>
      </w:r>
      <w:r w:rsidRPr="005B2BE1">
        <w:rPr>
          <w:bCs/>
          <w:color w:val="000000"/>
          <w:sz w:val="28"/>
          <w:szCs w:val="28"/>
          <w:shd w:val="clear" w:color="auto" w:fill="FFFFFF"/>
        </w:rPr>
        <w:t xml:space="preserve"> </w:t>
      </w:r>
      <w:r w:rsidRPr="005B2BE1">
        <w:rPr>
          <w:sz w:val="28"/>
          <w:szCs w:val="28"/>
        </w:rPr>
        <w:t>Г. Н. Льюис, Р.</w:t>
      </w:r>
      <w:r>
        <w:rPr>
          <w:sz w:val="28"/>
          <w:szCs w:val="28"/>
        </w:rPr>
        <w:t xml:space="preserve"> </w:t>
      </w:r>
      <w:r w:rsidRPr="005B2BE1">
        <w:rPr>
          <w:sz w:val="28"/>
          <w:szCs w:val="28"/>
        </w:rPr>
        <w:t>В. Пол</w:t>
      </w:r>
      <w:r>
        <w:rPr>
          <w:sz w:val="28"/>
          <w:szCs w:val="28"/>
        </w:rPr>
        <w:t>ь</w:t>
      </w:r>
      <w:r w:rsidRPr="005B2BE1">
        <w:rPr>
          <w:sz w:val="28"/>
          <w:szCs w:val="28"/>
        </w:rPr>
        <w:t>, Р.</w:t>
      </w:r>
      <w:r>
        <w:rPr>
          <w:sz w:val="28"/>
          <w:szCs w:val="28"/>
        </w:rPr>
        <w:t> </w:t>
      </w:r>
      <w:r w:rsidRPr="005B2BE1">
        <w:rPr>
          <w:sz w:val="28"/>
          <w:szCs w:val="28"/>
        </w:rPr>
        <w:t>Э.</w:t>
      </w:r>
      <w:r>
        <w:rPr>
          <w:sz w:val="28"/>
          <w:szCs w:val="28"/>
        </w:rPr>
        <w:t> </w:t>
      </w:r>
      <w:r w:rsidRPr="005B2BE1">
        <w:rPr>
          <w:sz w:val="28"/>
          <w:szCs w:val="28"/>
        </w:rPr>
        <w:t>фон Мизес, В.</w:t>
      </w:r>
      <w:r>
        <w:rPr>
          <w:sz w:val="28"/>
          <w:szCs w:val="28"/>
        </w:rPr>
        <w:t xml:space="preserve"> </w:t>
      </w:r>
      <w:r w:rsidRPr="005B2BE1">
        <w:rPr>
          <w:sz w:val="28"/>
          <w:szCs w:val="28"/>
        </w:rPr>
        <w:t>Г. Гайтлер, Ф.</w:t>
      </w:r>
      <w:r>
        <w:rPr>
          <w:sz w:val="28"/>
          <w:szCs w:val="28"/>
        </w:rPr>
        <w:t xml:space="preserve"> </w:t>
      </w:r>
      <w:r w:rsidRPr="005B2BE1">
        <w:rPr>
          <w:sz w:val="28"/>
          <w:szCs w:val="28"/>
        </w:rPr>
        <w:t>В. Лондон, П. Йордан, А. ван Аркел</w:t>
      </w:r>
      <w:r>
        <w:rPr>
          <w:sz w:val="28"/>
          <w:szCs w:val="28"/>
        </w:rPr>
        <w:t xml:space="preserve">ь, а из </w:t>
      </w:r>
      <w:r w:rsidRPr="005B2BE1">
        <w:rPr>
          <w:sz w:val="28"/>
          <w:szCs w:val="28"/>
        </w:rPr>
        <w:t xml:space="preserve">российских ученых </w:t>
      </w:r>
      <w:r>
        <w:rPr>
          <w:sz w:val="28"/>
          <w:szCs w:val="28"/>
        </w:rPr>
        <w:t>– А</w:t>
      </w:r>
      <w:r w:rsidRPr="005B2BE1">
        <w:rPr>
          <w:sz w:val="28"/>
          <w:szCs w:val="28"/>
        </w:rPr>
        <w:t>.</w:t>
      </w:r>
      <w:r>
        <w:rPr>
          <w:sz w:val="28"/>
          <w:szCs w:val="28"/>
        </w:rPr>
        <w:t> </w:t>
      </w:r>
      <w:r w:rsidRPr="005B2BE1">
        <w:rPr>
          <w:sz w:val="28"/>
          <w:szCs w:val="28"/>
        </w:rPr>
        <w:t xml:space="preserve">Ф. Иоффе, П. П. Лазарев, Д. Д. Иваненко, </w:t>
      </w:r>
      <w:r w:rsidRPr="00CC5B32">
        <w:rPr>
          <w:spacing w:val="-4"/>
          <w:sz w:val="28"/>
          <w:szCs w:val="28"/>
        </w:rPr>
        <w:t>Л. Д. Ландау, Я. И. Френкель, Г. С. Ландсберг, Л. И. Мандельштам, В. Р. Бур</w:t>
      </w:r>
      <w:r w:rsidR="00CC5B32">
        <w:rPr>
          <w:spacing w:val="-4"/>
          <w:sz w:val="28"/>
          <w:szCs w:val="28"/>
        </w:rPr>
        <w:t>-</w:t>
      </w:r>
      <w:r w:rsidRPr="00CC5B32">
        <w:rPr>
          <w:spacing w:val="-4"/>
          <w:sz w:val="28"/>
          <w:szCs w:val="28"/>
        </w:rPr>
        <w:t>сиан</w:t>
      </w:r>
      <w:r w:rsidRPr="005B2BE1">
        <w:rPr>
          <w:sz w:val="28"/>
          <w:szCs w:val="28"/>
        </w:rPr>
        <w:t>, Т. П. Крав</w:t>
      </w:r>
      <w:r>
        <w:rPr>
          <w:sz w:val="28"/>
          <w:szCs w:val="28"/>
        </w:rPr>
        <w:t>ец</w:t>
      </w:r>
      <w:r w:rsidRPr="005B2BE1">
        <w:rPr>
          <w:sz w:val="28"/>
          <w:szCs w:val="28"/>
        </w:rPr>
        <w:t>, Д. А. Рожанск</w:t>
      </w:r>
      <w:r>
        <w:rPr>
          <w:sz w:val="28"/>
          <w:szCs w:val="28"/>
        </w:rPr>
        <w:t>ий</w:t>
      </w:r>
      <w:r w:rsidRPr="005B2BE1">
        <w:rPr>
          <w:sz w:val="28"/>
          <w:szCs w:val="28"/>
        </w:rPr>
        <w:t>, Н. Н. Семенов, В.</w:t>
      </w:r>
      <w:r>
        <w:rPr>
          <w:sz w:val="28"/>
          <w:szCs w:val="28"/>
        </w:rPr>
        <w:t> </w:t>
      </w:r>
      <w:r w:rsidRPr="005B2BE1">
        <w:rPr>
          <w:sz w:val="28"/>
          <w:szCs w:val="28"/>
        </w:rPr>
        <w:t>А. Улья</w:t>
      </w:r>
      <w:r w:rsidR="00CC5B32">
        <w:rPr>
          <w:sz w:val="28"/>
          <w:szCs w:val="28"/>
        </w:rPr>
        <w:t>-</w:t>
      </w:r>
      <w:r w:rsidRPr="005B2BE1">
        <w:rPr>
          <w:sz w:val="28"/>
          <w:szCs w:val="28"/>
        </w:rPr>
        <w:t>нин. В чи</w:t>
      </w:r>
      <w:r w:rsidRPr="005B2BE1">
        <w:rPr>
          <w:sz w:val="28"/>
          <w:szCs w:val="28"/>
        </w:rPr>
        <w:t>с</w:t>
      </w:r>
      <w:r w:rsidRPr="005B2BE1">
        <w:rPr>
          <w:sz w:val="28"/>
          <w:szCs w:val="28"/>
        </w:rPr>
        <w:t>ле участников съезда были также А. А. Лебедев, П. А. Ребиндер, Д. С. Рож</w:t>
      </w:r>
      <w:r w:rsidR="00CC5B32">
        <w:rPr>
          <w:sz w:val="28"/>
          <w:szCs w:val="28"/>
        </w:rPr>
        <w:t>-</w:t>
      </w:r>
      <w:r w:rsidRPr="005B2BE1">
        <w:rPr>
          <w:sz w:val="28"/>
          <w:szCs w:val="28"/>
        </w:rPr>
        <w:t>дественский, В. А. Фок и другие</w:t>
      </w:r>
      <w:r w:rsidR="00D0425A">
        <w:rPr>
          <w:sz w:val="28"/>
          <w:szCs w:val="28"/>
        </w:rPr>
        <w:t xml:space="preserve"> ученые</w:t>
      </w:r>
      <w:r w:rsidRPr="005B2BE1">
        <w:rPr>
          <w:sz w:val="28"/>
          <w:szCs w:val="28"/>
        </w:rPr>
        <w:t>.</w:t>
      </w:r>
    </w:p>
    <w:p w:rsidR="00C03628" w:rsidRDefault="00C03628" w:rsidP="00C03628">
      <w:pPr>
        <w:ind w:firstLine="708"/>
        <w:jc w:val="both"/>
        <w:rPr>
          <w:sz w:val="28"/>
          <w:szCs w:val="28"/>
        </w:rPr>
      </w:pPr>
      <w:r>
        <w:rPr>
          <w:sz w:val="28"/>
          <w:szCs w:val="28"/>
        </w:rPr>
        <w:t>Уже само перечисление имен характеризует тематическую напра</w:t>
      </w:r>
      <w:r>
        <w:rPr>
          <w:sz w:val="28"/>
          <w:szCs w:val="28"/>
        </w:rPr>
        <w:t>в</w:t>
      </w:r>
      <w:r>
        <w:rPr>
          <w:sz w:val="28"/>
          <w:szCs w:val="28"/>
        </w:rPr>
        <w:t>ленность съезда: молекулярная физика, оптика, электромагнетизм, теор</w:t>
      </w:r>
      <w:r>
        <w:rPr>
          <w:sz w:val="28"/>
          <w:szCs w:val="28"/>
        </w:rPr>
        <w:t>е</w:t>
      </w:r>
      <w:r>
        <w:rPr>
          <w:sz w:val="28"/>
          <w:szCs w:val="28"/>
        </w:rPr>
        <w:t>тическая физика, физическая химия, рентгеновские лучи, акустика, биоф</w:t>
      </w:r>
      <w:r>
        <w:rPr>
          <w:sz w:val="28"/>
          <w:szCs w:val="28"/>
        </w:rPr>
        <w:t>и</w:t>
      </w:r>
      <w:r>
        <w:rPr>
          <w:sz w:val="28"/>
          <w:szCs w:val="28"/>
        </w:rPr>
        <w:t xml:space="preserve">зика, геофизика, техническая физика </w:t>
      </w:r>
      <w:r w:rsidRPr="0021031B">
        <w:rPr>
          <w:sz w:val="28"/>
          <w:szCs w:val="28"/>
        </w:rPr>
        <w:t>[</w:t>
      </w:r>
      <w:r>
        <w:rPr>
          <w:sz w:val="28"/>
          <w:szCs w:val="28"/>
        </w:rPr>
        <w:t>1</w:t>
      </w:r>
      <w:r w:rsidRPr="0021031B">
        <w:rPr>
          <w:sz w:val="28"/>
          <w:szCs w:val="28"/>
        </w:rPr>
        <w:t>]</w:t>
      </w:r>
      <w:r>
        <w:rPr>
          <w:sz w:val="28"/>
          <w:szCs w:val="28"/>
        </w:rPr>
        <w:t>. Все эти научные направления в последующие годы получили развитие на физическом факультете СГУ, причем в ряде направлений (биофизика, медицинская фотоника, оптика и спектроскопия, радиофизика, теоретическая физика) научные результаты достигли мирового уровня. Они представлены в авторитетных междун</w:t>
      </w:r>
      <w:r>
        <w:rPr>
          <w:sz w:val="28"/>
          <w:szCs w:val="28"/>
        </w:rPr>
        <w:t>а</w:t>
      </w:r>
      <w:r>
        <w:rPr>
          <w:sz w:val="28"/>
          <w:szCs w:val="28"/>
        </w:rPr>
        <w:t xml:space="preserve">родных научных журналах, а также в учебниках и монографиях, изданных в ведущих научных издательствах (см., например, </w:t>
      </w:r>
      <w:r w:rsidRPr="00086813">
        <w:rPr>
          <w:sz w:val="28"/>
          <w:szCs w:val="28"/>
        </w:rPr>
        <w:t>[</w:t>
      </w:r>
      <w:r w:rsidRPr="00AF6769">
        <w:rPr>
          <w:sz w:val="28"/>
          <w:szCs w:val="28"/>
        </w:rPr>
        <w:t>2</w:t>
      </w:r>
      <w:r>
        <w:rPr>
          <w:sz w:val="28"/>
          <w:szCs w:val="28"/>
        </w:rPr>
        <w:t>–</w:t>
      </w:r>
      <w:r w:rsidRPr="006F317B">
        <w:rPr>
          <w:sz w:val="28"/>
          <w:szCs w:val="28"/>
        </w:rPr>
        <w:t>10</w:t>
      </w:r>
      <w:r w:rsidRPr="00086813">
        <w:rPr>
          <w:sz w:val="28"/>
          <w:szCs w:val="28"/>
        </w:rPr>
        <w:t>]).</w:t>
      </w:r>
      <w:r>
        <w:rPr>
          <w:sz w:val="28"/>
          <w:szCs w:val="28"/>
        </w:rPr>
        <w:t xml:space="preserve"> </w:t>
      </w:r>
    </w:p>
    <w:p w:rsidR="00C03628" w:rsidRPr="005D4F6A" w:rsidRDefault="00C03628" w:rsidP="00C03628">
      <w:pPr>
        <w:ind w:firstLine="708"/>
        <w:jc w:val="both"/>
        <w:rPr>
          <w:rFonts w:ascii="Arial" w:hAnsi="Arial" w:cs="Arial"/>
          <w:color w:val="333333"/>
          <w:spacing w:val="2"/>
          <w:sz w:val="20"/>
          <w:szCs w:val="20"/>
          <w:shd w:val="clear" w:color="auto" w:fill="FFFFFF"/>
        </w:rPr>
      </w:pPr>
      <w:r w:rsidRPr="005D4F6A">
        <w:rPr>
          <w:spacing w:val="2"/>
          <w:sz w:val="28"/>
          <w:szCs w:val="28"/>
        </w:rPr>
        <w:t xml:space="preserve">Некоторые из участников съезда </w:t>
      </w:r>
      <w:smartTag w:uri="urn:schemas-microsoft-com:office:smarttags" w:element="metricconverter">
        <w:smartTagPr>
          <w:attr w:name="ProductID" w:val="1928 г"/>
        </w:smartTagPr>
        <w:r w:rsidRPr="005D4F6A">
          <w:rPr>
            <w:spacing w:val="2"/>
            <w:sz w:val="28"/>
            <w:szCs w:val="28"/>
          </w:rPr>
          <w:t>1928 г</w:t>
        </w:r>
      </w:smartTag>
      <w:r w:rsidRPr="005D4F6A">
        <w:rPr>
          <w:spacing w:val="2"/>
          <w:sz w:val="28"/>
          <w:szCs w:val="28"/>
        </w:rPr>
        <w:t>. впоследствии стали ноб</w:t>
      </w:r>
      <w:r w:rsidRPr="005D4F6A">
        <w:rPr>
          <w:spacing w:val="2"/>
          <w:sz w:val="28"/>
          <w:szCs w:val="28"/>
        </w:rPr>
        <w:t>е</w:t>
      </w:r>
      <w:r w:rsidRPr="005D4F6A">
        <w:rPr>
          <w:spacing w:val="2"/>
          <w:sz w:val="28"/>
          <w:szCs w:val="28"/>
        </w:rPr>
        <w:t>левскими лауреатами (М. Борн, П. Д. У. Дебай, П. А. М. Дирак, Н.</w:t>
      </w:r>
      <w:r w:rsidR="005D4F6A">
        <w:rPr>
          <w:spacing w:val="2"/>
          <w:sz w:val="28"/>
          <w:szCs w:val="28"/>
        </w:rPr>
        <w:t> </w:t>
      </w:r>
      <w:r w:rsidRPr="005D4F6A">
        <w:rPr>
          <w:spacing w:val="2"/>
          <w:sz w:val="28"/>
          <w:szCs w:val="28"/>
        </w:rPr>
        <w:t>Н.</w:t>
      </w:r>
      <w:r w:rsidR="005D4F6A">
        <w:rPr>
          <w:spacing w:val="2"/>
          <w:sz w:val="28"/>
          <w:szCs w:val="28"/>
        </w:rPr>
        <w:t xml:space="preserve"> </w:t>
      </w:r>
      <w:r w:rsidRPr="005D4F6A">
        <w:rPr>
          <w:spacing w:val="2"/>
          <w:sz w:val="28"/>
          <w:szCs w:val="28"/>
        </w:rPr>
        <w:t>С</w:t>
      </w:r>
      <w:r w:rsidRPr="005D4F6A">
        <w:rPr>
          <w:spacing w:val="2"/>
          <w:sz w:val="28"/>
          <w:szCs w:val="28"/>
        </w:rPr>
        <w:t>е</w:t>
      </w:r>
      <w:r w:rsidRPr="005D4F6A">
        <w:rPr>
          <w:spacing w:val="2"/>
          <w:sz w:val="28"/>
          <w:szCs w:val="28"/>
        </w:rPr>
        <w:t>менов, Л. Д. Ландау). Среди же выступавших в Большой физической а</w:t>
      </w:r>
      <w:r w:rsidRPr="005D4F6A">
        <w:rPr>
          <w:spacing w:val="2"/>
          <w:sz w:val="28"/>
          <w:szCs w:val="28"/>
        </w:rPr>
        <w:t>у</w:t>
      </w:r>
      <w:r w:rsidRPr="005D4F6A">
        <w:rPr>
          <w:spacing w:val="2"/>
          <w:sz w:val="28"/>
          <w:szCs w:val="28"/>
        </w:rPr>
        <w:t xml:space="preserve">дитории на симпозиуме </w:t>
      </w:r>
      <w:smartTag w:uri="urn:schemas-microsoft-com:office:smarttags" w:element="metricconverter">
        <w:smartTagPr>
          <w:attr w:name="ProductID" w:val="2012 г"/>
        </w:smartTagPr>
        <w:r w:rsidRPr="005D4F6A">
          <w:rPr>
            <w:spacing w:val="2"/>
            <w:sz w:val="28"/>
            <w:szCs w:val="28"/>
          </w:rPr>
          <w:t>2012 г</w:t>
        </w:r>
      </w:smartTag>
      <w:r w:rsidRPr="005D4F6A">
        <w:rPr>
          <w:spacing w:val="2"/>
          <w:sz w:val="28"/>
          <w:szCs w:val="28"/>
        </w:rPr>
        <w:t>. был лауреат Нобелевской премии по ф</w:t>
      </w:r>
      <w:r w:rsidRPr="005D4F6A">
        <w:rPr>
          <w:spacing w:val="2"/>
          <w:sz w:val="28"/>
          <w:szCs w:val="28"/>
        </w:rPr>
        <w:t>и</w:t>
      </w:r>
      <w:r w:rsidR="00D66038">
        <w:rPr>
          <w:spacing w:val="2"/>
          <w:sz w:val="28"/>
          <w:szCs w:val="28"/>
        </w:rPr>
        <w:t>зике</w:t>
      </w:r>
      <w:r w:rsidRPr="005D4F6A">
        <w:rPr>
          <w:spacing w:val="2"/>
          <w:sz w:val="28"/>
          <w:szCs w:val="28"/>
        </w:rPr>
        <w:t xml:space="preserve"> 2000 года вице-президент РАН Ж. И. Алферов. Преподаватели и ст</w:t>
      </w:r>
      <w:r w:rsidRPr="005D4F6A">
        <w:rPr>
          <w:spacing w:val="2"/>
          <w:sz w:val="28"/>
          <w:szCs w:val="28"/>
        </w:rPr>
        <w:t>у</w:t>
      </w:r>
      <w:r w:rsidRPr="005D4F6A">
        <w:rPr>
          <w:spacing w:val="2"/>
          <w:sz w:val="28"/>
          <w:szCs w:val="28"/>
        </w:rPr>
        <w:t>денты услышали также сообщения директора Института радиотехники и электроники им. В. А. Котельникова РАН, члена Президиума РАН, рук</w:t>
      </w:r>
      <w:r w:rsidRPr="005D4F6A">
        <w:rPr>
          <w:spacing w:val="2"/>
          <w:sz w:val="28"/>
          <w:szCs w:val="28"/>
        </w:rPr>
        <w:t>о</w:t>
      </w:r>
      <w:r w:rsidRPr="005D4F6A">
        <w:rPr>
          <w:spacing w:val="2"/>
          <w:sz w:val="28"/>
          <w:szCs w:val="28"/>
        </w:rPr>
        <w:t>водителя Саратовского научного центра РАН академика Ю. В. Гуляева, член-корреспондента РАН С. А. Никитова, возглавляющего работу НИИ механики и физики СГУ в области создания метаматериалов, а также ак</w:t>
      </w:r>
      <w:r w:rsidRPr="005D4F6A">
        <w:rPr>
          <w:spacing w:val="2"/>
          <w:sz w:val="28"/>
          <w:szCs w:val="28"/>
        </w:rPr>
        <w:t>а</w:t>
      </w:r>
      <w:r w:rsidRPr="005D4F6A">
        <w:rPr>
          <w:spacing w:val="2"/>
          <w:sz w:val="28"/>
          <w:szCs w:val="28"/>
        </w:rPr>
        <w:lastRenderedPageBreak/>
        <w:t>демиков РАН Р. А. Суриса и заместителя председателя президиума Дал</w:t>
      </w:r>
      <w:r w:rsidRPr="005D4F6A">
        <w:rPr>
          <w:spacing w:val="2"/>
          <w:sz w:val="28"/>
          <w:szCs w:val="28"/>
        </w:rPr>
        <w:t>ь</w:t>
      </w:r>
      <w:r w:rsidRPr="005D4F6A">
        <w:rPr>
          <w:spacing w:val="2"/>
          <w:sz w:val="28"/>
          <w:szCs w:val="28"/>
        </w:rPr>
        <w:t>невосточного отделения РАН Ю. Н. Кульчина. Тематика симпозиума по</w:t>
      </w:r>
      <w:r w:rsidRPr="005D4F6A">
        <w:rPr>
          <w:spacing w:val="2"/>
          <w:sz w:val="28"/>
          <w:szCs w:val="28"/>
        </w:rPr>
        <w:t>л</w:t>
      </w:r>
      <w:r w:rsidRPr="005D4F6A">
        <w:rPr>
          <w:spacing w:val="2"/>
          <w:sz w:val="28"/>
          <w:szCs w:val="28"/>
        </w:rPr>
        <w:t>ностью определялась его названием.</w:t>
      </w:r>
    </w:p>
    <w:p w:rsidR="00CD41DF" w:rsidRDefault="00C03628" w:rsidP="00CD41DF">
      <w:pPr>
        <w:spacing w:line="238" w:lineRule="auto"/>
        <w:ind w:firstLine="708"/>
        <w:jc w:val="both"/>
        <w:rPr>
          <w:sz w:val="28"/>
          <w:szCs w:val="28"/>
        </w:rPr>
      </w:pPr>
      <w:r w:rsidRPr="007D6EAF">
        <w:rPr>
          <w:sz w:val="28"/>
          <w:szCs w:val="28"/>
        </w:rPr>
        <w:t>Но вернемся немного вглубь истории. Физический факультет бы</w:t>
      </w:r>
      <w:r w:rsidR="00D66038" w:rsidRPr="007D6EAF">
        <w:rPr>
          <w:sz w:val="28"/>
          <w:szCs w:val="28"/>
        </w:rPr>
        <w:t>л</w:t>
      </w:r>
      <w:r w:rsidRPr="007D6EAF">
        <w:rPr>
          <w:sz w:val="28"/>
          <w:szCs w:val="28"/>
        </w:rPr>
        <w:t xml:space="preserve"> о</w:t>
      </w:r>
      <w:r w:rsidRPr="007D6EAF">
        <w:rPr>
          <w:sz w:val="28"/>
          <w:szCs w:val="28"/>
        </w:rPr>
        <w:t>б</w:t>
      </w:r>
      <w:r w:rsidRPr="007D6EAF">
        <w:rPr>
          <w:sz w:val="28"/>
          <w:szCs w:val="28"/>
        </w:rPr>
        <w:t xml:space="preserve">разован как самостоятельное структурное подразделение 18 июля </w:t>
      </w:r>
      <w:smartTag w:uri="urn:schemas-microsoft-com:office:smarttags" w:element="metricconverter">
        <w:smartTagPr>
          <w:attr w:name="ProductID" w:val="1945 г"/>
        </w:smartTagPr>
        <w:r w:rsidRPr="007D6EAF">
          <w:rPr>
            <w:sz w:val="28"/>
            <w:szCs w:val="28"/>
          </w:rPr>
          <w:t>1945 г</w:t>
        </w:r>
      </w:smartTag>
      <w:r w:rsidRPr="007D6EAF">
        <w:rPr>
          <w:sz w:val="28"/>
          <w:szCs w:val="28"/>
        </w:rPr>
        <w:t xml:space="preserve">. </w:t>
      </w:r>
      <w:r w:rsidR="00CC5B32">
        <w:rPr>
          <w:sz w:val="28"/>
          <w:szCs w:val="28"/>
        </w:rPr>
        <w:t xml:space="preserve"> </w:t>
      </w:r>
      <w:r w:rsidRPr="007D6EAF">
        <w:rPr>
          <w:sz w:val="28"/>
          <w:szCs w:val="28"/>
        </w:rPr>
        <w:t xml:space="preserve">(с 1 июня </w:t>
      </w:r>
      <w:smartTag w:uri="urn:schemas-microsoft-com:office:smarttags" w:element="metricconverter">
        <w:smartTagPr>
          <w:attr w:name="ProductID" w:val="1917 г"/>
        </w:smartTagPr>
        <w:r w:rsidRPr="007D6EAF">
          <w:rPr>
            <w:sz w:val="28"/>
            <w:szCs w:val="28"/>
          </w:rPr>
          <w:t>1917 г</w:t>
        </w:r>
      </w:smartTag>
      <w:r w:rsidRPr="007D6EAF">
        <w:rPr>
          <w:sz w:val="28"/>
          <w:szCs w:val="28"/>
        </w:rPr>
        <w:t>. он функционировал в рамках физико-математическог</w:t>
      </w:r>
      <w:r w:rsidR="00D66038" w:rsidRPr="007D6EAF">
        <w:rPr>
          <w:sz w:val="28"/>
          <w:szCs w:val="28"/>
        </w:rPr>
        <w:t>о факультета) в соответствии с постановлением п</w:t>
      </w:r>
      <w:r w:rsidRPr="007D6EAF">
        <w:rPr>
          <w:sz w:val="28"/>
          <w:szCs w:val="28"/>
        </w:rPr>
        <w:t>равительства (Совнаркома) СССР в целях обеспечения подготовки специалистов в области физических наук для нужд народного хозяйства. Эта всеобъемлющая формулировка предусматривала подготовку специалистов-физиков д</w:t>
      </w:r>
      <w:r w:rsidR="00D66038" w:rsidRPr="007D6EAF">
        <w:rPr>
          <w:sz w:val="28"/>
          <w:szCs w:val="28"/>
        </w:rPr>
        <w:t>ля различных форм деятельности:</w:t>
      </w:r>
      <w:r w:rsidRPr="007D6EAF">
        <w:rPr>
          <w:sz w:val="28"/>
          <w:szCs w:val="28"/>
        </w:rPr>
        <w:t xml:space="preserve"> и научно-исследовательской, и конструкторской, и иннов</w:t>
      </w:r>
      <w:r w:rsidRPr="007D6EAF">
        <w:rPr>
          <w:sz w:val="28"/>
          <w:szCs w:val="28"/>
        </w:rPr>
        <w:t>а</w:t>
      </w:r>
      <w:r w:rsidRPr="007D6EAF">
        <w:rPr>
          <w:sz w:val="28"/>
          <w:szCs w:val="28"/>
        </w:rPr>
        <w:t>ционной, и эксплуатационной, и организационной в интересах укрепления оборонного и технического потенциала страны.</w:t>
      </w:r>
    </w:p>
    <w:p w:rsidR="00C03628" w:rsidRPr="00CD41DF" w:rsidRDefault="00C03628" w:rsidP="00CD41DF">
      <w:pPr>
        <w:spacing w:line="238" w:lineRule="auto"/>
        <w:ind w:firstLine="708"/>
        <w:jc w:val="both"/>
        <w:rPr>
          <w:sz w:val="28"/>
          <w:szCs w:val="28"/>
        </w:rPr>
      </w:pPr>
      <w:r w:rsidRPr="007D6EAF">
        <w:rPr>
          <w:rStyle w:val="news-date-time"/>
          <w:color w:val="000000"/>
          <w:spacing w:val="-4"/>
          <w:sz w:val="28"/>
          <w:szCs w:val="28"/>
          <w:shd w:val="clear" w:color="auto" w:fill="FFFFFF"/>
        </w:rPr>
        <w:t xml:space="preserve">За 70 лет работы физического факультета (начиная с </w:t>
      </w:r>
      <w:smartTag w:uri="urn:schemas-microsoft-com:office:smarttags" w:element="metricconverter">
        <w:smartTagPr>
          <w:attr w:name="ProductID" w:val="1945 г"/>
        </w:smartTagPr>
        <w:r w:rsidRPr="007D6EAF">
          <w:rPr>
            <w:rStyle w:val="news-date-time"/>
            <w:color w:val="000000"/>
            <w:spacing w:val="-4"/>
            <w:sz w:val="28"/>
            <w:szCs w:val="28"/>
            <w:shd w:val="clear" w:color="auto" w:fill="FFFFFF"/>
          </w:rPr>
          <w:t>1945 г</w:t>
        </w:r>
      </w:smartTag>
      <w:r w:rsidRPr="007D6EAF">
        <w:rPr>
          <w:rStyle w:val="news-date-time"/>
          <w:color w:val="000000"/>
          <w:spacing w:val="-4"/>
          <w:sz w:val="28"/>
          <w:szCs w:val="28"/>
          <w:shd w:val="clear" w:color="auto" w:fill="FFFFFF"/>
        </w:rPr>
        <w:t>.) подгото</w:t>
      </w:r>
      <w:r w:rsidRPr="007D6EAF">
        <w:rPr>
          <w:rStyle w:val="news-date-time"/>
          <w:color w:val="000000"/>
          <w:spacing w:val="-4"/>
          <w:sz w:val="28"/>
          <w:szCs w:val="28"/>
          <w:shd w:val="clear" w:color="auto" w:fill="FFFFFF"/>
        </w:rPr>
        <w:t>в</w:t>
      </w:r>
      <w:r w:rsidRPr="007D6EAF">
        <w:rPr>
          <w:rStyle w:val="news-date-time"/>
          <w:color w:val="000000"/>
          <w:spacing w:val="-4"/>
          <w:sz w:val="28"/>
          <w:szCs w:val="28"/>
          <w:shd w:val="clear" w:color="auto" w:fill="FFFFFF"/>
        </w:rPr>
        <w:t>лено</w:t>
      </w:r>
      <w:r w:rsidRPr="007D6EAF">
        <w:rPr>
          <w:rStyle w:val="news-date-time"/>
          <w:color w:val="000000"/>
          <w:spacing w:val="-4"/>
          <w:shd w:val="clear" w:color="auto" w:fill="FFFFFF"/>
        </w:rPr>
        <w:t xml:space="preserve"> </w:t>
      </w:r>
      <w:r w:rsidRPr="007D6EAF">
        <w:rPr>
          <w:spacing w:val="-4"/>
          <w:sz w:val="28"/>
          <w:szCs w:val="28"/>
        </w:rPr>
        <w:t>около 15000 специалистов. Многие из них достигли успехов на разли</w:t>
      </w:r>
      <w:r w:rsidRPr="007D6EAF">
        <w:rPr>
          <w:spacing w:val="-4"/>
          <w:sz w:val="28"/>
          <w:szCs w:val="28"/>
        </w:rPr>
        <w:t>ч</w:t>
      </w:r>
      <w:r w:rsidRPr="007D6EAF">
        <w:rPr>
          <w:spacing w:val="-4"/>
          <w:sz w:val="28"/>
          <w:szCs w:val="28"/>
        </w:rPr>
        <w:t>ных поприщах. Среди выпускников факультета – академики и члены-корреспонденты Академии наук СССР</w:t>
      </w:r>
      <w:r w:rsidR="00D66038" w:rsidRPr="007D6EAF">
        <w:rPr>
          <w:spacing w:val="-4"/>
          <w:sz w:val="28"/>
          <w:szCs w:val="28"/>
        </w:rPr>
        <w:t xml:space="preserve"> и Российской академии наук, носители звания «Герой социалистического труда»</w:t>
      </w:r>
      <w:r w:rsidRPr="007D6EAF">
        <w:rPr>
          <w:spacing w:val="-4"/>
          <w:sz w:val="28"/>
          <w:szCs w:val="28"/>
        </w:rPr>
        <w:t>, лауреаты Государственной</w:t>
      </w:r>
      <w:r w:rsidRPr="007D6EAF">
        <w:rPr>
          <w:spacing w:val="-4"/>
          <w:sz w:val="28"/>
          <w:szCs w:val="28"/>
        </w:rPr>
        <w:tab/>
        <w:t xml:space="preserve"> премии и премии Правительства России, доктора и кандидаты наук, крупные орган</w:t>
      </w:r>
      <w:r w:rsidRPr="007D6EAF">
        <w:rPr>
          <w:spacing w:val="-4"/>
          <w:sz w:val="28"/>
          <w:szCs w:val="28"/>
        </w:rPr>
        <w:t>и</w:t>
      </w:r>
      <w:r w:rsidRPr="007D6EAF">
        <w:rPr>
          <w:spacing w:val="-4"/>
          <w:sz w:val="28"/>
          <w:szCs w:val="28"/>
        </w:rPr>
        <w:t>заторы российской и саратовской промышленности и науки; космонавт-исследователь АН СССР, руководители и преподаватели всех саратовских в</w:t>
      </w:r>
      <w:r w:rsidRPr="007D6EAF">
        <w:rPr>
          <w:spacing w:val="-4"/>
          <w:sz w:val="28"/>
          <w:szCs w:val="28"/>
        </w:rPr>
        <w:t>у</w:t>
      </w:r>
      <w:r w:rsidRPr="007D6EAF">
        <w:rPr>
          <w:spacing w:val="-4"/>
          <w:sz w:val="28"/>
          <w:szCs w:val="28"/>
        </w:rPr>
        <w:t>зов, депутаты законодательных органов страны и различных регионов, мин</w:t>
      </w:r>
      <w:r w:rsidRPr="007D6EAF">
        <w:rPr>
          <w:spacing w:val="-4"/>
          <w:sz w:val="28"/>
          <w:szCs w:val="28"/>
        </w:rPr>
        <w:t>и</w:t>
      </w:r>
      <w:r w:rsidRPr="007D6EAF">
        <w:rPr>
          <w:spacing w:val="-4"/>
          <w:sz w:val="28"/>
          <w:szCs w:val="28"/>
        </w:rPr>
        <w:t>стры и со</w:t>
      </w:r>
      <w:r w:rsidR="00D66038" w:rsidRPr="007D6EAF">
        <w:rPr>
          <w:spacing w:val="-4"/>
          <w:sz w:val="28"/>
          <w:szCs w:val="28"/>
        </w:rPr>
        <w:t>трудники п</w:t>
      </w:r>
      <w:r w:rsidRPr="007D6EAF">
        <w:rPr>
          <w:spacing w:val="-4"/>
          <w:sz w:val="28"/>
          <w:szCs w:val="28"/>
        </w:rPr>
        <w:t>равительства Саратовской области, профессора зарубе</w:t>
      </w:r>
      <w:r w:rsidRPr="007D6EAF">
        <w:rPr>
          <w:spacing w:val="-4"/>
          <w:sz w:val="28"/>
          <w:szCs w:val="28"/>
        </w:rPr>
        <w:t>ж</w:t>
      </w:r>
      <w:r w:rsidRPr="007D6EAF">
        <w:rPr>
          <w:spacing w:val="-4"/>
          <w:sz w:val="28"/>
          <w:szCs w:val="28"/>
        </w:rPr>
        <w:t>ных университетов, генералы и офицеры, сотрудники органов государстве</w:t>
      </w:r>
      <w:r w:rsidRPr="007D6EAF">
        <w:rPr>
          <w:spacing w:val="-4"/>
          <w:sz w:val="28"/>
          <w:szCs w:val="28"/>
        </w:rPr>
        <w:t>н</w:t>
      </w:r>
      <w:r w:rsidRPr="007D6EAF">
        <w:rPr>
          <w:spacing w:val="-4"/>
          <w:sz w:val="28"/>
          <w:szCs w:val="28"/>
        </w:rPr>
        <w:t>ной безопасности и дипломатической службы, руководители и сотрудники современных исследовательских, производственных, эксплуатационных и финансовых организаций, включая предприятия оборонно-промышленного комплекса, руководители и сотрудники предприятий различных сфер де</w:t>
      </w:r>
      <w:r w:rsidRPr="007D6EAF">
        <w:rPr>
          <w:spacing w:val="-4"/>
          <w:sz w:val="28"/>
          <w:szCs w:val="28"/>
        </w:rPr>
        <w:t>я</w:t>
      </w:r>
      <w:r w:rsidRPr="007D6EAF">
        <w:rPr>
          <w:spacing w:val="-4"/>
          <w:sz w:val="28"/>
          <w:szCs w:val="28"/>
        </w:rPr>
        <w:t>тельности и форм собственности.</w:t>
      </w:r>
      <w:r w:rsidRPr="007D6EAF">
        <w:rPr>
          <w:b/>
          <w:color w:val="993300"/>
          <w:spacing w:val="-4"/>
          <w:sz w:val="28"/>
          <w:szCs w:val="28"/>
        </w:rPr>
        <w:t xml:space="preserve"> </w:t>
      </w:r>
    </w:p>
    <w:p w:rsidR="00C03628" w:rsidRPr="007D6EAF" w:rsidRDefault="00C03628" w:rsidP="007D6EAF">
      <w:pPr>
        <w:spacing w:line="238" w:lineRule="auto"/>
        <w:ind w:firstLine="709"/>
        <w:jc w:val="both"/>
        <w:rPr>
          <w:sz w:val="28"/>
          <w:szCs w:val="28"/>
        </w:rPr>
      </w:pPr>
      <w:r w:rsidRPr="007D6EAF">
        <w:rPr>
          <w:rStyle w:val="news-date-time"/>
          <w:sz w:val="28"/>
          <w:szCs w:val="28"/>
          <w:shd w:val="clear" w:color="auto" w:fill="FFFFFF"/>
        </w:rPr>
        <w:t>В составе факультета в настоящее время 9 кафедр, на которых раб</w:t>
      </w:r>
      <w:r w:rsidRPr="007D6EAF">
        <w:rPr>
          <w:rStyle w:val="news-date-time"/>
          <w:sz w:val="28"/>
          <w:szCs w:val="28"/>
          <w:shd w:val="clear" w:color="auto" w:fill="FFFFFF"/>
        </w:rPr>
        <w:t>о</w:t>
      </w:r>
      <w:r w:rsidRPr="007D6EAF">
        <w:rPr>
          <w:rStyle w:val="news-date-time"/>
          <w:color w:val="000000"/>
          <w:sz w:val="28"/>
          <w:szCs w:val="28"/>
          <w:shd w:val="clear" w:color="auto" w:fill="FFFFFF"/>
        </w:rPr>
        <w:t>тают 30 докторов и 50 кандидатов наук. Факультет полностью перешел на трехуровневую систему высшего образования (бакалавриат, магистратура, аспирантура). Ежегодно на различные ступени образования проводится з</w:t>
      </w:r>
      <w:r w:rsidRPr="007D6EAF">
        <w:rPr>
          <w:rStyle w:val="news-date-time"/>
          <w:color w:val="000000"/>
          <w:sz w:val="28"/>
          <w:szCs w:val="28"/>
          <w:shd w:val="clear" w:color="auto" w:fill="FFFFFF"/>
        </w:rPr>
        <w:t>а</w:t>
      </w:r>
      <w:r w:rsidRPr="007D6EAF">
        <w:rPr>
          <w:rStyle w:val="news-date-time"/>
          <w:color w:val="000000"/>
          <w:sz w:val="28"/>
          <w:szCs w:val="28"/>
          <w:shd w:val="clear" w:color="auto" w:fill="FFFFFF"/>
        </w:rPr>
        <w:t xml:space="preserve">числение до 180 человек. </w:t>
      </w:r>
      <w:r w:rsidRPr="007D6EAF">
        <w:rPr>
          <w:sz w:val="28"/>
          <w:szCs w:val="28"/>
        </w:rPr>
        <w:t>На факультете поддерживается богатый спектр образовательных программ по следующим направлениям бакалавриата:</w:t>
      </w:r>
    </w:p>
    <w:p w:rsidR="00C03628" w:rsidRPr="007D6EAF" w:rsidRDefault="007D6EAF" w:rsidP="007D6EAF">
      <w:pPr>
        <w:numPr>
          <w:ilvl w:val="0"/>
          <w:numId w:val="31"/>
        </w:numPr>
        <w:tabs>
          <w:tab w:val="left" w:pos="993"/>
        </w:tabs>
        <w:spacing w:line="238" w:lineRule="auto"/>
        <w:ind w:left="0" w:firstLine="709"/>
        <w:jc w:val="both"/>
        <w:rPr>
          <w:spacing w:val="-2"/>
          <w:sz w:val="28"/>
          <w:szCs w:val="28"/>
        </w:rPr>
      </w:pPr>
      <w:r w:rsidRPr="007D6EAF">
        <w:rPr>
          <w:spacing w:val="-2"/>
          <w:sz w:val="28"/>
          <w:szCs w:val="28"/>
        </w:rPr>
        <w:t>«Ф</w:t>
      </w:r>
      <w:r w:rsidR="00C03628" w:rsidRPr="007D6EAF">
        <w:rPr>
          <w:spacing w:val="-2"/>
          <w:sz w:val="28"/>
          <w:szCs w:val="28"/>
        </w:rPr>
        <w:t>изика</w:t>
      </w:r>
      <w:r w:rsidRPr="007D6EAF">
        <w:rPr>
          <w:spacing w:val="-2"/>
          <w:sz w:val="28"/>
          <w:szCs w:val="28"/>
        </w:rPr>
        <w:t>» (с профилями «Ф</w:t>
      </w:r>
      <w:r w:rsidR="00C03628" w:rsidRPr="007D6EAF">
        <w:rPr>
          <w:spacing w:val="-2"/>
          <w:sz w:val="28"/>
          <w:szCs w:val="28"/>
        </w:rPr>
        <w:t>ундаментальная и экспериментальная физика</w:t>
      </w:r>
      <w:r w:rsidRPr="007D6EAF">
        <w:rPr>
          <w:spacing w:val="-2"/>
          <w:sz w:val="28"/>
          <w:szCs w:val="28"/>
        </w:rPr>
        <w:t>»</w:t>
      </w:r>
      <w:r w:rsidR="00C03628" w:rsidRPr="007D6EAF">
        <w:rPr>
          <w:spacing w:val="-2"/>
          <w:sz w:val="28"/>
          <w:szCs w:val="28"/>
        </w:rPr>
        <w:t>,</w:t>
      </w:r>
      <w:r w:rsidRPr="007D6EAF">
        <w:rPr>
          <w:spacing w:val="-2"/>
          <w:sz w:val="28"/>
          <w:szCs w:val="28"/>
        </w:rPr>
        <w:t xml:space="preserve"> «О</w:t>
      </w:r>
      <w:r w:rsidR="00C03628" w:rsidRPr="007D6EAF">
        <w:rPr>
          <w:spacing w:val="-2"/>
          <w:sz w:val="28"/>
          <w:szCs w:val="28"/>
        </w:rPr>
        <w:t>птика и лазерная физика</w:t>
      </w:r>
      <w:r w:rsidRPr="007D6EAF">
        <w:rPr>
          <w:spacing w:val="-2"/>
          <w:sz w:val="28"/>
          <w:szCs w:val="28"/>
        </w:rPr>
        <w:t>», «Ф</w:t>
      </w:r>
      <w:r w:rsidR="00C03628" w:rsidRPr="007D6EAF">
        <w:rPr>
          <w:spacing w:val="-2"/>
          <w:sz w:val="28"/>
          <w:szCs w:val="28"/>
        </w:rPr>
        <w:t>изика живых систем</w:t>
      </w:r>
      <w:r w:rsidRPr="007D6EAF">
        <w:rPr>
          <w:spacing w:val="-2"/>
          <w:sz w:val="28"/>
          <w:szCs w:val="28"/>
        </w:rPr>
        <w:t>», «К</w:t>
      </w:r>
      <w:r w:rsidR="00C03628" w:rsidRPr="007D6EAF">
        <w:rPr>
          <w:spacing w:val="-2"/>
          <w:sz w:val="28"/>
          <w:szCs w:val="28"/>
        </w:rPr>
        <w:t>омпь</w:t>
      </w:r>
      <w:r w:rsidR="00C03628" w:rsidRPr="007D6EAF">
        <w:rPr>
          <w:spacing w:val="-2"/>
          <w:sz w:val="28"/>
          <w:szCs w:val="28"/>
        </w:rPr>
        <w:t>ю</w:t>
      </w:r>
      <w:r w:rsidR="00C03628" w:rsidRPr="007D6EAF">
        <w:rPr>
          <w:spacing w:val="-2"/>
          <w:sz w:val="28"/>
          <w:szCs w:val="28"/>
        </w:rPr>
        <w:t>терная физика</w:t>
      </w:r>
      <w:r w:rsidRPr="007D6EAF">
        <w:rPr>
          <w:spacing w:val="-2"/>
          <w:sz w:val="28"/>
          <w:szCs w:val="28"/>
        </w:rPr>
        <w:t>»</w:t>
      </w:r>
      <w:r w:rsidR="00C03628" w:rsidRPr="007D6EAF">
        <w:rPr>
          <w:spacing w:val="-2"/>
          <w:sz w:val="28"/>
          <w:szCs w:val="28"/>
        </w:rPr>
        <w:t xml:space="preserve">); </w:t>
      </w:r>
    </w:p>
    <w:p w:rsidR="00C03628" w:rsidRPr="007D6EAF" w:rsidRDefault="007D6EAF" w:rsidP="007D6EAF">
      <w:pPr>
        <w:numPr>
          <w:ilvl w:val="0"/>
          <w:numId w:val="31"/>
        </w:numPr>
        <w:tabs>
          <w:tab w:val="left" w:pos="993"/>
        </w:tabs>
        <w:spacing w:line="238" w:lineRule="auto"/>
        <w:ind w:left="0" w:firstLine="709"/>
        <w:jc w:val="both"/>
        <w:rPr>
          <w:sz w:val="28"/>
          <w:szCs w:val="28"/>
        </w:rPr>
      </w:pPr>
      <w:r w:rsidRPr="007D6EAF">
        <w:rPr>
          <w:sz w:val="28"/>
          <w:szCs w:val="28"/>
        </w:rPr>
        <w:t>«Р</w:t>
      </w:r>
      <w:r w:rsidR="00C03628" w:rsidRPr="007D6EAF">
        <w:rPr>
          <w:sz w:val="28"/>
          <w:szCs w:val="28"/>
        </w:rPr>
        <w:t>адиофизика</w:t>
      </w:r>
      <w:r w:rsidRPr="007D6EAF">
        <w:rPr>
          <w:sz w:val="28"/>
          <w:szCs w:val="28"/>
        </w:rPr>
        <w:t>» (с профилями «И</w:t>
      </w:r>
      <w:r w:rsidR="00C03628" w:rsidRPr="007D6EAF">
        <w:rPr>
          <w:sz w:val="28"/>
          <w:szCs w:val="28"/>
        </w:rPr>
        <w:t>нформационные технологии и компьютерное моделирование в радиофизике</w:t>
      </w:r>
      <w:r w:rsidRPr="007D6EAF">
        <w:rPr>
          <w:sz w:val="28"/>
          <w:szCs w:val="28"/>
        </w:rPr>
        <w:t>», «Физика и техника эле</w:t>
      </w:r>
      <w:r w:rsidRPr="007D6EAF">
        <w:rPr>
          <w:sz w:val="28"/>
          <w:szCs w:val="28"/>
        </w:rPr>
        <w:t>к</w:t>
      </w:r>
      <w:r w:rsidRPr="007D6EAF">
        <w:rPr>
          <w:sz w:val="28"/>
          <w:szCs w:val="28"/>
        </w:rPr>
        <w:t>тронных средств»</w:t>
      </w:r>
      <w:r w:rsidR="00C03628" w:rsidRPr="007D6EAF">
        <w:rPr>
          <w:sz w:val="28"/>
          <w:szCs w:val="28"/>
        </w:rPr>
        <w:t xml:space="preserve">); </w:t>
      </w:r>
    </w:p>
    <w:p w:rsidR="00C03628" w:rsidRPr="007D6EAF" w:rsidRDefault="007D6EAF" w:rsidP="007D6EAF">
      <w:pPr>
        <w:numPr>
          <w:ilvl w:val="0"/>
          <w:numId w:val="31"/>
        </w:numPr>
        <w:tabs>
          <w:tab w:val="left" w:pos="993"/>
        </w:tabs>
        <w:spacing w:line="238" w:lineRule="auto"/>
        <w:ind w:left="0" w:firstLine="709"/>
        <w:jc w:val="both"/>
        <w:rPr>
          <w:sz w:val="28"/>
          <w:szCs w:val="28"/>
        </w:rPr>
      </w:pPr>
      <w:r w:rsidRPr="007D6EAF">
        <w:rPr>
          <w:sz w:val="28"/>
          <w:szCs w:val="28"/>
        </w:rPr>
        <w:t>«Б</w:t>
      </w:r>
      <w:r w:rsidR="00C03628" w:rsidRPr="007D6EAF">
        <w:rPr>
          <w:sz w:val="28"/>
          <w:szCs w:val="28"/>
        </w:rPr>
        <w:t>иотехнические системы и технологии</w:t>
      </w:r>
      <w:r w:rsidRPr="007D6EAF">
        <w:rPr>
          <w:sz w:val="28"/>
          <w:szCs w:val="28"/>
        </w:rPr>
        <w:t>»</w:t>
      </w:r>
      <w:r w:rsidR="00C03628" w:rsidRPr="007D6EAF">
        <w:rPr>
          <w:sz w:val="28"/>
          <w:szCs w:val="28"/>
        </w:rPr>
        <w:t xml:space="preserve">; </w:t>
      </w:r>
    </w:p>
    <w:p w:rsidR="00C03628" w:rsidRPr="007D6EAF" w:rsidRDefault="007D6EAF" w:rsidP="007D6EAF">
      <w:pPr>
        <w:numPr>
          <w:ilvl w:val="0"/>
          <w:numId w:val="31"/>
        </w:numPr>
        <w:tabs>
          <w:tab w:val="left" w:pos="993"/>
        </w:tabs>
        <w:spacing w:line="238" w:lineRule="auto"/>
        <w:ind w:left="0" w:firstLine="709"/>
        <w:jc w:val="both"/>
        <w:rPr>
          <w:sz w:val="28"/>
          <w:szCs w:val="28"/>
        </w:rPr>
      </w:pPr>
      <w:r w:rsidRPr="007D6EAF">
        <w:rPr>
          <w:sz w:val="28"/>
          <w:szCs w:val="28"/>
        </w:rPr>
        <w:t>«И</w:t>
      </w:r>
      <w:r w:rsidR="00C03628" w:rsidRPr="007D6EAF">
        <w:rPr>
          <w:sz w:val="28"/>
          <w:szCs w:val="28"/>
        </w:rPr>
        <w:t>нфокоммуникационные технологии и системы связи</w:t>
      </w:r>
      <w:r w:rsidRPr="007D6EAF">
        <w:rPr>
          <w:sz w:val="28"/>
          <w:szCs w:val="28"/>
        </w:rPr>
        <w:t>»</w:t>
      </w:r>
      <w:r w:rsidR="00C03628" w:rsidRPr="007D6EAF">
        <w:rPr>
          <w:sz w:val="28"/>
          <w:szCs w:val="28"/>
        </w:rPr>
        <w:t xml:space="preserve">; </w:t>
      </w:r>
    </w:p>
    <w:p w:rsidR="00C03628" w:rsidRPr="007D6EAF" w:rsidRDefault="007D6EAF" w:rsidP="007D6EAF">
      <w:pPr>
        <w:numPr>
          <w:ilvl w:val="0"/>
          <w:numId w:val="31"/>
        </w:numPr>
        <w:tabs>
          <w:tab w:val="left" w:pos="993"/>
        </w:tabs>
        <w:spacing w:line="238" w:lineRule="auto"/>
        <w:ind w:left="0" w:firstLine="709"/>
        <w:jc w:val="both"/>
        <w:rPr>
          <w:sz w:val="28"/>
          <w:szCs w:val="28"/>
        </w:rPr>
      </w:pPr>
      <w:r w:rsidRPr="007D6EAF">
        <w:rPr>
          <w:sz w:val="28"/>
          <w:szCs w:val="28"/>
        </w:rPr>
        <w:t>«К</w:t>
      </w:r>
      <w:r w:rsidR="00C03628" w:rsidRPr="007D6EAF">
        <w:rPr>
          <w:sz w:val="28"/>
          <w:szCs w:val="28"/>
        </w:rPr>
        <w:t>онструирование и</w:t>
      </w:r>
      <w:r w:rsidRPr="007D6EAF">
        <w:rPr>
          <w:sz w:val="28"/>
          <w:szCs w:val="28"/>
        </w:rPr>
        <w:t xml:space="preserve"> технологии электронных средств»</w:t>
      </w:r>
      <w:r w:rsidR="00C03628" w:rsidRPr="007D6EAF">
        <w:rPr>
          <w:sz w:val="28"/>
          <w:szCs w:val="28"/>
        </w:rPr>
        <w:t xml:space="preserve">; </w:t>
      </w:r>
    </w:p>
    <w:p w:rsidR="00C03628" w:rsidRPr="007D6EAF" w:rsidRDefault="007D6EAF" w:rsidP="007D6EAF">
      <w:pPr>
        <w:numPr>
          <w:ilvl w:val="0"/>
          <w:numId w:val="31"/>
        </w:numPr>
        <w:tabs>
          <w:tab w:val="left" w:pos="993"/>
        </w:tabs>
        <w:spacing w:line="238" w:lineRule="auto"/>
        <w:ind w:left="0" w:firstLine="709"/>
        <w:jc w:val="both"/>
        <w:rPr>
          <w:sz w:val="28"/>
          <w:szCs w:val="28"/>
        </w:rPr>
      </w:pPr>
      <w:r w:rsidRPr="007D6EAF">
        <w:rPr>
          <w:sz w:val="28"/>
          <w:szCs w:val="28"/>
        </w:rPr>
        <w:t>«П</w:t>
      </w:r>
      <w:r w:rsidR="00C03628" w:rsidRPr="007D6EAF">
        <w:rPr>
          <w:sz w:val="28"/>
          <w:szCs w:val="28"/>
        </w:rPr>
        <w:t>едагогическое образование</w:t>
      </w:r>
      <w:r w:rsidRPr="007D6EAF">
        <w:rPr>
          <w:sz w:val="28"/>
          <w:szCs w:val="28"/>
        </w:rPr>
        <w:t>»</w:t>
      </w:r>
      <w:r w:rsidR="00C03628" w:rsidRPr="007D6EAF">
        <w:rPr>
          <w:sz w:val="28"/>
          <w:szCs w:val="28"/>
        </w:rPr>
        <w:t xml:space="preserve">. </w:t>
      </w:r>
    </w:p>
    <w:p w:rsidR="00C03628" w:rsidRDefault="00C03628" w:rsidP="007D6EAF">
      <w:pPr>
        <w:pageBreakBefore/>
        <w:spacing w:line="252" w:lineRule="auto"/>
        <w:ind w:firstLine="709"/>
        <w:jc w:val="both"/>
        <w:rPr>
          <w:sz w:val="28"/>
          <w:szCs w:val="28"/>
        </w:rPr>
      </w:pPr>
      <w:r>
        <w:rPr>
          <w:sz w:val="28"/>
          <w:szCs w:val="28"/>
        </w:rPr>
        <w:lastRenderedPageBreak/>
        <w:t>В магистратуре факультета ведется обучение в рамках магистерских программ «Теоретическая и экспериментальная физика», «Биофизика», «Медицинская фотоника», «Физика оптических явлений», «Магнитоэле</w:t>
      </w:r>
      <w:r>
        <w:rPr>
          <w:sz w:val="28"/>
          <w:szCs w:val="28"/>
        </w:rPr>
        <w:t>к</w:t>
      </w:r>
      <w:r>
        <w:rPr>
          <w:sz w:val="28"/>
          <w:szCs w:val="28"/>
        </w:rPr>
        <w:t xml:space="preserve">троника в системах защиты информации», «Радиофизические системы и комплексы», «Педагогическое образование». </w:t>
      </w:r>
    </w:p>
    <w:p w:rsidR="00C03628" w:rsidRPr="00525591" w:rsidRDefault="00C03628" w:rsidP="007D6EAF">
      <w:pPr>
        <w:spacing w:line="252" w:lineRule="auto"/>
        <w:ind w:firstLine="709"/>
        <w:jc w:val="both"/>
        <w:rPr>
          <w:sz w:val="28"/>
          <w:szCs w:val="28"/>
        </w:rPr>
      </w:pPr>
      <w:r>
        <w:rPr>
          <w:sz w:val="28"/>
          <w:szCs w:val="28"/>
        </w:rPr>
        <w:t>Успешно ведется подготовка аспирантов, процент защит на факул</w:t>
      </w:r>
      <w:r>
        <w:rPr>
          <w:sz w:val="28"/>
          <w:szCs w:val="28"/>
        </w:rPr>
        <w:t>ь</w:t>
      </w:r>
      <w:r>
        <w:rPr>
          <w:sz w:val="28"/>
          <w:szCs w:val="28"/>
        </w:rPr>
        <w:t>тете – один из лучших как в университетском, так и общероссийском ма</w:t>
      </w:r>
      <w:r>
        <w:rPr>
          <w:sz w:val="28"/>
          <w:szCs w:val="28"/>
        </w:rPr>
        <w:t>с</w:t>
      </w:r>
      <w:r>
        <w:rPr>
          <w:sz w:val="28"/>
          <w:szCs w:val="28"/>
        </w:rPr>
        <w:t>штабах. На базе факультета работают два диссертационных совета, кот</w:t>
      </w:r>
      <w:r>
        <w:rPr>
          <w:sz w:val="28"/>
          <w:szCs w:val="28"/>
        </w:rPr>
        <w:t>о</w:t>
      </w:r>
      <w:r>
        <w:rPr>
          <w:sz w:val="28"/>
          <w:szCs w:val="28"/>
        </w:rPr>
        <w:t>рые охватывают достаточно широкий круг направлений и специальностей (радиофизика, оптика, лазерная физика, твердотельная электроника, физ</w:t>
      </w:r>
      <w:r>
        <w:rPr>
          <w:sz w:val="28"/>
          <w:szCs w:val="28"/>
        </w:rPr>
        <w:t>и</w:t>
      </w:r>
      <w:r>
        <w:rPr>
          <w:sz w:val="28"/>
          <w:szCs w:val="28"/>
        </w:rPr>
        <w:t>ческая электроника, биофизика). Физический факультет является лидером среди факультетов университета по объему научных исследований, пров</w:t>
      </w:r>
      <w:r>
        <w:rPr>
          <w:sz w:val="28"/>
          <w:szCs w:val="28"/>
        </w:rPr>
        <w:t>о</w:t>
      </w:r>
      <w:r>
        <w:rPr>
          <w:sz w:val="28"/>
          <w:szCs w:val="28"/>
        </w:rPr>
        <w:t>димых в рамках многочисленных научных отечественных и междунаро</w:t>
      </w:r>
      <w:r>
        <w:rPr>
          <w:sz w:val="28"/>
          <w:szCs w:val="28"/>
        </w:rPr>
        <w:t>д</w:t>
      </w:r>
      <w:r>
        <w:rPr>
          <w:sz w:val="28"/>
          <w:szCs w:val="28"/>
        </w:rPr>
        <w:t>ных грантов, научных публикаций (монографий, учебников, научных ст</w:t>
      </w:r>
      <w:r>
        <w:rPr>
          <w:sz w:val="28"/>
          <w:szCs w:val="28"/>
        </w:rPr>
        <w:t>а</w:t>
      </w:r>
      <w:r>
        <w:rPr>
          <w:sz w:val="28"/>
          <w:szCs w:val="28"/>
        </w:rPr>
        <w:t>тей) в ведущих издательствах России. Активно развиваются широкие ме</w:t>
      </w:r>
      <w:r>
        <w:rPr>
          <w:sz w:val="28"/>
          <w:szCs w:val="28"/>
        </w:rPr>
        <w:t>ж</w:t>
      </w:r>
      <w:r>
        <w:rPr>
          <w:sz w:val="28"/>
          <w:szCs w:val="28"/>
        </w:rPr>
        <w:t xml:space="preserve">дународные научные и образовательные связи. </w:t>
      </w:r>
    </w:p>
    <w:p w:rsidR="00C03628" w:rsidRPr="00C05E41" w:rsidRDefault="00C03628" w:rsidP="007D6EAF">
      <w:pPr>
        <w:spacing w:line="252" w:lineRule="auto"/>
        <w:ind w:firstLine="709"/>
        <w:jc w:val="both"/>
        <w:rPr>
          <w:sz w:val="28"/>
          <w:szCs w:val="28"/>
        </w:rPr>
      </w:pPr>
      <w:r>
        <w:rPr>
          <w:sz w:val="28"/>
          <w:szCs w:val="28"/>
        </w:rPr>
        <w:t>В заключение приведем некоторые памятные даты из истории физ</w:t>
      </w:r>
      <w:r>
        <w:rPr>
          <w:sz w:val="28"/>
          <w:szCs w:val="28"/>
        </w:rPr>
        <w:t>и</w:t>
      </w:r>
      <w:r w:rsidRPr="00C05E41">
        <w:rPr>
          <w:sz w:val="28"/>
          <w:szCs w:val="28"/>
        </w:rPr>
        <w:t xml:space="preserve">ческого факультета СГУ в </w:t>
      </w:r>
      <w:r w:rsidRPr="00C05E41">
        <w:rPr>
          <w:sz w:val="28"/>
          <w:szCs w:val="28"/>
          <w:lang w:val="en-US"/>
        </w:rPr>
        <w:t>XXI</w:t>
      </w:r>
      <w:r w:rsidRPr="00C05E41">
        <w:rPr>
          <w:sz w:val="28"/>
          <w:szCs w:val="28"/>
        </w:rPr>
        <w:t xml:space="preserve"> столетии (даты </w:t>
      </w:r>
      <w:r w:rsidRPr="00C05E41">
        <w:rPr>
          <w:sz w:val="28"/>
          <w:szCs w:val="28"/>
          <w:lang w:val="en-US"/>
        </w:rPr>
        <w:t>XX</w:t>
      </w:r>
      <w:r w:rsidR="00D66038">
        <w:rPr>
          <w:sz w:val="28"/>
          <w:szCs w:val="28"/>
        </w:rPr>
        <w:t xml:space="preserve"> столетия </w:t>
      </w:r>
      <w:r w:rsidRPr="00C05E41">
        <w:rPr>
          <w:sz w:val="28"/>
          <w:szCs w:val="28"/>
        </w:rPr>
        <w:t>см. [11]).</w:t>
      </w:r>
    </w:p>
    <w:p w:rsidR="00C03628" w:rsidRDefault="00C03628" w:rsidP="007D6EAF">
      <w:pPr>
        <w:spacing w:line="252" w:lineRule="auto"/>
        <w:jc w:val="both"/>
        <w:rPr>
          <w:sz w:val="28"/>
          <w:szCs w:val="28"/>
        </w:rPr>
      </w:pPr>
    </w:p>
    <w:p w:rsidR="00C03628" w:rsidRPr="004718B8" w:rsidRDefault="00C03628" w:rsidP="007D6EAF">
      <w:pPr>
        <w:spacing w:line="252" w:lineRule="auto"/>
        <w:jc w:val="center"/>
        <w:rPr>
          <w:b/>
          <w:sz w:val="28"/>
          <w:szCs w:val="28"/>
        </w:rPr>
      </w:pPr>
      <w:r w:rsidRPr="004718B8">
        <w:rPr>
          <w:b/>
          <w:sz w:val="28"/>
          <w:szCs w:val="28"/>
        </w:rPr>
        <w:t xml:space="preserve">Физический факультет в </w:t>
      </w:r>
      <w:r w:rsidRPr="004718B8">
        <w:rPr>
          <w:b/>
          <w:sz w:val="28"/>
          <w:szCs w:val="28"/>
          <w:lang w:val="en-US"/>
        </w:rPr>
        <w:t>XXI</w:t>
      </w:r>
      <w:r w:rsidRPr="004718B8">
        <w:rPr>
          <w:b/>
          <w:sz w:val="28"/>
          <w:szCs w:val="28"/>
        </w:rPr>
        <w:t xml:space="preserve"> веке</w:t>
      </w:r>
    </w:p>
    <w:p w:rsidR="00C03628" w:rsidRPr="004718B8" w:rsidRDefault="00C03628" w:rsidP="007D6EAF">
      <w:pPr>
        <w:spacing w:line="252" w:lineRule="auto"/>
        <w:ind w:firstLine="709"/>
        <w:jc w:val="both"/>
        <w:rPr>
          <w:b/>
          <w:sz w:val="28"/>
          <w:szCs w:val="28"/>
        </w:rPr>
      </w:pPr>
    </w:p>
    <w:p w:rsidR="00C03628" w:rsidRPr="005D4F6A" w:rsidRDefault="00C03628" w:rsidP="007D6EAF">
      <w:pPr>
        <w:spacing w:line="252" w:lineRule="auto"/>
        <w:ind w:firstLine="709"/>
        <w:jc w:val="both"/>
        <w:rPr>
          <w:spacing w:val="-4"/>
          <w:sz w:val="28"/>
          <w:szCs w:val="28"/>
        </w:rPr>
      </w:pPr>
      <w:r w:rsidRPr="005D4F6A">
        <w:rPr>
          <w:b/>
          <w:spacing w:val="-4"/>
          <w:sz w:val="28"/>
          <w:szCs w:val="28"/>
        </w:rPr>
        <w:t>2009</w:t>
      </w:r>
      <w:r w:rsidR="00D66038">
        <w:rPr>
          <w:b/>
          <w:spacing w:val="-4"/>
          <w:sz w:val="28"/>
          <w:szCs w:val="28"/>
        </w:rPr>
        <w:t xml:space="preserve"> г</w:t>
      </w:r>
      <w:r w:rsidRPr="005D4F6A">
        <w:rPr>
          <w:b/>
          <w:spacing w:val="-4"/>
          <w:sz w:val="28"/>
          <w:szCs w:val="28"/>
        </w:rPr>
        <w:t xml:space="preserve">. </w:t>
      </w:r>
      <w:r w:rsidRPr="005D4F6A">
        <w:rPr>
          <w:spacing w:val="-4"/>
          <w:sz w:val="28"/>
          <w:szCs w:val="28"/>
        </w:rPr>
        <w:t>100-летие Саратовского университета и кафедры общей физики.</w:t>
      </w:r>
    </w:p>
    <w:p w:rsidR="00C03628" w:rsidRPr="004718B8" w:rsidRDefault="00C03628" w:rsidP="007D6EAF">
      <w:pPr>
        <w:spacing w:line="252" w:lineRule="auto"/>
        <w:ind w:firstLine="709"/>
        <w:jc w:val="both"/>
        <w:rPr>
          <w:sz w:val="28"/>
          <w:szCs w:val="28"/>
        </w:rPr>
      </w:pPr>
      <w:r w:rsidRPr="004718B8">
        <w:rPr>
          <w:b/>
          <w:sz w:val="28"/>
          <w:szCs w:val="28"/>
        </w:rPr>
        <w:t>2009</w:t>
      </w:r>
      <w:r w:rsidR="00D66038">
        <w:rPr>
          <w:b/>
          <w:sz w:val="28"/>
          <w:szCs w:val="28"/>
        </w:rPr>
        <w:t xml:space="preserve"> г</w:t>
      </w:r>
      <w:r w:rsidRPr="004718B8">
        <w:rPr>
          <w:b/>
          <w:sz w:val="28"/>
          <w:szCs w:val="28"/>
        </w:rPr>
        <w:t xml:space="preserve">. </w:t>
      </w:r>
      <w:r w:rsidRPr="004718B8">
        <w:rPr>
          <w:sz w:val="28"/>
          <w:szCs w:val="28"/>
        </w:rPr>
        <w:t>Журнал «Гетеромагнитная микроэлектроника» включен в список изданий, рекомендуемых ВАК для публикации результатов докто</w:t>
      </w:r>
      <w:r w:rsidRPr="004718B8">
        <w:rPr>
          <w:sz w:val="28"/>
          <w:szCs w:val="28"/>
        </w:rPr>
        <w:t>р</w:t>
      </w:r>
      <w:r w:rsidRPr="004718B8">
        <w:rPr>
          <w:sz w:val="28"/>
          <w:szCs w:val="28"/>
        </w:rPr>
        <w:t>ских и кандидатских диссертаций.</w:t>
      </w:r>
    </w:p>
    <w:p w:rsidR="00C03628" w:rsidRPr="004718B8" w:rsidRDefault="00C03628" w:rsidP="007D6EAF">
      <w:pPr>
        <w:spacing w:line="252" w:lineRule="auto"/>
        <w:ind w:firstLine="708"/>
        <w:jc w:val="both"/>
        <w:rPr>
          <w:sz w:val="28"/>
          <w:szCs w:val="28"/>
        </w:rPr>
      </w:pPr>
      <w:r w:rsidRPr="004718B8">
        <w:rPr>
          <w:b/>
          <w:sz w:val="28"/>
          <w:szCs w:val="28"/>
        </w:rPr>
        <w:t>2010</w:t>
      </w:r>
      <w:r w:rsidR="00D66038">
        <w:rPr>
          <w:b/>
          <w:sz w:val="28"/>
          <w:szCs w:val="28"/>
        </w:rPr>
        <w:t xml:space="preserve"> г</w:t>
      </w:r>
      <w:r w:rsidRPr="004718B8">
        <w:rPr>
          <w:b/>
          <w:sz w:val="28"/>
          <w:szCs w:val="28"/>
        </w:rPr>
        <w:t xml:space="preserve">. </w:t>
      </w:r>
      <w:r w:rsidRPr="004718B8">
        <w:rPr>
          <w:sz w:val="28"/>
          <w:szCs w:val="28"/>
        </w:rPr>
        <w:t>Журнал «Известия Саратовского университета. Нов</w:t>
      </w:r>
      <w:r w:rsidR="00D66038">
        <w:rPr>
          <w:sz w:val="28"/>
          <w:szCs w:val="28"/>
        </w:rPr>
        <w:t>ая серия. Серия физика» включен</w:t>
      </w:r>
      <w:r w:rsidRPr="004718B8">
        <w:rPr>
          <w:sz w:val="28"/>
          <w:szCs w:val="28"/>
        </w:rPr>
        <w:t xml:space="preserve"> в список изданий, рекомендуемых ВАК для пу</w:t>
      </w:r>
      <w:r w:rsidRPr="004718B8">
        <w:rPr>
          <w:sz w:val="28"/>
          <w:szCs w:val="28"/>
        </w:rPr>
        <w:t>б</w:t>
      </w:r>
      <w:r w:rsidRPr="004718B8">
        <w:rPr>
          <w:sz w:val="28"/>
          <w:szCs w:val="28"/>
        </w:rPr>
        <w:t>ликации результатов докторских и кандидатских диссертаций.</w:t>
      </w:r>
    </w:p>
    <w:p w:rsidR="00C03628" w:rsidRPr="004718B8" w:rsidRDefault="00C03628" w:rsidP="007D6EAF">
      <w:pPr>
        <w:spacing w:line="252" w:lineRule="auto"/>
        <w:ind w:firstLine="708"/>
        <w:jc w:val="both"/>
        <w:rPr>
          <w:sz w:val="28"/>
          <w:szCs w:val="28"/>
        </w:rPr>
      </w:pPr>
      <w:r w:rsidRPr="004718B8">
        <w:rPr>
          <w:b/>
          <w:sz w:val="28"/>
          <w:szCs w:val="28"/>
        </w:rPr>
        <w:t>2010</w:t>
      </w:r>
      <w:r w:rsidR="00D66038">
        <w:rPr>
          <w:b/>
          <w:sz w:val="28"/>
          <w:szCs w:val="28"/>
        </w:rPr>
        <w:t xml:space="preserve"> г</w:t>
      </w:r>
      <w:r w:rsidRPr="004718B8">
        <w:rPr>
          <w:b/>
          <w:sz w:val="28"/>
          <w:szCs w:val="28"/>
        </w:rPr>
        <w:t>.</w:t>
      </w:r>
      <w:r w:rsidRPr="004718B8">
        <w:rPr>
          <w:sz w:val="28"/>
          <w:szCs w:val="28"/>
        </w:rPr>
        <w:t xml:space="preserve"> Научная школа проф. В. С. Анищенко признана Российской академией естествознания ведущей научной школой РФ по радиофизике и нелинейной динамике.</w:t>
      </w:r>
    </w:p>
    <w:p w:rsidR="00C03628" w:rsidRPr="004718B8" w:rsidRDefault="00C03628" w:rsidP="007D6EAF">
      <w:pPr>
        <w:spacing w:line="252" w:lineRule="auto"/>
        <w:ind w:firstLine="708"/>
        <w:jc w:val="both"/>
        <w:rPr>
          <w:b/>
          <w:sz w:val="28"/>
          <w:szCs w:val="28"/>
        </w:rPr>
      </w:pPr>
      <w:r w:rsidRPr="004718B8">
        <w:rPr>
          <w:b/>
          <w:sz w:val="28"/>
          <w:szCs w:val="28"/>
        </w:rPr>
        <w:t>2010</w:t>
      </w:r>
      <w:r w:rsidR="00D66038">
        <w:rPr>
          <w:b/>
          <w:sz w:val="28"/>
          <w:szCs w:val="28"/>
        </w:rPr>
        <w:t xml:space="preserve"> г.</w:t>
      </w:r>
      <w:r w:rsidRPr="004718B8">
        <w:rPr>
          <w:b/>
          <w:sz w:val="28"/>
          <w:szCs w:val="28"/>
        </w:rPr>
        <w:t xml:space="preserve">, май. </w:t>
      </w:r>
      <w:r w:rsidRPr="004718B8">
        <w:rPr>
          <w:sz w:val="28"/>
          <w:szCs w:val="28"/>
        </w:rPr>
        <w:t>Встреча выпускников физического факультета 1980 г.</w:t>
      </w:r>
    </w:p>
    <w:p w:rsidR="00C03628" w:rsidRPr="004718B8" w:rsidRDefault="00C03628" w:rsidP="007D6EAF">
      <w:pPr>
        <w:spacing w:line="252" w:lineRule="auto"/>
        <w:ind w:firstLine="708"/>
        <w:jc w:val="both"/>
        <w:rPr>
          <w:sz w:val="28"/>
          <w:szCs w:val="28"/>
        </w:rPr>
      </w:pPr>
      <w:r w:rsidRPr="004718B8">
        <w:rPr>
          <w:b/>
          <w:sz w:val="28"/>
          <w:szCs w:val="28"/>
        </w:rPr>
        <w:t>2010–2012</w:t>
      </w:r>
      <w:r w:rsidR="00D66038">
        <w:rPr>
          <w:b/>
          <w:sz w:val="28"/>
          <w:szCs w:val="28"/>
        </w:rPr>
        <w:t xml:space="preserve"> гг</w:t>
      </w:r>
      <w:r w:rsidRPr="004718B8">
        <w:rPr>
          <w:b/>
          <w:sz w:val="28"/>
          <w:szCs w:val="28"/>
        </w:rPr>
        <w:t>.</w:t>
      </w:r>
      <w:r w:rsidRPr="004718B8">
        <w:rPr>
          <w:sz w:val="28"/>
          <w:szCs w:val="28"/>
        </w:rPr>
        <w:t xml:space="preserve"> 20 студентов, аспирантов и молодых сотрудников ф</w:t>
      </w:r>
      <w:r w:rsidRPr="004718B8">
        <w:rPr>
          <w:sz w:val="28"/>
          <w:szCs w:val="28"/>
        </w:rPr>
        <w:t>и</w:t>
      </w:r>
      <w:r w:rsidRPr="004718B8">
        <w:rPr>
          <w:sz w:val="28"/>
          <w:szCs w:val="28"/>
        </w:rPr>
        <w:t>зического факультета получили гранты по программе У.М.Н.И.К.</w:t>
      </w:r>
    </w:p>
    <w:p w:rsidR="00C03628" w:rsidRPr="004718B8" w:rsidRDefault="00C03628" w:rsidP="007D6EAF">
      <w:pPr>
        <w:spacing w:line="252" w:lineRule="auto"/>
        <w:ind w:firstLine="709"/>
        <w:jc w:val="both"/>
        <w:rPr>
          <w:sz w:val="28"/>
          <w:szCs w:val="28"/>
        </w:rPr>
      </w:pPr>
      <w:r w:rsidRPr="004718B8">
        <w:rPr>
          <w:b/>
          <w:sz w:val="28"/>
          <w:szCs w:val="28"/>
        </w:rPr>
        <w:t>2010–2012</w:t>
      </w:r>
      <w:r w:rsidR="00D66038">
        <w:rPr>
          <w:b/>
          <w:sz w:val="28"/>
          <w:szCs w:val="28"/>
        </w:rPr>
        <w:t xml:space="preserve"> г</w:t>
      </w:r>
      <w:r w:rsidRPr="004718B8">
        <w:rPr>
          <w:b/>
          <w:sz w:val="28"/>
          <w:szCs w:val="28"/>
        </w:rPr>
        <w:t>.</w:t>
      </w:r>
      <w:r w:rsidRPr="004718B8">
        <w:rPr>
          <w:sz w:val="28"/>
          <w:szCs w:val="28"/>
        </w:rPr>
        <w:t xml:space="preserve"> Образовательные программы физического факультета по специальностям «Физика» и «Радиофизика» признаны </w:t>
      </w:r>
      <w:r w:rsidRPr="004718B8">
        <w:rPr>
          <w:sz w:val="28"/>
          <w:szCs w:val="28"/>
          <w:shd w:val="clear" w:color="auto" w:fill="FFFFFF"/>
        </w:rPr>
        <w:t>Национальным центром общественно-профессиональной аккредитации, журналом «А</w:t>
      </w:r>
      <w:r w:rsidRPr="004718B8">
        <w:rPr>
          <w:sz w:val="28"/>
          <w:szCs w:val="28"/>
          <w:shd w:val="clear" w:color="auto" w:fill="FFFFFF"/>
        </w:rPr>
        <w:t>к</w:t>
      </w:r>
      <w:r w:rsidRPr="004718B8">
        <w:rPr>
          <w:sz w:val="28"/>
          <w:szCs w:val="28"/>
          <w:shd w:val="clear" w:color="auto" w:fill="FFFFFF"/>
        </w:rPr>
        <w:t>кредитация в образовании» и Гильдией экспертов в сфере профессионал</w:t>
      </w:r>
      <w:r w:rsidRPr="004718B8">
        <w:rPr>
          <w:sz w:val="28"/>
          <w:szCs w:val="28"/>
          <w:shd w:val="clear" w:color="auto" w:fill="FFFFFF"/>
        </w:rPr>
        <w:t>ь</w:t>
      </w:r>
      <w:r w:rsidRPr="004718B8">
        <w:rPr>
          <w:sz w:val="28"/>
          <w:szCs w:val="28"/>
          <w:shd w:val="clear" w:color="auto" w:fill="FFFFFF"/>
        </w:rPr>
        <w:t xml:space="preserve">ного образования </w:t>
      </w:r>
      <w:r w:rsidRPr="004718B8">
        <w:rPr>
          <w:sz w:val="28"/>
          <w:szCs w:val="28"/>
        </w:rPr>
        <w:t>лучшими в России.</w:t>
      </w:r>
    </w:p>
    <w:p w:rsidR="00C03628" w:rsidRPr="004718B8" w:rsidRDefault="00C03628" w:rsidP="007D6EAF">
      <w:pPr>
        <w:spacing w:line="252" w:lineRule="auto"/>
        <w:ind w:firstLine="708"/>
        <w:jc w:val="both"/>
        <w:rPr>
          <w:sz w:val="28"/>
          <w:szCs w:val="28"/>
        </w:rPr>
      </w:pPr>
      <w:r w:rsidRPr="004718B8">
        <w:rPr>
          <w:b/>
          <w:sz w:val="28"/>
          <w:szCs w:val="28"/>
        </w:rPr>
        <w:t>2011</w:t>
      </w:r>
      <w:r w:rsidR="00D66038">
        <w:rPr>
          <w:b/>
          <w:sz w:val="28"/>
          <w:szCs w:val="28"/>
        </w:rPr>
        <w:t xml:space="preserve"> г</w:t>
      </w:r>
      <w:r w:rsidRPr="004718B8">
        <w:rPr>
          <w:b/>
          <w:sz w:val="28"/>
          <w:szCs w:val="28"/>
        </w:rPr>
        <w:t>.</w:t>
      </w:r>
      <w:r w:rsidRPr="004718B8">
        <w:rPr>
          <w:sz w:val="28"/>
          <w:szCs w:val="28"/>
        </w:rPr>
        <w:t xml:space="preserve"> Воссоздан Институт механики и физики СГУ.</w:t>
      </w:r>
    </w:p>
    <w:p w:rsidR="00C03628" w:rsidRPr="004718B8" w:rsidRDefault="00C03628" w:rsidP="007D6EAF">
      <w:pPr>
        <w:spacing w:line="252" w:lineRule="auto"/>
        <w:ind w:firstLine="708"/>
        <w:jc w:val="both"/>
        <w:rPr>
          <w:sz w:val="28"/>
          <w:szCs w:val="28"/>
          <w:shd w:val="clear" w:color="auto" w:fill="FFFFFF"/>
        </w:rPr>
      </w:pPr>
      <w:r w:rsidRPr="007D6EAF">
        <w:rPr>
          <w:b/>
          <w:sz w:val="28"/>
          <w:szCs w:val="28"/>
        </w:rPr>
        <w:t>2011</w:t>
      </w:r>
      <w:r w:rsidR="00D66038" w:rsidRPr="007D6EAF">
        <w:rPr>
          <w:b/>
          <w:sz w:val="28"/>
          <w:szCs w:val="28"/>
        </w:rPr>
        <w:t xml:space="preserve"> г.</w:t>
      </w:r>
      <w:r w:rsidRPr="007D6EAF">
        <w:rPr>
          <w:b/>
          <w:sz w:val="28"/>
          <w:szCs w:val="28"/>
        </w:rPr>
        <w:t>, март.</w:t>
      </w:r>
      <w:r w:rsidRPr="007D6EAF">
        <w:rPr>
          <w:sz w:val="28"/>
          <w:szCs w:val="28"/>
        </w:rPr>
        <w:t xml:space="preserve"> </w:t>
      </w:r>
      <w:r w:rsidRPr="007D6EAF">
        <w:rPr>
          <w:sz w:val="28"/>
          <w:szCs w:val="28"/>
          <w:shd w:val="clear" w:color="auto" w:fill="FFFFFF"/>
        </w:rPr>
        <w:t>Заведующий кафедрой оптики и биофотоники В. В. Тучин приглашен руководителем мегапроекта в университет University of Oulu (Финляндия), рассчитанного на 2011–2014 гг.</w:t>
      </w:r>
    </w:p>
    <w:p w:rsidR="00C03628" w:rsidRPr="004718B8" w:rsidRDefault="00C03628" w:rsidP="0012147F">
      <w:pPr>
        <w:pageBreakBefore/>
        <w:spacing w:line="235" w:lineRule="auto"/>
        <w:ind w:firstLine="709"/>
        <w:jc w:val="both"/>
        <w:rPr>
          <w:sz w:val="28"/>
          <w:szCs w:val="28"/>
        </w:rPr>
      </w:pPr>
      <w:r w:rsidRPr="004718B8">
        <w:rPr>
          <w:b/>
          <w:sz w:val="28"/>
          <w:szCs w:val="28"/>
        </w:rPr>
        <w:lastRenderedPageBreak/>
        <w:t>2011</w:t>
      </w:r>
      <w:r w:rsidR="00D66038">
        <w:rPr>
          <w:b/>
          <w:sz w:val="28"/>
          <w:szCs w:val="28"/>
        </w:rPr>
        <w:t xml:space="preserve"> г.</w:t>
      </w:r>
      <w:r w:rsidRPr="004718B8">
        <w:rPr>
          <w:b/>
          <w:sz w:val="28"/>
          <w:szCs w:val="28"/>
        </w:rPr>
        <w:t>, май.</w:t>
      </w:r>
      <w:r w:rsidRPr="004718B8">
        <w:rPr>
          <w:sz w:val="28"/>
          <w:szCs w:val="28"/>
        </w:rPr>
        <w:t xml:space="preserve"> Встреча выпускников физического факультета </w:t>
      </w:r>
      <w:smartTag w:uri="urn:schemas-microsoft-com:office:smarttags" w:element="metricconverter">
        <w:smartTagPr>
          <w:attr w:name="ProductID" w:val="1976 г"/>
        </w:smartTagPr>
        <w:r w:rsidRPr="004718B8">
          <w:rPr>
            <w:sz w:val="28"/>
            <w:szCs w:val="28"/>
          </w:rPr>
          <w:t>1976 г</w:t>
        </w:r>
      </w:smartTag>
      <w:r w:rsidRPr="004718B8">
        <w:rPr>
          <w:sz w:val="28"/>
          <w:szCs w:val="28"/>
        </w:rPr>
        <w:t>.</w:t>
      </w:r>
    </w:p>
    <w:p w:rsidR="00C03628" w:rsidRPr="0012147F" w:rsidRDefault="00C03628" w:rsidP="0012147F">
      <w:pPr>
        <w:spacing w:line="235" w:lineRule="auto"/>
        <w:ind w:firstLine="708"/>
        <w:jc w:val="both"/>
        <w:rPr>
          <w:spacing w:val="-4"/>
          <w:sz w:val="28"/>
          <w:szCs w:val="28"/>
        </w:rPr>
      </w:pPr>
      <w:r w:rsidRPr="0012147F">
        <w:rPr>
          <w:b/>
          <w:spacing w:val="-4"/>
          <w:sz w:val="28"/>
          <w:szCs w:val="28"/>
        </w:rPr>
        <w:t>2011</w:t>
      </w:r>
      <w:r w:rsidR="00D66038" w:rsidRPr="0012147F">
        <w:rPr>
          <w:b/>
          <w:spacing w:val="-4"/>
          <w:sz w:val="28"/>
          <w:szCs w:val="28"/>
        </w:rPr>
        <w:t xml:space="preserve"> г.</w:t>
      </w:r>
      <w:r w:rsidRPr="0012147F">
        <w:rPr>
          <w:b/>
          <w:spacing w:val="-4"/>
          <w:sz w:val="28"/>
          <w:szCs w:val="28"/>
        </w:rPr>
        <w:t>, сентябрь.</w:t>
      </w:r>
      <w:r w:rsidRPr="0012147F">
        <w:rPr>
          <w:spacing w:val="-4"/>
          <w:sz w:val="28"/>
          <w:szCs w:val="28"/>
        </w:rPr>
        <w:t xml:space="preserve"> Физический факультет полностью перешел на дву</w:t>
      </w:r>
      <w:r w:rsidRPr="0012147F">
        <w:rPr>
          <w:spacing w:val="-4"/>
          <w:sz w:val="28"/>
          <w:szCs w:val="28"/>
        </w:rPr>
        <w:t>х</w:t>
      </w:r>
      <w:r w:rsidRPr="0012147F">
        <w:rPr>
          <w:spacing w:val="-4"/>
          <w:sz w:val="28"/>
          <w:szCs w:val="28"/>
        </w:rPr>
        <w:t>уровневую систему подготовки (бакалавриат и магистратура) по направлен</w:t>
      </w:r>
      <w:r w:rsidRPr="0012147F">
        <w:rPr>
          <w:spacing w:val="-4"/>
          <w:sz w:val="28"/>
          <w:szCs w:val="28"/>
        </w:rPr>
        <w:t>и</w:t>
      </w:r>
      <w:r w:rsidRPr="0012147F">
        <w:rPr>
          <w:spacing w:val="-4"/>
          <w:sz w:val="28"/>
          <w:szCs w:val="28"/>
        </w:rPr>
        <w:t>ям подготовки «Физика», «Радиофизика», «Педагогическое образование. Ф</w:t>
      </w:r>
      <w:r w:rsidRPr="0012147F">
        <w:rPr>
          <w:spacing w:val="-4"/>
          <w:sz w:val="28"/>
          <w:szCs w:val="28"/>
        </w:rPr>
        <w:t>и</w:t>
      </w:r>
      <w:r w:rsidRPr="0012147F">
        <w:rPr>
          <w:spacing w:val="-4"/>
          <w:sz w:val="28"/>
          <w:szCs w:val="28"/>
        </w:rPr>
        <w:t>зика». Преподавателями кафедры оптики и биофотоники (заведующий к</w:t>
      </w:r>
      <w:r w:rsidRPr="0012147F">
        <w:rPr>
          <w:spacing w:val="-4"/>
          <w:sz w:val="28"/>
          <w:szCs w:val="28"/>
        </w:rPr>
        <w:t>а</w:t>
      </w:r>
      <w:r w:rsidR="0012147F">
        <w:rPr>
          <w:spacing w:val="-4"/>
          <w:sz w:val="28"/>
          <w:szCs w:val="28"/>
        </w:rPr>
        <w:t xml:space="preserve">федрой </w:t>
      </w:r>
      <w:r w:rsidRPr="0012147F">
        <w:rPr>
          <w:spacing w:val="-4"/>
          <w:sz w:val="28"/>
          <w:szCs w:val="28"/>
        </w:rPr>
        <w:t>профессор В. В. Тучин) разработана оригинальная основная образов</w:t>
      </w:r>
      <w:r w:rsidRPr="0012147F">
        <w:rPr>
          <w:spacing w:val="-4"/>
          <w:sz w:val="28"/>
          <w:szCs w:val="28"/>
        </w:rPr>
        <w:t>а</w:t>
      </w:r>
      <w:r w:rsidRPr="0012147F">
        <w:rPr>
          <w:spacing w:val="-4"/>
          <w:sz w:val="28"/>
          <w:szCs w:val="28"/>
        </w:rPr>
        <w:t>тельная программа по направлению «Физика живых сис</w:t>
      </w:r>
      <w:r w:rsidR="0012147F">
        <w:rPr>
          <w:spacing w:val="-4"/>
          <w:sz w:val="28"/>
          <w:szCs w:val="28"/>
        </w:rPr>
        <w:t>тем».</w:t>
      </w:r>
    </w:p>
    <w:p w:rsidR="00C03628" w:rsidRPr="004718B8" w:rsidRDefault="00C03628" w:rsidP="0012147F">
      <w:pPr>
        <w:pStyle w:val="rtejustify"/>
        <w:shd w:val="clear" w:color="auto" w:fill="FFFFFF"/>
        <w:spacing w:before="0" w:beforeAutospacing="0" w:after="0" w:afterAutospacing="0" w:line="235" w:lineRule="auto"/>
        <w:ind w:firstLine="708"/>
        <w:jc w:val="both"/>
        <w:rPr>
          <w:sz w:val="28"/>
          <w:szCs w:val="28"/>
        </w:rPr>
      </w:pPr>
      <w:r w:rsidRPr="004718B8">
        <w:rPr>
          <w:b/>
          <w:sz w:val="28"/>
          <w:szCs w:val="28"/>
        </w:rPr>
        <w:t>2011</w:t>
      </w:r>
      <w:r w:rsidR="00D66038">
        <w:rPr>
          <w:b/>
          <w:sz w:val="28"/>
          <w:szCs w:val="28"/>
        </w:rPr>
        <w:t xml:space="preserve"> г</w:t>
      </w:r>
      <w:r w:rsidRPr="004718B8">
        <w:rPr>
          <w:b/>
          <w:sz w:val="28"/>
          <w:szCs w:val="28"/>
        </w:rPr>
        <w:t>.</w:t>
      </w:r>
      <w:r w:rsidRPr="004718B8">
        <w:rPr>
          <w:sz w:val="28"/>
          <w:szCs w:val="28"/>
        </w:rPr>
        <w:t xml:space="preserve"> Вышла в свет книга воспоминаний «Антарктика – Космона</w:t>
      </w:r>
      <w:r w:rsidRPr="004718B8">
        <w:rPr>
          <w:sz w:val="28"/>
          <w:szCs w:val="28"/>
        </w:rPr>
        <w:t>в</w:t>
      </w:r>
      <w:r w:rsidRPr="004718B8">
        <w:rPr>
          <w:sz w:val="28"/>
          <w:szCs w:val="28"/>
        </w:rPr>
        <w:t>тика. Экстремальная тональность жизни» выпускника физического факул</w:t>
      </w:r>
      <w:r w:rsidRPr="004718B8">
        <w:rPr>
          <w:sz w:val="28"/>
          <w:szCs w:val="28"/>
        </w:rPr>
        <w:t>ь</w:t>
      </w:r>
      <w:r w:rsidRPr="004718B8">
        <w:rPr>
          <w:sz w:val="28"/>
          <w:szCs w:val="28"/>
        </w:rPr>
        <w:t xml:space="preserve">тета </w:t>
      </w:r>
      <w:smartTag w:uri="urn:schemas-microsoft-com:office:smarttags" w:element="metricconverter">
        <w:smartTagPr>
          <w:attr w:name="ProductID" w:val="1956 г"/>
        </w:smartTagPr>
        <w:r w:rsidRPr="004718B8">
          <w:rPr>
            <w:sz w:val="28"/>
            <w:szCs w:val="28"/>
          </w:rPr>
          <w:t>1956 г</w:t>
        </w:r>
      </w:smartTag>
      <w:r w:rsidR="0012147F">
        <w:rPr>
          <w:sz w:val="28"/>
          <w:szCs w:val="28"/>
        </w:rPr>
        <w:t>.</w:t>
      </w:r>
      <w:r w:rsidRPr="004718B8">
        <w:rPr>
          <w:sz w:val="28"/>
          <w:szCs w:val="28"/>
        </w:rPr>
        <w:t xml:space="preserve"> доктора физико-математических наук, профессора, ученого секретаря </w:t>
      </w:r>
      <w:r w:rsidRPr="004718B8">
        <w:rPr>
          <w:sz w:val="28"/>
          <w:szCs w:val="28"/>
          <w:shd w:val="clear" w:color="auto" w:fill="FFFFFF"/>
        </w:rPr>
        <w:t xml:space="preserve">Института земного магнетизма, ионосферы и распространения радиоволн им. Н. В. Пушкова РАН (ИЗМИРАН, г. Троицк Московской обл.), космонавта АН СССР </w:t>
      </w:r>
      <w:r w:rsidRPr="004718B8">
        <w:rPr>
          <w:sz w:val="28"/>
          <w:szCs w:val="28"/>
        </w:rPr>
        <w:t>Ординарда Пантелеймоновича Коломийцева (1933</w:t>
      </w:r>
      <w:r w:rsidRPr="004718B8">
        <w:rPr>
          <w:rStyle w:val="af8"/>
          <w:rFonts w:eastAsia="SimSun"/>
          <w:b w:val="0"/>
          <w:sz w:val="28"/>
          <w:szCs w:val="28"/>
        </w:rPr>
        <w:t>–</w:t>
      </w:r>
      <w:r w:rsidRPr="004718B8">
        <w:rPr>
          <w:sz w:val="28"/>
          <w:szCs w:val="28"/>
        </w:rPr>
        <w:t>2012). Страницы книги содержат воспоминания, посвященные годам учебы на радиофизическом (втором физическом) факультете СГУ [6].</w:t>
      </w:r>
    </w:p>
    <w:p w:rsidR="00C03628" w:rsidRPr="004718B8" w:rsidRDefault="00C03628" w:rsidP="0012147F">
      <w:pPr>
        <w:spacing w:line="235" w:lineRule="auto"/>
        <w:ind w:firstLine="708"/>
        <w:jc w:val="both"/>
        <w:rPr>
          <w:sz w:val="28"/>
          <w:szCs w:val="28"/>
          <w:shd w:val="clear" w:color="auto" w:fill="FFFFFF"/>
        </w:rPr>
      </w:pPr>
      <w:r w:rsidRPr="004718B8">
        <w:rPr>
          <w:b/>
          <w:sz w:val="28"/>
          <w:szCs w:val="28"/>
        </w:rPr>
        <w:t>2012</w:t>
      </w:r>
      <w:r w:rsidR="00D66038">
        <w:rPr>
          <w:b/>
          <w:sz w:val="28"/>
          <w:szCs w:val="28"/>
        </w:rPr>
        <w:t xml:space="preserve"> г</w:t>
      </w:r>
      <w:r w:rsidRPr="004718B8">
        <w:rPr>
          <w:b/>
          <w:sz w:val="28"/>
          <w:szCs w:val="28"/>
        </w:rPr>
        <w:t>.</w:t>
      </w:r>
      <w:r w:rsidRPr="004718B8">
        <w:rPr>
          <w:sz w:val="28"/>
          <w:szCs w:val="28"/>
        </w:rPr>
        <w:t xml:space="preserve"> Профессор В. Л. Дербов перевел на русский язык </w:t>
      </w:r>
      <w:r w:rsidRPr="004718B8">
        <w:rPr>
          <w:sz w:val="28"/>
          <w:szCs w:val="28"/>
          <w:shd w:val="clear" w:color="auto" w:fill="FFFFFF"/>
        </w:rPr>
        <w:t>совреме</w:t>
      </w:r>
      <w:r w:rsidRPr="004718B8">
        <w:rPr>
          <w:sz w:val="28"/>
          <w:szCs w:val="28"/>
          <w:shd w:val="clear" w:color="auto" w:fill="FFFFFF"/>
        </w:rPr>
        <w:t>н</w:t>
      </w:r>
      <w:r w:rsidRPr="004718B8">
        <w:rPr>
          <w:sz w:val="28"/>
          <w:szCs w:val="28"/>
          <w:shd w:val="clear" w:color="auto" w:fill="FFFFFF"/>
        </w:rPr>
        <w:t>ный фундаментальный учебник «Оптика и фотоника: принципы и прим</w:t>
      </w:r>
      <w:r w:rsidRPr="004718B8">
        <w:rPr>
          <w:sz w:val="28"/>
          <w:szCs w:val="28"/>
          <w:shd w:val="clear" w:color="auto" w:fill="FFFFFF"/>
        </w:rPr>
        <w:t>е</w:t>
      </w:r>
      <w:r w:rsidRPr="004718B8">
        <w:rPr>
          <w:sz w:val="28"/>
          <w:szCs w:val="28"/>
          <w:shd w:val="clear" w:color="auto" w:fill="FFFFFF"/>
        </w:rPr>
        <w:t>нения» (авторы Б. Е. А. Салех и  М. К. Тейх; издательство «Интеллект») общим объемом более 1500 страниц.</w:t>
      </w:r>
    </w:p>
    <w:p w:rsidR="00C03628" w:rsidRPr="007D6EAF" w:rsidRDefault="00C03628" w:rsidP="0012147F">
      <w:pPr>
        <w:pStyle w:val="rtejustify"/>
        <w:shd w:val="clear" w:color="auto" w:fill="FFFFFF"/>
        <w:spacing w:before="0" w:beforeAutospacing="0" w:after="0" w:afterAutospacing="0" w:line="235" w:lineRule="auto"/>
        <w:ind w:firstLine="708"/>
        <w:jc w:val="both"/>
        <w:rPr>
          <w:sz w:val="28"/>
          <w:szCs w:val="28"/>
        </w:rPr>
      </w:pPr>
      <w:r w:rsidRPr="007D6EAF">
        <w:rPr>
          <w:b/>
          <w:sz w:val="28"/>
          <w:szCs w:val="28"/>
          <w:shd w:val="clear" w:color="auto" w:fill="FFFFFF"/>
        </w:rPr>
        <w:t>2012</w:t>
      </w:r>
      <w:r w:rsidR="00D66038" w:rsidRPr="007D6EAF">
        <w:rPr>
          <w:b/>
          <w:sz w:val="28"/>
          <w:szCs w:val="28"/>
          <w:shd w:val="clear" w:color="auto" w:fill="FFFFFF"/>
        </w:rPr>
        <w:t xml:space="preserve"> г .</w:t>
      </w:r>
      <w:r w:rsidRPr="007D6EAF">
        <w:rPr>
          <w:b/>
          <w:sz w:val="28"/>
          <w:szCs w:val="28"/>
          <w:shd w:val="clear" w:color="auto" w:fill="FFFFFF"/>
        </w:rPr>
        <w:t>, 18 февраля.</w:t>
      </w:r>
      <w:r w:rsidRPr="007D6EAF">
        <w:rPr>
          <w:sz w:val="28"/>
          <w:szCs w:val="28"/>
          <w:shd w:val="clear" w:color="auto" w:fill="FFFFFF"/>
        </w:rPr>
        <w:t xml:space="preserve"> П</w:t>
      </w:r>
      <w:r w:rsidRPr="007D6EAF">
        <w:rPr>
          <w:sz w:val="28"/>
          <w:szCs w:val="28"/>
        </w:rPr>
        <w:t>ри подведении итогов работы журнала «</w:t>
      </w:r>
      <w:r w:rsidRPr="007D6EAF">
        <w:rPr>
          <w:i/>
          <w:sz w:val="28"/>
          <w:szCs w:val="28"/>
          <w:shd w:val="clear" w:color="auto" w:fill="FFFFFF"/>
        </w:rPr>
        <w:t>The Journal of Biomedical Optics</w:t>
      </w:r>
      <w:r w:rsidRPr="007D6EAF">
        <w:rPr>
          <w:sz w:val="28"/>
          <w:szCs w:val="28"/>
          <w:shd w:val="clear" w:color="auto" w:fill="FFFFFF"/>
        </w:rPr>
        <w:t xml:space="preserve">» </w:t>
      </w:r>
      <w:r w:rsidRPr="007D6EAF">
        <w:rPr>
          <w:sz w:val="28"/>
          <w:szCs w:val="28"/>
        </w:rPr>
        <w:t>за 2011 год доцент кафедры оптики и биоф</w:t>
      </w:r>
      <w:r w:rsidRPr="007D6EAF">
        <w:rPr>
          <w:sz w:val="28"/>
          <w:szCs w:val="28"/>
        </w:rPr>
        <w:t>о</w:t>
      </w:r>
      <w:r w:rsidRPr="007D6EAF">
        <w:rPr>
          <w:sz w:val="28"/>
          <w:szCs w:val="28"/>
        </w:rPr>
        <w:t>тоники А. Н. Башкатов признан редакционной коллегией журнала одним из лучших рецензентов.</w:t>
      </w:r>
    </w:p>
    <w:p w:rsidR="00C03628" w:rsidRPr="004718B8" w:rsidRDefault="00C03628" w:rsidP="0012147F">
      <w:pPr>
        <w:pStyle w:val="rtejustify"/>
        <w:shd w:val="clear" w:color="auto" w:fill="FFFFFF"/>
        <w:spacing w:before="0" w:beforeAutospacing="0" w:after="0" w:afterAutospacing="0" w:line="235" w:lineRule="auto"/>
        <w:ind w:firstLine="708"/>
        <w:jc w:val="both"/>
        <w:rPr>
          <w:sz w:val="28"/>
          <w:szCs w:val="28"/>
        </w:rPr>
      </w:pPr>
      <w:r w:rsidRPr="007D6EAF">
        <w:rPr>
          <w:b/>
          <w:sz w:val="28"/>
          <w:szCs w:val="28"/>
        </w:rPr>
        <w:t>2012</w:t>
      </w:r>
      <w:r w:rsidR="00D66038" w:rsidRPr="007D6EAF">
        <w:rPr>
          <w:b/>
          <w:sz w:val="28"/>
          <w:szCs w:val="28"/>
        </w:rPr>
        <w:t xml:space="preserve"> </w:t>
      </w:r>
      <w:r w:rsidR="0012147F" w:rsidRPr="007D6EAF">
        <w:rPr>
          <w:b/>
          <w:sz w:val="28"/>
          <w:szCs w:val="28"/>
        </w:rPr>
        <w:t>г</w:t>
      </w:r>
      <w:r w:rsidR="00D66038" w:rsidRPr="007D6EAF">
        <w:rPr>
          <w:b/>
          <w:sz w:val="28"/>
          <w:szCs w:val="28"/>
        </w:rPr>
        <w:t>.</w:t>
      </w:r>
      <w:r w:rsidRPr="007D6EAF">
        <w:rPr>
          <w:b/>
          <w:sz w:val="28"/>
          <w:szCs w:val="28"/>
        </w:rPr>
        <w:t>, март.</w:t>
      </w:r>
      <w:r w:rsidRPr="007D6EAF">
        <w:rPr>
          <w:sz w:val="28"/>
          <w:szCs w:val="28"/>
        </w:rPr>
        <w:t xml:space="preserve"> Присвоение </w:t>
      </w:r>
      <w:r w:rsidR="007D6EAF">
        <w:rPr>
          <w:sz w:val="28"/>
          <w:szCs w:val="28"/>
        </w:rPr>
        <w:t xml:space="preserve">декану факультета </w:t>
      </w:r>
      <w:r w:rsidRPr="007D6EAF">
        <w:rPr>
          <w:sz w:val="28"/>
          <w:szCs w:val="28"/>
        </w:rPr>
        <w:t xml:space="preserve">профессору </w:t>
      </w:r>
      <w:r w:rsidR="007D6EAF" w:rsidRPr="007D6EAF">
        <w:rPr>
          <w:sz w:val="28"/>
          <w:szCs w:val="28"/>
        </w:rPr>
        <w:t xml:space="preserve">В. М. </w:t>
      </w:r>
      <w:r w:rsidRPr="007D6EAF">
        <w:rPr>
          <w:sz w:val="28"/>
          <w:szCs w:val="28"/>
        </w:rPr>
        <w:t>Ан</w:t>
      </w:r>
      <w:r w:rsidRPr="007D6EAF">
        <w:rPr>
          <w:sz w:val="28"/>
          <w:szCs w:val="28"/>
        </w:rPr>
        <w:t>и</w:t>
      </w:r>
      <w:r w:rsidRPr="007D6EAF">
        <w:rPr>
          <w:sz w:val="28"/>
          <w:szCs w:val="28"/>
        </w:rPr>
        <w:t>кину звания «Почетный работник высшего профессионального образов</w:t>
      </w:r>
      <w:r w:rsidRPr="007D6EAF">
        <w:rPr>
          <w:sz w:val="28"/>
          <w:szCs w:val="28"/>
        </w:rPr>
        <w:t>а</w:t>
      </w:r>
      <w:r w:rsidRPr="007D6EAF">
        <w:rPr>
          <w:sz w:val="28"/>
          <w:szCs w:val="28"/>
        </w:rPr>
        <w:t>ния Российской Федерации».</w:t>
      </w:r>
    </w:p>
    <w:p w:rsidR="00C03628" w:rsidRPr="004718B8" w:rsidRDefault="00C03628" w:rsidP="0012147F">
      <w:pPr>
        <w:pStyle w:val="rtejustify"/>
        <w:shd w:val="clear" w:color="auto" w:fill="FFFFFF"/>
        <w:spacing w:before="0" w:beforeAutospacing="0" w:after="0" w:afterAutospacing="0" w:line="235" w:lineRule="auto"/>
        <w:ind w:firstLine="708"/>
        <w:jc w:val="both"/>
        <w:rPr>
          <w:b/>
          <w:sz w:val="28"/>
          <w:szCs w:val="28"/>
          <w:shd w:val="clear" w:color="auto" w:fill="FFFFFF"/>
        </w:rPr>
      </w:pPr>
      <w:r w:rsidRPr="004718B8">
        <w:rPr>
          <w:b/>
          <w:sz w:val="28"/>
          <w:szCs w:val="28"/>
          <w:shd w:val="clear" w:color="auto" w:fill="FFFFFF"/>
        </w:rPr>
        <w:t>2012</w:t>
      </w:r>
      <w:r w:rsidR="00D66038">
        <w:rPr>
          <w:b/>
          <w:sz w:val="28"/>
          <w:szCs w:val="28"/>
          <w:shd w:val="clear" w:color="auto" w:fill="FFFFFF"/>
        </w:rPr>
        <w:t xml:space="preserve"> г.</w:t>
      </w:r>
      <w:r w:rsidRPr="004718B8">
        <w:rPr>
          <w:b/>
          <w:sz w:val="28"/>
          <w:szCs w:val="28"/>
          <w:shd w:val="clear" w:color="auto" w:fill="FFFFFF"/>
        </w:rPr>
        <w:t>, 9 мая.</w:t>
      </w:r>
      <w:r w:rsidRPr="004718B8">
        <w:rPr>
          <w:sz w:val="28"/>
          <w:szCs w:val="28"/>
          <w:shd w:val="clear" w:color="auto" w:fill="FFFFFF"/>
        </w:rPr>
        <w:t xml:space="preserve"> Представители физического факультета встретились с ветераном Великой Отечественной войны Еленой Михайловной Овчинн</w:t>
      </w:r>
      <w:r w:rsidRPr="004718B8">
        <w:rPr>
          <w:sz w:val="28"/>
          <w:szCs w:val="28"/>
          <w:shd w:val="clear" w:color="auto" w:fill="FFFFFF"/>
        </w:rPr>
        <w:t>и</w:t>
      </w:r>
      <w:r w:rsidRPr="004718B8">
        <w:rPr>
          <w:sz w:val="28"/>
          <w:szCs w:val="28"/>
          <w:shd w:val="clear" w:color="auto" w:fill="FFFFFF"/>
        </w:rPr>
        <w:t>ковой (Муромцевой), участницей подполья в белорусском г. Орше и парт</w:t>
      </w:r>
      <w:r w:rsidRPr="004718B8">
        <w:rPr>
          <w:sz w:val="28"/>
          <w:szCs w:val="28"/>
          <w:shd w:val="clear" w:color="auto" w:fill="FFFFFF"/>
        </w:rPr>
        <w:t>и</w:t>
      </w:r>
      <w:r w:rsidRPr="004718B8">
        <w:rPr>
          <w:sz w:val="28"/>
          <w:szCs w:val="28"/>
          <w:shd w:val="clear" w:color="auto" w:fill="FFFFFF"/>
        </w:rPr>
        <w:t>занского движения в Белоруссии, бывшей сотрудницей НИИ механики и физики СГУ.</w:t>
      </w:r>
    </w:p>
    <w:p w:rsidR="00C03628" w:rsidRPr="004718B8" w:rsidRDefault="00C03628" w:rsidP="0012147F">
      <w:pPr>
        <w:pStyle w:val="rtejustify"/>
        <w:shd w:val="clear" w:color="auto" w:fill="FFFFFF"/>
        <w:spacing w:before="0" w:beforeAutospacing="0" w:after="0" w:afterAutospacing="0" w:line="235" w:lineRule="auto"/>
        <w:ind w:firstLine="708"/>
        <w:jc w:val="both"/>
        <w:rPr>
          <w:sz w:val="28"/>
          <w:szCs w:val="28"/>
        </w:rPr>
      </w:pPr>
      <w:r w:rsidRPr="004718B8">
        <w:rPr>
          <w:b/>
          <w:sz w:val="28"/>
          <w:szCs w:val="28"/>
          <w:shd w:val="clear" w:color="auto" w:fill="FFFFFF"/>
        </w:rPr>
        <w:t>2012</w:t>
      </w:r>
      <w:r w:rsidR="00D66038">
        <w:rPr>
          <w:b/>
          <w:sz w:val="28"/>
          <w:szCs w:val="28"/>
          <w:shd w:val="clear" w:color="auto" w:fill="FFFFFF"/>
        </w:rPr>
        <w:t xml:space="preserve"> г.</w:t>
      </w:r>
      <w:r w:rsidRPr="004718B8">
        <w:rPr>
          <w:b/>
          <w:sz w:val="28"/>
          <w:szCs w:val="28"/>
          <w:shd w:val="clear" w:color="auto" w:fill="FFFFFF"/>
        </w:rPr>
        <w:t>, 23 мая.</w:t>
      </w:r>
      <w:r w:rsidRPr="004718B8">
        <w:rPr>
          <w:sz w:val="28"/>
          <w:szCs w:val="28"/>
          <w:shd w:val="clear" w:color="auto" w:fill="FFFFFF"/>
        </w:rPr>
        <w:t xml:space="preserve"> На заседании</w:t>
      </w:r>
      <w:r w:rsidRPr="004718B8">
        <w:rPr>
          <w:sz w:val="28"/>
          <w:szCs w:val="28"/>
        </w:rPr>
        <w:t xml:space="preserve"> Ученого совета физического факульт</w:t>
      </w:r>
      <w:r w:rsidRPr="004718B8">
        <w:rPr>
          <w:sz w:val="28"/>
          <w:szCs w:val="28"/>
        </w:rPr>
        <w:t>е</w:t>
      </w:r>
      <w:r w:rsidRPr="004718B8">
        <w:rPr>
          <w:sz w:val="28"/>
          <w:szCs w:val="28"/>
        </w:rPr>
        <w:t>та диплом и мантия почетного доктора Саратовского университета вручены профессору Юргену Куртсу (</w:t>
      </w:r>
      <w:r w:rsidRPr="005D4F6A">
        <w:rPr>
          <w:i/>
          <w:sz w:val="28"/>
          <w:szCs w:val="28"/>
        </w:rPr>
        <w:t>Jurgen Kurth</w:t>
      </w:r>
      <w:r w:rsidRPr="004718B8">
        <w:rPr>
          <w:sz w:val="28"/>
          <w:szCs w:val="28"/>
        </w:rPr>
        <w:t>, Германия).</w:t>
      </w:r>
    </w:p>
    <w:p w:rsidR="00C03628" w:rsidRPr="004718B8" w:rsidRDefault="00C03628" w:rsidP="0012147F">
      <w:pPr>
        <w:spacing w:line="235" w:lineRule="auto"/>
        <w:ind w:firstLine="708"/>
        <w:jc w:val="both"/>
        <w:rPr>
          <w:sz w:val="28"/>
          <w:szCs w:val="28"/>
          <w:shd w:val="clear" w:color="auto" w:fill="FFFFFF"/>
        </w:rPr>
      </w:pPr>
      <w:r w:rsidRPr="004718B8">
        <w:rPr>
          <w:b/>
          <w:sz w:val="28"/>
          <w:szCs w:val="28"/>
          <w:shd w:val="clear" w:color="auto" w:fill="FFFFFF"/>
        </w:rPr>
        <w:t>2012</w:t>
      </w:r>
      <w:r w:rsidR="00D66038">
        <w:rPr>
          <w:b/>
          <w:sz w:val="28"/>
          <w:szCs w:val="28"/>
          <w:shd w:val="clear" w:color="auto" w:fill="FFFFFF"/>
        </w:rPr>
        <w:t xml:space="preserve"> г.</w:t>
      </w:r>
      <w:r w:rsidRPr="004718B8">
        <w:rPr>
          <w:b/>
          <w:sz w:val="28"/>
          <w:szCs w:val="28"/>
          <w:shd w:val="clear" w:color="auto" w:fill="FFFFFF"/>
        </w:rPr>
        <w:t>, июнь.</w:t>
      </w:r>
      <w:r w:rsidRPr="004718B8">
        <w:rPr>
          <w:sz w:val="28"/>
          <w:szCs w:val="28"/>
          <w:shd w:val="clear" w:color="auto" w:fill="FFFFFF"/>
        </w:rPr>
        <w:t xml:space="preserve"> Встреча выпускников физического факультета </w:t>
      </w:r>
      <w:smartTag w:uri="urn:schemas-microsoft-com:office:smarttags" w:element="metricconverter">
        <w:smartTagPr>
          <w:attr w:name="ProductID" w:val="1962 г"/>
        </w:smartTagPr>
        <w:r w:rsidRPr="004718B8">
          <w:rPr>
            <w:sz w:val="28"/>
            <w:szCs w:val="28"/>
            <w:shd w:val="clear" w:color="auto" w:fill="FFFFFF"/>
          </w:rPr>
          <w:t>1962 г</w:t>
        </w:r>
      </w:smartTag>
      <w:r w:rsidRPr="004718B8">
        <w:rPr>
          <w:sz w:val="28"/>
          <w:szCs w:val="28"/>
          <w:shd w:val="clear" w:color="auto" w:fill="FFFFFF"/>
        </w:rPr>
        <w:t>.</w:t>
      </w:r>
    </w:p>
    <w:p w:rsidR="00C03628" w:rsidRPr="005D4F6A" w:rsidRDefault="00C03628" w:rsidP="0012147F">
      <w:pPr>
        <w:spacing w:line="235" w:lineRule="auto"/>
        <w:ind w:firstLine="708"/>
        <w:jc w:val="both"/>
        <w:rPr>
          <w:spacing w:val="-2"/>
          <w:sz w:val="28"/>
          <w:szCs w:val="28"/>
          <w:shd w:val="clear" w:color="auto" w:fill="FFFFFF"/>
        </w:rPr>
      </w:pPr>
      <w:r w:rsidRPr="005D4F6A">
        <w:rPr>
          <w:b/>
          <w:spacing w:val="-2"/>
          <w:sz w:val="28"/>
          <w:szCs w:val="28"/>
          <w:shd w:val="clear" w:color="auto" w:fill="FFFFFF"/>
        </w:rPr>
        <w:t>2012</w:t>
      </w:r>
      <w:r w:rsidR="00D66038">
        <w:rPr>
          <w:b/>
          <w:spacing w:val="-2"/>
          <w:sz w:val="28"/>
          <w:szCs w:val="28"/>
          <w:shd w:val="clear" w:color="auto" w:fill="FFFFFF"/>
        </w:rPr>
        <w:t xml:space="preserve"> г.</w:t>
      </w:r>
      <w:r w:rsidRPr="005D4F6A">
        <w:rPr>
          <w:b/>
          <w:spacing w:val="-2"/>
          <w:sz w:val="28"/>
          <w:szCs w:val="28"/>
          <w:shd w:val="clear" w:color="auto" w:fill="FFFFFF"/>
        </w:rPr>
        <w:t>, июль–август.</w:t>
      </w:r>
      <w:r w:rsidRPr="005D4F6A">
        <w:rPr>
          <w:spacing w:val="-2"/>
          <w:sz w:val="28"/>
          <w:szCs w:val="28"/>
          <w:shd w:val="clear" w:color="auto" w:fill="FFFFFF"/>
        </w:rPr>
        <w:t xml:space="preserve"> Коллективы кафедр оптики и биофотоники (дважды) и радиофизики и нелинейной динамики стали победителями оч</w:t>
      </w:r>
      <w:r w:rsidRPr="005D4F6A">
        <w:rPr>
          <w:spacing w:val="-2"/>
          <w:sz w:val="28"/>
          <w:szCs w:val="28"/>
          <w:shd w:val="clear" w:color="auto" w:fill="FFFFFF"/>
        </w:rPr>
        <w:t>е</w:t>
      </w:r>
      <w:r w:rsidRPr="005D4F6A">
        <w:rPr>
          <w:spacing w:val="-2"/>
          <w:sz w:val="28"/>
          <w:szCs w:val="28"/>
          <w:shd w:val="clear" w:color="auto" w:fill="FFFFFF"/>
        </w:rPr>
        <w:t>редного этапа конкурса Министерства образования и науки РФ «Научные и научно-педагогические кадры инновационной России» на 2009–2013 годы».</w:t>
      </w:r>
    </w:p>
    <w:p w:rsidR="00C03628" w:rsidRPr="0012147F" w:rsidRDefault="00C03628" w:rsidP="0012147F">
      <w:pPr>
        <w:spacing w:line="235" w:lineRule="auto"/>
        <w:ind w:firstLine="708"/>
        <w:jc w:val="both"/>
        <w:rPr>
          <w:sz w:val="28"/>
          <w:szCs w:val="28"/>
          <w:shd w:val="clear" w:color="auto" w:fill="FFFFFF"/>
        </w:rPr>
      </w:pPr>
      <w:r w:rsidRPr="0012147F">
        <w:rPr>
          <w:b/>
          <w:sz w:val="28"/>
          <w:szCs w:val="28"/>
          <w:shd w:val="clear" w:color="auto" w:fill="FFFFFF"/>
        </w:rPr>
        <w:t>2012</w:t>
      </w:r>
      <w:r w:rsidR="00D66038" w:rsidRPr="0012147F">
        <w:rPr>
          <w:b/>
          <w:sz w:val="28"/>
          <w:szCs w:val="28"/>
          <w:shd w:val="clear" w:color="auto" w:fill="FFFFFF"/>
        </w:rPr>
        <w:t xml:space="preserve"> г.</w:t>
      </w:r>
      <w:r w:rsidRPr="0012147F">
        <w:rPr>
          <w:b/>
          <w:sz w:val="28"/>
          <w:szCs w:val="28"/>
          <w:shd w:val="clear" w:color="auto" w:fill="FFFFFF"/>
        </w:rPr>
        <w:t>, сентябрь.</w:t>
      </w:r>
      <w:r w:rsidRPr="0012147F">
        <w:rPr>
          <w:sz w:val="28"/>
          <w:szCs w:val="28"/>
          <w:shd w:val="clear" w:color="auto" w:fill="FFFFFF"/>
        </w:rPr>
        <w:t xml:space="preserve"> Встреча выпускников физического факультета </w:t>
      </w:r>
      <w:smartTag w:uri="urn:schemas-microsoft-com:office:smarttags" w:element="metricconverter">
        <w:smartTagPr>
          <w:attr w:name="ProductID" w:val="1997 г"/>
        </w:smartTagPr>
        <w:r w:rsidRPr="0012147F">
          <w:rPr>
            <w:sz w:val="28"/>
            <w:szCs w:val="28"/>
            <w:shd w:val="clear" w:color="auto" w:fill="FFFFFF"/>
          </w:rPr>
          <w:t>1997 г</w:t>
        </w:r>
      </w:smartTag>
      <w:r w:rsidRPr="0012147F">
        <w:rPr>
          <w:sz w:val="28"/>
          <w:szCs w:val="28"/>
          <w:shd w:val="clear" w:color="auto" w:fill="FFFFFF"/>
        </w:rPr>
        <w:t>.</w:t>
      </w:r>
    </w:p>
    <w:p w:rsidR="00C03628" w:rsidRPr="004718B8" w:rsidRDefault="00C03628" w:rsidP="0012147F">
      <w:pPr>
        <w:spacing w:line="235" w:lineRule="auto"/>
        <w:ind w:firstLine="708"/>
        <w:jc w:val="both"/>
        <w:rPr>
          <w:sz w:val="28"/>
          <w:szCs w:val="28"/>
          <w:shd w:val="clear" w:color="auto" w:fill="FFFFFF"/>
        </w:rPr>
      </w:pPr>
      <w:r w:rsidRPr="004718B8">
        <w:rPr>
          <w:b/>
          <w:sz w:val="28"/>
          <w:szCs w:val="28"/>
          <w:shd w:val="clear" w:color="auto" w:fill="FFFFFF"/>
        </w:rPr>
        <w:t>2012</w:t>
      </w:r>
      <w:r w:rsidR="00D66038">
        <w:rPr>
          <w:b/>
          <w:sz w:val="28"/>
          <w:szCs w:val="28"/>
          <w:shd w:val="clear" w:color="auto" w:fill="FFFFFF"/>
        </w:rPr>
        <w:t xml:space="preserve"> г</w:t>
      </w:r>
      <w:r w:rsidRPr="004718B8">
        <w:rPr>
          <w:b/>
          <w:sz w:val="28"/>
          <w:szCs w:val="28"/>
          <w:shd w:val="clear" w:color="auto" w:fill="FFFFFF"/>
        </w:rPr>
        <w:t>.</w:t>
      </w:r>
      <w:r w:rsidRPr="004718B8">
        <w:rPr>
          <w:sz w:val="28"/>
          <w:szCs w:val="28"/>
          <w:shd w:val="clear" w:color="auto" w:fill="FFFFFF"/>
        </w:rPr>
        <w:t xml:space="preserve"> Книга профессора В. В. Тучина «Лазеры и волоконная оптика в биомедицинских исследованиях» (М. : ФИЗМАТЛИТ, 2010) признана луч</w:t>
      </w:r>
      <w:r w:rsidR="0012147F">
        <w:rPr>
          <w:sz w:val="28"/>
          <w:szCs w:val="28"/>
          <w:shd w:val="clear" w:color="auto" w:fill="FFFFFF"/>
        </w:rPr>
        <w:t>шей на конкурсе м</w:t>
      </w:r>
      <w:r w:rsidRPr="004718B8">
        <w:rPr>
          <w:sz w:val="28"/>
          <w:szCs w:val="28"/>
          <w:shd w:val="clear" w:color="auto" w:fill="FFFFFF"/>
        </w:rPr>
        <w:t>еждународной научно-техническая организации «Л</w:t>
      </w:r>
      <w:r w:rsidRPr="004718B8">
        <w:rPr>
          <w:sz w:val="28"/>
          <w:szCs w:val="28"/>
          <w:shd w:val="clear" w:color="auto" w:fill="FFFFFF"/>
        </w:rPr>
        <w:t>а</w:t>
      </w:r>
      <w:r w:rsidRPr="004718B8">
        <w:rPr>
          <w:sz w:val="28"/>
          <w:szCs w:val="28"/>
          <w:shd w:val="clear" w:color="auto" w:fill="FFFFFF"/>
        </w:rPr>
        <w:t>зерная ассоциация» в номинации «Учебные пособия, справочные и научно-популярные издания лазерной тематики». </w:t>
      </w:r>
    </w:p>
    <w:p w:rsidR="00C03628" w:rsidRPr="004718B8" w:rsidRDefault="00C03628" w:rsidP="005D4F6A">
      <w:pPr>
        <w:pStyle w:val="rtejustify"/>
        <w:pageBreakBefore/>
        <w:shd w:val="clear" w:color="auto" w:fill="FFFFFF"/>
        <w:spacing w:before="0" w:beforeAutospacing="0" w:after="0" w:afterAutospacing="0" w:line="235" w:lineRule="auto"/>
        <w:ind w:firstLine="709"/>
        <w:jc w:val="both"/>
        <w:rPr>
          <w:sz w:val="28"/>
          <w:szCs w:val="28"/>
        </w:rPr>
      </w:pPr>
      <w:r w:rsidRPr="004718B8">
        <w:rPr>
          <w:b/>
          <w:sz w:val="28"/>
          <w:szCs w:val="28"/>
        </w:rPr>
        <w:lastRenderedPageBreak/>
        <w:t>2012</w:t>
      </w:r>
      <w:r w:rsidR="0012147F">
        <w:rPr>
          <w:b/>
          <w:sz w:val="28"/>
          <w:szCs w:val="28"/>
        </w:rPr>
        <w:t xml:space="preserve"> г.</w:t>
      </w:r>
      <w:r w:rsidRPr="004718B8">
        <w:rPr>
          <w:b/>
          <w:sz w:val="28"/>
          <w:szCs w:val="28"/>
        </w:rPr>
        <w:t>, декабрь.</w:t>
      </w:r>
      <w:r w:rsidRPr="004718B8">
        <w:rPr>
          <w:sz w:val="28"/>
          <w:szCs w:val="28"/>
        </w:rPr>
        <w:t xml:space="preserve"> Заведующий кафедрой радиофизики и нелинейной динамики В. С. Анищенко награжден Европейской научно-промышленной палатой дипломом качества и золотой медалью за «фундаментальные и</w:t>
      </w:r>
      <w:r w:rsidRPr="004718B8">
        <w:rPr>
          <w:sz w:val="28"/>
          <w:szCs w:val="28"/>
        </w:rPr>
        <w:t>с</w:t>
      </w:r>
      <w:r w:rsidRPr="004718B8">
        <w:rPr>
          <w:sz w:val="28"/>
          <w:szCs w:val="28"/>
        </w:rPr>
        <w:t>следования в области нелинейной теории колебаний и теории флуктуаций в нелинейных системах». </w:t>
      </w:r>
    </w:p>
    <w:p w:rsidR="00C03628" w:rsidRPr="004718B8" w:rsidRDefault="00C03628" w:rsidP="005D4F6A">
      <w:pPr>
        <w:spacing w:line="235" w:lineRule="auto"/>
        <w:ind w:firstLine="708"/>
        <w:jc w:val="both"/>
        <w:rPr>
          <w:sz w:val="28"/>
          <w:szCs w:val="28"/>
        </w:rPr>
      </w:pPr>
      <w:r w:rsidRPr="004718B8">
        <w:rPr>
          <w:b/>
          <w:sz w:val="28"/>
          <w:szCs w:val="28"/>
        </w:rPr>
        <w:t>2012, 2013</w:t>
      </w:r>
      <w:r w:rsidR="0012147F">
        <w:rPr>
          <w:b/>
          <w:sz w:val="28"/>
          <w:szCs w:val="28"/>
        </w:rPr>
        <w:t xml:space="preserve"> гг</w:t>
      </w:r>
      <w:r w:rsidRPr="004718B8">
        <w:rPr>
          <w:sz w:val="28"/>
          <w:szCs w:val="28"/>
        </w:rPr>
        <w:t xml:space="preserve">. </w:t>
      </w:r>
      <w:r w:rsidRPr="004718B8">
        <w:rPr>
          <w:sz w:val="28"/>
          <w:szCs w:val="28"/>
          <w:shd w:val="clear" w:color="auto" w:fill="FFFFFF"/>
        </w:rPr>
        <w:t>Н</w:t>
      </w:r>
      <w:r w:rsidRPr="004718B8">
        <w:rPr>
          <w:sz w:val="28"/>
          <w:szCs w:val="28"/>
        </w:rPr>
        <w:t>аучная школа профессора В. В. Тучина признана в</w:t>
      </w:r>
      <w:r w:rsidRPr="004718B8">
        <w:rPr>
          <w:sz w:val="28"/>
          <w:szCs w:val="28"/>
        </w:rPr>
        <w:t>е</w:t>
      </w:r>
      <w:r w:rsidRPr="004718B8">
        <w:rPr>
          <w:sz w:val="28"/>
          <w:szCs w:val="28"/>
        </w:rPr>
        <w:t xml:space="preserve">дущей научной школой России и удостоена грантов </w:t>
      </w:r>
      <w:r w:rsidR="0012147F">
        <w:rPr>
          <w:sz w:val="28"/>
          <w:szCs w:val="28"/>
          <w:shd w:val="clear" w:color="auto" w:fill="FFFFFF"/>
        </w:rPr>
        <w:t>п</w:t>
      </w:r>
      <w:r w:rsidRPr="004718B8">
        <w:rPr>
          <w:sz w:val="28"/>
          <w:szCs w:val="28"/>
          <w:shd w:val="clear" w:color="auto" w:fill="FFFFFF"/>
        </w:rPr>
        <w:t>резидента Российской Федерации</w:t>
      </w:r>
      <w:r w:rsidRPr="004718B8">
        <w:rPr>
          <w:sz w:val="28"/>
          <w:szCs w:val="28"/>
        </w:rPr>
        <w:t xml:space="preserve">. </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rPr>
        <w:t>2013</w:t>
      </w:r>
      <w:r w:rsidR="0012147F">
        <w:rPr>
          <w:b/>
          <w:sz w:val="28"/>
          <w:szCs w:val="28"/>
        </w:rPr>
        <w:t xml:space="preserve"> г.</w:t>
      </w:r>
      <w:r w:rsidRPr="004718B8">
        <w:rPr>
          <w:b/>
          <w:sz w:val="28"/>
          <w:szCs w:val="28"/>
        </w:rPr>
        <w:t xml:space="preserve">, февраль. </w:t>
      </w:r>
      <w:r w:rsidRPr="004718B8">
        <w:rPr>
          <w:sz w:val="28"/>
          <w:szCs w:val="28"/>
          <w:shd w:val="clear" w:color="auto" w:fill="FFFFFF"/>
        </w:rPr>
        <w:t>100-летие коллекции физических приборов и ле</w:t>
      </w:r>
      <w:r w:rsidRPr="004718B8">
        <w:rPr>
          <w:sz w:val="28"/>
          <w:szCs w:val="28"/>
          <w:shd w:val="clear" w:color="auto" w:fill="FFFFFF"/>
        </w:rPr>
        <w:t>к</w:t>
      </w:r>
      <w:r w:rsidRPr="004718B8">
        <w:rPr>
          <w:sz w:val="28"/>
          <w:szCs w:val="28"/>
          <w:shd w:val="clear" w:color="auto" w:fill="FFFFFF"/>
        </w:rPr>
        <w:t>ционных демонстраций физического факультета.</w:t>
      </w:r>
      <w:r w:rsidRPr="004718B8">
        <w:rPr>
          <w:sz w:val="28"/>
          <w:szCs w:val="28"/>
        </w:rPr>
        <w:t xml:space="preserve"> День открытых дверей.</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апрель.</w:t>
      </w:r>
      <w:r w:rsidRPr="004718B8">
        <w:rPr>
          <w:sz w:val="28"/>
          <w:szCs w:val="28"/>
          <w:shd w:val="clear" w:color="auto" w:fill="FFFFFF"/>
        </w:rPr>
        <w:t xml:space="preserve"> В московском издательстве «ИНФРА-М» третьим изданием вышло методическое пособие В. М. Аникина и Д. А. Усанова «Диссертация в зеркале автореферата», рекомендованное аспирантам, с</w:t>
      </w:r>
      <w:r w:rsidRPr="004718B8">
        <w:rPr>
          <w:sz w:val="28"/>
          <w:szCs w:val="28"/>
          <w:shd w:val="clear" w:color="auto" w:fill="FFFFFF"/>
        </w:rPr>
        <w:t>о</w:t>
      </w:r>
      <w:r w:rsidRPr="004718B8">
        <w:rPr>
          <w:sz w:val="28"/>
          <w:szCs w:val="28"/>
          <w:shd w:val="clear" w:color="auto" w:fill="FFFFFF"/>
        </w:rPr>
        <w:t>искателям ученой степени и членам диссертационных советов.</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май–июнь</w:t>
      </w:r>
      <w:r w:rsidRPr="004718B8">
        <w:rPr>
          <w:sz w:val="28"/>
          <w:szCs w:val="28"/>
          <w:shd w:val="clear" w:color="auto" w:fill="FFFFFF"/>
        </w:rPr>
        <w:t>. Состоялись встречи выпускников физического факультета 1957–1977 гг.</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июнь.</w:t>
      </w:r>
      <w:r w:rsidRPr="004718B8">
        <w:rPr>
          <w:sz w:val="28"/>
          <w:szCs w:val="28"/>
          <w:shd w:val="clear" w:color="auto" w:fill="FFFFFF"/>
        </w:rPr>
        <w:t xml:space="preserve"> Профессора В. С. Анищенко и В. М. Аникин награ</w:t>
      </w:r>
      <w:r w:rsidRPr="004718B8">
        <w:rPr>
          <w:sz w:val="28"/>
          <w:szCs w:val="28"/>
          <w:shd w:val="clear" w:color="auto" w:fill="FFFFFF"/>
        </w:rPr>
        <w:t>ж</w:t>
      </w:r>
      <w:r w:rsidRPr="004718B8">
        <w:rPr>
          <w:sz w:val="28"/>
          <w:szCs w:val="28"/>
          <w:shd w:val="clear" w:color="auto" w:fill="FFFFFF"/>
        </w:rPr>
        <w:t xml:space="preserve">дены Европейским научно-промышленным консорциумом орденом </w:t>
      </w:r>
      <w:r w:rsidRPr="004718B8">
        <w:rPr>
          <w:color w:val="000000"/>
          <w:sz w:val="28"/>
          <w:szCs w:val="28"/>
        </w:rPr>
        <w:t>«L</w:t>
      </w:r>
      <w:r w:rsidRPr="004718B8">
        <w:rPr>
          <w:color w:val="000000"/>
          <w:sz w:val="28"/>
          <w:szCs w:val="28"/>
          <w:lang w:val="en-US"/>
        </w:rPr>
        <w:t>a</w:t>
      </w:r>
      <w:r w:rsidRPr="004718B8">
        <w:rPr>
          <w:color w:val="000000"/>
          <w:sz w:val="28"/>
          <w:szCs w:val="28"/>
          <w:lang w:val="en-US"/>
        </w:rPr>
        <w:t>bore</w:t>
      </w:r>
      <w:r w:rsidRPr="004718B8">
        <w:rPr>
          <w:color w:val="000000"/>
          <w:sz w:val="28"/>
          <w:szCs w:val="28"/>
        </w:rPr>
        <w:t xml:space="preserve"> </w:t>
      </w:r>
      <w:r w:rsidRPr="004718B8">
        <w:rPr>
          <w:color w:val="000000"/>
          <w:sz w:val="28"/>
          <w:szCs w:val="28"/>
          <w:lang w:val="en-US"/>
        </w:rPr>
        <w:t>et</w:t>
      </w:r>
      <w:r w:rsidRPr="004718B8">
        <w:rPr>
          <w:color w:val="000000"/>
          <w:sz w:val="28"/>
          <w:szCs w:val="28"/>
        </w:rPr>
        <w:t xml:space="preserve"> </w:t>
      </w:r>
      <w:r w:rsidRPr="004718B8">
        <w:rPr>
          <w:color w:val="000000"/>
          <w:sz w:val="28"/>
          <w:szCs w:val="28"/>
          <w:lang w:val="en-US"/>
        </w:rPr>
        <w:t>Scientia</w:t>
      </w:r>
      <w:r w:rsidRPr="004718B8">
        <w:rPr>
          <w:color w:val="000000"/>
          <w:sz w:val="28"/>
          <w:szCs w:val="28"/>
        </w:rPr>
        <w:t xml:space="preserve"> – Трудом и Знанием»</w:t>
      </w:r>
      <w:r w:rsidRPr="004718B8">
        <w:rPr>
          <w:sz w:val="28"/>
          <w:szCs w:val="28"/>
          <w:shd w:val="clear" w:color="auto" w:fill="FFFFFF"/>
        </w:rPr>
        <w:t xml:space="preserve"> «за признанный мировым сообщес</w:t>
      </w:r>
      <w:r w:rsidRPr="004718B8">
        <w:rPr>
          <w:sz w:val="28"/>
          <w:szCs w:val="28"/>
          <w:shd w:val="clear" w:color="auto" w:fill="FFFFFF"/>
        </w:rPr>
        <w:t>т</w:t>
      </w:r>
      <w:r w:rsidRPr="004718B8">
        <w:rPr>
          <w:sz w:val="28"/>
          <w:szCs w:val="28"/>
          <w:shd w:val="clear" w:color="auto" w:fill="FFFFFF"/>
        </w:rPr>
        <w:t>вом вклад в науку и образование».</w:t>
      </w:r>
    </w:p>
    <w:p w:rsidR="00C03628" w:rsidRPr="004718B8" w:rsidRDefault="00C03628" w:rsidP="005D4F6A">
      <w:pPr>
        <w:pStyle w:val="rtejustify"/>
        <w:shd w:val="clear" w:color="auto" w:fill="FFFFFF"/>
        <w:spacing w:before="0" w:beforeAutospacing="0" w:after="0" w:afterAutospacing="0" w:line="235" w:lineRule="auto"/>
        <w:ind w:firstLine="708"/>
        <w:jc w:val="both"/>
        <w:rPr>
          <w:sz w:val="28"/>
          <w:szCs w:val="28"/>
          <w:shd w:val="clear" w:color="auto" w:fill="FFFFFF"/>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xml:space="preserve">, сентябрь. </w:t>
      </w:r>
      <w:r w:rsidRPr="004718B8">
        <w:rPr>
          <w:sz w:val="28"/>
          <w:szCs w:val="28"/>
          <w:shd w:val="clear" w:color="auto" w:fill="FFFFFF"/>
        </w:rPr>
        <w:t>На факультете началась подготовка бакалавров по направлению «Биотехнические системы и технологии».</w:t>
      </w:r>
    </w:p>
    <w:p w:rsidR="00C03628" w:rsidRPr="004718B8" w:rsidRDefault="00C03628" w:rsidP="005D4F6A">
      <w:pPr>
        <w:pStyle w:val="rtejustify"/>
        <w:shd w:val="clear" w:color="auto" w:fill="FFFFFF"/>
        <w:spacing w:before="0" w:beforeAutospacing="0" w:after="0" w:afterAutospacing="0" w:line="235" w:lineRule="auto"/>
        <w:ind w:firstLine="708"/>
        <w:jc w:val="both"/>
        <w:rPr>
          <w:sz w:val="28"/>
          <w:szCs w:val="28"/>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18 сентября.</w:t>
      </w:r>
      <w:r w:rsidRPr="004718B8">
        <w:rPr>
          <w:sz w:val="28"/>
          <w:szCs w:val="28"/>
          <w:shd w:val="clear" w:color="auto" w:fill="FFFFFF"/>
        </w:rPr>
        <w:t xml:space="preserve"> На физическом факультете впервые в истории факультета и университета начались занятия по курсу </w:t>
      </w:r>
      <w:r w:rsidRPr="004718B8">
        <w:rPr>
          <w:sz w:val="28"/>
          <w:szCs w:val="28"/>
        </w:rPr>
        <w:t>«Китайский язык для ф</w:t>
      </w:r>
      <w:r w:rsidR="0012147F">
        <w:rPr>
          <w:sz w:val="28"/>
          <w:szCs w:val="28"/>
        </w:rPr>
        <w:t>изиков» (автор и ведущий курса</w:t>
      </w:r>
      <w:r w:rsidRPr="004718B8">
        <w:rPr>
          <w:sz w:val="28"/>
          <w:szCs w:val="28"/>
        </w:rPr>
        <w:t xml:space="preserve"> доцент К. А. Гребенюк).</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rPr>
        <w:t>2013</w:t>
      </w:r>
      <w:r w:rsidR="0012147F">
        <w:rPr>
          <w:b/>
          <w:sz w:val="28"/>
          <w:szCs w:val="28"/>
        </w:rPr>
        <w:t xml:space="preserve"> г.</w:t>
      </w:r>
      <w:r w:rsidRPr="004718B8">
        <w:rPr>
          <w:b/>
          <w:sz w:val="28"/>
          <w:szCs w:val="28"/>
        </w:rPr>
        <w:t>, октябрь</w:t>
      </w:r>
      <w:r w:rsidRPr="004718B8">
        <w:rPr>
          <w:sz w:val="28"/>
          <w:szCs w:val="28"/>
        </w:rPr>
        <w:t>. 70-летие со дня рождения профессора В. С. Ан</w:t>
      </w:r>
      <w:r w:rsidRPr="004718B8">
        <w:rPr>
          <w:sz w:val="28"/>
          <w:szCs w:val="28"/>
        </w:rPr>
        <w:t>и</w:t>
      </w:r>
      <w:r w:rsidRPr="004718B8">
        <w:rPr>
          <w:sz w:val="28"/>
          <w:szCs w:val="28"/>
        </w:rPr>
        <w:t>щенко отмечено специальным выпуском международного научного журн</w:t>
      </w:r>
      <w:r w:rsidRPr="004718B8">
        <w:rPr>
          <w:sz w:val="28"/>
          <w:szCs w:val="28"/>
        </w:rPr>
        <w:t>а</w:t>
      </w:r>
      <w:r w:rsidRPr="004718B8">
        <w:rPr>
          <w:sz w:val="28"/>
          <w:szCs w:val="28"/>
        </w:rPr>
        <w:t xml:space="preserve">ла </w:t>
      </w:r>
      <w:r w:rsidRPr="004718B8">
        <w:rPr>
          <w:sz w:val="28"/>
          <w:szCs w:val="28"/>
          <w:shd w:val="clear" w:color="auto" w:fill="FFFFFF"/>
        </w:rPr>
        <w:t xml:space="preserve">«European Physical </w:t>
      </w:r>
      <w:r w:rsidR="0012147F">
        <w:rPr>
          <w:sz w:val="28"/>
          <w:szCs w:val="28"/>
          <w:shd w:val="clear" w:color="auto" w:fill="FFFFFF"/>
        </w:rPr>
        <w:t>Journal – Special Topics» (2013.</w:t>
      </w:r>
      <w:r w:rsidRPr="004718B8">
        <w:rPr>
          <w:sz w:val="28"/>
          <w:szCs w:val="28"/>
          <w:shd w:val="clear" w:color="auto" w:fill="FFFFFF"/>
        </w:rPr>
        <w:t xml:space="preserve"> № 10). </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2013</w:t>
      </w:r>
      <w:r w:rsidR="0012147F">
        <w:rPr>
          <w:b/>
          <w:sz w:val="28"/>
          <w:szCs w:val="28"/>
          <w:shd w:val="clear" w:color="auto" w:fill="FFFFFF"/>
        </w:rPr>
        <w:t xml:space="preserve"> г.</w:t>
      </w:r>
      <w:r w:rsidRPr="004718B8">
        <w:rPr>
          <w:b/>
          <w:sz w:val="28"/>
          <w:szCs w:val="28"/>
          <w:shd w:val="clear" w:color="auto" w:fill="FFFFFF"/>
        </w:rPr>
        <w:t>, 4 февраля.</w:t>
      </w:r>
      <w:r w:rsidRPr="004718B8">
        <w:rPr>
          <w:sz w:val="28"/>
          <w:szCs w:val="28"/>
          <w:shd w:val="clear" w:color="auto" w:fill="FFFFFF"/>
        </w:rPr>
        <w:t xml:space="preserve"> 70-летие заслуженного деятеля науки Российской </w:t>
      </w:r>
      <w:r w:rsidRPr="007D6EAF">
        <w:rPr>
          <w:sz w:val="28"/>
          <w:szCs w:val="28"/>
          <w:shd w:val="clear" w:color="auto" w:fill="FFFFFF"/>
        </w:rPr>
        <w:t xml:space="preserve">Федерации, </w:t>
      </w:r>
      <w:r w:rsidR="007D6EAF" w:rsidRPr="007D6EAF">
        <w:rPr>
          <w:sz w:val="28"/>
          <w:szCs w:val="28"/>
          <w:shd w:val="clear" w:color="auto" w:fill="FFFFFF"/>
        </w:rPr>
        <w:t>доктора физико-математических наук</w:t>
      </w:r>
      <w:r w:rsidRPr="007D6EAF">
        <w:rPr>
          <w:sz w:val="28"/>
          <w:szCs w:val="28"/>
          <w:shd w:val="clear" w:color="auto" w:fill="FFFFFF"/>
        </w:rPr>
        <w:t>, профессора, заведующ</w:t>
      </w:r>
      <w:r w:rsidRPr="007D6EAF">
        <w:rPr>
          <w:sz w:val="28"/>
          <w:szCs w:val="28"/>
          <w:shd w:val="clear" w:color="auto" w:fill="FFFFFF"/>
        </w:rPr>
        <w:t>е</w:t>
      </w:r>
      <w:r w:rsidRPr="004718B8">
        <w:rPr>
          <w:sz w:val="28"/>
          <w:szCs w:val="28"/>
          <w:shd w:val="clear" w:color="auto" w:fill="FFFFFF"/>
        </w:rPr>
        <w:t>го кафедрой оптики и биофотоники В. В. Тучина.</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2014</w:t>
      </w:r>
      <w:r w:rsidR="0012147F">
        <w:rPr>
          <w:b/>
          <w:sz w:val="28"/>
          <w:szCs w:val="28"/>
          <w:shd w:val="clear" w:color="auto" w:fill="FFFFFF"/>
        </w:rPr>
        <w:t xml:space="preserve"> г.</w:t>
      </w:r>
      <w:r w:rsidRPr="004718B8">
        <w:rPr>
          <w:b/>
          <w:sz w:val="28"/>
          <w:szCs w:val="28"/>
          <w:shd w:val="clear" w:color="auto" w:fill="FFFFFF"/>
        </w:rPr>
        <w:t xml:space="preserve">, 6 апреля. </w:t>
      </w:r>
      <w:r w:rsidRPr="004718B8">
        <w:rPr>
          <w:sz w:val="28"/>
          <w:szCs w:val="28"/>
          <w:shd w:val="clear" w:color="auto" w:fill="FFFFFF"/>
        </w:rPr>
        <w:t>День науки и образования, посвященный</w:t>
      </w:r>
      <w:r w:rsidRPr="004718B8">
        <w:rPr>
          <w:b/>
          <w:sz w:val="28"/>
          <w:szCs w:val="28"/>
          <w:shd w:val="clear" w:color="auto" w:fill="FFFFFF"/>
        </w:rPr>
        <w:t xml:space="preserve"> </w:t>
      </w:r>
      <w:r w:rsidRPr="004718B8">
        <w:rPr>
          <w:sz w:val="28"/>
          <w:szCs w:val="28"/>
          <w:shd w:val="clear" w:color="auto" w:fill="FFFFFF"/>
        </w:rPr>
        <w:t>100-летию 3-го учебного корпуса СГУ.</w:t>
      </w:r>
    </w:p>
    <w:p w:rsidR="00C03628" w:rsidRPr="004718B8" w:rsidRDefault="00C03628" w:rsidP="005D4F6A">
      <w:pPr>
        <w:spacing w:line="235" w:lineRule="auto"/>
        <w:ind w:firstLine="708"/>
        <w:jc w:val="both"/>
        <w:rPr>
          <w:sz w:val="28"/>
          <w:szCs w:val="28"/>
          <w:shd w:val="clear" w:color="auto" w:fill="FFFFFF"/>
        </w:rPr>
      </w:pPr>
      <w:r w:rsidRPr="004718B8">
        <w:rPr>
          <w:b/>
          <w:sz w:val="28"/>
          <w:szCs w:val="28"/>
          <w:shd w:val="clear" w:color="auto" w:fill="FFFFFF"/>
        </w:rPr>
        <w:t>2014</w:t>
      </w:r>
      <w:r w:rsidR="0012147F">
        <w:rPr>
          <w:b/>
          <w:sz w:val="28"/>
          <w:szCs w:val="28"/>
          <w:shd w:val="clear" w:color="auto" w:fill="FFFFFF"/>
        </w:rPr>
        <w:t xml:space="preserve"> г.</w:t>
      </w:r>
      <w:r w:rsidRPr="004718B8">
        <w:rPr>
          <w:b/>
          <w:sz w:val="28"/>
          <w:szCs w:val="28"/>
          <w:shd w:val="clear" w:color="auto" w:fill="FFFFFF"/>
        </w:rPr>
        <w:t>, май.</w:t>
      </w:r>
      <w:r w:rsidRPr="004718B8">
        <w:rPr>
          <w:sz w:val="28"/>
          <w:szCs w:val="28"/>
          <w:shd w:val="clear" w:color="auto" w:fill="FFFFFF"/>
        </w:rPr>
        <w:t xml:space="preserve"> Встреча выпускников физического факультета 1959 г.</w:t>
      </w:r>
    </w:p>
    <w:p w:rsidR="00C03628" w:rsidRPr="004718B8" w:rsidRDefault="00C03628" w:rsidP="005D4F6A">
      <w:pPr>
        <w:spacing w:line="235" w:lineRule="auto"/>
        <w:ind w:firstLine="708"/>
        <w:jc w:val="both"/>
        <w:rPr>
          <w:sz w:val="28"/>
          <w:szCs w:val="28"/>
        </w:rPr>
      </w:pPr>
      <w:r w:rsidRPr="004718B8">
        <w:rPr>
          <w:b/>
          <w:sz w:val="28"/>
          <w:szCs w:val="28"/>
          <w:shd w:val="clear" w:color="auto" w:fill="FFFFFF"/>
        </w:rPr>
        <w:t>2014</w:t>
      </w:r>
      <w:r w:rsidR="0012147F">
        <w:rPr>
          <w:b/>
          <w:sz w:val="28"/>
          <w:szCs w:val="28"/>
          <w:shd w:val="clear" w:color="auto" w:fill="FFFFFF"/>
        </w:rPr>
        <w:t xml:space="preserve"> г.</w:t>
      </w:r>
      <w:r w:rsidRPr="004718B8">
        <w:rPr>
          <w:b/>
          <w:sz w:val="28"/>
          <w:szCs w:val="28"/>
          <w:shd w:val="clear" w:color="auto" w:fill="FFFFFF"/>
        </w:rPr>
        <w:t>, сентябрь.</w:t>
      </w:r>
      <w:r w:rsidRPr="004718B8">
        <w:rPr>
          <w:sz w:val="28"/>
          <w:szCs w:val="28"/>
          <w:shd w:val="clear" w:color="auto" w:fill="FFFFFF"/>
        </w:rPr>
        <w:t xml:space="preserve"> На физическом факультете начинается подготовка бакалавров по новым направлениям «Инфокоммуникационные технологии и системы связи» и «Конструирование и технология электронных средств».</w:t>
      </w:r>
    </w:p>
    <w:p w:rsidR="00C03628" w:rsidRDefault="00C03628" w:rsidP="005D4F6A">
      <w:pPr>
        <w:spacing w:line="235" w:lineRule="auto"/>
        <w:jc w:val="both"/>
        <w:rPr>
          <w:sz w:val="28"/>
          <w:szCs w:val="28"/>
        </w:rPr>
      </w:pPr>
    </w:p>
    <w:p w:rsidR="00C03628" w:rsidRPr="00C908D1" w:rsidRDefault="00C03628" w:rsidP="005D4F6A">
      <w:pPr>
        <w:spacing w:line="235" w:lineRule="auto"/>
        <w:jc w:val="center"/>
      </w:pPr>
      <w:r w:rsidRPr="00C908D1">
        <w:t>БИБЛИОГРАФИЧЕСКИЙ СПИСОК</w:t>
      </w:r>
    </w:p>
    <w:p w:rsidR="00C03628" w:rsidRDefault="00C03628" w:rsidP="005D4F6A">
      <w:pPr>
        <w:spacing w:line="235" w:lineRule="auto"/>
      </w:pPr>
    </w:p>
    <w:p w:rsidR="00C03628" w:rsidRPr="00620DBE" w:rsidRDefault="00C03628" w:rsidP="005D4F6A">
      <w:pPr>
        <w:pStyle w:val="af"/>
        <w:numPr>
          <w:ilvl w:val="0"/>
          <w:numId w:val="30"/>
        </w:numPr>
        <w:tabs>
          <w:tab w:val="clear" w:pos="720"/>
          <w:tab w:val="num" w:pos="0"/>
          <w:tab w:val="left" w:pos="993"/>
        </w:tabs>
        <w:spacing w:line="235" w:lineRule="auto"/>
        <w:ind w:left="0" w:firstLine="709"/>
        <w:jc w:val="both"/>
        <w:rPr>
          <w:color w:val="000000"/>
          <w:sz w:val="24"/>
          <w:szCs w:val="24"/>
          <w:lang w:val="en-US"/>
        </w:rPr>
      </w:pPr>
      <w:r w:rsidRPr="00C908D1">
        <w:rPr>
          <w:i/>
          <w:sz w:val="24"/>
          <w:szCs w:val="24"/>
          <w:lang w:val="en-US"/>
        </w:rPr>
        <w:t>Born M.</w:t>
      </w:r>
      <w:r w:rsidRPr="00CA5CA0">
        <w:rPr>
          <w:sz w:val="24"/>
          <w:szCs w:val="24"/>
          <w:lang w:val="en-US"/>
        </w:rPr>
        <w:t xml:space="preserve"> </w:t>
      </w:r>
      <w:r w:rsidRPr="00CA5CA0">
        <w:rPr>
          <w:color w:val="000000"/>
          <w:sz w:val="24"/>
          <w:szCs w:val="24"/>
          <w:lang w:val="en-US"/>
        </w:rPr>
        <w:t>VI Kongreß der Assoziation der russischen physiker // Die Naturwisse</w:t>
      </w:r>
      <w:r w:rsidRPr="00CA5CA0">
        <w:rPr>
          <w:color w:val="000000"/>
          <w:sz w:val="24"/>
          <w:szCs w:val="24"/>
          <w:lang w:val="en-US"/>
        </w:rPr>
        <w:t>n</w:t>
      </w:r>
      <w:r w:rsidRPr="00620DBE">
        <w:rPr>
          <w:color w:val="000000"/>
          <w:sz w:val="24"/>
          <w:szCs w:val="24"/>
          <w:lang w:val="en-US"/>
        </w:rPr>
        <w:t>schaften. 1928. B</w:t>
      </w:r>
      <w:r w:rsidR="00620DBE" w:rsidRPr="00620DBE">
        <w:rPr>
          <w:color w:val="000000"/>
          <w:sz w:val="24"/>
          <w:szCs w:val="24"/>
        </w:rPr>
        <w:t xml:space="preserve">. 16, </w:t>
      </w:r>
      <w:r w:rsidR="008D1221" w:rsidRPr="00620DBE">
        <w:rPr>
          <w:color w:val="000000"/>
          <w:sz w:val="24"/>
          <w:szCs w:val="24"/>
        </w:rPr>
        <w:t>h</w:t>
      </w:r>
      <w:r w:rsidR="00620DBE" w:rsidRPr="00620DBE">
        <w:rPr>
          <w:color w:val="000000"/>
          <w:sz w:val="24"/>
          <w:szCs w:val="24"/>
        </w:rPr>
        <w:t>eft 39</w:t>
      </w:r>
      <w:r w:rsidRPr="00620DBE">
        <w:rPr>
          <w:color w:val="000000"/>
          <w:sz w:val="24"/>
          <w:szCs w:val="24"/>
        </w:rPr>
        <w:t xml:space="preserve">. </w:t>
      </w:r>
      <w:r w:rsidRPr="00620DBE">
        <w:rPr>
          <w:color w:val="000000"/>
          <w:sz w:val="24"/>
          <w:szCs w:val="24"/>
          <w:lang w:val="en-US"/>
        </w:rPr>
        <w:t>S</w:t>
      </w:r>
      <w:r w:rsidRPr="00620DBE">
        <w:rPr>
          <w:color w:val="000000"/>
          <w:sz w:val="24"/>
          <w:szCs w:val="24"/>
        </w:rPr>
        <w:t xml:space="preserve">. 741–743. </w:t>
      </w:r>
    </w:p>
    <w:p w:rsidR="00C03628" w:rsidRPr="008E12C2" w:rsidRDefault="00C03628" w:rsidP="005D4F6A">
      <w:pPr>
        <w:numPr>
          <w:ilvl w:val="0"/>
          <w:numId w:val="30"/>
        </w:numPr>
        <w:tabs>
          <w:tab w:val="clear" w:pos="720"/>
          <w:tab w:val="num" w:pos="0"/>
          <w:tab w:val="left" w:pos="993"/>
        </w:tabs>
        <w:autoSpaceDE w:val="0"/>
        <w:autoSpaceDN w:val="0"/>
        <w:adjustRightInd w:val="0"/>
        <w:spacing w:line="235" w:lineRule="auto"/>
        <w:ind w:left="0" w:firstLine="709"/>
        <w:jc w:val="both"/>
        <w:rPr>
          <w:rStyle w:val="apple-converted-space"/>
          <w:rFonts w:eastAsia="SimSun"/>
          <w:lang w:val="en-US"/>
        </w:rPr>
      </w:pPr>
      <w:r w:rsidRPr="00C908D1">
        <w:rPr>
          <w:i/>
          <w:lang w:val="en-US"/>
        </w:rPr>
        <w:t>Tuchin V.</w:t>
      </w:r>
      <w:r w:rsidRPr="00201E9E">
        <w:rPr>
          <w:i/>
          <w:lang w:val="en-US"/>
        </w:rPr>
        <w:t xml:space="preserve"> </w:t>
      </w:r>
      <w:r w:rsidRPr="00C908D1">
        <w:rPr>
          <w:i/>
          <w:lang w:val="en-US"/>
        </w:rPr>
        <w:t>V., Wang L., Zimnyakov D.</w:t>
      </w:r>
      <w:r w:rsidRPr="00201E9E">
        <w:rPr>
          <w:i/>
          <w:lang w:val="en-US"/>
        </w:rPr>
        <w:t xml:space="preserve"> </w:t>
      </w:r>
      <w:r w:rsidRPr="00C908D1">
        <w:rPr>
          <w:i/>
        </w:rPr>
        <w:t>А</w:t>
      </w:r>
      <w:r w:rsidRPr="00C908D1">
        <w:rPr>
          <w:i/>
          <w:lang w:val="en-US"/>
        </w:rPr>
        <w:t>.</w:t>
      </w:r>
      <w:r w:rsidRPr="00E53CF4">
        <w:rPr>
          <w:lang w:val="en-US"/>
        </w:rPr>
        <w:t xml:space="preserve"> Optical Polarization in Biomedical Appl</w:t>
      </w:r>
      <w:r w:rsidRPr="00E53CF4">
        <w:rPr>
          <w:lang w:val="en-US"/>
        </w:rPr>
        <w:t>i</w:t>
      </w:r>
      <w:r w:rsidRPr="00E53CF4">
        <w:rPr>
          <w:lang w:val="en-US"/>
        </w:rPr>
        <w:t>cations. Berlin, Heidelberg, N.</w:t>
      </w:r>
      <w:r w:rsidRPr="00C03628">
        <w:rPr>
          <w:lang w:val="en-US"/>
        </w:rPr>
        <w:t xml:space="preserve"> </w:t>
      </w:r>
      <w:r w:rsidRPr="00E53CF4">
        <w:rPr>
          <w:lang w:val="en-US"/>
        </w:rPr>
        <w:t>Y.</w:t>
      </w:r>
      <w:r w:rsidRPr="00C03628">
        <w:rPr>
          <w:lang w:val="en-US"/>
        </w:rPr>
        <w:t xml:space="preserve"> </w:t>
      </w:r>
      <w:r w:rsidRPr="00E53CF4">
        <w:rPr>
          <w:lang w:val="en-US"/>
        </w:rPr>
        <w:t>: Springer-Verlag, 2006.</w:t>
      </w:r>
      <w:r w:rsidRPr="00E53CF4">
        <w:rPr>
          <w:rStyle w:val="apple-converted-space"/>
          <w:rFonts w:eastAsia="SimSun"/>
          <w:lang w:val="en-US"/>
        </w:rPr>
        <w:t xml:space="preserve"> 281 </w:t>
      </w:r>
      <w:r w:rsidR="008D1221" w:rsidRPr="00E53CF4">
        <w:rPr>
          <w:rStyle w:val="apple-converted-space"/>
          <w:rFonts w:eastAsia="SimSun"/>
          <w:lang w:val="en-US"/>
        </w:rPr>
        <w:t>p</w:t>
      </w:r>
      <w:r w:rsidRPr="00E53CF4">
        <w:rPr>
          <w:rStyle w:val="apple-converted-space"/>
          <w:rFonts w:eastAsia="SimSun"/>
          <w:lang w:val="en-US"/>
        </w:rPr>
        <w:t xml:space="preserve">. </w:t>
      </w:r>
      <w:r w:rsidRPr="008E12C2">
        <w:rPr>
          <w:rStyle w:val="apple-converted-space"/>
          <w:rFonts w:eastAsia="SimSun"/>
          <w:lang w:val="en-US"/>
        </w:rPr>
        <w:t xml:space="preserve">(Ser.: </w:t>
      </w:r>
      <w:r w:rsidRPr="008E12C2">
        <w:rPr>
          <w:shd w:val="clear" w:color="auto" w:fill="FFFFFF"/>
          <w:lang w:val="en-US"/>
        </w:rPr>
        <w:t>Biological and Med</w:t>
      </w:r>
      <w:r w:rsidRPr="008E12C2">
        <w:rPr>
          <w:shd w:val="clear" w:color="auto" w:fill="FFFFFF"/>
          <w:lang w:val="en-US"/>
        </w:rPr>
        <w:t>i</w:t>
      </w:r>
      <w:r w:rsidRPr="008E12C2">
        <w:rPr>
          <w:shd w:val="clear" w:color="auto" w:fill="FFFFFF"/>
          <w:lang w:val="en-US"/>
        </w:rPr>
        <w:t>cal Physics, Biomedical Engineering).</w:t>
      </w:r>
    </w:p>
    <w:p w:rsidR="00C03628" w:rsidRPr="00C908D1" w:rsidRDefault="00C03628" w:rsidP="005D4F6A">
      <w:pPr>
        <w:numPr>
          <w:ilvl w:val="0"/>
          <w:numId w:val="30"/>
        </w:numPr>
        <w:tabs>
          <w:tab w:val="clear" w:pos="720"/>
          <w:tab w:val="num" w:pos="0"/>
          <w:tab w:val="left" w:pos="993"/>
        </w:tabs>
        <w:autoSpaceDE w:val="0"/>
        <w:autoSpaceDN w:val="0"/>
        <w:adjustRightInd w:val="0"/>
        <w:spacing w:line="235" w:lineRule="auto"/>
        <w:ind w:left="0" w:firstLine="709"/>
        <w:jc w:val="both"/>
      </w:pPr>
      <w:r w:rsidRPr="00C908D1">
        <w:rPr>
          <w:i/>
        </w:rPr>
        <w:t>Тучин В.</w:t>
      </w:r>
      <w:r>
        <w:rPr>
          <w:i/>
        </w:rPr>
        <w:t xml:space="preserve"> </w:t>
      </w:r>
      <w:r w:rsidRPr="00C908D1">
        <w:rPr>
          <w:i/>
        </w:rPr>
        <w:t>В.</w:t>
      </w:r>
      <w:r w:rsidRPr="00C908D1">
        <w:t xml:space="preserve"> </w:t>
      </w:r>
      <w:r w:rsidRPr="002C0BCA">
        <w:t>Лазеры и волоконная оптика в биомедицинских исследованиях. М</w:t>
      </w:r>
      <w:r w:rsidRPr="00C908D1">
        <w:t>.</w:t>
      </w:r>
      <w:r>
        <w:t> </w:t>
      </w:r>
      <w:r w:rsidRPr="00C908D1">
        <w:t xml:space="preserve">: </w:t>
      </w:r>
      <w:r w:rsidRPr="002C0BCA">
        <w:t>Ф</w:t>
      </w:r>
      <w:r>
        <w:t>ИЗМАТЛИТ</w:t>
      </w:r>
      <w:r w:rsidRPr="00C908D1">
        <w:t xml:space="preserve">, 2010. 478 </w:t>
      </w:r>
      <w:r>
        <w:t>с</w:t>
      </w:r>
      <w:r w:rsidRPr="00C908D1">
        <w:t>.</w:t>
      </w:r>
    </w:p>
    <w:p w:rsidR="00C03628" w:rsidRPr="0012147F" w:rsidRDefault="00C03628" w:rsidP="005D4F6A">
      <w:pPr>
        <w:pageBreakBefore/>
        <w:numPr>
          <w:ilvl w:val="0"/>
          <w:numId w:val="30"/>
        </w:numPr>
        <w:tabs>
          <w:tab w:val="clear" w:pos="720"/>
          <w:tab w:val="num" w:pos="0"/>
          <w:tab w:val="left" w:pos="993"/>
        </w:tabs>
        <w:autoSpaceDE w:val="0"/>
        <w:autoSpaceDN w:val="0"/>
        <w:adjustRightInd w:val="0"/>
        <w:ind w:left="0" w:firstLine="709"/>
        <w:jc w:val="both"/>
      </w:pPr>
      <w:r w:rsidRPr="00C908D1">
        <w:rPr>
          <w:i/>
        </w:rPr>
        <w:lastRenderedPageBreak/>
        <w:t>Тучин В.</w:t>
      </w:r>
      <w:r>
        <w:rPr>
          <w:i/>
        </w:rPr>
        <w:t xml:space="preserve"> </w:t>
      </w:r>
      <w:r w:rsidRPr="00C908D1">
        <w:rPr>
          <w:i/>
        </w:rPr>
        <w:t>В.</w:t>
      </w:r>
      <w:r w:rsidRPr="00E53CF4">
        <w:t xml:space="preserve"> Оптика биологических тканей. Методы</w:t>
      </w:r>
      <w:r w:rsidRPr="00C908D1">
        <w:t xml:space="preserve"> </w:t>
      </w:r>
      <w:r w:rsidRPr="00E53CF4">
        <w:t>рассеяния</w:t>
      </w:r>
      <w:r w:rsidRPr="00C908D1">
        <w:t xml:space="preserve"> </w:t>
      </w:r>
      <w:r w:rsidRPr="00E53CF4">
        <w:t>света</w:t>
      </w:r>
      <w:r w:rsidRPr="00C908D1">
        <w:t xml:space="preserve"> </w:t>
      </w:r>
      <w:r w:rsidRPr="00E53CF4">
        <w:t>в</w:t>
      </w:r>
      <w:r w:rsidRPr="00C908D1">
        <w:t xml:space="preserve"> </w:t>
      </w:r>
      <w:r w:rsidRPr="00E53CF4">
        <w:t>мед</w:t>
      </w:r>
      <w:r w:rsidRPr="00E53CF4">
        <w:t>и</w:t>
      </w:r>
      <w:r w:rsidRPr="00E53CF4">
        <w:t>цин</w:t>
      </w:r>
      <w:r w:rsidRPr="002C0BCA">
        <w:t>ской</w:t>
      </w:r>
      <w:r w:rsidRPr="00C908D1">
        <w:t xml:space="preserve"> </w:t>
      </w:r>
      <w:r w:rsidRPr="002C0BCA">
        <w:t>диагностике</w:t>
      </w:r>
      <w:r w:rsidR="0012147F">
        <w:t xml:space="preserve"> : п</w:t>
      </w:r>
      <w:r w:rsidRPr="002C0BCA">
        <w:t>ер</w:t>
      </w:r>
      <w:r w:rsidRPr="00C908D1">
        <w:t xml:space="preserve">. </w:t>
      </w:r>
      <w:r w:rsidRPr="002C0BCA">
        <w:t>с</w:t>
      </w:r>
      <w:r w:rsidRPr="00C908D1">
        <w:t xml:space="preserve"> </w:t>
      </w:r>
      <w:r w:rsidRPr="002C0BCA">
        <w:t>англ</w:t>
      </w:r>
      <w:r w:rsidRPr="00C908D1">
        <w:t xml:space="preserve">. </w:t>
      </w:r>
      <w:r w:rsidRPr="002C0BCA">
        <w:t>М</w:t>
      </w:r>
      <w:r w:rsidRPr="00C908D1">
        <w:t xml:space="preserve">. : </w:t>
      </w:r>
      <w:r w:rsidRPr="002C0BCA">
        <w:t>Ф</w:t>
      </w:r>
      <w:r>
        <w:t>ИЗМАТЛИТ</w:t>
      </w:r>
      <w:r w:rsidRPr="00C908D1">
        <w:t>, 2013</w:t>
      </w:r>
      <w:r w:rsidRPr="00B949BC">
        <w:t xml:space="preserve">. </w:t>
      </w:r>
      <w:r w:rsidRPr="00C908D1">
        <w:t>81</w:t>
      </w:r>
      <w:r w:rsidRPr="0012147F">
        <w:t xml:space="preserve">1 </w:t>
      </w:r>
      <w:r w:rsidRPr="002C0BCA">
        <w:t>с</w:t>
      </w:r>
      <w:r w:rsidRPr="0012147F">
        <w:t>.</w:t>
      </w:r>
    </w:p>
    <w:p w:rsidR="00C03628" w:rsidRPr="00620DBE" w:rsidRDefault="00C03628" w:rsidP="001648CB">
      <w:pPr>
        <w:numPr>
          <w:ilvl w:val="0"/>
          <w:numId w:val="30"/>
        </w:numPr>
        <w:tabs>
          <w:tab w:val="clear" w:pos="720"/>
          <w:tab w:val="num" w:pos="0"/>
          <w:tab w:val="left" w:pos="993"/>
        </w:tabs>
        <w:ind w:left="0" w:firstLine="709"/>
        <w:jc w:val="both"/>
        <w:rPr>
          <w:lang w:val="en-US"/>
        </w:rPr>
      </w:pPr>
      <w:r w:rsidRPr="00620DBE">
        <w:rPr>
          <w:i/>
          <w:lang w:val="en-US"/>
        </w:rPr>
        <w:t>Anishchenko V.</w:t>
      </w:r>
      <w:r w:rsidR="001710AF" w:rsidRPr="001710AF">
        <w:rPr>
          <w:i/>
          <w:lang w:val="en-US"/>
        </w:rPr>
        <w:t xml:space="preserve"> </w:t>
      </w:r>
      <w:r w:rsidRPr="00620DBE">
        <w:rPr>
          <w:i/>
          <w:lang w:val="en-US"/>
        </w:rPr>
        <w:t>S.</w:t>
      </w:r>
      <w:r w:rsidRPr="00620DBE">
        <w:rPr>
          <w:lang w:val="en-US"/>
        </w:rPr>
        <w:t xml:space="preserve"> Dynamical Chaos – Models and Experiments. </w:t>
      </w:r>
      <w:r w:rsidR="00620DBE" w:rsidRPr="00620DBE">
        <w:rPr>
          <w:lang w:val="en-US"/>
        </w:rPr>
        <w:t xml:space="preserve">Singapoure : </w:t>
      </w:r>
      <w:r w:rsidRPr="00620DBE">
        <w:rPr>
          <w:lang w:val="en-US"/>
        </w:rPr>
        <w:t xml:space="preserve">World Scientific, 1995. 384 p. </w:t>
      </w:r>
    </w:p>
    <w:p w:rsidR="00C03628" w:rsidRPr="001710AF" w:rsidRDefault="00C03628" w:rsidP="001648CB">
      <w:pPr>
        <w:numPr>
          <w:ilvl w:val="0"/>
          <w:numId w:val="30"/>
        </w:numPr>
        <w:tabs>
          <w:tab w:val="clear" w:pos="720"/>
          <w:tab w:val="num" w:pos="0"/>
          <w:tab w:val="left" w:pos="993"/>
        </w:tabs>
        <w:ind w:left="0" w:firstLine="709"/>
        <w:jc w:val="both"/>
        <w:rPr>
          <w:spacing w:val="-4"/>
          <w:lang w:val="en-US"/>
        </w:rPr>
      </w:pPr>
      <w:r w:rsidRPr="001710AF">
        <w:rPr>
          <w:i/>
          <w:spacing w:val="-4"/>
          <w:lang w:val="en-US"/>
        </w:rPr>
        <w:t>Anishchenko V.</w:t>
      </w:r>
      <w:r w:rsidR="001710AF" w:rsidRPr="001710AF">
        <w:rPr>
          <w:i/>
          <w:spacing w:val="-4"/>
          <w:lang w:val="en-US"/>
        </w:rPr>
        <w:t xml:space="preserve"> </w:t>
      </w:r>
      <w:r w:rsidRPr="001710AF">
        <w:rPr>
          <w:i/>
          <w:spacing w:val="-4"/>
          <w:lang w:val="en-US"/>
        </w:rPr>
        <w:t>S., Astakhov V.</w:t>
      </w:r>
      <w:r w:rsidR="001710AF" w:rsidRPr="001710AF">
        <w:rPr>
          <w:i/>
          <w:spacing w:val="-4"/>
          <w:lang w:val="en-US"/>
        </w:rPr>
        <w:t xml:space="preserve"> </w:t>
      </w:r>
      <w:r w:rsidRPr="001710AF">
        <w:rPr>
          <w:i/>
          <w:spacing w:val="-4"/>
          <w:lang w:val="en-US"/>
        </w:rPr>
        <w:t>V., Neiman A.</w:t>
      </w:r>
      <w:r w:rsidR="001710AF" w:rsidRPr="001710AF">
        <w:rPr>
          <w:i/>
          <w:spacing w:val="-4"/>
          <w:lang w:val="en-US"/>
        </w:rPr>
        <w:t xml:space="preserve"> </w:t>
      </w:r>
      <w:r w:rsidRPr="001710AF">
        <w:rPr>
          <w:i/>
          <w:spacing w:val="-4"/>
          <w:lang w:val="en-US"/>
        </w:rPr>
        <w:t>B.</w:t>
      </w:r>
      <w:r w:rsidR="00DC7269" w:rsidRPr="001710AF">
        <w:rPr>
          <w:spacing w:val="-4"/>
          <w:lang w:val="en-US"/>
        </w:rPr>
        <w:t>,</w:t>
      </w:r>
      <w:r w:rsidRPr="001710AF">
        <w:rPr>
          <w:i/>
          <w:spacing w:val="-4"/>
          <w:lang w:val="en-US"/>
        </w:rPr>
        <w:t xml:space="preserve"> </w:t>
      </w:r>
      <w:r w:rsidR="00DC7269" w:rsidRPr="001710AF">
        <w:rPr>
          <w:i/>
          <w:spacing w:val="-4"/>
          <w:lang w:val="en-US"/>
        </w:rPr>
        <w:t>Vadivasova T. E</w:t>
      </w:r>
      <w:r w:rsidR="00DC7269" w:rsidRPr="001710AF">
        <w:rPr>
          <w:spacing w:val="-4"/>
          <w:lang w:val="en-US"/>
        </w:rPr>
        <w:t xml:space="preserve">, </w:t>
      </w:r>
      <w:r w:rsidR="00DC7269" w:rsidRPr="001710AF">
        <w:rPr>
          <w:i/>
          <w:spacing w:val="-4"/>
          <w:lang w:val="en-US"/>
        </w:rPr>
        <w:t>Schimansky-Geier</w:t>
      </w:r>
      <w:r w:rsidR="001710AF" w:rsidRPr="001710AF">
        <w:rPr>
          <w:i/>
          <w:spacing w:val="-4"/>
          <w:lang w:val="en-US"/>
        </w:rPr>
        <w:t> </w:t>
      </w:r>
      <w:r w:rsidR="00DC7269" w:rsidRPr="001710AF">
        <w:rPr>
          <w:i/>
          <w:spacing w:val="-4"/>
          <w:lang w:val="en-US"/>
        </w:rPr>
        <w:t>L</w:t>
      </w:r>
      <w:r w:rsidR="00DC7269" w:rsidRPr="001710AF">
        <w:rPr>
          <w:spacing w:val="-4"/>
          <w:lang w:val="en-US"/>
        </w:rPr>
        <w:t xml:space="preserve">. </w:t>
      </w:r>
      <w:r w:rsidRPr="001710AF">
        <w:rPr>
          <w:spacing w:val="-4"/>
          <w:lang w:val="en-US"/>
        </w:rPr>
        <w:t xml:space="preserve">Nonlinear Dynamics of Chaotic and Stochastic Systems. Berlin : Springer, 2002. </w:t>
      </w:r>
      <w:r w:rsidR="001710AF" w:rsidRPr="001710AF">
        <w:rPr>
          <w:spacing w:val="-4"/>
          <w:lang w:val="en-US"/>
        </w:rPr>
        <w:t>450</w:t>
      </w:r>
      <w:r w:rsidR="001710AF" w:rsidRPr="001710AF">
        <w:rPr>
          <w:spacing w:val="-4"/>
        </w:rPr>
        <w:t> </w:t>
      </w:r>
      <w:r w:rsidRPr="001710AF">
        <w:rPr>
          <w:spacing w:val="-4"/>
          <w:lang w:val="en-US"/>
        </w:rPr>
        <w:t>p.</w:t>
      </w:r>
    </w:p>
    <w:p w:rsidR="00C03628" w:rsidRPr="00BF3DB8" w:rsidRDefault="00C03628" w:rsidP="001648CB">
      <w:pPr>
        <w:numPr>
          <w:ilvl w:val="0"/>
          <w:numId w:val="30"/>
        </w:numPr>
        <w:tabs>
          <w:tab w:val="clear" w:pos="720"/>
          <w:tab w:val="num" w:pos="0"/>
          <w:tab w:val="left" w:pos="993"/>
        </w:tabs>
        <w:ind w:left="0" w:firstLine="709"/>
        <w:jc w:val="both"/>
      </w:pPr>
      <w:r w:rsidRPr="00BF3DB8">
        <w:rPr>
          <w:i/>
        </w:rPr>
        <w:t>Анищенко</w:t>
      </w:r>
      <w:r w:rsidRPr="00AD28D0">
        <w:rPr>
          <w:i/>
        </w:rPr>
        <w:t xml:space="preserve"> </w:t>
      </w:r>
      <w:r w:rsidRPr="00BF3DB8">
        <w:rPr>
          <w:i/>
        </w:rPr>
        <w:t>В</w:t>
      </w:r>
      <w:r w:rsidRPr="00AD28D0">
        <w:rPr>
          <w:i/>
        </w:rPr>
        <w:t xml:space="preserve">. </w:t>
      </w:r>
      <w:r w:rsidRPr="00BF3DB8">
        <w:rPr>
          <w:i/>
        </w:rPr>
        <w:t>С</w:t>
      </w:r>
      <w:r w:rsidRPr="00AD28D0">
        <w:rPr>
          <w:i/>
        </w:rPr>
        <w:t xml:space="preserve">., </w:t>
      </w:r>
      <w:r w:rsidRPr="00BF3DB8">
        <w:rPr>
          <w:i/>
        </w:rPr>
        <w:t>Вадивасова</w:t>
      </w:r>
      <w:r w:rsidRPr="00AD28D0">
        <w:rPr>
          <w:i/>
        </w:rPr>
        <w:t xml:space="preserve"> </w:t>
      </w:r>
      <w:r w:rsidRPr="00BF3DB8">
        <w:rPr>
          <w:i/>
        </w:rPr>
        <w:t>Т</w:t>
      </w:r>
      <w:r w:rsidRPr="00AD28D0">
        <w:rPr>
          <w:i/>
        </w:rPr>
        <w:t xml:space="preserve">. </w:t>
      </w:r>
      <w:r w:rsidRPr="00BF3DB8">
        <w:rPr>
          <w:i/>
        </w:rPr>
        <w:t>Е</w:t>
      </w:r>
      <w:r w:rsidRPr="00AD28D0">
        <w:rPr>
          <w:i/>
        </w:rPr>
        <w:t>.</w:t>
      </w:r>
      <w:r w:rsidRPr="00AD28D0">
        <w:t xml:space="preserve"> </w:t>
      </w:r>
      <w:r w:rsidRPr="00BF3DB8">
        <w:t>Лекции</w:t>
      </w:r>
      <w:r w:rsidRPr="00AD28D0">
        <w:t xml:space="preserve"> </w:t>
      </w:r>
      <w:r w:rsidRPr="00BF3DB8">
        <w:t>по</w:t>
      </w:r>
      <w:r w:rsidRPr="00AD28D0">
        <w:t xml:space="preserve"> </w:t>
      </w:r>
      <w:r w:rsidRPr="00BF3DB8">
        <w:t>нелинейной</w:t>
      </w:r>
      <w:r w:rsidRPr="00AD28D0">
        <w:t xml:space="preserve"> </w:t>
      </w:r>
      <w:r w:rsidRPr="00BF3DB8">
        <w:t>динамике</w:t>
      </w:r>
      <w:r w:rsidRPr="00AD28D0">
        <w:t xml:space="preserve">. </w:t>
      </w:r>
      <w:r w:rsidRPr="00BF3DB8">
        <w:t>М</w:t>
      </w:r>
      <w:r w:rsidRPr="00AD28D0">
        <w:t xml:space="preserve">. </w:t>
      </w:r>
      <w:r w:rsidR="00BF3DB8" w:rsidRPr="00AD28D0">
        <w:t>;</w:t>
      </w:r>
      <w:r w:rsidR="00BF3DB8" w:rsidRPr="00AD28D0">
        <w:rPr>
          <w:color w:val="FF0000"/>
        </w:rPr>
        <w:t xml:space="preserve"> </w:t>
      </w:r>
      <w:r w:rsidRPr="00FC0EED">
        <w:t>Ижевск</w:t>
      </w:r>
      <w:r w:rsidRPr="00AD28D0">
        <w:t xml:space="preserve"> : </w:t>
      </w:r>
      <w:r w:rsidRPr="00FC0EED">
        <w:t>Изд</w:t>
      </w:r>
      <w:r w:rsidRPr="00AD28D0">
        <w:t>-</w:t>
      </w:r>
      <w:r w:rsidRPr="00FC0EED">
        <w:t>во</w:t>
      </w:r>
      <w:r w:rsidRPr="00AD28D0">
        <w:t xml:space="preserve"> «</w:t>
      </w:r>
      <w:r w:rsidRPr="00FC0EED">
        <w:t>Регулярная</w:t>
      </w:r>
      <w:r w:rsidRPr="00AD28D0">
        <w:t xml:space="preserve"> </w:t>
      </w:r>
      <w:r w:rsidRPr="00FC0EED">
        <w:t>и</w:t>
      </w:r>
      <w:r w:rsidRPr="00AD28D0">
        <w:t xml:space="preserve"> </w:t>
      </w:r>
      <w:r w:rsidRPr="00FC0EED">
        <w:t>хаотическая</w:t>
      </w:r>
      <w:r w:rsidRPr="00AD28D0">
        <w:t xml:space="preserve"> </w:t>
      </w:r>
      <w:r w:rsidRPr="00FC0EED">
        <w:t>динамика</w:t>
      </w:r>
      <w:r w:rsidRPr="00AD28D0">
        <w:t xml:space="preserve">», 2011. </w:t>
      </w:r>
      <w:r w:rsidRPr="00FC0EED">
        <w:t>500 с.</w:t>
      </w:r>
    </w:p>
    <w:p w:rsidR="00C03628" w:rsidRPr="00FC0EED" w:rsidRDefault="00C03628" w:rsidP="001648CB">
      <w:pPr>
        <w:numPr>
          <w:ilvl w:val="0"/>
          <w:numId w:val="30"/>
        </w:numPr>
        <w:tabs>
          <w:tab w:val="clear" w:pos="720"/>
          <w:tab w:val="num" w:pos="0"/>
          <w:tab w:val="left" w:pos="993"/>
        </w:tabs>
        <w:ind w:left="0" w:firstLine="709"/>
        <w:jc w:val="both"/>
      </w:pPr>
      <w:r w:rsidRPr="00FC0EED">
        <w:rPr>
          <w:i/>
        </w:rPr>
        <w:t>Аникин В. М., Голубенцев А. Ф.</w:t>
      </w:r>
      <w:r w:rsidRPr="00FC0EED">
        <w:t xml:space="preserve"> Аналитические модели детерминированного хаоса. М. : ФИЗМАТЛИТ, 2007. 328 с.</w:t>
      </w:r>
    </w:p>
    <w:p w:rsidR="00C03628" w:rsidRPr="00FC0EED" w:rsidRDefault="00C03628" w:rsidP="001648CB">
      <w:pPr>
        <w:numPr>
          <w:ilvl w:val="0"/>
          <w:numId w:val="30"/>
        </w:numPr>
        <w:shd w:val="clear" w:color="auto" w:fill="FFFFFF"/>
        <w:tabs>
          <w:tab w:val="clear" w:pos="720"/>
          <w:tab w:val="num" w:pos="0"/>
          <w:tab w:val="left" w:pos="993"/>
        </w:tabs>
        <w:ind w:left="0" w:firstLine="709"/>
        <w:jc w:val="both"/>
        <w:rPr>
          <w:lang w:val="en-US"/>
        </w:rPr>
      </w:pPr>
      <w:r w:rsidRPr="00FC0EED">
        <w:rPr>
          <w:i/>
          <w:lang w:val="en-US"/>
        </w:rPr>
        <w:t>Ignatiev</w:t>
      </w:r>
      <w:r w:rsidRPr="00D079AF">
        <w:rPr>
          <w:i/>
          <w:lang w:val="en-US"/>
        </w:rPr>
        <w:t xml:space="preserve"> </w:t>
      </w:r>
      <w:r w:rsidRPr="00FC0EED">
        <w:rPr>
          <w:i/>
          <w:lang w:val="en-US"/>
        </w:rPr>
        <w:t>A</w:t>
      </w:r>
      <w:r w:rsidRPr="00D079AF">
        <w:rPr>
          <w:i/>
          <w:lang w:val="en-US"/>
        </w:rPr>
        <w:t xml:space="preserve">. </w:t>
      </w:r>
      <w:r w:rsidRPr="00FC0EED">
        <w:rPr>
          <w:i/>
          <w:lang w:val="en-US"/>
        </w:rPr>
        <w:t>A</w:t>
      </w:r>
      <w:r w:rsidRPr="00D079AF">
        <w:rPr>
          <w:i/>
          <w:lang w:val="en-US"/>
        </w:rPr>
        <w:t>.</w:t>
      </w:r>
      <w:r w:rsidRPr="00D079AF">
        <w:rPr>
          <w:lang w:val="en-US"/>
        </w:rPr>
        <w:t xml:space="preserve"> </w:t>
      </w:r>
      <w:r w:rsidRPr="00FC0EED">
        <w:rPr>
          <w:lang w:val="en-US"/>
        </w:rPr>
        <w:t xml:space="preserve">Magnetoelectronics of Microwaves and Extremely High Frequencies in Ferrite Films. N. Y. </w:t>
      </w:r>
      <w:r w:rsidR="00BF3DB8" w:rsidRPr="00BF3DB8">
        <w:rPr>
          <w:lang w:val="en-US"/>
        </w:rPr>
        <w:t>;</w:t>
      </w:r>
      <w:r w:rsidR="00BF3DB8">
        <w:t xml:space="preserve"> </w:t>
      </w:r>
      <w:r w:rsidRPr="00FC0EED">
        <w:rPr>
          <w:lang w:val="en-US"/>
        </w:rPr>
        <w:t>Heidelberg :  Springer, 2009. 333p.</w:t>
      </w:r>
    </w:p>
    <w:p w:rsidR="00C03628" w:rsidRPr="00FC0EED" w:rsidRDefault="00C03628" w:rsidP="001648CB">
      <w:pPr>
        <w:numPr>
          <w:ilvl w:val="0"/>
          <w:numId w:val="30"/>
        </w:numPr>
        <w:tabs>
          <w:tab w:val="clear" w:pos="720"/>
          <w:tab w:val="num" w:pos="0"/>
          <w:tab w:val="left" w:pos="993"/>
        </w:tabs>
        <w:ind w:left="0" w:firstLine="567"/>
        <w:jc w:val="both"/>
        <w:rPr>
          <w:lang w:val="en-US"/>
        </w:rPr>
      </w:pPr>
      <w:r w:rsidRPr="00C03628">
        <w:rPr>
          <w:rStyle w:val="addmd"/>
          <w:rFonts w:eastAsia="SimSun"/>
          <w:i/>
          <w:shd w:val="clear" w:color="auto" w:fill="FFFFFF"/>
          <w:lang w:val="en-US"/>
        </w:rPr>
        <w:t>Ignatiev A. A., Lyashenko A. V.</w:t>
      </w:r>
      <w:r w:rsidRPr="00FC0EED">
        <w:rPr>
          <w:lang w:val="en-US"/>
        </w:rPr>
        <w:t xml:space="preserve"> Heteromagnetic Microelectronics</w:t>
      </w:r>
      <w:r w:rsidR="008D1221" w:rsidRPr="008D1221">
        <w:rPr>
          <w:lang w:val="en-US"/>
        </w:rPr>
        <w:t xml:space="preserve"> </w:t>
      </w:r>
      <w:r w:rsidRPr="00FC0EED">
        <w:rPr>
          <w:lang w:val="en-US"/>
        </w:rPr>
        <w:t>: Micr</w:t>
      </w:r>
      <w:r w:rsidR="00BF3DB8">
        <w:rPr>
          <w:lang w:val="en-US"/>
        </w:rPr>
        <w:t xml:space="preserve">osystems of Active Type. N. Y. </w:t>
      </w:r>
      <w:r w:rsidR="00BF3DB8" w:rsidRPr="00BF3DB8">
        <w:rPr>
          <w:lang w:val="en-US"/>
        </w:rPr>
        <w:t>;</w:t>
      </w:r>
      <w:r w:rsidRPr="00FC0EED">
        <w:rPr>
          <w:lang w:val="en-US"/>
        </w:rPr>
        <w:t xml:space="preserve"> Heidelberg : Springer, 2010. 506 p. </w:t>
      </w:r>
    </w:p>
    <w:p w:rsidR="00C03628" w:rsidRPr="00C908D1" w:rsidRDefault="00C03628" w:rsidP="001648CB">
      <w:pPr>
        <w:numPr>
          <w:ilvl w:val="0"/>
          <w:numId w:val="30"/>
        </w:numPr>
        <w:tabs>
          <w:tab w:val="clear" w:pos="720"/>
          <w:tab w:val="num" w:pos="0"/>
          <w:tab w:val="left" w:pos="993"/>
        </w:tabs>
        <w:ind w:left="0" w:firstLine="567"/>
        <w:jc w:val="both"/>
      </w:pPr>
      <w:r w:rsidRPr="00FC0EED">
        <w:rPr>
          <w:i/>
        </w:rPr>
        <w:t>Аникин</w:t>
      </w:r>
      <w:r w:rsidRPr="00D079AF">
        <w:rPr>
          <w:i/>
        </w:rPr>
        <w:t xml:space="preserve"> </w:t>
      </w:r>
      <w:r w:rsidRPr="00FC0EED">
        <w:rPr>
          <w:i/>
        </w:rPr>
        <w:t>В</w:t>
      </w:r>
      <w:r w:rsidRPr="00D079AF">
        <w:rPr>
          <w:i/>
        </w:rPr>
        <w:t xml:space="preserve">. </w:t>
      </w:r>
      <w:r w:rsidRPr="00FC0EED">
        <w:rPr>
          <w:i/>
        </w:rPr>
        <w:t>М</w:t>
      </w:r>
      <w:r w:rsidRPr="00D079AF">
        <w:rPr>
          <w:i/>
        </w:rPr>
        <w:t>.</w:t>
      </w:r>
      <w:r w:rsidRPr="00D079AF">
        <w:t xml:space="preserve"> </w:t>
      </w:r>
      <w:r w:rsidRPr="00FC0EED">
        <w:t>Физическому</w:t>
      </w:r>
      <w:r w:rsidRPr="00D079AF">
        <w:t xml:space="preserve"> </w:t>
      </w:r>
      <w:r w:rsidRPr="00FC0EED">
        <w:t>факультету</w:t>
      </w:r>
      <w:r w:rsidRPr="00D079AF">
        <w:t xml:space="preserve"> </w:t>
      </w:r>
      <w:r w:rsidRPr="00FC0EED">
        <w:t>СГУ</w:t>
      </w:r>
      <w:r w:rsidRPr="00D079AF">
        <w:t xml:space="preserve"> – 65 </w:t>
      </w:r>
      <w:r w:rsidRPr="00FC0EED">
        <w:t>лет</w:t>
      </w:r>
      <w:r w:rsidRPr="00D079AF">
        <w:t xml:space="preserve"> // </w:t>
      </w:r>
      <w:r w:rsidRPr="00FC0EED">
        <w:t>Гетеромагнитная</w:t>
      </w:r>
      <w:r w:rsidRPr="00D079AF">
        <w:t xml:space="preserve"> </w:t>
      </w:r>
      <w:r w:rsidRPr="00FC0EED">
        <w:t>ми</w:t>
      </w:r>
      <w:r w:rsidRPr="00FC0EED">
        <w:t>к</w:t>
      </w:r>
      <w:r>
        <w:t>роэлектроника</w:t>
      </w:r>
      <w:r w:rsidRPr="00D079AF">
        <w:t xml:space="preserve"> : </w:t>
      </w:r>
      <w:r w:rsidRPr="00201E9E">
        <w:t>сб</w:t>
      </w:r>
      <w:r w:rsidRPr="00D079AF">
        <w:t xml:space="preserve">. </w:t>
      </w:r>
      <w:r w:rsidRPr="00201E9E">
        <w:t>науч</w:t>
      </w:r>
      <w:r w:rsidRPr="00D079AF">
        <w:t xml:space="preserve">. </w:t>
      </w:r>
      <w:r w:rsidRPr="00201E9E">
        <w:t>тр</w:t>
      </w:r>
      <w:r w:rsidRPr="00D079AF">
        <w:t xml:space="preserve">. </w:t>
      </w:r>
      <w:r w:rsidRPr="00201E9E">
        <w:t>Саратов</w:t>
      </w:r>
      <w:r w:rsidR="008D1221">
        <w:t xml:space="preserve"> </w:t>
      </w:r>
      <w:r w:rsidRPr="00D079AF">
        <w:t xml:space="preserve">: </w:t>
      </w:r>
      <w:r w:rsidRPr="00201E9E">
        <w:t>Изд</w:t>
      </w:r>
      <w:r w:rsidRPr="00D079AF">
        <w:t>-</w:t>
      </w:r>
      <w:r w:rsidRPr="00201E9E">
        <w:t>во</w:t>
      </w:r>
      <w:r w:rsidRPr="00D079AF">
        <w:t xml:space="preserve"> </w:t>
      </w:r>
      <w:r w:rsidRPr="00201E9E">
        <w:t>Сарат</w:t>
      </w:r>
      <w:r w:rsidRPr="00D079AF">
        <w:t xml:space="preserve">. </w:t>
      </w:r>
      <w:r w:rsidRPr="00201E9E">
        <w:t>ун</w:t>
      </w:r>
      <w:r w:rsidRPr="00D079AF">
        <w:t>-</w:t>
      </w:r>
      <w:r w:rsidRPr="00201E9E">
        <w:t>та, 2011. Вып. 9</w:t>
      </w:r>
      <w:r w:rsidR="008D1221">
        <w:t xml:space="preserve"> </w:t>
      </w:r>
      <w:r w:rsidRPr="00201E9E">
        <w:t>:</w:t>
      </w:r>
      <w:r w:rsidRPr="00201E9E">
        <w:rPr>
          <w:b/>
        </w:rPr>
        <w:t xml:space="preserve"> </w:t>
      </w:r>
      <w:r w:rsidRPr="00201E9E">
        <w:t>Магнитоэле</w:t>
      </w:r>
      <w:r w:rsidRPr="00201E9E">
        <w:t>к</w:t>
      </w:r>
      <w:r w:rsidRPr="00201E9E">
        <w:t>троника. Микро- и наноструктуры. Прикладные аспекты. Проблемы физического обр</w:t>
      </w:r>
      <w:r w:rsidRPr="00201E9E">
        <w:t>а</w:t>
      </w:r>
      <w:r w:rsidRPr="00201E9E">
        <w:t>зования.</w:t>
      </w:r>
      <w:r>
        <w:t xml:space="preserve"> С. 4–</w:t>
      </w:r>
      <w:r w:rsidRPr="00201E9E">
        <w:t>16.</w:t>
      </w:r>
    </w:p>
    <w:p w:rsidR="00C03628" w:rsidRPr="00C908D1" w:rsidRDefault="00C03628" w:rsidP="00C03628">
      <w:pPr>
        <w:jc w:val="both"/>
      </w:pPr>
    </w:p>
    <w:p w:rsidR="007D2357" w:rsidRPr="0043258E" w:rsidRDefault="007D2357" w:rsidP="007D2357">
      <w:pPr>
        <w:spacing w:line="252" w:lineRule="auto"/>
        <w:mirrorIndents/>
        <w:jc w:val="both"/>
      </w:pPr>
    </w:p>
    <w:p w:rsidR="00C03628" w:rsidRPr="00646E00" w:rsidRDefault="00C03628" w:rsidP="005D4F6A">
      <w:pPr>
        <w:spacing w:line="235" w:lineRule="auto"/>
      </w:pPr>
      <w:r w:rsidRPr="00646E00">
        <w:t>УДК</w:t>
      </w:r>
      <w:r w:rsidR="007755D9" w:rsidRPr="007755D9">
        <w:t xml:space="preserve"> </w:t>
      </w:r>
      <w:r w:rsidR="007755D9" w:rsidRPr="006527FA">
        <w:t>378.4</w:t>
      </w:r>
    </w:p>
    <w:p w:rsidR="00C03628" w:rsidRPr="00561A6B" w:rsidRDefault="00C03628" w:rsidP="00B04A6B">
      <w:pPr>
        <w:spacing w:line="235" w:lineRule="auto"/>
        <w:jc w:val="center"/>
      </w:pPr>
    </w:p>
    <w:p w:rsidR="007755D9" w:rsidRDefault="007755D9" w:rsidP="00B04A6B">
      <w:pPr>
        <w:spacing w:line="235" w:lineRule="auto"/>
        <w:jc w:val="center"/>
        <w:rPr>
          <w:b/>
        </w:rPr>
      </w:pPr>
      <w:r w:rsidRPr="007755D9">
        <w:rPr>
          <w:b/>
        </w:rPr>
        <w:t xml:space="preserve">ЮБИЛЕЙНЫЙ ГОД ФИЗИЧЕСКОГО ИНСТИТУТА </w:t>
      </w:r>
    </w:p>
    <w:p w:rsidR="00C03628" w:rsidRPr="007755D9" w:rsidRDefault="007755D9" w:rsidP="00B04A6B">
      <w:pPr>
        <w:spacing w:line="235" w:lineRule="auto"/>
        <w:jc w:val="center"/>
        <w:rPr>
          <w:b/>
        </w:rPr>
      </w:pPr>
      <w:r w:rsidRPr="007755D9">
        <w:rPr>
          <w:b/>
        </w:rPr>
        <w:t>САРАТОВСКОГО УНИВЕРСИТЕТА</w:t>
      </w:r>
    </w:p>
    <w:p w:rsidR="007755D9" w:rsidRPr="00561A6B" w:rsidRDefault="007755D9" w:rsidP="00B04A6B">
      <w:pPr>
        <w:spacing w:line="235" w:lineRule="auto"/>
        <w:jc w:val="center"/>
      </w:pPr>
    </w:p>
    <w:p w:rsidR="00C03628" w:rsidRPr="00646E00" w:rsidRDefault="00C03628" w:rsidP="00B04A6B">
      <w:pPr>
        <w:spacing w:line="235" w:lineRule="auto"/>
        <w:jc w:val="center"/>
        <w:rPr>
          <w:b/>
        </w:rPr>
      </w:pPr>
      <w:r w:rsidRPr="00646E00">
        <w:rPr>
          <w:b/>
        </w:rPr>
        <w:t>А. А. Игнатьев, О. Г. Данке</w:t>
      </w:r>
    </w:p>
    <w:p w:rsidR="00C03628" w:rsidRPr="00646E00" w:rsidRDefault="00C03628" w:rsidP="00B04A6B">
      <w:pPr>
        <w:spacing w:line="235" w:lineRule="auto"/>
        <w:jc w:val="both"/>
      </w:pPr>
    </w:p>
    <w:p w:rsidR="00C03628" w:rsidRPr="00646E00" w:rsidRDefault="00C03628" w:rsidP="00B04A6B">
      <w:pPr>
        <w:spacing w:line="235" w:lineRule="auto"/>
        <w:jc w:val="center"/>
      </w:pPr>
      <w:r w:rsidRPr="00646E00">
        <w:t>Саратовский государственный университет</w:t>
      </w:r>
    </w:p>
    <w:p w:rsidR="00C03628" w:rsidRPr="00646E00" w:rsidRDefault="00C03628" w:rsidP="00B04A6B">
      <w:pPr>
        <w:spacing w:line="235" w:lineRule="auto"/>
        <w:jc w:val="center"/>
      </w:pPr>
      <w:r w:rsidRPr="00646E00">
        <w:t>Россия, 410012, Саратов, Астраханская, 83</w:t>
      </w:r>
    </w:p>
    <w:p w:rsidR="00C03628" w:rsidRPr="00C03628" w:rsidRDefault="00C03628" w:rsidP="00B04A6B">
      <w:pPr>
        <w:spacing w:line="235" w:lineRule="auto"/>
        <w:jc w:val="center"/>
        <w:rPr>
          <w:b/>
        </w:rPr>
      </w:pPr>
      <w:r w:rsidRPr="00646E00">
        <w:rPr>
          <w:lang w:val="pt-BR"/>
        </w:rPr>
        <w:t xml:space="preserve">E-mail: </w:t>
      </w:r>
      <w:r w:rsidRPr="00646E00">
        <w:rPr>
          <w:lang w:val="en-US"/>
        </w:rPr>
        <w:t>kof</w:t>
      </w:r>
      <w:r w:rsidRPr="00646E00">
        <w:rPr>
          <w:lang w:val="pt-BR"/>
        </w:rPr>
        <w:t>@sgu.ru</w:t>
      </w:r>
    </w:p>
    <w:p w:rsidR="00C03628" w:rsidRPr="00561A6B" w:rsidRDefault="00C03628" w:rsidP="00B04A6B">
      <w:pPr>
        <w:spacing w:line="235" w:lineRule="auto"/>
        <w:ind w:firstLine="709"/>
        <w:jc w:val="both"/>
      </w:pPr>
    </w:p>
    <w:p w:rsidR="00C03628" w:rsidRPr="00561A6B" w:rsidRDefault="00C03628" w:rsidP="00B04A6B">
      <w:pPr>
        <w:spacing w:line="235" w:lineRule="auto"/>
        <w:ind w:firstLine="709"/>
        <w:jc w:val="both"/>
      </w:pPr>
      <w:r w:rsidRPr="00561A6B">
        <w:t xml:space="preserve">В статье отмечены наиболее значимые события в жизни Физического института – ныне </w:t>
      </w:r>
      <w:r w:rsidR="009F7FD6" w:rsidRPr="00561A6B">
        <w:t>3-го</w:t>
      </w:r>
      <w:r w:rsidRPr="00561A6B">
        <w:t xml:space="preserve"> учебного корпуса за 100 лет, рассмотрены основные этапы </w:t>
      </w:r>
      <w:r w:rsidR="009F7FD6" w:rsidRPr="00561A6B">
        <w:t>развития</w:t>
      </w:r>
      <w:r w:rsidRPr="00561A6B">
        <w:t xml:space="preserve"> кафе</w:t>
      </w:r>
      <w:r w:rsidRPr="00561A6B">
        <w:t>д</w:t>
      </w:r>
      <w:r w:rsidRPr="00561A6B">
        <w:t>ры общей физики – ровесницы университета.</w:t>
      </w:r>
    </w:p>
    <w:p w:rsidR="00C03628" w:rsidRPr="007755D9" w:rsidRDefault="000D7C39" w:rsidP="00B04A6B">
      <w:pPr>
        <w:spacing w:line="235" w:lineRule="auto"/>
        <w:ind w:firstLine="709"/>
        <w:jc w:val="both"/>
      </w:pPr>
      <w:r w:rsidRPr="00561A6B">
        <w:rPr>
          <w:i/>
        </w:rPr>
        <w:t>К</w:t>
      </w:r>
      <w:r w:rsidR="00C03628" w:rsidRPr="00561A6B">
        <w:rPr>
          <w:i/>
        </w:rPr>
        <w:t>лючевые слова</w:t>
      </w:r>
      <w:r w:rsidR="00C03628" w:rsidRPr="00561A6B">
        <w:t>:</w:t>
      </w:r>
      <w:r w:rsidR="009F7FD6" w:rsidRPr="00561A6B">
        <w:t xml:space="preserve"> кафедра общей физики, к</w:t>
      </w:r>
      <w:r w:rsidR="007755D9" w:rsidRPr="00561A6B">
        <w:t>оллекция физических приборов, физ</w:t>
      </w:r>
      <w:r w:rsidR="007755D9" w:rsidRPr="00561A6B">
        <w:t>и</w:t>
      </w:r>
      <w:r w:rsidR="007755D9" w:rsidRPr="007755D9">
        <w:t>ческий практикум.</w:t>
      </w:r>
    </w:p>
    <w:p w:rsidR="00C03628" w:rsidRDefault="00C03628" w:rsidP="00B04A6B">
      <w:pPr>
        <w:spacing w:line="235" w:lineRule="auto"/>
        <w:jc w:val="center"/>
        <w:rPr>
          <w:b/>
        </w:rPr>
      </w:pPr>
    </w:p>
    <w:p w:rsidR="00132DAB" w:rsidRPr="009F7FD6" w:rsidRDefault="009F7FD6" w:rsidP="00132DAB">
      <w:pPr>
        <w:spacing w:line="235" w:lineRule="auto"/>
        <w:jc w:val="center"/>
        <w:rPr>
          <w:b/>
          <w:lang w:val="en-US"/>
        </w:rPr>
      </w:pPr>
      <w:r w:rsidRPr="009F7FD6">
        <w:rPr>
          <w:b/>
          <w:color w:val="000000"/>
          <w:lang w:val="en-US"/>
        </w:rPr>
        <w:t>Saratov State University Physics Institute’s Anniversary Year</w:t>
      </w:r>
    </w:p>
    <w:p w:rsidR="00132DAB" w:rsidRPr="00132DAB" w:rsidRDefault="00132DAB" w:rsidP="00B04A6B">
      <w:pPr>
        <w:spacing w:line="235" w:lineRule="auto"/>
        <w:jc w:val="center"/>
        <w:rPr>
          <w:b/>
          <w:lang w:val="en-US"/>
        </w:rPr>
      </w:pPr>
    </w:p>
    <w:p w:rsidR="00132DAB" w:rsidRDefault="003323DF" w:rsidP="004D09ED">
      <w:pPr>
        <w:numPr>
          <w:ilvl w:val="0"/>
          <w:numId w:val="53"/>
        </w:numPr>
        <w:spacing w:line="235" w:lineRule="auto"/>
        <w:ind w:left="0" w:firstLine="0"/>
        <w:jc w:val="center"/>
        <w:rPr>
          <w:b/>
          <w:lang w:val="en-US"/>
        </w:rPr>
      </w:pPr>
      <w:r>
        <w:rPr>
          <w:b/>
          <w:lang w:val="en-US"/>
        </w:rPr>
        <w:t xml:space="preserve"> </w:t>
      </w:r>
      <w:r w:rsidR="00132DAB">
        <w:rPr>
          <w:b/>
          <w:lang w:val="en-US"/>
        </w:rPr>
        <w:t>A. Ignatiev, O. G.</w:t>
      </w:r>
      <w:r w:rsidR="00370A8B" w:rsidRPr="00370A8B">
        <w:rPr>
          <w:b/>
          <w:lang w:val="en-US"/>
        </w:rPr>
        <w:t xml:space="preserve"> Danke</w:t>
      </w:r>
    </w:p>
    <w:p w:rsidR="00132DAB" w:rsidRDefault="00132DAB" w:rsidP="00132DAB">
      <w:pPr>
        <w:spacing w:line="235" w:lineRule="auto"/>
        <w:ind w:left="720"/>
      </w:pPr>
    </w:p>
    <w:p w:rsidR="009F7FD6" w:rsidRPr="009F7FD6" w:rsidRDefault="009F7FD6" w:rsidP="009F7FD6">
      <w:pPr>
        <w:ind w:firstLine="709"/>
        <w:jc w:val="both"/>
        <w:rPr>
          <w:color w:val="000000"/>
          <w:lang w:val="en-US"/>
        </w:rPr>
      </w:pPr>
      <w:r w:rsidRPr="009F7FD6">
        <w:rPr>
          <w:color w:val="000000"/>
          <w:lang w:val="en-US"/>
        </w:rPr>
        <w:t>The article marks the most significant events in the life of the Physics Institute (</w:t>
      </w:r>
      <w:r>
        <w:rPr>
          <w:color w:val="000000"/>
          <w:lang w:val="en-US"/>
        </w:rPr>
        <w:t xml:space="preserve">the </w:t>
      </w:r>
      <w:r w:rsidRPr="009F7FD6">
        <w:rPr>
          <w:color w:val="000000"/>
          <w:lang w:val="en-US"/>
        </w:rPr>
        <w:t xml:space="preserve">3 academic building now) for 100 years; it also describes the main stages of the development of the Department of </w:t>
      </w:r>
      <w:r w:rsidR="008D1221" w:rsidRPr="009F7FD6">
        <w:rPr>
          <w:color w:val="000000"/>
          <w:lang w:val="en-US"/>
        </w:rPr>
        <w:t>g</w:t>
      </w:r>
      <w:r w:rsidRPr="009F7FD6">
        <w:rPr>
          <w:color w:val="000000"/>
          <w:lang w:val="en-US"/>
        </w:rPr>
        <w:t xml:space="preserve">eneral </w:t>
      </w:r>
      <w:r w:rsidR="008D1221" w:rsidRPr="009F7FD6">
        <w:rPr>
          <w:color w:val="000000"/>
          <w:lang w:val="en-US"/>
        </w:rPr>
        <w:t>p</w:t>
      </w:r>
      <w:r w:rsidRPr="009F7FD6">
        <w:rPr>
          <w:color w:val="000000"/>
          <w:lang w:val="en-US"/>
        </w:rPr>
        <w:t>hysics which is the same age as the University.</w:t>
      </w:r>
    </w:p>
    <w:p w:rsidR="009F7FD6" w:rsidRPr="005F1436" w:rsidRDefault="009F7FD6" w:rsidP="009F7FD6">
      <w:pPr>
        <w:ind w:firstLine="567"/>
        <w:jc w:val="both"/>
        <w:rPr>
          <w:lang w:val="en-US"/>
        </w:rPr>
      </w:pPr>
      <w:r w:rsidRPr="009F7FD6">
        <w:rPr>
          <w:i/>
          <w:lang w:val="en-US"/>
        </w:rPr>
        <w:t>Key words</w:t>
      </w:r>
      <w:r w:rsidRPr="002F26DA">
        <w:rPr>
          <w:lang w:val="en-US"/>
        </w:rPr>
        <w:t>: Department of</w:t>
      </w:r>
      <w:r>
        <w:rPr>
          <w:lang w:val="en-US"/>
        </w:rPr>
        <w:t xml:space="preserve"> </w:t>
      </w:r>
      <w:r w:rsidR="008D1221">
        <w:rPr>
          <w:lang w:val="en-US"/>
        </w:rPr>
        <w:t>g</w:t>
      </w:r>
      <w:r>
        <w:rPr>
          <w:lang w:val="en-US"/>
        </w:rPr>
        <w:t xml:space="preserve">eneral </w:t>
      </w:r>
      <w:r w:rsidR="008D1221">
        <w:rPr>
          <w:lang w:val="en-US"/>
        </w:rPr>
        <w:t>p</w:t>
      </w:r>
      <w:r>
        <w:rPr>
          <w:lang w:val="en-US"/>
        </w:rPr>
        <w:t>hysics</w:t>
      </w:r>
      <w:r w:rsidRPr="009F7FD6">
        <w:rPr>
          <w:lang w:val="en-US"/>
        </w:rPr>
        <w:t>,</w:t>
      </w:r>
      <w:r>
        <w:rPr>
          <w:lang w:val="en-US"/>
        </w:rPr>
        <w:t xml:space="preserve"> </w:t>
      </w:r>
      <w:r>
        <w:t>с</w:t>
      </w:r>
      <w:r w:rsidRPr="002F26DA">
        <w:rPr>
          <w:lang w:val="en-US"/>
        </w:rPr>
        <w:t xml:space="preserve">ollection of physical devices, physical </w:t>
      </w:r>
      <w:r>
        <w:rPr>
          <w:lang w:val="en-US"/>
        </w:rPr>
        <w:t>pra</w:t>
      </w:r>
      <w:r>
        <w:rPr>
          <w:lang w:val="en-US"/>
        </w:rPr>
        <w:t>c</w:t>
      </w:r>
      <w:r>
        <w:rPr>
          <w:lang w:val="en-US"/>
        </w:rPr>
        <w:t>tical work.</w:t>
      </w:r>
    </w:p>
    <w:p w:rsidR="009F7FD6" w:rsidRPr="009F7FD6" w:rsidRDefault="009F7FD6" w:rsidP="00132DAB">
      <w:pPr>
        <w:spacing w:line="235" w:lineRule="auto"/>
        <w:ind w:left="720"/>
        <w:rPr>
          <w:lang w:val="en-US"/>
        </w:rPr>
      </w:pPr>
    </w:p>
    <w:p w:rsidR="00C03628" w:rsidRPr="007755D9" w:rsidRDefault="00C03628" w:rsidP="00B04A6B">
      <w:pPr>
        <w:spacing w:line="235" w:lineRule="auto"/>
        <w:ind w:firstLine="709"/>
        <w:jc w:val="both"/>
        <w:rPr>
          <w:sz w:val="28"/>
          <w:szCs w:val="28"/>
        </w:rPr>
      </w:pPr>
      <w:r w:rsidRPr="007755D9">
        <w:rPr>
          <w:sz w:val="28"/>
          <w:szCs w:val="28"/>
        </w:rPr>
        <w:t>В 2014 г. Саратовский государственный университет имени Н. Г. Чернышевского (СГУ) и его ровесница кафедра общей физики отм</w:t>
      </w:r>
      <w:r w:rsidRPr="007755D9">
        <w:rPr>
          <w:sz w:val="28"/>
          <w:szCs w:val="28"/>
        </w:rPr>
        <w:t>е</w:t>
      </w:r>
      <w:r w:rsidRPr="007755D9">
        <w:rPr>
          <w:sz w:val="28"/>
          <w:szCs w:val="28"/>
        </w:rPr>
        <w:t xml:space="preserve">чают ряд юбилейных дат. Это, прежде всего, 105-летие со дня основания Саратовского университета (10 июня 1909 г. на императорской яхте «Штандарт» Николай </w:t>
      </w:r>
      <w:r w:rsidRPr="007755D9">
        <w:rPr>
          <w:sz w:val="28"/>
          <w:szCs w:val="28"/>
          <w:lang w:val="en-US"/>
        </w:rPr>
        <w:t>II</w:t>
      </w:r>
      <w:r w:rsidRPr="007755D9">
        <w:rPr>
          <w:sz w:val="28"/>
          <w:szCs w:val="28"/>
        </w:rPr>
        <w:t xml:space="preserve"> подписал закон «Об основании университета в </w:t>
      </w:r>
      <w:r w:rsidRPr="007755D9">
        <w:rPr>
          <w:sz w:val="28"/>
          <w:szCs w:val="28"/>
        </w:rPr>
        <w:lastRenderedPageBreak/>
        <w:t>г. Саратове и отпуске средств на этот предмет», а 6 декабря 1909 г. (по ст</w:t>
      </w:r>
      <w:r w:rsidRPr="007755D9">
        <w:rPr>
          <w:sz w:val="28"/>
          <w:szCs w:val="28"/>
        </w:rPr>
        <w:t>а</w:t>
      </w:r>
      <w:r w:rsidRPr="007755D9">
        <w:rPr>
          <w:sz w:val="28"/>
          <w:szCs w:val="28"/>
        </w:rPr>
        <w:t>рому стилю</w:t>
      </w:r>
      <w:r w:rsidR="00103526">
        <w:rPr>
          <w:sz w:val="28"/>
          <w:szCs w:val="28"/>
        </w:rPr>
        <w:t xml:space="preserve"> здесь и далее</w:t>
      </w:r>
      <w:r w:rsidRPr="007755D9">
        <w:rPr>
          <w:sz w:val="28"/>
          <w:szCs w:val="28"/>
        </w:rPr>
        <w:t>) состоялись торжества по случаю открытия ун</w:t>
      </w:r>
      <w:r w:rsidRPr="007755D9">
        <w:rPr>
          <w:sz w:val="28"/>
          <w:szCs w:val="28"/>
        </w:rPr>
        <w:t>и</w:t>
      </w:r>
      <w:r w:rsidRPr="007755D9">
        <w:rPr>
          <w:sz w:val="28"/>
          <w:szCs w:val="28"/>
        </w:rPr>
        <w:t>верситета). Ныне это один из ведущих вузов России [1, 2].</w:t>
      </w:r>
    </w:p>
    <w:p w:rsidR="00C03628" w:rsidRPr="007755D9" w:rsidRDefault="00C03628" w:rsidP="00B04A6B">
      <w:pPr>
        <w:spacing w:line="235" w:lineRule="auto"/>
        <w:jc w:val="center"/>
        <w:rPr>
          <w:b/>
          <w:i/>
          <w:sz w:val="28"/>
          <w:szCs w:val="28"/>
        </w:rPr>
      </w:pPr>
    </w:p>
    <w:p w:rsidR="00C03628" w:rsidRPr="007755D9" w:rsidRDefault="009F7FD6" w:rsidP="00B04A6B">
      <w:pPr>
        <w:spacing w:line="235" w:lineRule="auto"/>
        <w:ind w:firstLine="709"/>
        <w:rPr>
          <w:b/>
          <w:i/>
          <w:sz w:val="28"/>
          <w:szCs w:val="28"/>
        </w:rPr>
      </w:pPr>
      <w:r>
        <w:rPr>
          <w:b/>
          <w:i/>
          <w:sz w:val="28"/>
          <w:szCs w:val="28"/>
        </w:rPr>
        <w:t>Физическому институту</w:t>
      </w:r>
      <w:r w:rsidR="00C03628" w:rsidRPr="007755D9">
        <w:rPr>
          <w:b/>
          <w:i/>
          <w:sz w:val="28"/>
          <w:szCs w:val="28"/>
        </w:rPr>
        <w:t xml:space="preserve"> 100 лет</w:t>
      </w:r>
    </w:p>
    <w:p w:rsidR="00C03628" w:rsidRPr="007755D9" w:rsidRDefault="00C03628" w:rsidP="00B04A6B">
      <w:pPr>
        <w:spacing w:line="235" w:lineRule="auto"/>
        <w:jc w:val="center"/>
        <w:rPr>
          <w:b/>
          <w:sz w:val="28"/>
          <w:szCs w:val="28"/>
        </w:rPr>
      </w:pPr>
    </w:p>
    <w:p w:rsidR="00C03628" w:rsidRPr="007755D9" w:rsidRDefault="00C03628" w:rsidP="00B04A6B">
      <w:pPr>
        <w:spacing w:line="235" w:lineRule="auto"/>
        <w:ind w:firstLine="709"/>
        <w:jc w:val="both"/>
        <w:rPr>
          <w:sz w:val="28"/>
          <w:szCs w:val="28"/>
        </w:rPr>
      </w:pPr>
      <w:r w:rsidRPr="007755D9">
        <w:rPr>
          <w:sz w:val="28"/>
          <w:szCs w:val="28"/>
        </w:rPr>
        <w:t>4 октября 1909 г. было введено в строй здание Физического инстит</w:t>
      </w:r>
      <w:r w:rsidRPr="007755D9">
        <w:rPr>
          <w:sz w:val="28"/>
          <w:szCs w:val="28"/>
        </w:rPr>
        <w:t>у</w:t>
      </w:r>
      <w:r w:rsidRPr="007755D9">
        <w:rPr>
          <w:sz w:val="28"/>
          <w:szCs w:val="28"/>
        </w:rPr>
        <w:t>та. Ныне это 3 учебный корпус СГУ – главное здание физиков, в котором учились, работали и продолжают плодотворно трудиться несколько пок</w:t>
      </w:r>
      <w:r w:rsidRPr="007755D9">
        <w:rPr>
          <w:sz w:val="28"/>
          <w:szCs w:val="28"/>
        </w:rPr>
        <w:t>о</w:t>
      </w:r>
      <w:r w:rsidRPr="007755D9">
        <w:rPr>
          <w:sz w:val="28"/>
          <w:szCs w:val="28"/>
        </w:rPr>
        <w:t>лений физиков г. Саратова.</w:t>
      </w:r>
    </w:p>
    <w:p w:rsidR="00C03628" w:rsidRPr="007755D9" w:rsidRDefault="00C03628" w:rsidP="00B04A6B">
      <w:pPr>
        <w:spacing w:line="235" w:lineRule="auto"/>
        <w:ind w:firstLine="709"/>
        <w:jc w:val="both"/>
        <w:rPr>
          <w:sz w:val="28"/>
          <w:szCs w:val="28"/>
        </w:rPr>
      </w:pPr>
      <w:r w:rsidRPr="007755D9">
        <w:rPr>
          <w:sz w:val="28"/>
          <w:szCs w:val="28"/>
        </w:rPr>
        <w:t>Начало формирования физического образования в Саратовском ун</w:t>
      </w:r>
      <w:r w:rsidRPr="007755D9">
        <w:rPr>
          <w:sz w:val="28"/>
          <w:szCs w:val="28"/>
        </w:rPr>
        <w:t>и</w:t>
      </w:r>
      <w:r w:rsidRPr="007755D9">
        <w:rPr>
          <w:sz w:val="28"/>
          <w:szCs w:val="28"/>
        </w:rPr>
        <w:t>верситете связ</w:t>
      </w:r>
      <w:r w:rsidR="009F7FD6">
        <w:rPr>
          <w:sz w:val="28"/>
          <w:szCs w:val="28"/>
        </w:rPr>
        <w:t xml:space="preserve">ано с именем магистра физики, </w:t>
      </w:r>
      <w:r w:rsidR="00D676C1">
        <w:rPr>
          <w:sz w:val="28"/>
          <w:szCs w:val="28"/>
        </w:rPr>
        <w:t xml:space="preserve">а затем </w:t>
      </w:r>
      <w:r w:rsidRPr="007755D9">
        <w:rPr>
          <w:sz w:val="28"/>
          <w:szCs w:val="28"/>
        </w:rPr>
        <w:t>профессора Влад</w:t>
      </w:r>
      <w:r w:rsidRPr="007755D9">
        <w:rPr>
          <w:sz w:val="28"/>
          <w:szCs w:val="28"/>
        </w:rPr>
        <w:t>и</w:t>
      </w:r>
      <w:r w:rsidRPr="007755D9">
        <w:rPr>
          <w:sz w:val="28"/>
          <w:szCs w:val="28"/>
        </w:rPr>
        <w:t>мира Дмитриевича Зёрнова – основателя и первого заведующего ка</w:t>
      </w:r>
      <w:r w:rsidR="009F7FD6">
        <w:rPr>
          <w:sz w:val="28"/>
          <w:szCs w:val="28"/>
        </w:rPr>
        <w:t xml:space="preserve">федрой </w:t>
      </w:r>
      <w:r w:rsidR="009F7FD6" w:rsidRPr="00D676C1">
        <w:rPr>
          <w:sz w:val="28"/>
          <w:szCs w:val="28"/>
        </w:rPr>
        <w:t>физики (в</w:t>
      </w:r>
      <w:r w:rsidRPr="00D676C1">
        <w:rPr>
          <w:sz w:val="28"/>
          <w:szCs w:val="28"/>
        </w:rPr>
        <w:t>последствии</w:t>
      </w:r>
      <w:r w:rsidR="009F7FD6" w:rsidRPr="00D676C1">
        <w:rPr>
          <w:sz w:val="28"/>
          <w:szCs w:val="28"/>
        </w:rPr>
        <w:t xml:space="preserve"> – общей физики). </w:t>
      </w:r>
      <w:r w:rsidR="00777CE2" w:rsidRPr="00D676C1">
        <w:rPr>
          <w:sz w:val="28"/>
          <w:szCs w:val="28"/>
        </w:rPr>
        <w:t xml:space="preserve">В. Д. </w:t>
      </w:r>
      <w:r w:rsidR="009F7FD6" w:rsidRPr="00D676C1">
        <w:rPr>
          <w:sz w:val="28"/>
          <w:szCs w:val="28"/>
        </w:rPr>
        <w:t xml:space="preserve">Зёрнов </w:t>
      </w:r>
      <w:r w:rsidRPr="00D676C1">
        <w:rPr>
          <w:sz w:val="28"/>
          <w:szCs w:val="28"/>
        </w:rPr>
        <w:t>стоял у истоков пр</w:t>
      </w:r>
      <w:r w:rsidRPr="00D676C1">
        <w:rPr>
          <w:sz w:val="28"/>
          <w:szCs w:val="28"/>
        </w:rPr>
        <w:t>о</w:t>
      </w:r>
      <w:r w:rsidRPr="007755D9">
        <w:rPr>
          <w:sz w:val="28"/>
          <w:szCs w:val="28"/>
        </w:rPr>
        <w:t>ектирования здания Физического института, а затем был членом стро</w:t>
      </w:r>
      <w:r w:rsidRPr="007755D9">
        <w:rPr>
          <w:sz w:val="28"/>
          <w:szCs w:val="28"/>
        </w:rPr>
        <w:t>и</w:t>
      </w:r>
      <w:r w:rsidRPr="007755D9">
        <w:rPr>
          <w:sz w:val="28"/>
          <w:szCs w:val="28"/>
        </w:rPr>
        <w:t>тельной комиссии. Он был первым ректором-физиком универ</w:t>
      </w:r>
      <w:r w:rsidR="00103526">
        <w:rPr>
          <w:sz w:val="28"/>
          <w:szCs w:val="28"/>
        </w:rPr>
        <w:t>ситета, пе</w:t>
      </w:r>
      <w:r w:rsidR="00103526">
        <w:rPr>
          <w:sz w:val="28"/>
          <w:szCs w:val="28"/>
        </w:rPr>
        <w:t>р</w:t>
      </w:r>
      <w:r w:rsidR="00103526">
        <w:rPr>
          <w:sz w:val="28"/>
          <w:szCs w:val="28"/>
        </w:rPr>
        <w:t>вым деканом</w:t>
      </w:r>
      <w:r w:rsidR="00EC6421">
        <w:rPr>
          <w:sz w:val="28"/>
          <w:szCs w:val="28"/>
        </w:rPr>
        <w:t xml:space="preserve"> физико-математического факультета.</w:t>
      </w:r>
    </w:p>
    <w:p w:rsidR="004C55D9" w:rsidRDefault="004C55D9" w:rsidP="004C55D9">
      <w:pPr>
        <w:ind w:firstLine="709"/>
        <w:jc w:val="both"/>
        <w:rPr>
          <w:i/>
          <w:sz w:val="28"/>
          <w:szCs w:val="28"/>
        </w:rPr>
      </w:pPr>
    </w:p>
    <w:p w:rsidR="00C03628" w:rsidRPr="007755D9" w:rsidRDefault="00C03628" w:rsidP="004C55D9">
      <w:pPr>
        <w:ind w:firstLine="709"/>
        <w:jc w:val="both"/>
        <w:rPr>
          <w:i/>
          <w:sz w:val="28"/>
          <w:szCs w:val="28"/>
        </w:rPr>
      </w:pPr>
      <w:r w:rsidRPr="007755D9">
        <w:rPr>
          <w:i/>
          <w:sz w:val="28"/>
          <w:szCs w:val="28"/>
        </w:rPr>
        <w:t xml:space="preserve">Из воспоминаний В. Д. Зёрнова </w:t>
      </w:r>
      <w:r w:rsidRPr="007755D9">
        <w:rPr>
          <w:sz w:val="28"/>
          <w:szCs w:val="28"/>
        </w:rPr>
        <w:t>[3]</w:t>
      </w:r>
    </w:p>
    <w:p w:rsidR="00C03628" w:rsidRPr="007755D9" w:rsidRDefault="00C03628" w:rsidP="004C55D9">
      <w:pPr>
        <w:pStyle w:val="1f6"/>
        <w:shd w:val="clear" w:color="auto" w:fill="auto"/>
        <w:spacing w:before="0" w:after="0" w:line="240" w:lineRule="auto"/>
        <w:ind w:left="40" w:right="20" w:firstLine="669"/>
        <w:rPr>
          <w:rStyle w:val="0pt"/>
          <w:sz w:val="28"/>
          <w:szCs w:val="28"/>
        </w:rPr>
      </w:pPr>
    </w:p>
    <w:p w:rsidR="00C03628" w:rsidRPr="004C55D9" w:rsidRDefault="00C03628" w:rsidP="004C55D9">
      <w:pPr>
        <w:pStyle w:val="1f6"/>
        <w:shd w:val="clear" w:color="auto" w:fill="auto"/>
        <w:spacing w:before="0" w:after="0" w:line="240" w:lineRule="auto"/>
        <w:ind w:left="40" w:right="20" w:firstLine="669"/>
        <w:rPr>
          <w:rStyle w:val="0pt"/>
          <w:rFonts w:ascii="Times New Roman" w:hAnsi="Times New Roman" w:cs="Times New Roman"/>
          <w:sz w:val="28"/>
          <w:szCs w:val="28"/>
        </w:rPr>
      </w:pPr>
      <w:r w:rsidRPr="004C55D9">
        <w:rPr>
          <w:rStyle w:val="0pt"/>
          <w:rFonts w:ascii="Times New Roman" w:hAnsi="Times New Roman" w:cs="Times New Roman"/>
          <w:sz w:val="28"/>
          <w:szCs w:val="28"/>
        </w:rPr>
        <w:t>«Строительство и общее оборудование здания института заняло три строительных сезона, и только в конце 1913 года, перед самым Рождес</w:t>
      </w:r>
      <w:r w:rsidRPr="004C55D9">
        <w:rPr>
          <w:rStyle w:val="0pt"/>
          <w:rFonts w:ascii="Times New Roman" w:hAnsi="Times New Roman" w:cs="Times New Roman"/>
          <w:sz w:val="28"/>
          <w:szCs w:val="28"/>
        </w:rPr>
        <w:t>т</w:t>
      </w:r>
      <w:r w:rsidRPr="004C55D9">
        <w:rPr>
          <w:rStyle w:val="0pt"/>
          <w:rFonts w:ascii="Times New Roman" w:hAnsi="Times New Roman" w:cs="Times New Roman"/>
          <w:sz w:val="28"/>
          <w:szCs w:val="28"/>
        </w:rPr>
        <w:t>вом, нам наконец-то удалось перебраться из временного помещения у Ца</w:t>
      </w:r>
      <w:r w:rsidRPr="004C55D9">
        <w:rPr>
          <w:rStyle w:val="0pt"/>
          <w:rFonts w:ascii="Times New Roman" w:hAnsi="Times New Roman" w:cs="Times New Roman"/>
          <w:sz w:val="28"/>
          <w:szCs w:val="28"/>
        </w:rPr>
        <w:t>р</w:t>
      </w:r>
      <w:r w:rsidRPr="004C55D9">
        <w:rPr>
          <w:rStyle w:val="0pt"/>
          <w:rFonts w:ascii="Times New Roman" w:hAnsi="Times New Roman" w:cs="Times New Roman"/>
          <w:sz w:val="28"/>
          <w:szCs w:val="28"/>
        </w:rPr>
        <w:t xml:space="preserve">ских ворот </w:t>
      </w:r>
      <w:r w:rsidRPr="004C55D9">
        <w:rPr>
          <w:spacing w:val="0"/>
          <w:sz w:val="28"/>
          <w:szCs w:val="28"/>
        </w:rPr>
        <w:t xml:space="preserve">(бывшая Фельдшерская школа – прим. авторов) </w:t>
      </w:r>
      <w:r w:rsidRPr="004C55D9">
        <w:rPr>
          <w:rStyle w:val="0pt"/>
          <w:rFonts w:ascii="Times New Roman" w:hAnsi="Times New Roman" w:cs="Times New Roman"/>
          <w:sz w:val="28"/>
          <w:szCs w:val="28"/>
        </w:rPr>
        <w:t>в роскошные здания на Московской площади.</w:t>
      </w:r>
    </w:p>
    <w:p w:rsidR="00C03628" w:rsidRPr="007755D9" w:rsidRDefault="00C03628" w:rsidP="007755D9">
      <w:pPr>
        <w:pStyle w:val="29"/>
        <w:shd w:val="clear" w:color="auto" w:fill="auto"/>
        <w:spacing w:before="0" w:line="240" w:lineRule="auto"/>
        <w:ind w:left="23" w:right="20" w:firstLine="686"/>
        <w:rPr>
          <w:sz w:val="28"/>
          <w:szCs w:val="28"/>
        </w:rPr>
      </w:pPr>
      <w:r w:rsidRPr="007755D9">
        <w:rPr>
          <w:sz w:val="28"/>
          <w:szCs w:val="28"/>
        </w:rPr>
        <w:t xml:space="preserve">К самому концу 1913 года постройка и оборудование Физического института были закончены, и мы перенесли всю аппаратуру, коллекции и лаборатории в новое здание. </w:t>
      </w:r>
    </w:p>
    <w:p w:rsidR="00C03628" w:rsidRPr="007755D9" w:rsidRDefault="00C03628" w:rsidP="007755D9">
      <w:pPr>
        <w:pStyle w:val="29"/>
        <w:shd w:val="clear" w:color="auto" w:fill="auto"/>
        <w:spacing w:before="0" w:line="240" w:lineRule="auto"/>
        <w:ind w:left="23" w:right="20" w:firstLine="686"/>
        <w:rPr>
          <w:sz w:val="28"/>
          <w:szCs w:val="28"/>
        </w:rPr>
      </w:pPr>
      <w:r w:rsidRPr="007755D9">
        <w:rPr>
          <w:sz w:val="28"/>
          <w:szCs w:val="28"/>
        </w:rPr>
        <w:t>Теперь мы перешли в роскошные помещения. Чудесная аудитория, просторные лаборатории, прекрасная аккумуляторная батарея и машины с переменным и постоянным током. К этому времени мы построили спец</w:t>
      </w:r>
      <w:r w:rsidRPr="007755D9">
        <w:rPr>
          <w:sz w:val="28"/>
          <w:szCs w:val="28"/>
        </w:rPr>
        <w:t>и</w:t>
      </w:r>
      <w:r w:rsidRPr="007755D9">
        <w:rPr>
          <w:sz w:val="28"/>
          <w:szCs w:val="28"/>
        </w:rPr>
        <w:t>альный университетский газовый завод, который давал нам прекрасный чрезвычайно теплотворный нефтяной газ. Одним словом, все сведения, к</w:t>
      </w:r>
      <w:r w:rsidRPr="007755D9">
        <w:rPr>
          <w:sz w:val="28"/>
          <w:szCs w:val="28"/>
        </w:rPr>
        <w:t>о</w:t>
      </w:r>
      <w:r w:rsidRPr="007755D9">
        <w:rPr>
          <w:sz w:val="28"/>
          <w:szCs w:val="28"/>
        </w:rPr>
        <w:t>торые я получил от П. Н. Лебедева и от заграничных командировок при знакомстве с устройством и функционированием заграничных институтов, и всю мою любовь к новому моему детищу я вложил в устройство Физич</w:t>
      </w:r>
      <w:r w:rsidRPr="007755D9">
        <w:rPr>
          <w:sz w:val="28"/>
          <w:szCs w:val="28"/>
        </w:rPr>
        <w:t>е</w:t>
      </w:r>
      <w:r w:rsidRPr="007755D9">
        <w:rPr>
          <w:sz w:val="28"/>
          <w:szCs w:val="28"/>
        </w:rPr>
        <w:t xml:space="preserve">ского института… </w:t>
      </w:r>
    </w:p>
    <w:p w:rsidR="00C03628" w:rsidRDefault="00C03628" w:rsidP="007755D9">
      <w:pPr>
        <w:ind w:firstLine="709"/>
        <w:jc w:val="both"/>
        <w:rPr>
          <w:sz w:val="28"/>
          <w:szCs w:val="28"/>
        </w:rPr>
      </w:pPr>
      <w:r w:rsidRPr="007755D9">
        <w:rPr>
          <w:sz w:val="28"/>
          <w:szCs w:val="28"/>
        </w:rPr>
        <w:t>Весенний семестр я начал читать уже в большой физической аудит</w:t>
      </w:r>
      <w:r w:rsidRPr="007755D9">
        <w:rPr>
          <w:sz w:val="28"/>
          <w:szCs w:val="28"/>
        </w:rPr>
        <w:t>о</w:t>
      </w:r>
      <w:r w:rsidRPr="007755D9">
        <w:rPr>
          <w:sz w:val="28"/>
          <w:szCs w:val="28"/>
        </w:rPr>
        <w:t>рии…»</w:t>
      </w:r>
      <w:r w:rsidR="007034D9">
        <w:rPr>
          <w:sz w:val="28"/>
          <w:szCs w:val="28"/>
        </w:rPr>
        <w:t xml:space="preserve"> (рисунок</w:t>
      </w:r>
      <w:r w:rsidR="004C55D9">
        <w:rPr>
          <w:sz w:val="28"/>
          <w:szCs w:val="28"/>
        </w:rPr>
        <w:t>).</w:t>
      </w:r>
    </w:p>
    <w:p w:rsidR="00B46C00" w:rsidRDefault="00B46C00" w:rsidP="00B46C00">
      <w:pPr>
        <w:ind w:firstLine="709"/>
        <w:jc w:val="both"/>
        <w:rPr>
          <w:i/>
          <w:sz w:val="28"/>
          <w:szCs w:val="28"/>
        </w:rPr>
      </w:pPr>
    </w:p>
    <w:p w:rsidR="00B46C00" w:rsidRPr="00103526" w:rsidRDefault="00B46C00" w:rsidP="00B46C00">
      <w:pPr>
        <w:ind w:firstLine="709"/>
        <w:jc w:val="both"/>
        <w:rPr>
          <w:sz w:val="28"/>
          <w:szCs w:val="28"/>
        </w:rPr>
      </w:pPr>
      <w:r w:rsidRPr="00D676C1">
        <w:rPr>
          <w:i/>
          <w:sz w:val="28"/>
          <w:szCs w:val="28"/>
        </w:rPr>
        <w:t>Из истории кафедры общей физики</w:t>
      </w:r>
    </w:p>
    <w:p w:rsidR="00B46C00" w:rsidRPr="001551EF" w:rsidRDefault="00B46C00" w:rsidP="00B46C00">
      <w:pPr>
        <w:ind w:firstLine="709"/>
        <w:jc w:val="both"/>
        <w:rPr>
          <w:sz w:val="28"/>
          <w:szCs w:val="28"/>
        </w:rPr>
      </w:pPr>
    </w:p>
    <w:p w:rsidR="00B46C00" w:rsidRPr="001551EF" w:rsidRDefault="00B46C00" w:rsidP="007034D9">
      <w:pPr>
        <w:spacing w:line="252" w:lineRule="auto"/>
        <w:ind w:firstLine="709"/>
        <w:jc w:val="both"/>
        <w:rPr>
          <w:sz w:val="28"/>
          <w:szCs w:val="28"/>
        </w:rPr>
      </w:pPr>
      <w:r w:rsidRPr="00D676C1">
        <w:rPr>
          <w:sz w:val="28"/>
          <w:szCs w:val="28"/>
        </w:rPr>
        <w:t>Среди учебных аудиторий главенствующую роль стала играть Бол</w:t>
      </w:r>
      <w:r w:rsidRPr="00D676C1">
        <w:rPr>
          <w:sz w:val="28"/>
          <w:szCs w:val="28"/>
        </w:rPr>
        <w:t>ь</w:t>
      </w:r>
      <w:r w:rsidRPr="00D676C1">
        <w:rPr>
          <w:sz w:val="28"/>
          <w:szCs w:val="28"/>
        </w:rPr>
        <w:t>шая (позже физическая) аудитория (БФА) с набором её основных элеме</w:t>
      </w:r>
      <w:r w:rsidRPr="00D676C1">
        <w:rPr>
          <w:sz w:val="28"/>
          <w:szCs w:val="28"/>
        </w:rPr>
        <w:t>н</w:t>
      </w:r>
      <w:r w:rsidR="007034D9" w:rsidRPr="00D676C1">
        <w:rPr>
          <w:sz w:val="28"/>
          <w:szCs w:val="28"/>
        </w:rPr>
        <w:t>тов:</w:t>
      </w:r>
      <w:r w:rsidRPr="00D676C1">
        <w:rPr>
          <w:sz w:val="28"/>
          <w:szCs w:val="28"/>
        </w:rPr>
        <w:t xml:space="preserve"> амфитеатр с площадкой для эпидиаскопа Цейса, лекторский стол с в</w:t>
      </w:r>
      <w:r w:rsidRPr="00D676C1">
        <w:rPr>
          <w:sz w:val="28"/>
          <w:szCs w:val="28"/>
        </w:rPr>
        <w:t>о</w:t>
      </w:r>
      <w:r w:rsidRPr="001551EF">
        <w:rPr>
          <w:sz w:val="28"/>
          <w:szCs w:val="28"/>
        </w:rPr>
        <w:lastRenderedPageBreak/>
        <w:t>допроводом и сливом, две боковые аудиторные доски с «бесконечными» полотнами и центральным экраном, подъёмный алюминиевый экран для проекций с лекторского стола, светильниками и подъёмными оконными шторами.</w:t>
      </w:r>
    </w:p>
    <w:p w:rsidR="00B46C00" w:rsidRPr="001551EF" w:rsidRDefault="00B46C00" w:rsidP="001C72D3">
      <w:pPr>
        <w:spacing w:line="254" w:lineRule="auto"/>
        <w:ind w:firstLine="709"/>
        <w:jc w:val="both"/>
        <w:rPr>
          <w:sz w:val="28"/>
          <w:szCs w:val="28"/>
        </w:rPr>
      </w:pPr>
      <w:r w:rsidRPr="001551EF">
        <w:rPr>
          <w:sz w:val="28"/>
          <w:szCs w:val="28"/>
        </w:rPr>
        <w:t>Определяющие облик БФА элементы были выполнены по художес</w:t>
      </w:r>
      <w:r w:rsidRPr="001551EF">
        <w:rPr>
          <w:sz w:val="28"/>
          <w:szCs w:val="28"/>
        </w:rPr>
        <w:t>т</w:t>
      </w:r>
      <w:r w:rsidRPr="001551EF">
        <w:rPr>
          <w:sz w:val="28"/>
          <w:szCs w:val="28"/>
        </w:rPr>
        <w:t>венному рисунку архитектора К. Л. Мюфке. БФА, как и все здание Физич</w:t>
      </w:r>
      <w:r w:rsidRPr="001551EF">
        <w:rPr>
          <w:sz w:val="28"/>
          <w:szCs w:val="28"/>
        </w:rPr>
        <w:t>е</w:t>
      </w:r>
      <w:r w:rsidR="007034D9">
        <w:rPr>
          <w:sz w:val="28"/>
          <w:szCs w:val="28"/>
        </w:rPr>
        <w:t>ского института, получила</w:t>
      </w:r>
      <w:r w:rsidRPr="001551EF">
        <w:rPr>
          <w:sz w:val="28"/>
          <w:szCs w:val="28"/>
        </w:rPr>
        <w:t xml:space="preserve"> центральное отопление и проточно-вытяжную вентиляцию. Это было основным видом отопления. Все лабораторные п</w:t>
      </w:r>
      <w:r w:rsidRPr="001551EF">
        <w:rPr>
          <w:sz w:val="28"/>
          <w:szCs w:val="28"/>
        </w:rPr>
        <w:t>о</w:t>
      </w:r>
      <w:r w:rsidRPr="001551EF">
        <w:rPr>
          <w:sz w:val="28"/>
          <w:szCs w:val="28"/>
        </w:rPr>
        <w:t>мещения были оснащены газом и водопроводом, электропроводкой с пер</w:t>
      </w:r>
      <w:r w:rsidRPr="001551EF">
        <w:rPr>
          <w:sz w:val="28"/>
          <w:szCs w:val="28"/>
        </w:rPr>
        <w:t>е</w:t>
      </w:r>
      <w:r w:rsidRPr="001551EF">
        <w:rPr>
          <w:sz w:val="28"/>
          <w:szCs w:val="28"/>
        </w:rPr>
        <w:t>менным и постоянным током, вытяжными шкафами, а оптические и фот</w:t>
      </w:r>
      <w:r w:rsidRPr="001551EF">
        <w:rPr>
          <w:sz w:val="28"/>
          <w:szCs w:val="28"/>
        </w:rPr>
        <w:t>о</w:t>
      </w:r>
      <w:r w:rsidRPr="001551EF">
        <w:rPr>
          <w:sz w:val="28"/>
          <w:szCs w:val="28"/>
        </w:rPr>
        <w:t>графические – двойным затемнением окон.</w:t>
      </w:r>
    </w:p>
    <w:p w:rsidR="00B46C00" w:rsidRDefault="00B46C00" w:rsidP="001C72D3">
      <w:pPr>
        <w:spacing w:line="254" w:lineRule="auto"/>
        <w:ind w:firstLine="709"/>
        <w:jc w:val="both"/>
        <w:rPr>
          <w:sz w:val="28"/>
          <w:szCs w:val="28"/>
        </w:rPr>
      </w:pPr>
    </w:p>
    <w:p w:rsidR="004C55D9" w:rsidRDefault="003B4613" w:rsidP="001C72D3">
      <w:pPr>
        <w:spacing w:line="254" w:lineRule="auto"/>
        <w:jc w:val="center"/>
        <w:rPr>
          <w:sz w:val="28"/>
          <w:szCs w:val="28"/>
        </w:rPr>
      </w:pPr>
      <w:r>
        <w:rPr>
          <w:sz w:val="28"/>
          <w:szCs w:val="28"/>
        </w:rPr>
      </w:r>
      <w:r>
        <w:rPr>
          <w:sz w:val="28"/>
          <w:szCs w:val="28"/>
        </w:rPr>
        <w:pict>
          <v:group id="_x0000_s623264" editas="canvas" style="width:371.05pt;height:240.8pt;mso-position-horizontal-relative:char;mso-position-vertical-relative:line" coordorigin="2156,1234" coordsize="7421,4816">
            <o:lock v:ext="edit" aspectratio="t"/>
            <v:shape id="_x0000_s623263" type="#_x0000_t75" style="position:absolute;left:2156;top:1234;width:7421;height:4816" o:preferrelative="f">
              <v:fill o:detectmouseclick="t"/>
              <v:path o:extrusionok="t" o:connecttype="none"/>
              <o:lock v:ext="edit" text="t"/>
            </v:shape>
            <v:shape id="_x0000_s623266" type="#_x0000_t75" style="position:absolute;left:2260;top:1234;width:7193;height:4812">
              <v:imagedata r:id="rId456" o:title=""/>
            </v:shape>
            <v:shape id="_x0000_s623268" type="#_x0000_t202" style="position:absolute;left:2445;top:4095;width:481;height:330" stroked="f">
              <v:fill opacity="0"/>
              <v:textbox style="mso-next-textbox:#_x0000_s623268" inset="0,0,0,0">
                <w:txbxContent>
                  <w:p w:rsidR="007E2210" w:rsidRPr="004C55D9" w:rsidRDefault="007E2210" w:rsidP="004C55D9">
                    <w:pPr>
                      <w:jc w:val="center"/>
                      <w:rPr>
                        <w:i/>
                      </w:rPr>
                    </w:pPr>
                    <w:r w:rsidRPr="004C55D9">
                      <w:rPr>
                        <w:i/>
                      </w:rPr>
                      <w:t>1</w:t>
                    </w:r>
                  </w:p>
                </w:txbxContent>
              </v:textbox>
            </v:shape>
            <v:shape id="_x0000_s623269" type="#_x0000_t202" style="position:absolute;left:2445;top:4875;width:481;height:330" stroked="f">
              <v:fill opacity="0"/>
              <v:textbox style="mso-next-textbox:#_x0000_s623269" inset="0,0,0,0">
                <w:txbxContent>
                  <w:p w:rsidR="007E2210" w:rsidRPr="004C55D9" w:rsidRDefault="007E2210" w:rsidP="004C55D9">
                    <w:pPr>
                      <w:jc w:val="center"/>
                      <w:rPr>
                        <w:i/>
                        <w:lang w:val="en-US"/>
                      </w:rPr>
                    </w:pPr>
                    <w:r>
                      <w:rPr>
                        <w:i/>
                        <w:lang w:val="en-US"/>
                      </w:rPr>
                      <w:t>2</w:t>
                    </w:r>
                  </w:p>
                </w:txbxContent>
              </v:textbox>
            </v:shape>
            <v:shape id="_x0000_s623270" type="#_x0000_t202" style="position:absolute;left:3254;top:4875;width:481;height:330" stroked="f">
              <v:fill opacity="0"/>
              <v:textbox style="mso-next-textbox:#_x0000_s623270" inset="0,0,0,0">
                <w:txbxContent>
                  <w:p w:rsidR="007E2210" w:rsidRPr="004C55D9" w:rsidRDefault="007E2210" w:rsidP="004C55D9">
                    <w:pPr>
                      <w:jc w:val="center"/>
                      <w:rPr>
                        <w:i/>
                      </w:rPr>
                    </w:pPr>
                    <w:r>
                      <w:rPr>
                        <w:i/>
                      </w:rPr>
                      <w:t>3</w:t>
                    </w:r>
                  </w:p>
                </w:txbxContent>
              </v:textbox>
            </v:shape>
            <v:shape id="_x0000_s623271" type="#_x0000_t202" style="position:absolute;left:3735;top:4875;width:481;height:330" stroked="f">
              <v:fill opacity="0"/>
              <v:textbox style="mso-next-textbox:#_x0000_s623271" inset="0,0,0,0">
                <w:txbxContent>
                  <w:p w:rsidR="007E2210" w:rsidRPr="004C55D9" w:rsidRDefault="007E2210" w:rsidP="004C55D9">
                    <w:pPr>
                      <w:jc w:val="center"/>
                      <w:rPr>
                        <w:i/>
                        <w:lang w:val="en-US"/>
                      </w:rPr>
                    </w:pPr>
                    <w:r>
                      <w:rPr>
                        <w:i/>
                        <w:lang w:val="en-US"/>
                      </w:rPr>
                      <w:t>4</w:t>
                    </w:r>
                  </w:p>
                </w:txbxContent>
              </v:textbox>
            </v:shape>
            <v:shape id="_x0000_s623272" type="#_x0000_t202" style="position:absolute;left:4216;top:4875;width:481;height:330" stroked="f">
              <v:fill opacity="0"/>
              <v:textbox style="mso-next-textbox:#_x0000_s623272" inset="0,0,0,0">
                <w:txbxContent>
                  <w:p w:rsidR="007E2210" w:rsidRPr="004C55D9" w:rsidRDefault="007E2210" w:rsidP="004C55D9">
                    <w:pPr>
                      <w:jc w:val="center"/>
                      <w:rPr>
                        <w:i/>
                      </w:rPr>
                    </w:pPr>
                    <w:r>
                      <w:rPr>
                        <w:i/>
                      </w:rPr>
                      <w:t>5</w:t>
                    </w:r>
                  </w:p>
                </w:txbxContent>
              </v:textbox>
            </v:shape>
            <v:shape id="_x0000_s623273" type="#_x0000_t202" style="position:absolute;left:5581;top:4875;width:481;height:330" stroked="f">
              <v:fill opacity="0"/>
              <v:textbox style="mso-next-textbox:#_x0000_s623273" inset="0,0,0,0">
                <w:txbxContent>
                  <w:p w:rsidR="007E2210" w:rsidRPr="004C55D9" w:rsidRDefault="007E2210" w:rsidP="004C55D9">
                    <w:pPr>
                      <w:jc w:val="center"/>
                      <w:rPr>
                        <w:i/>
                        <w:lang w:val="en-US"/>
                      </w:rPr>
                    </w:pPr>
                    <w:r>
                      <w:rPr>
                        <w:i/>
                        <w:lang w:val="en-US"/>
                      </w:rPr>
                      <w:t>6</w:t>
                    </w:r>
                  </w:p>
                </w:txbxContent>
              </v:textbox>
            </v:shape>
            <v:shape id="_x0000_s623274" type="#_x0000_t202" style="position:absolute;left:7081;top:4875;width:481;height:330" stroked="f">
              <v:fill opacity="0"/>
              <v:textbox style="mso-next-textbox:#_x0000_s623274" inset="0,0,0,0">
                <w:txbxContent>
                  <w:p w:rsidR="007E2210" w:rsidRPr="004C55D9" w:rsidRDefault="007E2210" w:rsidP="004C55D9">
                    <w:pPr>
                      <w:jc w:val="center"/>
                      <w:rPr>
                        <w:i/>
                      </w:rPr>
                    </w:pPr>
                    <w:r>
                      <w:rPr>
                        <w:i/>
                      </w:rPr>
                      <w:t>7</w:t>
                    </w:r>
                  </w:p>
                </w:txbxContent>
              </v:textbox>
            </v:shape>
            <v:shape id="_x0000_s623275" type="#_x0000_t202" style="position:absolute;left:7621;top:4875;width:481;height:330" stroked="f">
              <v:fill opacity="0"/>
              <v:textbox style="mso-next-textbox:#_x0000_s623275" inset="0,0,0,0">
                <w:txbxContent>
                  <w:p w:rsidR="007E2210" w:rsidRPr="004C55D9" w:rsidRDefault="007E2210" w:rsidP="004C55D9">
                    <w:pPr>
                      <w:jc w:val="center"/>
                      <w:rPr>
                        <w:i/>
                      </w:rPr>
                    </w:pPr>
                    <w:r>
                      <w:rPr>
                        <w:i/>
                      </w:rPr>
                      <w:t>8</w:t>
                    </w:r>
                  </w:p>
                </w:txbxContent>
              </v:textbox>
            </v:shape>
            <v:shape id="_x0000_s623276" type="#_x0000_t202" style="position:absolute;left:8491;top:4875;width:481;height:330" stroked="f">
              <v:fill opacity="0"/>
              <v:textbox style="mso-next-textbox:#_x0000_s623276" inset="0,0,0,0">
                <w:txbxContent>
                  <w:p w:rsidR="007E2210" w:rsidRPr="004C55D9" w:rsidRDefault="007E2210" w:rsidP="004C55D9">
                    <w:pPr>
                      <w:jc w:val="center"/>
                      <w:rPr>
                        <w:i/>
                        <w:lang w:val="en-US"/>
                      </w:rPr>
                    </w:pPr>
                    <w:r>
                      <w:rPr>
                        <w:i/>
                        <w:lang w:val="en-US"/>
                      </w:rPr>
                      <w:t>9</w:t>
                    </w:r>
                  </w:p>
                </w:txbxContent>
              </v:textbox>
            </v:shape>
            <v:shape id="_x0000_s623277" type="#_x0000_t202" style="position:absolute;left:8820;top:4095;width:481;height:330" stroked="f">
              <v:fill opacity="0"/>
              <v:textbox style="mso-next-textbox:#_x0000_s623277" inset="0,0,0,0">
                <w:txbxContent>
                  <w:p w:rsidR="007E2210" w:rsidRPr="004C55D9" w:rsidRDefault="007E2210" w:rsidP="004C55D9">
                    <w:pPr>
                      <w:jc w:val="center"/>
                      <w:rPr>
                        <w:i/>
                      </w:rPr>
                    </w:pPr>
                    <w:r w:rsidRPr="004C55D9">
                      <w:rPr>
                        <w:i/>
                      </w:rPr>
                      <w:t>1</w:t>
                    </w:r>
                    <w:r>
                      <w:rPr>
                        <w:i/>
                      </w:rPr>
                      <w:t>0</w:t>
                    </w:r>
                  </w:p>
                </w:txbxContent>
              </v:textbox>
            </v:shape>
            <v:shape id="_x0000_s623278" type="#_x0000_t202" style="position:absolute;left:5581;top:2595;width:481;height:330" stroked="f">
              <v:fill opacity="0"/>
              <v:textbox style="mso-next-textbox:#_x0000_s623278" inset="0,0,0,0">
                <w:txbxContent>
                  <w:p w:rsidR="007E2210" w:rsidRPr="004C55D9" w:rsidRDefault="007E2210" w:rsidP="004C55D9">
                    <w:pPr>
                      <w:jc w:val="center"/>
                      <w:rPr>
                        <w:i/>
                      </w:rPr>
                    </w:pPr>
                    <w:r w:rsidRPr="004C55D9">
                      <w:rPr>
                        <w:i/>
                      </w:rPr>
                      <w:t>1</w:t>
                    </w:r>
                    <w:r>
                      <w:rPr>
                        <w:i/>
                      </w:rPr>
                      <w:t>1</w:t>
                    </w:r>
                  </w:p>
                </w:txbxContent>
              </v:textbox>
            </v:shape>
            <v:shape id="_x0000_s623279" type="#_x0000_t202" style="position:absolute;left:5566;top:1410;width:481;height:330" stroked="f">
              <v:fill opacity="0"/>
              <v:textbox style="mso-next-textbox:#_x0000_s623279" inset="0,0,0,0">
                <w:txbxContent>
                  <w:p w:rsidR="007E2210" w:rsidRPr="004C55D9" w:rsidRDefault="007E2210" w:rsidP="004C55D9">
                    <w:pPr>
                      <w:jc w:val="center"/>
                      <w:rPr>
                        <w:i/>
                      </w:rPr>
                    </w:pPr>
                    <w:r w:rsidRPr="004C55D9">
                      <w:rPr>
                        <w:i/>
                      </w:rPr>
                      <w:t>1</w:t>
                    </w:r>
                    <w:r>
                      <w:rPr>
                        <w:i/>
                      </w:rPr>
                      <w:t>2</w:t>
                    </w:r>
                  </w:p>
                </w:txbxContent>
              </v:textbox>
            </v:shape>
            <w10:anchorlock/>
          </v:group>
        </w:pict>
      </w:r>
    </w:p>
    <w:p w:rsidR="004C55D9" w:rsidRPr="007755D9" w:rsidRDefault="004C55D9" w:rsidP="001C72D3">
      <w:pPr>
        <w:spacing w:line="254" w:lineRule="auto"/>
        <w:ind w:firstLine="709"/>
        <w:jc w:val="both"/>
        <w:rPr>
          <w:sz w:val="28"/>
          <w:szCs w:val="28"/>
        </w:rPr>
      </w:pPr>
    </w:p>
    <w:p w:rsidR="00B46C00" w:rsidRPr="00AA65F5" w:rsidRDefault="004C55D9" w:rsidP="001C72D3">
      <w:pPr>
        <w:widowControl w:val="0"/>
        <w:tabs>
          <w:tab w:val="left" w:pos="317"/>
        </w:tabs>
        <w:autoSpaceDE w:val="0"/>
        <w:autoSpaceDN w:val="0"/>
        <w:adjustRightInd w:val="0"/>
        <w:spacing w:line="254" w:lineRule="auto"/>
        <w:ind w:left="993" w:right="907"/>
        <w:jc w:val="both"/>
      </w:pPr>
      <w:r>
        <w:t xml:space="preserve">План второго этажа корпуса Физического института: </w:t>
      </w:r>
      <w:r w:rsidRPr="004C55D9">
        <w:rPr>
          <w:i/>
        </w:rPr>
        <w:t>1</w:t>
      </w:r>
      <w:r>
        <w:t xml:space="preserve"> – б</w:t>
      </w:r>
      <w:r w:rsidRPr="00AA65F5">
        <w:t>ибл</w:t>
      </w:r>
      <w:r>
        <w:t>иотека;</w:t>
      </w:r>
      <w:r w:rsidRPr="004C55D9">
        <w:rPr>
          <w:i/>
        </w:rPr>
        <w:t xml:space="preserve"> </w:t>
      </w:r>
      <w:r w:rsidR="006545F9">
        <w:rPr>
          <w:i/>
        </w:rPr>
        <w:t>2</w:t>
      </w:r>
      <w:r>
        <w:t xml:space="preserve"> – к</w:t>
      </w:r>
      <w:r w:rsidRPr="00AA65F5">
        <w:t>аби</w:t>
      </w:r>
      <w:r w:rsidR="00B46C00">
        <w:t>нетъ профессора;</w:t>
      </w:r>
      <w:r w:rsidR="00B46C00" w:rsidRPr="00B46C00">
        <w:rPr>
          <w:i/>
        </w:rPr>
        <w:t xml:space="preserve"> </w:t>
      </w:r>
      <w:r w:rsidR="00B46C00">
        <w:rPr>
          <w:i/>
        </w:rPr>
        <w:t>3</w:t>
      </w:r>
      <w:r w:rsidR="00B46C00">
        <w:t xml:space="preserve"> – кабинетъ ассистента; </w:t>
      </w:r>
      <w:r w:rsidR="00B46C00">
        <w:rPr>
          <w:i/>
        </w:rPr>
        <w:t>4</w:t>
      </w:r>
      <w:r w:rsidR="00B46C00">
        <w:t xml:space="preserve"> – фотографич</w:t>
      </w:r>
      <w:r w:rsidR="00B46C00">
        <w:t>е</w:t>
      </w:r>
      <w:r w:rsidR="00B46C00">
        <w:t xml:space="preserve">ская; </w:t>
      </w:r>
      <w:r w:rsidR="00B46C00">
        <w:rPr>
          <w:i/>
        </w:rPr>
        <w:t>5</w:t>
      </w:r>
      <w:r w:rsidR="00B46C00">
        <w:t xml:space="preserve"> – к</w:t>
      </w:r>
      <w:r w:rsidRPr="00AA65F5">
        <w:t>абинетъ ассистен</w:t>
      </w:r>
      <w:r w:rsidR="00B46C00">
        <w:t>та;</w:t>
      </w:r>
      <w:r w:rsidR="00B46C00" w:rsidRPr="00B46C00">
        <w:rPr>
          <w:i/>
        </w:rPr>
        <w:t xml:space="preserve"> </w:t>
      </w:r>
      <w:r w:rsidR="00B46C00">
        <w:rPr>
          <w:i/>
        </w:rPr>
        <w:t>6</w:t>
      </w:r>
      <w:r w:rsidR="00B46C00">
        <w:t xml:space="preserve"> – </w:t>
      </w:r>
      <w:r w:rsidR="00B46C00" w:rsidRPr="00AA65F5">
        <w:t>Коллекц</w:t>
      </w:r>
      <w:r w:rsidR="00B46C00">
        <w:t>ия;</w:t>
      </w:r>
      <w:r w:rsidR="00B46C00" w:rsidRPr="00B46C00">
        <w:t xml:space="preserve"> </w:t>
      </w:r>
      <w:r w:rsidR="00B46C00" w:rsidRPr="00B46C00">
        <w:rPr>
          <w:i/>
        </w:rPr>
        <w:t>7</w:t>
      </w:r>
      <w:r w:rsidR="00B46C00">
        <w:t xml:space="preserve">, </w:t>
      </w:r>
      <w:r w:rsidR="00B46C00" w:rsidRPr="00B46C00">
        <w:rPr>
          <w:i/>
        </w:rPr>
        <w:t>8</w:t>
      </w:r>
      <w:r w:rsidR="00B46C00">
        <w:t>,</w:t>
      </w:r>
      <w:r w:rsidR="00B46C00">
        <w:rPr>
          <w:i/>
        </w:rPr>
        <w:t xml:space="preserve"> 10</w:t>
      </w:r>
      <w:r w:rsidR="00B46C00">
        <w:t xml:space="preserve"> – л</w:t>
      </w:r>
      <w:r w:rsidR="00B46C00" w:rsidRPr="00AA65F5">
        <w:t>аборатор</w:t>
      </w:r>
      <w:r w:rsidR="00B46C00">
        <w:t xml:space="preserve">ии; </w:t>
      </w:r>
      <w:r w:rsidR="00B46C00">
        <w:rPr>
          <w:i/>
        </w:rPr>
        <w:t>9</w:t>
      </w:r>
      <w:r w:rsidR="00B46C00">
        <w:t xml:space="preserve"> – </w:t>
      </w:r>
      <w:r w:rsidR="00B46C00" w:rsidRPr="00AA65F5">
        <w:t>Малая аудитор</w:t>
      </w:r>
      <w:r w:rsidR="00B46C00">
        <w:t>ия;</w:t>
      </w:r>
      <w:r w:rsidR="00B46C00" w:rsidRPr="00B46C00">
        <w:rPr>
          <w:i/>
        </w:rPr>
        <w:t xml:space="preserve"> </w:t>
      </w:r>
      <w:r w:rsidR="00B46C00">
        <w:rPr>
          <w:i/>
        </w:rPr>
        <w:t>11</w:t>
      </w:r>
      <w:r w:rsidR="00B46C00">
        <w:t xml:space="preserve"> –</w:t>
      </w:r>
      <w:r w:rsidR="00B46C00" w:rsidRPr="00B46C00">
        <w:t xml:space="preserve"> </w:t>
      </w:r>
      <w:r w:rsidR="00B46C00" w:rsidRPr="00AA65F5">
        <w:t>Большая</w:t>
      </w:r>
      <w:r w:rsidR="00B46C00" w:rsidRPr="00B46C00">
        <w:t xml:space="preserve"> </w:t>
      </w:r>
      <w:r w:rsidR="00B46C00" w:rsidRPr="00AA65F5">
        <w:t>аудитор</w:t>
      </w:r>
      <w:r w:rsidR="00B46C00">
        <w:t>ия;</w:t>
      </w:r>
      <w:r w:rsidR="00B46C00" w:rsidRPr="00B46C00">
        <w:rPr>
          <w:i/>
        </w:rPr>
        <w:t xml:space="preserve"> </w:t>
      </w:r>
      <w:r w:rsidR="00B46C00">
        <w:rPr>
          <w:i/>
        </w:rPr>
        <w:t>12</w:t>
      </w:r>
      <w:r w:rsidR="00B46C00">
        <w:t xml:space="preserve"> –</w:t>
      </w:r>
      <w:r w:rsidR="00B46C00" w:rsidRPr="00B46C00">
        <w:t xml:space="preserve"> </w:t>
      </w:r>
      <w:r w:rsidR="00B46C00">
        <w:t>п</w:t>
      </w:r>
      <w:r w:rsidR="00B46C00" w:rsidRPr="00AA65F5">
        <w:t>риготовительная</w:t>
      </w:r>
    </w:p>
    <w:p w:rsidR="00C03628" w:rsidRPr="001551EF" w:rsidRDefault="00C03628" w:rsidP="001C72D3">
      <w:pPr>
        <w:spacing w:line="254" w:lineRule="auto"/>
        <w:ind w:firstLine="709"/>
        <w:jc w:val="both"/>
        <w:rPr>
          <w:sz w:val="28"/>
          <w:szCs w:val="28"/>
        </w:rPr>
      </w:pPr>
    </w:p>
    <w:p w:rsidR="00C03628" w:rsidRPr="007B0E1D" w:rsidRDefault="00B04A6B" w:rsidP="001C72D3">
      <w:pPr>
        <w:spacing w:line="254" w:lineRule="auto"/>
        <w:ind w:firstLine="709"/>
        <w:jc w:val="both"/>
        <w:rPr>
          <w:sz w:val="28"/>
          <w:szCs w:val="28"/>
        </w:rPr>
      </w:pPr>
      <w:r>
        <w:rPr>
          <w:b/>
          <w:i/>
          <w:sz w:val="28"/>
          <w:szCs w:val="28"/>
        </w:rPr>
        <w:t>Коллекции</w:t>
      </w:r>
      <w:r w:rsidR="00C03628" w:rsidRPr="001551EF">
        <w:rPr>
          <w:b/>
          <w:i/>
          <w:sz w:val="28"/>
          <w:szCs w:val="28"/>
        </w:rPr>
        <w:t xml:space="preserve"> физических приборов</w:t>
      </w:r>
      <w:r w:rsidR="007034D9">
        <w:rPr>
          <w:b/>
          <w:i/>
          <w:sz w:val="28"/>
          <w:szCs w:val="28"/>
        </w:rPr>
        <w:t xml:space="preserve"> </w:t>
      </w:r>
      <w:r>
        <w:rPr>
          <w:b/>
          <w:i/>
          <w:sz w:val="28"/>
          <w:szCs w:val="28"/>
        </w:rPr>
        <w:t>100 лет</w:t>
      </w:r>
      <w:r w:rsidR="007B0E1D">
        <w:rPr>
          <w:b/>
          <w:i/>
          <w:sz w:val="28"/>
          <w:szCs w:val="28"/>
        </w:rPr>
        <w:t xml:space="preserve"> </w:t>
      </w:r>
    </w:p>
    <w:p w:rsidR="00C03628" w:rsidRPr="001551EF" w:rsidRDefault="00C03628" w:rsidP="001C72D3">
      <w:pPr>
        <w:spacing w:line="254" w:lineRule="auto"/>
        <w:ind w:firstLine="709"/>
        <w:jc w:val="both"/>
        <w:rPr>
          <w:sz w:val="28"/>
          <w:szCs w:val="28"/>
        </w:rPr>
      </w:pPr>
    </w:p>
    <w:p w:rsidR="00C03628" w:rsidRPr="001551EF" w:rsidRDefault="00C03628" w:rsidP="001C72D3">
      <w:pPr>
        <w:spacing w:line="254" w:lineRule="auto"/>
        <w:ind w:firstLine="709"/>
        <w:jc w:val="both"/>
        <w:rPr>
          <w:sz w:val="28"/>
          <w:szCs w:val="28"/>
        </w:rPr>
      </w:pPr>
      <w:r w:rsidRPr="001551EF">
        <w:rPr>
          <w:sz w:val="28"/>
          <w:szCs w:val="28"/>
        </w:rPr>
        <w:t>Коллекция физических приборов (с 1992 г. музей физических приб</w:t>
      </w:r>
      <w:r w:rsidRPr="001551EF">
        <w:rPr>
          <w:sz w:val="28"/>
          <w:szCs w:val="28"/>
        </w:rPr>
        <w:t>о</w:t>
      </w:r>
      <w:r w:rsidRPr="001551EF">
        <w:rPr>
          <w:sz w:val="28"/>
          <w:szCs w:val="28"/>
        </w:rPr>
        <w:t>ров и лекционных демонстраций) начала комплектоваться В. Д. Зерновым с 1912 года и собиралась в течение десятилетий</w:t>
      </w:r>
      <w:r w:rsidR="007B0E1D">
        <w:rPr>
          <w:sz w:val="28"/>
          <w:szCs w:val="28"/>
        </w:rPr>
        <w:t xml:space="preserve"> </w:t>
      </w:r>
      <w:r w:rsidR="007B0E1D" w:rsidRPr="007B0E1D">
        <w:rPr>
          <w:sz w:val="28"/>
          <w:szCs w:val="28"/>
        </w:rPr>
        <w:t>[4]</w:t>
      </w:r>
      <w:r w:rsidRPr="001551EF">
        <w:rPr>
          <w:sz w:val="28"/>
          <w:szCs w:val="28"/>
        </w:rPr>
        <w:t>. Уникальность ее закл</w:t>
      </w:r>
      <w:r w:rsidRPr="001551EF">
        <w:rPr>
          <w:sz w:val="28"/>
          <w:szCs w:val="28"/>
        </w:rPr>
        <w:t>ю</w:t>
      </w:r>
      <w:r w:rsidRPr="001551EF">
        <w:rPr>
          <w:sz w:val="28"/>
          <w:szCs w:val="28"/>
        </w:rPr>
        <w:t xml:space="preserve">чается в том, что большинство </w:t>
      </w:r>
      <w:r w:rsidR="007034D9">
        <w:rPr>
          <w:sz w:val="28"/>
          <w:szCs w:val="28"/>
        </w:rPr>
        <w:t>хранящихся в ней приборов находи</w:t>
      </w:r>
      <w:r w:rsidRPr="001551EF">
        <w:rPr>
          <w:sz w:val="28"/>
          <w:szCs w:val="28"/>
        </w:rPr>
        <w:t>тся в р</w:t>
      </w:r>
      <w:r w:rsidRPr="001551EF">
        <w:rPr>
          <w:sz w:val="28"/>
          <w:szCs w:val="28"/>
        </w:rPr>
        <w:t>а</w:t>
      </w:r>
      <w:r w:rsidRPr="001551EF">
        <w:rPr>
          <w:sz w:val="28"/>
          <w:szCs w:val="28"/>
        </w:rPr>
        <w:t xml:space="preserve">бочем состоянии. В разное время приборы из Коллекции передавались в различные учебные учреждения: Саратовский педагогический институт </w:t>
      </w:r>
      <w:r w:rsidR="008D1221">
        <w:rPr>
          <w:sz w:val="28"/>
          <w:szCs w:val="28"/>
        </w:rPr>
        <w:t xml:space="preserve">   </w:t>
      </w:r>
      <w:r w:rsidRPr="001551EF">
        <w:rPr>
          <w:sz w:val="28"/>
          <w:szCs w:val="28"/>
        </w:rPr>
        <w:t>(в момент его выделения из университета, 1933 г.), Воронежский универс</w:t>
      </w:r>
      <w:r w:rsidRPr="001551EF">
        <w:rPr>
          <w:sz w:val="28"/>
          <w:szCs w:val="28"/>
        </w:rPr>
        <w:t>и</w:t>
      </w:r>
      <w:r w:rsidRPr="001551EF">
        <w:rPr>
          <w:sz w:val="28"/>
          <w:szCs w:val="28"/>
        </w:rPr>
        <w:t>тет и Сталинградский политехнический институт (после Великой Отечес</w:t>
      </w:r>
      <w:r w:rsidRPr="001551EF">
        <w:rPr>
          <w:sz w:val="28"/>
          <w:szCs w:val="28"/>
        </w:rPr>
        <w:t>т</w:t>
      </w:r>
      <w:r w:rsidRPr="001551EF">
        <w:rPr>
          <w:sz w:val="28"/>
          <w:szCs w:val="28"/>
        </w:rPr>
        <w:t xml:space="preserve">венной войны). </w:t>
      </w:r>
    </w:p>
    <w:p w:rsidR="00C03628" w:rsidRPr="001551EF" w:rsidRDefault="00C03628" w:rsidP="00CF1B1E">
      <w:pPr>
        <w:pageBreakBefore/>
        <w:spacing w:line="230" w:lineRule="auto"/>
        <w:ind w:firstLine="709"/>
        <w:jc w:val="both"/>
        <w:rPr>
          <w:sz w:val="28"/>
          <w:szCs w:val="28"/>
        </w:rPr>
      </w:pPr>
      <w:r w:rsidRPr="001551EF">
        <w:rPr>
          <w:sz w:val="28"/>
          <w:szCs w:val="28"/>
        </w:rPr>
        <w:lastRenderedPageBreak/>
        <w:t>Лекционная демонстрация является неотъемлемой частью системы преподавания курсов «Общая физика» и «Физика», в которые входят ра</w:t>
      </w:r>
      <w:r w:rsidRPr="001551EF">
        <w:rPr>
          <w:sz w:val="28"/>
          <w:szCs w:val="28"/>
        </w:rPr>
        <w:t>з</w:t>
      </w:r>
      <w:r w:rsidR="007034D9">
        <w:rPr>
          <w:sz w:val="28"/>
          <w:szCs w:val="28"/>
        </w:rPr>
        <w:t>делы</w:t>
      </w:r>
      <w:r w:rsidRPr="001551EF">
        <w:rPr>
          <w:sz w:val="28"/>
          <w:szCs w:val="28"/>
        </w:rPr>
        <w:t xml:space="preserve"> «Механика», «Молекулярная физика», «Электричество и магнетизм» и «Оптика». Физика как опытная наука требует экспериментального по</w:t>
      </w:r>
      <w:r w:rsidRPr="001551EF">
        <w:rPr>
          <w:sz w:val="28"/>
          <w:szCs w:val="28"/>
        </w:rPr>
        <w:t>д</w:t>
      </w:r>
      <w:r w:rsidRPr="001551EF">
        <w:rPr>
          <w:sz w:val="28"/>
          <w:szCs w:val="28"/>
        </w:rPr>
        <w:t>тверждения, а ее преподавание – наглядного и запоминающегося экспер</w:t>
      </w:r>
      <w:r w:rsidRPr="001551EF">
        <w:rPr>
          <w:sz w:val="28"/>
          <w:szCs w:val="28"/>
        </w:rPr>
        <w:t>и</w:t>
      </w:r>
      <w:r w:rsidRPr="001551EF">
        <w:rPr>
          <w:sz w:val="28"/>
          <w:szCs w:val="28"/>
        </w:rPr>
        <w:t>мента. Наглядность и эффективность – основные требования к лекционным демонстрациям.</w:t>
      </w:r>
    </w:p>
    <w:p w:rsidR="00C03628" w:rsidRPr="00CF1B1E" w:rsidRDefault="00C03628" w:rsidP="00CF1B1E">
      <w:pPr>
        <w:spacing w:line="230" w:lineRule="auto"/>
        <w:ind w:firstLine="709"/>
        <w:jc w:val="both"/>
        <w:rPr>
          <w:i/>
          <w:sz w:val="20"/>
          <w:szCs w:val="20"/>
        </w:rPr>
      </w:pPr>
    </w:p>
    <w:p w:rsidR="00C03628" w:rsidRPr="0007437D" w:rsidRDefault="00C03628" w:rsidP="00CF1B1E">
      <w:pPr>
        <w:spacing w:line="230" w:lineRule="auto"/>
        <w:ind w:firstLine="709"/>
        <w:jc w:val="both"/>
        <w:rPr>
          <w:sz w:val="28"/>
          <w:szCs w:val="28"/>
        </w:rPr>
      </w:pPr>
      <w:r w:rsidRPr="00B04A6B">
        <w:rPr>
          <w:i/>
          <w:sz w:val="28"/>
          <w:szCs w:val="28"/>
        </w:rPr>
        <w:t>Из воспоминаний В. Д. Зёрнова</w:t>
      </w:r>
      <w:r w:rsidR="00B04A6B">
        <w:rPr>
          <w:i/>
          <w:sz w:val="28"/>
          <w:szCs w:val="28"/>
        </w:rPr>
        <w:t xml:space="preserve"> </w:t>
      </w:r>
      <w:r w:rsidR="00B04A6B" w:rsidRPr="0007437D">
        <w:rPr>
          <w:sz w:val="28"/>
          <w:szCs w:val="28"/>
        </w:rPr>
        <w:t>[3]</w:t>
      </w:r>
    </w:p>
    <w:p w:rsidR="00C03628" w:rsidRPr="00CF1B1E" w:rsidRDefault="00C03628" w:rsidP="00CF1B1E">
      <w:pPr>
        <w:spacing w:line="230" w:lineRule="auto"/>
        <w:ind w:right="23" w:firstLine="709"/>
        <w:jc w:val="both"/>
        <w:rPr>
          <w:rStyle w:val="41"/>
          <w:sz w:val="20"/>
          <w:szCs w:val="20"/>
        </w:rPr>
      </w:pPr>
    </w:p>
    <w:p w:rsidR="00C03628" w:rsidRPr="001551EF" w:rsidRDefault="0007437D" w:rsidP="00CF1B1E">
      <w:pPr>
        <w:spacing w:line="230" w:lineRule="auto"/>
        <w:ind w:right="23" w:firstLine="709"/>
        <w:jc w:val="both"/>
        <w:rPr>
          <w:rStyle w:val="41"/>
          <w:sz w:val="28"/>
          <w:szCs w:val="28"/>
        </w:rPr>
      </w:pPr>
      <w:r>
        <w:rPr>
          <w:rStyle w:val="41"/>
          <w:sz w:val="28"/>
          <w:szCs w:val="28"/>
        </w:rPr>
        <w:t>«</w:t>
      </w:r>
      <w:r w:rsidR="00C03628" w:rsidRPr="001551EF">
        <w:rPr>
          <w:rStyle w:val="41"/>
          <w:sz w:val="28"/>
          <w:szCs w:val="28"/>
        </w:rPr>
        <w:t>Переход кафедры физики в новое здание Физического института на Московской площади, начавшийся в конце 1913 года, продолжался всё в</w:t>
      </w:r>
      <w:r w:rsidR="00C03628" w:rsidRPr="001551EF">
        <w:rPr>
          <w:rStyle w:val="41"/>
          <w:sz w:val="28"/>
          <w:szCs w:val="28"/>
        </w:rPr>
        <w:t>е</w:t>
      </w:r>
      <w:r w:rsidR="00C03628" w:rsidRPr="001551EF">
        <w:rPr>
          <w:rStyle w:val="41"/>
          <w:sz w:val="28"/>
          <w:szCs w:val="28"/>
        </w:rPr>
        <w:t>сеннее полугодие 1914 года. Официальн</w:t>
      </w:r>
      <w:r w:rsidR="007034D9">
        <w:rPr>
          <w:rStyle w:val="41"/>
          <w:sz w:val="28"/>
          <w:szCs w:val="28"/>
        </w:rPr>
        <w:t>о же институт вступил в строй 4 </w:t>
      </w:r>
      <w:r w:rsidR="00C03628" w:rsidRPr="001551EF">
        <w:rPr>
          <w:rStyle w:val="41"/>
          <w:sz w:val="28"/>
          <w:szCs w:val="28"/>
        </w:rPr>
        <w:t>октября 1914 года после того, как членами строительной комиссии и Правления Саратовского университета был произведён детальный осмотр всего здания н составлен акт его приёмки».</w:t>
      </w:r>
    </w:p>
    <w:p w:rsidR="00C03628" w:rsidRPr="001551EF" w:rsidRDefault="00C03628" w:rsidP="00CF1B1E">
      <w:pPr>
        <w:spacing w:line="230" w:lineRule="auto"/>
        <w:ind w:firstLine="709"/>
        <w:jc w:val="both"/>
        <w:rPr>
          <w:color w:val="000000"/>
          <w:sz w:val="28"/>
          <w:szCs w:val="28"/>
        </w:rPr>
      </w:pPr>
      <w:r w:rsidRPr="001551EF">
        <w:rPr>
          <w:color w:val="000000"/>
          <w:sz w:val="28"/>
          <w:szCs w:val="28"/>
        </w:rPr>
        <w:t>С В. Д.</w:t>
      </w:r>
      <w:r w:rsidR="00C53623">
        <w:rPr>
          <w:color w:val="000000"/>
          <w:sz w:val="28"/>
          <w:szCs w:val="28"/>
        </w:rPr>
        <w:t xml:space="preserve"> </w:t>
      </w:r>
      <w:r w:rsidRPr="001551EF">
        <w:rPr>
          <w:color w:val="000000"/>
          <w:sz w:val="28"/>
          <w:szCs w:val="28"/>
        </w:rPr>
        <w:t>Зёрновым в становлении и первоначальном разви</w:t>
      </w:r>
      <w:r w:rsidR="007034D9">
        <w:rPr>
          <w:color w:val="000000"/>
          <w:sz w:val="28"/>
          <w:szCs w:val="28"/>
        </w:rPr>
        <w:t>тии кафедры активно участвовали</w:t>
      </w:r>
      <w:r w:rsidRPr="001551EF">
        <w:rPr>
          <w:color w:val="000000"/>
          <w:sz w:val="28"/>
          <w:szCs w:val="28"/>
        </w:rPr>
        <w:t xml:space="preserve"> И. М. Серебряков – механик, В. К. Заборовский – пе</w:t>
      </w:r>
      <w:r w:rsidRPr="001551EF">
        <w:rPr>
          <w:color w:val="000000"/>
          <w:sz w:val="28"/>
          <w:szCs w:val="28"/>
        </w:rPr>
        <w:t>р</w:t>
      </w:r>
      <w:r w:rsidRPr="001551EF">
        <w:rPr>
          <w:color w:val="000000"/>
          <w:sz w:val="28"/>
          <w:szCs w:val="28"/>
        </w:rPr>
        <w:t>воначально лаборант, затем – ассистент, В. Е. Сретницкий – первый ста</w:t>
      </w:r>
      <w:r w:rsidRPr="001551EF">
        <w:rPr>
          <w:color w:val="000000"/>
          <w:sz w:val="28"/>
          <w:szCs w:val="28"/>
        </w:rPr>
        <w:t>р</w:t>
      </w:r>
      <w:r w:rsidRPr="001551EF">
        <w:rPr>
          <w:color w:val="000000"/>
          <w:sz w:val="28"/>
          <w:szCs w:val="28"/>
        </w:rPr>
        <w:t>ший ассистент, Ф. Ф.</w:t>
      </w:r>
      <w:r w:rsidR="00C53623">
        <w:rPr>
          <w:color w:val="000000"/>
          <w:sz w:val="28"/>
          <w:szCs w:val="28"/>
        </w:rPr>
        <w:t xml:space="preserve"> </w:t>
      </w:r>
      <w:r w:rsidRPr="001551EF">
        <w:rPr>
          <w:color w:val="000000"/>
          <w:sz w:val="28"/>
          <w:szCs w:val="28"/>
        </w:rPr>
        <w:t>Троицкий – лаборант, затем зав. производством нау</w:t>
      </w:r>
      <w:r w:rsidRPr="001551EF">
        <w:rPr>
          <w:color w:val="000000"/>
          <w:sz w:val="28"/>
          <w:szCs w:val="28"/>
        </w:rPr>
        <w:t>ч</w:t>
      </w:r>
      <w:r w:rsidRPr="001551EF">
        <w:rPr>
          <w:color w:val="000000"/>
          <w:sz w:val="28"/>
          <w:szCs w:val="28"/>
        </w:rPr>
        <w:t>но-конструкторской лаборатории (позже – экспериментальные мастерские), И. В. Кочетков – механик по маши</w:t>
      </w:r>
      <w:r w:rsidR="001551EF">
        <w:rPr>
          <w:color w:val="000000"/>
          <w:sz w:val="28"/>
          <w:szCs w:val="28"/>
        </w:rPr>
        <w:t xml:space="preserve">нной и аккумуляторной. </w:t>
      </w:r>
      <w:r w:rsidR="008D1221" w:rsidRPr="001551EF">
        <w:rPr>
          <w:color w:val="000000"/>
          <w:sz w:val="28"/>
          <w:szCs w:val="28"/>
        </w:rPr>
        <w:t xml:space="preserve">Ф. Ф. </w:t>
      </w:r>
      <w:r w:rsidR="001551EF">
        <w:rPr>
          <w:color w:val="000000"/>
          <w:sz w:val="28"/>
          <w:szCs w:val="28"/>
        </w:rPr>
        <w:t>Троиц</w:t>
      </w:r>
      <w:r w:rsidR="008D1221">
        <w:rPr>
          <w:color w:val="000000"/>
          <w:sz w:val="28"/>
          <w:szCs w:val="28"/>
        </w:rPr>
        <w:t>кий</w:t>
      </w:r>
      <w:r w:rsidRPr="001551EF">
        <w:rPr>
          <w:color w:val="000000"/>
          <w:sz w:val="28"/>
          <w:szCs w:val="28"/>
        </w:rPr>
        <w:t xml:space="preserve"> и </w:t>
      </w:r>
      <w:r w:rsidR="008D1221" w:rsidRPr="001551EF">
        <w:rPr>
          <w:color w:val="000000"/>
          <w:sz w:val="28"/>
          <w:szCs w:val="28"/>
        </w:rPr>
        <w:t xml:space="preserve">И. В. </w:t>
      </w:r>
      <w:r w:rsidRPr="001551EF">
        <w:rPr>
          <w:color w:val="000000"/>
          <w:sz w:val="28"/>
          <w:szCs w:val="28"/>
        </w:rPr>
        <w:t>Кочетков проработали на кафедре до конца своих дней.</w:t>
      </w:r>
    </w:p>
    <w:p w:rsidR="00C03628" w:rsidRPr="00CF1B1E" w:rsidRDefault="00C03628" w:rsidP="00CF1B1E">
      <w:pPr>
        <w:spacing w:line="230" w:lineRule="auto"/>
        <w:ind w:firstLine="709"/>
        <w:jc w:val="both"/>
        <w:rPr>
          <w:i/>
        </w:rPr>
      </w:pPr>
    </w:p>
    <w:p w:rsidR="00C03628" w:rsidRPr="0007437D" w:rsidRDefault="00C03628" w:rsidP="00CF1B1E">
      <w:pPr>
        <w:spacing w:line="230" w:lineRule="auto"/>
        <w:ind w:firstLine="709"/>
        <w:jc w:val="both"/>
        <w:rPr>
          <w:i/>
          <w:sz w:val="28"/>
          <w:szCs w:val="28"/>
        </w:rPr>
      </w:pPr>
      <w:r w:rsidRPr="00D676C1">
        <w:rPr>
          <w:i/>
          <w:sz w:val="28"/>
          <w:szCs w:val="28"/>
        </w:rPr>
        <w:t>Из истории кафедры общей физики</w:t>
      </w:r>
    </w:p>
    <w:p w:rsidR="00C03628" w:rsidRPr="00CF1B1E" w:rsidRDefault="00C03628" w:rsidP="00CF1B1E">
      <w:pPr>
        <w:spacing w:line="230" w:lineRule="auto"/>
        <w:ind w:firstLine="709"/>
        <w:jc w:val="both"/>
        <w:rPr>
          <w:i/>
        </w:rPr>
      </w:pPr>
    </w:p>
    <w:p w:rsidR="00C03628" w:rsidRPr="00D676C1" w:rsidRDefault="00C03628" w:rsidP="00CF1B1E">
      <w:pPr>
        <w:spacing w:line="230" w:lineRule="auto"/>
        <w:ind w:firstLine="709"/>
        <w:jc w:val="both"/>
        <w:rPr>
          <w:color w:val="000000"/>
          <w:sz w:val="28"/>
          <w:szCs w:val="28"/>
        </w:rPr>
      </w:pPr>
      <w:r w:rsidRPr="00D676C1">
        <w:rPr>
          <w:color w:val="000000"/>
          <w:sz w:val="28"/>
          <w:szCs w:val="28"/>
        </w:rPr>
        <w:t>1 июля 1917 г. в Саратовском университете был открыт в числе др</w:t>
      </w:r>
      <w:r w:rsidRPr="00D676C1">
        <w:rPr>
          <w:color w:val="000000"/>
          <w:sz w:val="28"/>
          <w:szCs w:val="28"/>
        </w:rPr>
        <w:t>у</w:t>
      </w:r>
      <w:r w:rsidR="007034D9" w:rsidRPr="00D676C1">
        <w:rPr>
          <w:color w:val="000000"/>
          <w:sz w:val="28"/>
          <w:szCs w:val="28"/>
        </w:rPr>
        <w:t xml:space="preserve">гих </w:t>
      </w:r>
      <w:r w:rsidRPr="00D676C1">
        <w:rPr>
          <w:color w:val="000000"/>
          <w:sz w:val="28"/>
          <w:szCs w:val="28"/>
        </w:rPr>
        <w:t>физико-матема</w:t>
      </w:r>
      <w:r w:rsidR="007034D9" w:rsidRPr="00D676C1">
        <w:rPr>
          <w:color w:val="000000"/>
          <w:sz w:val="28"/>
          <w:szCs w:val="28"/>
        </w:rPr>
        <w:t>тический факультет в составе 2 отделений:</w:t>
      </w:r>
      <w:r w:rsidRPr="00D676C1">
        <w:rPr>
          <w:color w:val="000000"/>
          <w:sz w:val="28"/>
          <w:szCs w:val="28"/>
        </w:rPr>
        <w:t xml:space="preserve"> физико-математического и естественного. Первым деканом был избран профессор В.</w:t>
      </w:r>
      <w:r w:rsidR="00C53623">
        <w:rPr>
          <w:color w:val="000000"/>
          <w:sz w:val="28"/>
          <w:szCs w:val="28"/>
        </w:rPr>
        <w:t xml:space="preserve"> </w:t>
      </w:r>
      <w:r w:rsidRPr="00D676C1">
        <w:rPr>
          <w:color w:val="000000"/>
          <w:sz w:val="28"/>
          <w:szCs w:val="28"/>
        </w:rPr>
        <w:t>Д. Зёрнов – заведующий кафедрой опытной физики.</w:t>
      </w:r>
    </w:p>
    <w:p w:rsidR="00C03628" w:rsidRPr="001551EF" w:rsidRDefault="007034D9" w:rsidP="00CF1B1E">
      <w:pPr>
        <w:spacing w:line="230" w:lineRule="auto"/>
        <w:ind w:firstLine="709"/>
        <w:jc w:val="both"/>
        <w:rPr>
          <w:color w:val="000000"/>
          <w:sz w:val="28"/>
          <w:szCs w:val="28"/>
        </w:rPr>
      </w:pPr>
      <w:r w:rsidRPr="00D676C1">
        <w:rPr>
          <w:color w:val="000000"/>
          <w:sz w:val="28"/>
          <w:szCs w:val="28"/>
        </w:rPr>
        <w:t>Первая м</w:t>
      </w:r>
      <w:r w:rsidR="00C03628" w:rsidRPr="00D676C1">
        <w:rPr>
          <w:color w:val="000000"/>
          <w:sz w:val="28"/>
          <w:szCs w:val="28"/>
        </w:rPr>
        <w:t>ировая война, а затем Гражданская</w:t>
      </w:r>
      <w:r w:rsidRPr="00D676C1">
        <w:rPr>
          <w:color w:val="000000"/>
          <w:sz w:val="28"/>
          <w:szCs w:val="28"/>
        </w:rPr>
        <w:t xml:space="preserve"> война</w:t>
      </w:r>
      <w:r w:rsidR="00C03628" w:rsidRPr="00D676C1">
        <w:rPr>
          <w:color w:val="000000"/>
          <w:sz w:val="28"/>
          <w:szCs w:val="28"/>
        </w:rPr>
        <w:t>, естественно, ск</w:t>
      </w:r>
      <w:r w:rsidR="00C03628" w:rsidRPr="00D676C1">
        <w:rPr>
          <w:color w:val="000000"/>
          <w:sz w:val="28"/>
          <w:szCs w:val="28"/>
        </w:rPr>
        <w:t>а</w:t>
      </w:r>
      <w:r w:rsidR="00C03628" w:rsidRPr="00D676C1">
        <w:rPr>
          <w:color w:val="000000"/>
          <w:sz w:val="28"/>
          <w:szCs w:val="28"/>
        </w:rPr>
        <w:t>зались на состоянии университета и его факультетов. Часть помещения ф</w:t>
      </w:r>
      <w:r w:rsidR="00C03628" w:rsidRPr="00D676C1">
        <w:rPr>
          <w:color w:val="000000"/>
          <w:sz w:val="28"/>
          <w:szCs w:val="28"/>
        </w:rPr>
        <w:t>и</w:t>
      </w:r>
      <w:r w:rsidR="00C03628" w:rsidRPr="00D676C1">
        <w:rPr>
          <w:color w:val="000000"/>
          <w:sz w:val="28"/>
          <w:szCs w:val="28"/>
        </w:rPr>
        <w:t>зико-математического факультета и здание Физического института были</w:t>
      </w:r>
      <w:r w:rsidR="00C03628" w:rsidRPr="001551EF">
        <w:rPr>
          <w:color w:val="000000"/>
          <w:sz w:val="28"/>
          <w:szCs w:val="28"/>
        </w:rPr>
        <w:t xml:space="preserve"> заняты под госпитали, а затем школами. Учебные помещения в зимнее время не отапливались.</w:t>
      </w:r>
    </w:p>
    <w:p w:rsidR="00C03628" w:rsidRPr="001551EF" w:rsidRDefault="00D676C1" w:rsidP="00CF1B1E">
      <w:pPr>
        <w:spacing w:line="230" w:lineRule="auto"/>
        <w:ind w:firstLine="709"/>
        <w:jc w:val="both"/>
        <w:rPr>
          <w:color w:val="000000"/>
          <w:sz w:val="28"/>
          <w:szCs w:val="28"/>
        </w:rPr>
      </w:pPr>
      <w:r w:rsidRPr="00D676C1">
        <w:rPr>
          <w:color w:val="000000"/>
          <w:sz w:val="28"/>
          <w:szCs w:val="28"/>
        </w:rPr>
        <w:t>Проводимые реформы в университете сильно влияли на стабильность учебного и научного процессов (слияние факультетов, выделение отдел</w:t>
      </w:r>
      <w:r w:rsidRPr="00D676C1">
        <w:rPr>
          <w:color w:val="000000"/>
          <w:sz w:val="28"/>
          <w:szCs w:val="28"/>
        </w:rPr>
        <w:t>ь</w:t>
      </w:r>
      <w:r w:rsidRPr="00D676C1">
        <w:rPr>
          <w:color w:val="000000"/>
          <w:sz w:val="28"/>
          <w:szCs w:val="28"/>
        </w:rPr>
        <w:t>ных ячеек в самостоятельные, предметный метод обучения и пр). Однако уже в первом семестре 1919/20 уче</w:t>
      </w:r>
      <w:r w:rsidR="008D1221">
        <w:rPr>
          <w:color w:val="000000"/>
          <w:sz w:val="28"/>
          <w:szCs w:val="28"/>
        </w:rPr>
        <w:t xml:space="preserve">бного </w:t>
      </w:r>
      <w:r w:rsidRPr="00D676C1">
        <w:rPr>
          <w:color w:val="000000"/>
          <w:sz w:val="28"/>
          <w:szCs w:val="28"/>
        </w:rPr>
        <w:t>года</w:t>
      </w:r>
      <w:r w:rsidR="00C03628" w:rsidRPr="00D676C1">
        <w:rPr>
          <w:color w:val="000000"/>
          <w:sz w:val="28"/>
          <w:szCs w:val="28"/>
        </w:rPr>
        <w:t xml:space="preserve"> только один физико-математический факу</w:t>
      </w:r>
      <w:r w:rsidRPr="00D676C1">
        <w:rPr>
          <w:color w:val="000000"/>
          <w:sz w:val="28"/>
          <w:szCs w:val="28"/>
        </w:rPr>
        <w:t>льтет насчитывал 1400 студентов.</w:t>
      </w:r>
      <w:r w:rsidR="00C03628" w:rsidRPr="00D676C1">
        <w:rPr>
          <w:color w:val="000000"/>
          <w:sz w:val="28"/>
          <w:szCs w:val="28"/>
        </w:rPr>
        <w:t xml:space="preserve"> В 1922 г. физико-математический факультет и вливающийся в университет Институт наро</w:t>
      </w:r>
      <w:r w:rsidR="00C03628" w:rsidRPr="00D676C1">
        <w:rPr>
          <w:color w:val="000000"/>
          <w:sz w:val="28"/>
          <w:szCs w:val="28"/>
        </w:rPr>
        <w:t>д</w:t>
      </w:r>
      <w:r w:rsidR="00C03628" w:rsidRPr="00D676C1">
        <w:rPr>
          <w:color w:val="000000"/>
          <w:sz w:val="28"/>
          <w:szCs w:val="28"/>
        </w:rPr>
        <w:t>ного образования вошли в состав созданного вновь педагогического ф</w:t>
      </w:r>
      <w:r w:rsidR="00C03628" w:rsidRPr="00D676C1">
        <w:rPr>
          <w:color w:val="000000"/>
          <w:sz w:val="28"/>
          <w:szCs w:val="28"/>
        </w:rPr>
        <w:t>а</w:t>
      </w:r>
      <w:r w:rsidR="00C03628" w:rsidRPr="00D676C1">
        <w:rPr>
          <w:color w:val="000000"/>
          <w:sz w:val="28"/>
          <w:szCs w:val="28"/>
        </w:rPr>
        <w:t>культета.</w:t>
      </w:r>
      <w:r w:rsidR="00C03628" w:rsidRPr="001551EF">
        <w:rPr>
          <w:color w:val="000000"/>
          <w:sz w:val="28"/>
          <w:szCs w:val="28"/>
        </w:rPr>
        <w:t xml:space="preserve"> </w:t>
      </w:r>
    </w:p>
    <w:p w:rsidR="00C03628" w:rsidRPr="001551EF" w:rsidRDefault="00C03628" w:rsidP="00CF1B1E">
      <w:pPr>
        <w:spacing w:line="230" w:lineRule="auto"/>
        <w:ind w:firstLine="709"/>
        <w:jc w:val="both"/>
        <w:rPr>
          <w:color w:val="000000"/>
          <w:sz w:val="28"/>
          <w:szCs w:val="28"/>
        </w:rPr>
      </w:pPr>
      <w:r w:rsidRPr="001551EF">
        <w:rPr>
          <w:color w:val="000000"/>
          <w:sz w:val="28"/>
          <w:szCs w:val="28"/>
        </w:rPr>
        <w:t xml:space="preserve">В здании Физического института – </w:t>
      </w:r>
      <w:r w:rsidR="007034D9">
        <w:rPr>
          <w:color w:val="000000"/>
          <w:sz w:val="28"/>
          <w:szCs w:val="28"/>
        </w:rPr>
        <w:t>3-м</w:t>
      </w:r>
      <w:r w:rsidRPr="001551EF">
        <w:rPr>
          <w:color w:val="000000"/>
          <w:sz w:val="28"/>
          <w:szCs w:val="28"/>
        </w:rPr>
        <w:t xml:space="preserve"> учебном корпусе располаг</w:t>
      </w:r>
      <w:r w:rsidRPr="001551EF">
        <w:rPr>
          <w:color w:val="000000"/>
          <w:sz w:val="28"/>
          <w:szCs w:val="28"/>
        </w:rPr>
        <w:t>а</w:t>
      </w:r>
      <w:r w:rsidRPr="001551EF">
        <w:rPr>
          <w:color w:val="000000"/>
          <w:sz w:val="28"/>
          <w:szCs w:val="28"/>
        </w:rPr>
        <w:t xml:space="preserve">лись практически все вновь созданные кафедры физического факультета, а многие из них </w:t>
      </w:r>
      <w:r w:rsidR="007034D9" w:rsidRPr="001551EF">
        <w:rPr>
          <w:color w:val="000000"/>
          <w:sz w:val="28"/>
          <w:szCs w:val="28"/>
        </w:rPr>
        <w:t xml:space="preserve">и сегодня </w:t>
      </w:r>
      <w:r w:rsidRPr="001551EF">
        <w:rPr>
          <w:color w:val="000000"/>
          <w:sz w:val="28"/>
          <w:szCs w:val="28"/>
        </w:rPr>
        <w:t>находятся в</w:t>
      </w:r>
      <w:r w:rsidR="007034D9">
        <w:rPr>
          <w:color w:val="000000"/>
          <w:sz w:val="28"/>
          <w:szCs w:val="28"/>
        </w:rPr>
        <w:t xml:space="preserve"> нем</w:t>
      </w:r>
      <w:r w:rsidRPr="001551EF">
        <w:rPr>
          <w:color w:val="000000"/>
          <w:sz w:val="28"/>
          <w:szCs w:val="28"/>
        </w:rPr>
        <w:t>:</w:t>
      </w:r>
    </w:p>
    <w:p w:rsidR="00C03628" w:rsidRPr="00D676C1" w:rsidRDefault="00C03628" w:rsidP="00CF1B1E">
      <w:pPr>
        <w:pStyle w:val="aff3"/>
        <w:numPr>
          <w:ilvl w:val="0"/>
          <w:numId w:val="33"/>
        </w:numPr>
        <w:tabs>
          <w:tab w:val="left" w:pos="993"/>
        </w:tabs>
        <w:spacing w:after="0" w:line="230"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t>ка</w:t>
      </w:r>
      <w:r w:rsidR="0007437D" w:rsidRPr="00D676C1">
        <w:rPr>
          <w:rFonts w:ascii="Times New Roman" w:hAnsi="Times New Roman"/>
          <w:color w:val="000000"/>
          <w:sz w:val="28"/>
          <w:szCs w:val="28"/>
        </w:rPr>
        <w:t>федра общей физики (1909 г., заведующий магистр физики пр</w:t>
      </w:r>
      <w:r w:rsidR="0007437D" w:rsidRPr="00D676C1">
        <w:rPr>
          <w:rFonts w:ascii="Times New Roman" w:hAnsi="Times New Roman"/>
          <w:color w:val="000000"/>
          <w:sz w:val="28"/>
          <w:szCs w:val="28"/>
        </w:rPr>
        <w:t>о</w:t>
      </w:r>
      <w:r w:rsidR="0007437D" w:rsidRPr="00D676C1">
        <w:rPr>
          <w:rFonts w:ascii="Times New Roman" w:hAnsi="Times New Roman"/>
          <w:color w:val="000000"/>
          <w:sz w:val="28"/>
          <w:szCs w:val="28"/>
        </w:rPr>
        <w:t>фессор</w:t>
      </w:r>
      <w:r w:rsidRPr="00D676C1">
        <w:rPr>
          <w:rFonts w:ascii="Times New Roman" w:hAnsi="Times New Roman"/>
          <w:color w:val="000000"/>
          <w:sz w:val="28"/>
          <w:szCs w:val="28"/>
        </w:rPr>
        <w:t xml:space="preserve"> В.</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Д. Зёр</w:t>
      </w:r>
      <w:r w:rsidR="0007437D" w:rsidRPr="00D676C1">
        <w:rPr>
          <w:rFonts w:ascii="Times New Roman" w:hAnsi="Times New Roman"/>
          <w:color w:val="000000"/>
          <w:sz w:val="28"/>
          <w:szCs w:val="28"/>
        </w:rPr>
        <w:t>нов)</w:t>
      </w:r>
      <w:r w:rsidRPr="00D676C1">
        <w:rPr>
          <w:rFonts w:ascii="Times New Roman" w:hAnsi="Times New Roman"/>
          <w:color w:val="000000"/>
          <w:sz w:val="28"/>
          <w:szCs w:val="28"/>
        </w:rPr>
        <w:t>;</w:t>
      </w:r>
    </w:p>
    <w:p w:rsidR="00C03628" w:rsidRPr="00D676C1" w:rsidRDefault="00C03628" w:rsidP="00CF1B1E">
      <w:pPr>
        <w:pStyle w:val="aff3"/>
        <w:pageBreakBefore/>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lastRenderedPageBreak/>
        <w:t xml:space="preserve">кафедра теоретической физики (1936 г., </w:t>
      </w:r>
      <w:r w:rsidR="0007437D" w:rsidRPr="00D676C1">
        <w:rPr>
          <w:rFonts w:ascii="Times New Roman" w:hAnsi="Times New Roman"/>
          <w:color w:val="000000"/>
          <w:sz w:val="28"/>
          <w:szCs w:val="28"/>
        </w:rPr>
        <w:t>заведующий к</w:t>
      </w:r>
      <w:r w:rsidR="008D1221">
        <w:rPr>
          <w:rFonts w:ascii="Times New Roman" w:hAnsi="Times New Roman"/>
          <w:color w:val="000000"/>
          <w:sz w:val="28"/>
          <w:szCs w:val="28"/>
        </w:rPr>
        <w:t>анд</w:t>
      </w:r>
      <w:r w:rsidR="0007437D"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07437D" w:rsidRPr="00D676C1">
        <w:rPr>
          <w:rFonts w:ascii="Times New Roman" w:hAnsi="Times New Roman"/>
          <w:color w:val="000000"/>
          <w:sz w:val="28"/>
          <w:szCs w:val="28"/>
        </w:rPr>
        <w:t>ф</w:t>
      </w:r>
      <w:r w:rsidR="008D1221">
        <w:rPr>
          <w:rFonts w:ascii="Times New Roman" w:hAnsi="Times New Roman"/>
          <w:color w:val="000000"/>
          <w:sz w:val="28"/>
          <w:szCs w:val="28"/>
        </w:rPr>
        <w:t>из</w:t>
      </w:r>
      <w:r w:rsidR="0007437D" w:rsidRPr="00D676C1">
        <w:rPr>
          <w:rFonts w:ascii="Times New Roman" w:hAnsi="Times New Roman"/>
          <w:color w:val="000000"/>
          <w:sz w:val="28"/>
          <w:szCs w:val="28"/>
        </w:rPr>
        <w:t>.-м</w:t>
      </w:r>
      <w:r w:rsidR="008D1221">
        <w:rPr>
          <w:rFonts w:ascii="Times New Roman" w:hAnsi="Times New Roman"/>
          <w:color w:val="000000"/>
          <w:sz w:val="28"/>
          <w:szCs w:val="28"/>
        </w:rPr>
        <w:t>ат</w:t>
      </w:r>
      <w:r w:rsidR="0007437D"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07437D" w:rsidRPr="00D676C1">
        <w:rPr>
          <w:rFonts w:ascii="Times New Roman" w:hAnsi="Times New Roman"/>
          <w:color w:val="000000"/>
          <w:sz w:val="28"/>
          <w:szCs w:val="28"/>
        </w:rPr>
        <w:t xml:space="preserve"> доцент</w:t>
      </w:r>
      <w:r w:rsidRPr="00D676C1">
        <w:rPr>
          <w:rFonts w:ascii="Times New Roman" w:hAnsi="Times New Roman"/>
          <w:color w:val="000000"/>
          <w:sz w:val="28"/>
          <w:szCs w:val="28"/>
        </w:rPr>
        <w:t xml:space="preserve"> Л.</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С.</w:t>
      </w:r>
      <w:r w:rsidR="00C53623">
        <w:rPr>
          <w:rFonts w:ascii="Times New Roman" w:hAnsi="Times New Roman"/>
          <w:color w:val="000000"/>
          <w:sz w:val="28"/>
          <w:szCs w:val="28"/>
        </w:rPr>
        <w:t xml:space="preserve"> </w:t>
      </w:r>
      <w:r w:rsidRPr="00D676C1">
        <w:rPr>
          <w:rFonts w:ascii="Times New Roman" w:hAnsi="Times New Roman"/>
          <w:color w:val="000000"/>
          <w:sz w:val="28"/>
          <w:szCs w:val="28"/>
        </w:rPr>
        <w:t>Шехтер);</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t>кафедра оптики (1946 г.</w:t>
      </w:r>
      <w:r w:rsidR="0007437D" w:rsidRPr="00D676C1">
        <w:rPr>
          <w:rFonts w:ascii="Times New Roman" w:hAnsi="Times New Roman"/>
          <w:color w:val="000000"/>
          <w:sz w:val="28"/>
          <w:szCs w:val="28"/>
        </w:rPr>
        <w:t>,</w:t>
      </w:r>
      <w:r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 xml:space="preserve">заведующий </w:t>
      </w:r>
      <w:r w:rsidR="008D1221" w:rsidRPr="00D676C1">
        <w:rPr>
          <w:rFonts w:ascii="Times New Roman" w:hAnsi="Times New Roman"/>
          <w:color w:val="000000"/>
          <w:sz w:val="28"/>
          <w:szCs w:val="28"/>
        </w:rPr>
        <w:t>к</w:t>
      </w:r>
      <w:r w:rsidR="008D1221">
        <w:rPr>
          <w:rFonts w:ascii="Times New Roman" w:hAnsi="Times New Roman"/>
          <w:color w:val="000000"/>
          <w:sz w:val="28"/>
          <w:szCs w:val="28"/>
        </w:rPr>
        <w:t>анд</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8D1221"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доцент</w:t>
      </w:r>
      <w:r w:rsidRPr="00D676C1">
        <w:rPr>
          <w:rFonts w:ascii="Times New Roman" w:hAnsi="Times New Roman"/>
          <w:color w:val="000000"/>
          <w:sz w:val="28"/>
          <w:szCs w:val="28"/>
        </w:rPr>
        <w:t xml:space="preserve"> М.</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Л.</w:t>
      </w:r>
      <w:r w:rsidR="008D1221">
        <w:rPr>
          <w:rFonts w:ascii="Times New Roman" w:hAnsi="Times New Roman"/>
          <w:color w:val="000000"/>
          <w:sz w:val="28"/>
          <w:szCs w:val="28"/>
        </w:rPr>
        <w:t xml:space="preserve"> </w:t>
      </w:r>
      <w:r w:rsidRPr="00D676C1">
        <w:rPr>
          <w:rFonts w:ascii="Times New Roman" w:hAnsi="Times New Roman"/>
          <w:color w:val="000000"/>
          <w:sz w:val="28"/>
          <w:szCs w:val="28"/>
        </w:rPr>
        <w:t>Кац);</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t>кафедра физики твердого тела (1945</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г.</w:t>
      </w:r>
      <w:r w:rsidR="0007437D" w:rsidRPr="00D676C1">
        <w:rPr>
          <w:rFonts w:ascii="Times New Roman" w:hAnsi="Times New Roman"/>
          <w:color w:val="000000"/>
          <w:sz w:val="28"/>
          <w:szCs w:val="28"/>
        </w:rPr>
        <w:t>,</w:t>
      </w:r>
      <w:r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 xml:space="preserve">заведующая </w:t>
      </w:r>
      <w:r w:rsidR="008D1221" w:rsidRPr="00D676C1">
        <w:rPr>
          <w:rFonts w:ascii="Times New Roman" w:hAnsi="Times New Roman"/>
          <w:color w:val="000000"/>
          <w:sz w:val="28"/>
          <w:szCs w:val="28"/>
        </w:rPr>
        <w:t>к</w:t>
      </w:r>
      <w:r w:rsidR="008D1221">
        <w:rPr>
          <w:rFonts w:ascii="Times New Roman" w:hAnsi="Times New Roman"/>
          <w:color w:val="000000"/>
          <w:sz w:val="28"/>
          <w:szCs w:val="28"/>
        </w:rPr>
        <w:t>анд</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8D1221"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доцент</w:t>
      </w:r>
      <w:r w:rsidRPr="00D676C1">
        <w:rPr>
          <w:rFonts w:ascii="Times New Roman" w:hAnsi="Times New Roman"/>
          <w:color w:val="000000"/>
          <w:sz w:val="28"/>
          <w:szCs w:val="28"/>
        </w:rPr>
        <w:t xml:space="preserve"> З. И. Кирьяшкина;</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t>кафедра химической физики (1947</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г.</w:t>
      </w:r>
      <w:r w:rsidR="0007437D" w:rsidRPr="00D676C1">
        <w:rPr>
          <w:rFonts w:ascii="Times New Roman" w:hAnsi="Times New Roman"/>
          <w:color w:val="000000"/>
          <w:sz w:val="28"/>
          <w:szCs w:val="28"/>
        </w:rPr>
        <w:t>,</w:t>
      </w:r>
      <w:r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 xml:space="preserve">заведующий </w:t>
      </w:r>
      <w:r w:rsidR="008D1221" w:rsidRPr="00D676C1">
        <w:rPr>
          <w:rFonts w:ascii="Times New Roman" w:hAnsi="Times New Roman"/>
          <w:color w:val="000000"/>
          <w:sz w:val="28"/>
          <w:szCs w:val="28"/>
        </w:rPr>
        <w:t>к</w:t>
      </w:r>
      <w:r w:rsidR="008D1221">
        <w:rPr>
          <w:rFonts w:ascii="Times New Roman" w:hAnsi="Times New Roman"/>
          <w:color w:val="000000"/>
          <w:sz w:val="28"/>
          <w:szCs w:val="28"/>
        </w:rPr>
        <w:t>анд</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07437D" w:rsidRPr="00D676C1">
        <w:rPr>
          <w:rFonts w:ascii="Times New Roman" w:hAnsi="Times New Roman"/>
          <w:color w:val="000000"/>
          <w:sz w:val="28"/>
          <w:szCs w:val="28"/>
        </w:rPr>
        <w:t xml:space="preserve"> доцент</w:t>
      </w:r>
      <w:r w:rsidRPr="00D676C1">
        <w:rPr>
          <w:rFonts w:ascii="Times New Roman" w:hAnsi="Times New Roman"/>
          <w:color w:val="000000"/>
          <w:sz w:val="28"/>
          <w:szCs w:val="28"/>
        </w:rPr>
        <w:t xml:space="preserve"> А.</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Д. Степухович);</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color w:val="000000"/>
          <w:sz w:val="28"/>
          <w:szCs w:val="28"/>
        </w:rPr>
        <w:t>кафедра радиофизики (1945</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г.</w:t>
      </w:r>
      <w:r w:rsidR="0007437D" w:rsidRPr="00D676C1">
        <w:rPr>
          <w:rFonts w:ascii="Times New Roman" w:hAnsi="Times New Roman"/>
          <w:color w:val="000000"/>
          <w:sz w:val="28"/>
          <w:szCs w:val="28"/>
        </w:rPr>
        <w:t>,</w:t>
      </w:r>
      <w:r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заведующий д</w:t>
      </w:r>
      <w:r w:rsidR="008D1221">
        <w:rPr>
          <w:rFonts w:ascii="Times New Roman" w:hAnsi="Times New Roman"/>
          <w:color w:val="000000"/>
          <w:sz w:val="28"/>
          <w:szCs w:val="28"/>
        </w:rPr>
        <w:t>октор</w:t>
      </w:r>
      <w:r w:rsidR="008D1221" w:rsidRP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 </w:t>
      </w:r>
      <w:r w:rsidR="0007437D" w:rsidRPr="00D676C1">
        <w:rPr>
          <w:rFonts w:ascii="Times New Roman" w:hAnsi="Times New Roman"/>
          <w:color w:val="000000"/>
          <w:sz w:val="28"/>
          <w:szCs w:val="28"/>
        </w:rPr>
        <w:t>профессор</w:t>
      </w:r>
      <w:r w:rsidRPr="00D676C1">
        <w:rPr>
          <w:rFonts w:ascii="Times New Roman" w:hAnsi="Times New Roman"/>
          <w:color w:val="000000"/>
          <w:sz w:val="28"/>
          <w:szCs w:val="28"/>
        </w:rPr>
        <w:t xml:space="preserve"> В.</w:t>
      </w:r>
      <w:r w:rsidR="00C53623">
        <w:rPr>
          <w:rFonts w:ascii="Times New Roman" w:hAnsi="Times New Roman"/>
          <w:color w:val="000000"/>
          <w:sz w:val="28"/>
          <w:szCs w:val="28"/>
        </w:rPr>
        <w:t xml:space="preserve"> </w:t>
      </w:r>
      <w:r w:rsidR="0007437D" w:rsidRPr="00D676C1">
        <w:rPr>
          <w:rFonts w:ascii="Times New Roman" w:hAnsi="Times New Roman"/>
          <w:color w:val="000000"/>
          <w:sz w:val="28"/>
          <w:szCs w:val="28"/>
        </w:rPr>
        <w:t>И.</w:t>
      </w:r>
      <w:r w:rsidR="00C53623">
        <w:rPr>
          <w:rFonts w:ascii="Times New Roman" w:hAnsi="Times New Roman"/>
          <w:color w:val="000000"/>
          <w:sz w:val="28"/>
          <w:szCs w:val="28"/>
        </w:rPr>
        <w:t xml:space="preserve"> </w:t>
      </w:r>
      <w:r w:rsidRPr="00D676C1">
        <w:rPr>
          <w:rFonts w:ascii="Times New Roman" w:hAnsi="Times New Roman"/>
          <w:color w:val="000000"/>
          <w:sz w:val="28"/>
          <w:szCs w:val="28"/>
        </w:rPr>
        <w:t>Калинин);</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sz w:val="28"/>
          <w:szCs w:val="28"/>
        </w:rPr>
      </w:pPr>
      <w:r w:rsidRPr="00D676C1">
        <w:rPr>
          <w:rFonts w:ascii="Times New Roman" w:hAnsi="Times New Roman"/>
          <w:sz w:val="28"/>
          <w:szCs w:val="28"/>
        </w:rPr>
        <w:t>кафедра электроники (1952</w:t>
      </w:r>
      <w:r w:rsidR="0007437D" w:rsidRPr="00D676C1">
        <w:rPr>
          <w:rFonts w:ascii="Times New Roman" w:hAnsi="Times New Roman"/>
          <w:sz w:val="28"/>
          <w:szCs w:val="28"/>
        </w:rPr>
        <w:t xml:space="preserve"> </w:t>
      </w:r>
      <w:r w:rsidRPr="00D676C1">
        <w:rPr>
          <w:rFonts w:ascii="Times New Roman" w:hAnsi="Times New Roman"/>
          <w:sz w:val="28"/>
          <w:szCs w:val="28"/>
        </w:rPr>
        <w:t>г.</w:t>
      </w:r>
      <w:r w:rsidR="0007437D" w:rsidRPr="00D676C1">
        <w:rPr>
          <w:rFonts w:ascii="Times New Roman" w:hAnsi="Times New Roman"/>
          <w:sz w:val="28"/>
          <w:szCs w:val="28"/>
        </w:rPr>
        <w:t>,</w:t>
      </w:r>
      <w:r w:rsidRPr="00D676C1">
        <w:rPr>
          <w:rFonts w:ascii="Times New Roman" w:hAnsi="Times New Roman"/>
          <w:sz w:val="28"/>
          <w:szCs w:val="28"/>
        </w:rPr>
        <w:t xml:space="preserve"> </w:t>
      </w:r>
      <w:r w:rsidR="0007437D" w:rsidRPr="00D676C1">
        <w:rPr>
          <w:rFonts w:ascii="Times New Roman" w:hAnsi="Times New Roman"/>
          <w:sz w:val="28"/>
          <w:szCs w:val="28"/>
        </w:rPr>
        <w:t xml:space="preserve">заведующий </w:t>
      </w:r>
      <w:r w:rsidR="008D1221" w:rsidRPr="00D676C1">
        <w:rPr>
          <w:rFonts w:ascii="Times New Roman" w:hAnsi="Times New Roman"/>
          <w:color w:val="000000"/>
          <w:sz w:val="28"/>
          <w:szCs w:val="28"/>
        </w:rPr>
        <w:t>д</w:t>
      </w:r>
      <w:r w:rsidR="008D1221">
        <w:rPr>
          <w:rFonts w:ascii="Times New Roman" w:hAnsi="Times New Roman"/>
          <w:color w:val="000000"/>
          <w:sz w:val="28"/>
          <w:szCs w:val="28"/>
        </w:rPr>
        <w:t>октор</w:t>
      </w:r>
      <w:r w:rsidR="008D1221" w:rsidRP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 </w:t>
      </w:r>
      <w:r w:rsidR="0007437D" w:rsidRPr="00D676C1">
        <w:rPr>
          <w:rFonts w:ascii="Times New Roman" w:hAnsi="Times New Roman"/>
          <w:sz w:val="28"/>
          <w:szCs w:val="28"/>
        </w:rPr>
        <w:t xml:space="preserve">профессор </w:t>
      </w:r>
      <w:r w:rsidRPr="00D676C1">
        <w:rPr>
          <w:rFonts w:ascii="Times New Roman" w:hAnsi="Times New Roman"/>
          <w:sz w:val="28"/>
          <w:szCs w:val="28"/>
        </w:rPr>
        <w:t>П.</w:t>
      </w:r>
      <w:r w:rsidR="0007437D" w:rsidRPr="00D676C1">
        <w:rPr>
          <w:rFonts w:ascii="Times New Roman" w:hAnsi="Times New Roman"/>
          <w:sz w:val="28"/>
          <w:szCs w:val="28"/>
        </w:rPr>
        <w:t xml:space="preserve"> </w:t>
      </w:r>
      <w:r w:rsidRPr="00D676C1">
        <w:rPr>
          <w:rFonts w:ascii="Times New Roman" w:hAnsi="Times New Roman"/>
          <w:sz w:val="28"/>
          <w:szCs w:val="28"/>
        </w:rPr>
        <w:t>В. Голубков</w:t>
      </w:r>
      <w:r w:rsidR="0007437D" w:rsidRPr="00D676C1">
        <w:rPr>
          <w:rFonts w:ascii="Times New Roman" w:hAnsi="Times New Roman"/>
          <w:sz w:val="28"/>
          <w:szCs w:val="28"/>
        </w:rPr>
        <w:t>, с 1953</w:t>
      </w:r>
      <w:r w:rsidR="008D1221">
        <w:rPr>
          <w:rFonts w:ascii="Times New Roman" w:hAnsi="Times New Roman"/>
          <w:sz w:val="28"/>
          <w:szCs w:val="28"/>
        </w:rPr>
        <w:t xml:space="preserve"> </w:t>
      </w:r>
      <w:r w:rsidR="0007437D" w:rsidRPr="00D676C1">
        <w:rPr>
          <w:rFonts w:ascii="Times New Roman" w:hAnsi="Times New Roman"/>
          <w:sz w:val="28"/>
          <w:szCs w:val="28"/>
        </w:rPr>
        <w:t xml:space="preserve">г. – </w:t>
      </w:r>
      <w:r w:rsidR="008D1221" w:rsidRPr="00D676C1">
        <w:rPr>
          <w:rFonts w:ascii="Times New Roman" w:hAnsi="Times New Roman"/>
          <w:color w:val="000000"/>
          <w:sz w:val="28"/>
          <w:szCs w:val="28"/>
        </w:rPr>
        <w:t>к</w:t>
      </w:r>
      <w:r w:rsidR="008D1221">
        <w:rPr>
          <w:rFonts w:ascii="Times New Roman" w:hAnsi="Times New Roman"/>
          <w:color w:val="000000"/>
          <w:sz w:val="28"/>
          <w:szCs w:val="28"/>
        </w:rPr>
        <w:t>анд</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8D1221" w:rsidRPr="00D676C1">
        <w:rPr>
          <w:rFonts w:ascii="Times New Roman" w:hAnsi="Times New Roman"/>
          <w:color w:val="000000"/>
          <w:sz w:val="28"/>
          <w:szCs w:val="28"/>
        </w:rPr>
        <w:t xml:space="preserve"> </w:t>
      </w:r>
      <w:r w:rsidR="0007437D" w:rsidRPr="00D676C1">
        <w:rPr>
          <w:rFonts w:ascii="Times New Roman" w:hAnsi="Times New Roman"/>
          <w:sz w:val="28"/>
          <w:szCs w:val="28"/>
        </w:rPr>
        <w:t>доцент</w:t>
      </w:r>
      <w:r w:rsidRPr="00D676C1">
        <w:rPr>
          <w:rFonts w:ascii="Times New Roman" w:hAnsi="Times New Roman"/>
          <w:sz w:val="28"/>
          <w:szCs w:val="28"/>
        </w:rPr>
        <w:t xml:space="preserve"> Б.</w:t>
      </w:r>
      <w:r w:rsidR="008D1221">
        <w:rPr>
          <w:rFonts w:ascii="Times New Roman" w:hAnsi="Times New Roman"/>
          <w:sz w:val="28"/>
          <w:szCs w:val="28"/>
        </w:rPr>
        <w:t> </w:t>
      </w:r>
      <w:r w:rsidRPr="00D676C1">
        <w:rPr>
          <w:rFonts w:ascii="Times New Roman" w:hAnsi="Times New Roman"/>
          <w:sz w:val="28"/>
          <w:szCs w:val="28"/>
        </w:rPr>
        <w:t>М.</w:t>
      </w:r>
      <w:r w:rsidR="008D1221">
        <w:rPr>
          <w:rFonts w:ascii="Times New Roman" w:hAnsi="Times New Roman"/>
          <w:sz w:val="28"/>
          <w:szCs w:val="28"/>
        </w:rPr>
        <w:t> </w:t>
      </w:r>
      <w:r w:rsidRPr="00D676C1">
        <w:rPr>
          <w:rFonts w:ascii="Times New Roman" w:hAnsi="Times New Roman"/>
          <w:sz w:val="28"/>
          <w:szCs w:val="28"/>
        </w:rPr>
        <w:t>Заморозков);</w:t>
      </w:r>
    </w:p>
    <w:p w:rsidR="00C03628" w:rsidRPr="00D676C1" w:rsidRDefault="00C03628" w:rsidP="00CF1B1E">
      <w:pPr>
        <w:pStyle w:val="aff3"/>
        <w:numPr>
          <w:ilvl w:val="0"/>
          <w:numId w:val="33"/>
        </w:numPr>
        <w:tabs>
          <w:tab w:val="left" w:pos="993"/>
        </w:tabs>
        <w:spacing w:after="0" w:line="235" w:lineRule="auto"/>
        <w:ind w:left="0" w:firstLine="709"/>
        <w:jc w:val="both"/>
        <w:rPr>
          <w:rFonts w:ascii="Times New Roman" w:hAnsi="Times New Roman"/>
          <w:color w:val="000000"/>
          <w:sz w:val="28"/>
          <w:szCs w:val="28"/>
        </w:rPr>
      </w:pPr>
      <w:r w:rsidRPr="00D676C1">
        <w:rPr>
          <w:rFonts w:ascii="Times New Roman" w:hAnsi="Times New Roman"/>
          <w:sz w:val="28"/>
          <w:szCs w:val="28"/>
        </w:rPr>
        <w:t>кафедра электо и радиотехники (1952</w:t>
      </w:r>
      <w:r w:rsidR="0007437D" w:rsidRPr="00D676C1">
        <w:rPr>
          <w:rFonts w:ascii="Times New Roman" w:hAnsi="Times New Roman"/>
          <w:sz w:val="28"/>
          <w:szCs w:val="28"/>
        </w:rPr>
        <w:t xml:space="preserve"> </w:t>
      </w:r>
      <w:r w:rsidRPr="00D676C1">
        <w:rPr>
          <w:rFonts w:ascii="Times New Roman" w:hAnsi="Times New Roman"/>
          <w:sz w:val="28"/>
          <w:szCs w:val="28"/>
        </w:rPr>
        <w:t>г.</w:t>
      </w:r>
      <w:r w:rsidR="0007437D" w:rsidRPr="00D676C1">
        <w:rPr>
          <w:rFonts w:ascii="Times New Roman" w:hAnsi="Times New Roman"/>
          <w:sz w:val="28"/>
          <w:szCs w:val="28"/>
        </w:rPr>
        <w:t>,</w:t>
      </w:r>
      <w:r w:rsidRPr="00D676C1">
        <w:rPr>
          <w:rFonts w:ascii="Times New Roman" w:hAnsi="Times New Roman"/>
          <w:sz w:val="28"/>
          <w:szCs w:val="28"/>
        </w:rPr>
        <w:t xml:space="preserve"> </w:t>
      </w:r>
      <w:r w:rsidR="0007437D" w:rsidRPr="00D676C1">
        <w:rPr>
          <w:rFonts w:ascii="Times New Roman" w:hAnsi="Times New Roman"/>
          <w:sz w:val="28"/>
          <w:szCs w:val="28"/>
        </w:rPr>
        <w:t xml:space="preserve">аведующий </w:t>
      </w:r>
      <w:r w:rsidR="008D1221" w:rsidRPr="00D676C1">
        <w:rPr>
          <w:rFonts w:ascii="Times New Roman" w:hAnsi="Times New Roman"/>
          <w:color w:val="000000"/>
          <w:sz w:val="28"/>
          <w:szCs w:val="28"/>
        </w:rPr>
        <w:t>д</w:t>
      </w:r>
      <w:r w:rsidR="008D1221">
        <w:rPr>
          <w:rFonts w:ascii="Times New Roman" w:hAnsi="Times New Roman"/>
          <w:color w:val="000000"/>
          <w:sz w:val="28"/>
          <w:szCs w:val="28"/>
        </w:rPr>
        <w:t>октор</w:t>
      </w:r>
      <w:r w:rsidR="008D1221" w:rsidRP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 </w:t>
      </w:r>
      <w:r w:rsidRPr="00D676C1">
        <w:rPr>
          <w:rFonts w:ascii="Times New Roman" w:hAnsi="Times New Roman"/>
          <w:sz w:val="28"/>
          <w:szCs w:val="28"/>
        </w:rPr>
        <w:t>п</w:t>
      </w:r>
      <w:r w:rsidR="0007437D" w:rsidRPr="00D676C1">
        <w:rPr>
          <w:rFonts w:ascii="Times New Roman" w:hAnsi="Times New Roman"/>
          <w:sz w:val="28"/>
          <w:szCs w:val="28"/>
        </w:rPr>
        <w:t>ро</w:t>
      </w:r>
      <w:r w:rsidR="0007437D" w:rsidRPr="00D676C1">
        <w:rPr>
          <w:rFonts w:ascii="Times New Roman" w:hAnsi="Times New Roman"/>
          <w:color w:val="000000"/>
          <w:sz w:val="28"/>
          <w:szCs w:val="28"/>
        </w:rPr>
        <w:t>фессор</w:t>
      </w:r>
      <w:r w:rsidRPr="00D676C1">
        <w:rPr>
          <w:rFonts w:ascii="Times New Roman" w:hAnsi="Times New Roman"/>
          <w:color w:val="000000"/>
          <w:sz w:val="28"/>
          <w:szCs w:val="28"/>
        </w:rPr>
        <w:t xml:space="preserve"> В.</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И. Калинин, с 1953</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г.</w:t>
      </w:r>
      <w:r w:rsidR="0007437D" w:rsidRPr="00D676C1">
        <w:rPr>
          <w:rFonts w:ascii="Times New Roman" w:hAnsi="Times New Roman"/>
          <w:color w:val="000000"/>
          <w:sz w:val="28"/>
          <w:szCs w:val="28"/>
        </w:rPr>
        <w:t xml:space="preserve"> – </w:t>
      </w:r>
      <w:r w:rsidR="008D1221" w:rsidRPr="00D676C1">
        <w:rPr>
          <w:rFonts w:ascii="Times New Roman" w:hAnsi="Times New Roman"/>
          <w:color w:val="000000"/>
          <w:sz w:val="28"/>
          <w:szCs w:val="28"/>
        </w:rPr>
        <w:t>к</w:t>
      </w:r>
      <w:r w:rsidR="008D1221">
        <w:rPr>
          <w:rFonts w:ascii="Times New Roman" w:hAnsi="Times New Roman"/>
          <w:color w:val="000000"/>
          <w:sz w:val="28"/>
          <w:szCs w:val="28"/>
        </w:rPr>
        <w:t>анд</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w:t>
      </w:r>
      <w:r w:rsidR="008D1221" w:rsidRPr="00D676C1">
        <w:rPr>
          <w:rFonts w:ascii="Times New Roman" w:hAnsi="Times New Roman"/>
          <w:color w:val="000000"/>
          <w:sz w:val="28"/>
          <w:szCs w:val="28"/>
        </w:rPr>
        <w:t>ф</w:t>
      </w:r>
      <w:r w:rsidR="008D1221">
        <w:rPr>
          <w:rFonts w:ascii="Times New Roman" w:hAnsi="Times New Roman"/>
          <w:color w:val="000000"/>
          <w:sz w:val="28"/>
          <w:szCs w:val="28"/>
        </w:rPr>
        <w:t>из</w:t>
      </w:r>
      <w:r w:rsidR="008D1221" w:rsidRPr="00D676C1">
        <w:rPr>
          <w:rFonts w:ascii="Times New Roman" w:hAnsi="Times New Roman"/>
          <w:color w:val="000000"/>
          <w:sz w:val="28"/>
          <w:szCs w:val="28"/>
        </w:rPr>
        <w:t>.-м</w:t>
      </w:r>
      <w:r w:rsidR="008D1221">
        <w:rPr>
          <w:rFonts w:ascii="Times New Roman" w:hAnsi="Times New Roman"/>
          <w:color w:val="000000"/>
          <w:sz w:val="28"/>
          <w:szCs w:val="28"/>
        </w:rPr>
        <w:t>ат</w:t>
      </w:r>
      <w:r w:rsidR="008D1221" w:rsidRPr="00D676C1">
        <w:rPr>
          <w:rFonts w:ascii="Times New Roman" w:hAnsi="Times New Roman"/>
          <w:color w:val="000000"/>
          <w:sz w:val="28"/>
          <w:szCs w:val="28"/>
        </w:rPr>
        <w:t>.</w:t>
      </w:r>
      <w:r w:rsidR="008D1221">
        <w:rPr>
          <w:rFonts w:ascii="Times New Roman" w:hAnsi="Times New Roman"/>
          <w:color w:val="000000"/>
          <w:sz w:val="28"/>
          <w:szCs w:val="28"/>
        </w:rPr>
        <w:t xml:space="preserve"> наук,</w:t>
      </w:r>
      <w:r w:rsidR="008D1221" w:rsidRPr="00D676C1">
        <w:rPr>
          <w:rFonts w:ascii="Times New Roman" w:hAnsi="Times New Roman"/>
          <w:color w:val="000000"/>
          <w:sz w:val="28"/>
          <w:szCs w:val="28"/>
        </w:rPr>
        <w:t xml:space="preserve"> </w:t>
      </w:r>
      <w:r w:rsidR="0007437D" w:rsidRPr="00D676C1">
        <w:rPr>
          <w:rFonts w:ascii="Times New Roman" w:hAnsi="Times New Roman"/>
          <w:color w:val="000000"/>
          <w:sz w:val="28"/>
          <w:szCs w:val="28"/>
        </w:rPr>
        <w:t>доцент</w:t>
      </w:r>
      <w:r w:rsidRPr="00D676C1">
        <w:rPr>
          <w:rFonts w:ascii="Times New Roman" w:hAnsi="Times New Roman"/>
          <w:color w:val="000000"/>
          <w:sz w:val="28"/>
          <w:szCs w:val="28"/>
        </w:rPr>
        <w:t xml:space="preserve"> В.</w:t>
      </w:r>
      <w:r w:rsidR="0007437D" w:rsidRPr="00D676C1">
        <w:rPr>
          <w:rFonts w:ascii="Times New Roman" w:hAnsi="Times New Roman"/>
          <w:color w:val="000000"/>
          <w:sz w:val="28"/>
          <w:szCs w:val="28"/>
        </w:rPr>
        <w:t xml:space="preserve"> </w:t>
      </w:r>
      <w:r w:rsidRPr="00D676C1">
        <w:rPr>
          <w:rFonts w:ascii="Times New Roman" w:hAnsi="Times New Roman"/>
          <w:color w:val="000000"/>
          <w:sz w:val="28"/>
          <w:szCs w:val="28"/>
        </w:rPr>
        <w:t>Я. Красильников);</w:t>
      </w:r>
    </w:p>
    <w:p w:rsidR="00C03628" w:rsidRPr="003E5DCD" w:rsidRDefault="00C03628" w:rsidP="00CF1B1E">
      <w:pPr>
        <w:pStyle w:val="aff3"/>
        <w:numPr>
          <w:ilvl w:val="0"/>
          <w:numId w:val="33"/>
        </w:numPr>
        <w:tabs>
          <w:tab w:val="left" w:pos="993"/>
        </w:tabs>
        <w:spacing w:after="0" w:line="235" w:lineRule="auto"/>
        <w:ind w:left="0" w:firstLine="709"/>
        <w:jc w:val="both"/>
        <w:rPr>
          <w:rFonts w:ascii="Times New Roman" w:hAnsi="Times New Roman"/>
          <w:sz w:val="28"/>
          <w:szCs w:val="28"/>
        </w:rPr>
      </w:pPr>
      <w:r w:rsidRPr="001551EF">
        <w:rPr>
          <w:rFonts w:ascii="Times New Roman" w:hAnsi="Times New Roman"/>
          <w:color w:val="000000"/>
          <w:sz w:val="28"/>
          <w:szCs w:val="28"/>
        </w:rPr>
        <w:t>кафедра физики вакуума (1952</w:t>
      </w:r>
      <w:r w:rsidR="0007437D">
        <w:rPr>
          <w:rFonts w:ascii="Times New Roman" w:hAnsi="Times New Roman"/>
          <w:color w:val="000000"/>
          <w:sz w:val="28"/>
          <w:szCs w:val="28"/>
        </w:rPr>
        <w:t xml:space="preserve"> </w:t>
      </w:r>
      <w:r w:rsidRPr="001551EF">
        <w:rPr>
          <w:rFonts w:ascii="Times New Roman" w:hAnsi="Times New Roman"/>
          <w:color w:val="000000"/>
          <w:sz w:val="28"/>
          <w:szCs w:val="28"/>
        </w:rPr>
        <w:t>г.</w:t>
      </w:r>
      <w:r w:rsidR="003E5DCD">
        <w:rPr>
          <w:rFonts w:ascii="Times New Roman" w:hAnsi="Times New Roman"/>
          <w:color w:val="000000"/>
          <w:sz w:val="28"/>
          <w:szCs w:val="28"/>
        </w:rPr>
        <w:t xml:space="preserve">, </w:t>
      </w:r>
      <w:r w:rsidR="003E5DCD" w:rsidRPr="003E5DCD">
        <w:rPr>
          <w:rFonts w:ascii="Times New Roman" w:hAnsi="Times New Roman"/>
          <w:sz w:val="28"/>
          <w:szCs w:val="28"/>
        </w:rPr>
        <w:t xml:space="preserve">заведующий </w:t>
      </w:r>
      <w:r w:rsidR="003E5DCD">
        <w:rPr>
          <w:rFonts w:ascii="Times New Roman" w:hAnsi="Times New Roman"/>
          <w:sz w:val="28"/>
          <w:szCs w:val="28"/>
        </w:rPr>
        <w:t xml:space="preserve">ведущий специалист </w:t>
      </w:r>
      <w:r w:rsidR="003E5DCD" w:rsidRPr="003E5DCD">
        <w:rPr>
          <w:rFonts w:ascii="Times New Roman" w:hAnsi="Times New Roman"/>
          <w:sz w:val="28"/>
          <w:szCs w:val="28"/>
        </w:rPr>
        <w:t xml:space="preserve">в промышленности </w:t>
      </w:r>
      <w:r w:rsidRPr="003E5DCD">
        <w:rPr>
          <w:rFonts w:ascii="Times New Roman" w:hAnsi="Times New Roman"/>
          <w:sz w:val="28"/>
          <w:szCs w:val="28"/>
        </w:rPr>
        <w:t>Б.</w:t>
      </w:r>
      <w:r w:rsidR="003E5DCD" w:rsidRPr="003E5DCD">
        <w:rPr>
          <w:rFonts w:ascii="Times New Roman" w:hAnsi="Times New Roman"/>
          <w:sz w:val="28"/>
          <w:szCs w:val="28"/>
        </w:rPr>
        <w:t xml:space="preserve"> </w:t>
      </w:r>
      <w:r w:rsidRPr="003E5DCD">
        <w:rPr>
          <w:rFonts w:ascii="Times New Roman" w:hAnsi="Times New Roman"/>
          <w:sz w:val="28"/>
          <w:szCs w:val="28"/>
        </w:rPr>
        <w:t>М. Комраков).</w:t>
      </w:r>
    </w:p>
    <w:p w:rsidR="00746B52" w:rsidRPr="00CF1B1E" w:rsidRDefault="00746B52" w:rsidP="00CF1B1E">
      <w:pPr>
        <w:spacing w:line="235" w:lineRule="auto"/>
        <w:ind w:right="23" w:firstLine="709"/>
        <w:jc w:val="both"/>
        <w:rPr>
          <w:i/>
          <w:sz w:val="20"/>
          <w:szCs w:val="20"/>
        </w:rPr>
      </w:pPr>
    </w:p>
    <w:p w:rsidR="00C03628" w:rsidRPr="001551EF" w:rsidRDefault="00C03628" w:rsidP="00CF1B1E">
      <w:pPr>
        <w:spacing w:line="235" w:lineRule="auto"/>
        <w:ind w:right="23" w:firstLine="709"/>
        <w:jc w:val="both"/>
        <w:rPr>
          <w:rStyle w:val="41"/>
          <w:sz w:val="28"/>
          <w:szCs w:val="28"/>
        </w:rPr>
      </w:pPr>
      <w:r w:rsidRPr="001551EF">
        <w:rPr>
          <w:b/>
          <w:i/>
          <w:sz w:val="28"/>
          <w:szCs w:val="28"/>
        </w:rPr>
        <w:t>Кафедре общей физики 105 лет</w:t>
      </w:r>
    </w:p>
    <w:p w:rsidR="00C03628" w:rsidRPr="00CF1B1E" w:rsidRDefault="00C03628" w:rsidP="00CF1B1E">
      <w:pPr>
        <w:spacing w:line="235" w:lineRule="auto"/>
        <w:jc w:val="both"/>
        <w:rPr>
          <w:sz w:val="20"/>
          <w:szCs w:val="20"/>
        </w:rPr>
      </w:pPr>
    </w:p>
    <w:p w:rsidR="00C03628" w:rsidRPr="007B0E1D" w:rsidRDefault="00C03628" w:rsidP="00CF1B1E">
      <w:pPr>
        <w:spacing w:line="235" w:lineRule="auto"/>
        <w:ind w:firstLine="709"/>
        <w:jc w:val="both"/>
        <w:rPr>
          <w:sz w:val="28"/>
          <w:szCs w:val="28"/>
        </w:rPr>
      </w:pPr>
      <w:r w:rsidRPr="001551EF">
        <w:rPr>
          <w:sz w:val="28"/>
          <w:szCs w:val="28"/>
        </w:rPr>
        <w:t>Об истории кафедры общей физики, основных этапах и вехах ее ра</w:t>
      </w:r>
      <w:r w:rsidRPr="001551EF">
        <w:rPr>
          <w:sz w:val="28"/>
          <w:szCs w:val="28"/>
        </w:rPr>
        <w:t>з</w:t>
      </w:r>
      <w:r w:rsidR="001551EF" w:rsidRPr="007B0E1D">
        <w:rPr>
          <w:sz w:val="28"/>
          <w:szCs w:val="28"/>
        </w:rPr>
        <w:t>вития за 100 лет (1909–</w:t>
      </w:r>
      <w:r w:rsidR="00D676C1">
        <w:rPr>
          <w:sz w:val="28"/>
          <w:szCs w:val="28"/>
        </w:rPr>
        <w:t>2009 г</w:t>
      </w:r>
      <w:r w:rsidRPr="007B0E1D">
        <w:rPr>
          <w:sz w:val="28"/>
          <w:szCs w:val="28"/>
        </w:rPr>
        <w:t xml:space="preserve">г.) представлены материалы в </w:t>
      </w:r>
      <w:r w:rsidR="007B0E1D" w:rsidRPr="007B0E1D">
        <w:rPr>
          <w:sz w:val="28"/>
          <w:szCs w:val="28"/>
        </w:rPr>
        <w:t>[5, 6</w:t>
      </w:r>
      <w:r w:rsidRPr="007B0E1D">
        <w:rPr>
          <w:sz w:val="28"/>
          <w:szCs w:val="28"/>
        </w:rPr>
        <w:t>].</w:t>
      </w:r>
    </w:p>
    <w:p w:rsidR="00C03628" w:rsidRPr="001551EF" w:rsidRDefault="00C03628" w:rsidP="00CF1B1E">
      <w:pPr>
        <w:spacing w:line="235" w:lineRule="auto"/>
        <w:ind w:firstLine="709"/>
        <w:jc w:val="both"/>
        <w:rPr>
          <w:sz w:val="28"/>
          <w:szCs w:val="28"/>
        </w:rPr>
      </w:pPr>
      <w:r w:rsidRPr="001551EF">
        <w:rPr>
          <w:sz w:val="28"/>
          <w:szCs w:val="28"/>
        </w:rPr>
        <w:t xml:space="preserve">В настоящей статье мы остановимся на основных учебных, научных, инновационных результатах, достигнутых </w:t>
      </w:r>
      <w:r w:rsidR="00746B52">
        <w:rPr>
          <w:sz w:val="28"/>
          <w:szCs w:val="28"/>
        </w:rPr>
        <w:t>за последние 5 лет (</w:t>
      </w:r>
      <w:r w:rsidR="007034D9">
        <w:rPr>
          <w:sz w:val="28"/>
          <w:szCs w:val="28"/>
        </w:rPr>
        <w:t xml:space="preserve">период с 2009 по 2014 </w:t>
      </w:r>
      <w:r w:rsidRPr="001551EF">
        <w:rPr>
          <w:sz w:val="28"/>
          <w:szCs w:val="28"/>
        </w:rPr>
        <w:t>г.</w:t>
      </w:r>
      <w:r w:rsidR="00746B52">
        <w:rPr>
          <w:sz w:val="28"/>
          <w:szCs w:val="28"/>
        </w:rPr>
        <w:t>).</w:t>
      </w:r>
    </w:p>
    <w:p w:rsidR="00C03628" w:rsidRPr="00F44952" w:rsidRDefault="00746B52" w:rsidP="00CF1B1E">
      <w:pPr>
        <w:spacing w:line="235" w:lineRule="auto"/>
        <w:ind w:firstLine="709"/>
        <w:jc w:val="both"/>
        <w:rPr>
          <w:sz w:val="28"/>
          <w:szCs w:val="28"/>
        </w:rPr>
      </w:pPr>
      <w:r>
        <w:rPr>
          <w:sz w:val="28"/>
          <w:szCs w:val="28"/>
        </w:rPr>
        <w:t>Учебные дисциплины</w:t>
      </w:r>
      <w:r w:rsidR="00C03628" w:rsidRPr="001551EF">
        <w:rPr>
          <w:sz w:val="28"/>
          <w:szCs w:val="28"/>
        </w:rPr>
        <w:t xml:space="preserve"> «Физика» и «Общая физика» (лекции и пра</w:t>
      </w:r>
      <w:r w:rsidR="00C03628" w:rsidRPr="001551EF">
        <w:rPr>
          <w:sz w:val="28"/>
          <w:szCs w:val="28"/>
        </w:rPr>
        <w:t>к</w:t>
      </w:r>
      <w:r w:rsidR="00C03628" w:rsidRPr="001551EF">
        <w:rPr>
          <w:sz w:val="28"/>
          <w:szCs w:val="28"/>
        </w:rPr>
        <w:t xml:space="preserve">тические </w:t>
      </w:r>
      <w:r>
        <w:rPr>
          <w:sz w:val="28"/>
          <w:szCs w:val="28"/>
        </w:rPr>
        <w:t xml:space="preserve">и семинарские </w:t>
      </w:r>
      <w:r w:rsidR="00C03628" w:rsidRPr="001551EF">
        <w:rPr>
          <w:sz w:val="28"/>
          <w:szCs w:val="28"/>
        </w:rPr>
        <w:t>занятия), «Общий физический практикум» (лаб</w:t>
      </w:r>
      <w:r w:rsidR="00C03628" w:rsidRPr="001551EF">
        <w:rPr>
          <w:sz w:val="28"/>
          <w:szCs w:val="28"/>
        </w:rPr>
        <w:t>о</w:t>
      </w:r>
      <w:r w:rsidR="00C03628" w:rsidRPr="001551EF">
        <w:rPr>
          <w:sz w:val="28"/>
          <w:szCs w:val="28"/>
        </w:rPr>
        <w:t>раторные заня</w:t>
      </w:r>
      <w:r w:rsidR="003A18AC">
        <w:rPr>
          <w:sz w:val="28"/>
          <w:szCs w:val="28"/>
        </w:rPr>
        <w:t>тия)</w:t>
      </w:r>
      <w:r w:rsidR="00C03628" w:rsidRPr="001551EF">
        <w:rPr>
          <w:sz w:val="28"/>
          <w:szCs w:val="28"/>
        </w:rPr>
        <w:t xml:space="preserve"> реализуются </w:t>
      </w:r>
      <w:r w:rsidR="003A18AC" w:rsidRPr="001551EF">
        <w:rPr>
          <w:sz w:val="28"/>
          <w:szCs w:val="28"/>
        </w:rPr>
        <w:t xml:space="preserve">в рамках существующих государственных образовательных стандартов </w:t>
      </w:r>
      <w:r w:rsidR="00C03628" w:rsidRPr="001551EF">
        <w:rPr>
          <w:sz w:val="28"/>
          <w:szCs w:val="28"/>
        </w:rPr>
        <w:t>на физическом факультете, а также в Инст</w:t>
      </w:r>
      <w:r w:rsidR="00C03628" w:rsidRPr="001551EF">
        <w:rPr>
          <w:sz w:val="28"/>
          <w:szCs w:val="28"/>
        </w:rPr>
        <w:t>и</w:t>
      </w:r>
      <w:r w:rsidR="007034D9">
        <w:rPr>
          <w:sz w:val="28"/>
          <w:szCs w:val="28"/>
        </w:rPr>
        <w:t>туте химии и 4</w:t>
      </w:r>
      <w:r w:rsidR="00C03628" w:rsidRPr="001551EF">
        <w:rPr>
          <w:sz w:val="28"/>
          <w:szCs w:val="28"/>
        </w:rPr>
        <w:t xml:space="preserve"> факультетах: механико-математическом, геологическом, </w:t>
      </w:r>
      <w:r w:rsidR="00C03628" w:rsidRPr="00F44952">
        <w:rPr>
          <w:sz w:val="28"/>
          <w:szCs w:val="28"/>
        </w:rPr>
        <w:t xml:space="preserve">нано- и биомедицинских технологий, социологическом. </w:t>
      </w:r>
    </w:p>
    <w:p w:rsidR="00C03628" w:rsidRPr="00F44952" w:rsidRDefault="00F44952" w:rsidP="00CF1B1E">
      <w:pPr>
        <w:spacing w:line="235" w:lineRule="auto"/>
        <w:ind w:firstLine="709"/>
        <w:jc w:val="both"/>
        <w:rPr>
          <w:sz w:val="28"/>
          <w:szCs w:val="28"/>
        </w:rPr>
      </w:pPr>
      <w:r w:rsidRPr="00F44952">
        <w:rPr>
          <w:sz w:val="28"/>
          <w:szCs w:val="28"/>
        </w:rPr>
        <w:t>В рамках многоуровневого образования кафедра обеспечивает чтение лекций по общим и специальным дисциплинам</w:t>
      </w:r>
      <w:r w:rsidR="00C03628" w:rsidRPr="00F44952">
        <w:rPr>
          <w:sz w:val="28"/>
          <w:szCs w:val="28"/>
        </w:rPr>
        <w:t>, проведени</w:t>
      </w:r>
      <w:r w:rsidRPr="00F44952">
        <w:rPr>
          <w:sz w:val="28"/>
          <w:szCs w:val="28"/>
        </w:rPr>
        <w:t>е</w:t>
      </w:r>
      <w:r w:rsidR="00C03628" w:rsidRPr="00F44952">
        <w:rPr>
          <w:sz w:val="28"/>
          <w:szCs w:val="28"/>
        </w:rPr>
        <w:t xml:space="preserve"> практических и лабораторных занятий </w:t>
      </w:r>
      <w:r w:rsidRPr="00F44952">
        <w:rPr>
          <w:sz w:val="28"/>
          <w:szCs w:val="28"/>
        </w:rPr>
        <w:t>по профилям «Компьютерная физика» и «Фунд</w:t>
      </w:r>
      <w:r w:rsidRPr="00F44952">
        <w:rPr>
          <w:sz w:val="28"/>
          <w:szCs w:val="28"/>
        </w:rPr>
        <w:t>а</w:t>
      </w:r>
      <w:r w:rsidRPr="00F44952">
        <w:rPr>
          <w:sz w:val="28"/>
          <w:szCs w:val="28"/>
        </w:rPr>
        <w:t xml:space="preserve">ментальная и экспериментальная физика» направления </w:t>
      </w:r>
      <w:r w:rsidR="00C53623">
        <w:rPr>
          <w:sz w:val="28"/>
          <w:szCs w:val="28"/>
        </w:rPr>
        <w:t>«Физика»</w:t>
      </w:r>
      <w:r w:rsidR="00C03628" w:rsidRPr="00F44952">
        <w:rPr>
          <w:sz w:val="28"/>
          <w:szCs w:val="28"/>
        </w:rPr>
        <w:t>. Обуч</w:t>
      </w:r>
      <w:r w:rsidR="00C03628" w:rsidRPr="00F44952">
        <w:rPr>
          <w:sz w:val="28"/>
          <w:szCs w:val="28"/>
        </w:rPr>
        <w:t>е</w:t>
      </w:r>
      <w:r w:rsidR="00C03628" w:rsidRPr="00F44952">
        <w:rPr>
          <w:sz w:val="28"/>
          <w:szCs w:val="28"/>
        </w:rPr>
        <w:t>ние в бакалавриате рассчитано на 4 года.</w:t>
      </w:r>
    </w:p>
    <w:p w:rsidR="00C03628" w:rsidRPr="00F44952" w:rsidRDefault="00C03628" w:rsidP="00CF1B1E">
      <w:pPr>
        <w:spacing w:line="235" w:lineRule="auto"/>
        <w:ind w:firstLine="709"/>
        <w:jc w:val="both"/>
        <w:rPr>
          <w:sz w:val="28"/>
          <w:szCs w:val="28"/>
        </w:rPr>
      </w:pPr>
      <w:r w:rsidRPr="00F44952">
        <w:rPr>
          <w:sz w:val="28"/>
          <w:szCs w:val="28"/>
        </w:rPr>
        <w:t>Магистерские программы по направлению «Физика» реализ</w:t>
      </w:r>
      <w:r w:rsidR="00F44952" w:rsidRPr="00F44952">
        <w:rPr>
          <w:sz w:val="28"/>
          <w:szCs w:val="28"/>
        </w:rPr>
        <w:t>уются</w:t>
      </w:r>
      <w:r w:rsidRPr="00F44952">
        <w:rPr>
          <w:sz w:val="28"/>
          <w:szCs w:val="28"/>
        </w:rPr>
        <w:t xml:space="preserve"> по профилям подготовки «Физика современных радиоэлектронных технол</w:t>
      </w:r>
      <w:r w:rsidRPr="00F44952">
        <w:rPr>
          <w:sz w:val="28"/>
          <w:szCs w:val="28"/>
        </w:rPr>
        <w:t>о</w:t>
      </w:r>
      <w:r w:rsidR="007034D9">
        <w:rPr>
          <w:sz w:val="28"/>
          <w:szCs w:val="28"/>
        </w:rPr>
        <w:t>гий» (2009–2011 г</w:t>
      </w:r>
      <w:r w:rsidRPr="00F44952">
        <w:rPr>
          <w:sz w:val="28"/>
          <w:szCs w:val="28"/>
        </w:rPr>
        <w:t>г.), «Физика микро- и низкоразмерных систем с цифр</w:t>
      </w:r>
      <w:r w:rsidRPr="00F44952">
        <w:rPr>
          <w:sz w:val="28"/>
          <w:szCs w:val="28"/>
        </w:rPr>
        <w:t>о</w:t>
      </w:r>
      <w:r w:rsidR="007034D9">
        <w:rPr>
          <w:sz w:val="28"/>
          <w:szCs w:val="28"/>
        </w:rPr>
        <w:t>выми технологиями» (2011–2013 г</w:t>
      </w:r>
      <w:r w:rsidRPr="00F44952">
        <w:rPr>
          <w:sz w:val="28"/>
          <w:szCs w:val="28"/>
        </w:rPr>
        <w:t>г.), «Магнитоэлектроника в системах з</w:t>
      </w:r>
      <w:r w:rsidRPr="00F44952">
        <w:rPr>
          <w:sz w:val="28"/>
          <w:szCs w:val="28"/>
        </w:rPr>
        <w:t>а</w:t>
      </w:r>
      <w:r w:rsidRPr="00F44952">
        <w:rPr>
          <w:sz w:val="28"/>
          <w:szCs w:val="28"/>
        </w:rPr>
        <w:t>щиты информац</w:t>
      </w:r>
      <w:r w:rsidR="007034D9">
        <w:rPr>
          <w:sz w:val="28"/>
          <w:szCs w:val="28"/>
        </w:rPr>
        <w:t>ии и безопасности» (2013–2015 г</w:t>
      </w:r>
      <w:r w:rsidRPr="00F44952">
        <w:rPr>
          <w:sz w:val="28"/>
          <w:szCs w:val="28"/>
        </w:rPr>
        <w:t>г.).</w:t>
      </w:r>
    </w:p>
    <w:p w:rsidR="00C03628" w:rsidRPr="001C72D3" w:rsidRDefault="00C03628" w:rsidP="00CF1B1E">
      <w:pPr>
        <w:spacing w:line="235" w:lineRule="auto"/>
        <w:ind w:firstLine="709"/>
        <w:jc w:val="both"/>
        <w:rPr>
          <w:spacing w:val="-4"/>
          <w:sz w:val="28"/>
          <w:szCs w:val="28"/>
        </w:rPr>
      </w:pPr>
      <w:r w:rsidRPr="001C72D3">
        <w:rPr>
          <w:spacing w:val="-4"/>
          <w:sz w:val="28"/>
          <w:szCs w:val="28"/>
        </w:rPr>
        <w:t>Обучение студентов предусма</w:t>
      </w:r>
      <w:r w:rsidR="007034D9" w:rsidRPr="001C72D3">
        <w:rPr>
          <w:spacing w:val="-4"/>
          <w:sz w:val="28"/>
          <w:szCs w:val="28"/>
        </w:rPr>
        <w:t>тривает различные виды практик:</w:t>
      </w:r>
      <w:r w:rsidRPr="001C72D3">
        <w:rPr>
          <w:spacing w:val="-4"/>
          <w:sz w:val="28"/>
          <w:szCs w:val="28"/>
        </w:rPr>
        <w:t xml:space="preserve"> озн</w:t>
      </w:r>
      <w:r w:rsidRPr="001C72D3">
        <w:rPr>
          <w:spacing w:val="-4"/>
          <w:sz w:val="28"/>
          <w:szCs w:val="28"/>
        </w:rPr>
        <w:t>а</w:t>
      </w:r>
      <w:r w:rsidRPr="001C72D3">
        <w:rPr>
          <w:spacing w:val="-4"/>
          <w:sz w:val="28"/>
          <w:szCs w:val="28"/>
        </w:rPr>
        <w:t>комительную, научно-исследовательскую и производственную в ОАО «И</w:t>
      </w:r>
      <w:r w:rsidRPr="001C72D3">
        <w:rPr>
          <w:spacing w:val="-4"/>
          <w:sz w:val="28"/>
          <w:szCs w:val="28"/>
        </w:rPr>
        <w:t>н</w:t>
      </w:r>
      <w:r w:rsidRPr="001C72D3">
        <w:rPr>
          <w:spacing w:val="-4"/>
          <w:sz w:val="28"/>
          <w:szCs w:val="28"/>
        </w:rPr>
        <w:t>ститут критических технологий» (г. Саратов) по договорам, заключенным с СГУ.</w:t>
      </w:r>
    </w:p>
    <w:p w:rsidR="00C03628" w:rsidRPr="001551EF" w:rsidRDefault="00C03628" w:rsidP="001C72D3">
      <w:pPr>
        <w:pageBreakBefore/>
        <w:spacing w:line="242" w:lineRule="auto"/>
        <w:ind w:firstLine="709"/>
        <w:jc w:val="both"/>
        <w:rPr>
          <w:sz w:val="28"/>
          <w:szCs w:val="28"/>
        </w:rPr>
      </w:pPr>
      <w:r w:rsidRPr="001551EF">
        <w:rPr>
          <w:sz w:val="28"/>
          <w:szCs w:val="28"/>
        </w:rPr>
        <w:lastRenderedPageBreak/>
        <w:t>В рамках программы «Национальный исследовательский универс</w:t>
      </w:r>
      <w:r w:rsidRPr="001551EF">
        <w:rPr>
          <w:sz w:val="28"/>
          <w:szCs w:val="28"/>
        </w:rPr>
        <w:t>и</w:t>
      </w:r>
      <w:r w:rsidRPr="001551EF">
        <w:rPr>
          <w:sz w:val="28"/>
          <w:szCs w:val="28"/>
        </w:rPr>
        <w:t>тет» продолжает приобретение передового испытательного, измерительн</w:t>
      </w:r>
      <w:r w:rsidRPr="001551EF">
        <w:rPr>
          <w:sz w:val="28"/>
          <w:szCs w:val="28"/>
        </w:rPr>
        <w:t>о</w:t>
      </w:r>
      <w:r w:rsidRPr="001551EF">
        <w:rPr>
          <w:sz w:val="28"/>
          <w:szCs w:val="28"/>
        </w:rPr>
        <w:t>го и технологического оборудования для модернизации лабораторий к</w:t>
      </w:r>
      <w:r w:rsidRPr="001551EF">
        <w:rPr>
          <w:sz w:val="28"/>
          <w:szCs w:val="28"/>
        </w:rPr>
        <w:t>а</w:t>
      </w:r>
      <w:r w:rsidRPr="001551EF">
        <w:rPr>
          <w:sz w:val="28"/>
          <w:szCs w:val="28"/>
        </w:rPr>
        <w:t>федры общей физики.</w:t>
      </w:r>
    </w:p>
    <w:p w:rsidR="00C03628" w:rsidRPr="001551EF" w:rsidRDefault="00C03628" w:rsidP="001C72D3">
      <w:pPr>
        <w:spacing w:line="242" w:lineRule="auto"/>
        <w:ind w:firstLine="709"/>
        <w:jc w:val="both"/>
        <w:rPr>
          <w:sz w:val="28"/>
          <w:szCs w:val="28"/>
        </w:rPr>
      </w:pPr>
      <w:r w:rsidRPr="001551EF">
        <w:rPr>
          <w:sz w:val="28"/>
          <w:szCs w:val="28"/>
        </w:rPr>
        <w:t>Кафедра общей физики и базовая кафедра физики критических и сп</w:t>
      </w:r>
      <w:r w:rsidRPr="001551EF">
        <w:rPr>
          <w:sz w:val="28"/>
          <w:szCs w:val="28"/>
        </w:rPr>
        <w:t>е</w:t>
      </w:r>
      <w:r w:rsidRPr="001551EF">
        <w:rPr>
          <w:sz w:val="28"/>
          <w:szCs w:val="28"/>
        </w:rPr>
        <w:t>циальных технологий постоянно представлены результатами своих разр</w:t>
      </w:r>
      <w:r w:rsidRPr="001551EF">
        <w:rPr>
          <w:sz w:val="28"/>
          <w:szCs w:val="28"/>
        </w:rPr>
        <w:t>а</w:t>
      </w:r>
      <w:r w:rsidRPr="001551EF">
        <w:rPr>
          <w:sz w:val="28"/>
          <w:szCs w:val="28"/>
        </w:rPr>
        <w:t>боток в инновационно-презентационном центре СГУ (открыт 19 декабря 2011 г.).</w:t>
      </w:r>
    </w:p>
    <w:p w:rsidR="00C03628" w:rsidRPr="001551EF" w:rsidRDefault="00C03628" w:rsidP="001C72D3">
      <w:pPr>
        <w:spacing w:line="242" w:lineRule="auto"/>
        <w:ind w:firstLine="709"/>
        <w:jc w:val="both"/>
        <w:rPr>
          <w:color w:val="000000"/>
          <w:sz w:val="28"/>
          <w:szCs w:val="28"/>
        </w:rPr>
      </w:pPr>
      <w:r w:rsidRPr="001551EF">
        <w:rPr>
          <w:color w:val="000000"/>
          <w:sz w:val="28"/>
          <w:szCs w:val="28"/>
        </w:rPr>
        <w:t>С 2004</w:t>
      </w:r>
      <w:r w:rsidR="00C53623">
        <w:rPr>
          <w:color w:val="000000"/>
          <w:sz w:val="28"/>
          <w:szCs w:val="28"/>
        </w:rPr>
        <w:t xml:space="preserve"> </w:t>
      </w:r>
      <w:r w:rsidRPr="001551EF">
        <w:rPr>
          <w:color w:val="000000"/>
          <w:sz w:val="28"/>
          <w:szCs w:val="28"/>
        </w:rPr>
        <w:t>г. начал выходить в свет сборник научных статей «Гетерома</w:t>
      </w:r>
      <w:r w:rsidRPr="001551EF">
        <w:rPr>
          <w:color w:val="000000"/>
          <w:sz w:val="28"/>
          <w:szCs w:val="28"/>
        </w:rPr>
        <w:t>г</w:t>
      </w:r>
      <w:r w:rsidRPr="001551EF">
        <w:rPr>
          <w:color w:val="000000"/>
          <w:sz w:val="28"/>
          <w:szCs w:val="28"/>
        </w:rPr>
        <w:t>нитная микроэлектроника» с периодичностью 2 раза в год (</w:t>
      </w:r>
      <w:r w:rsidRPr="001551EF">
        <w:rPr>
          <w:color w:val="000000"/>
          <w:sz w:val="28"/>
          <w:szCs w:val="28"/>
          <w:lang w:val="en-US"/>
        </w:rPr>
        <w:t>ISSN</w:t>
      </w:r>
      <w:r w:rsidRPr="001551EF">
        <w:rPr>
          <w:color w:val="000000"/>
          <w:sz w:val="28"/>
          <w:szCs w:val="28"/>
        </w:rPr>
        <w:t xml:space="preserve"> 1810-9594, </w:t>
      </w:r>
      <w:r w:rsidRPr="001551EF">
        <w:rPr>
          <w:sz w:val="28"/>
          <w:szCs w:val="28"/>
        </w:rPr>
        <w:t>индекс издания по объединенному каталогу «Пресса России» 29005</w:t>
      </w:r>
      <w:r w:rsidRPr="001551EF">
        <w:rPr>
          <w:color w:val="000000"/>
          <w:sz w:val="28"/>
          <w:szCs w:val="28"/>
        </w:rPr>
        <w:t>, учр</w:t>
      </w:r>
      <w:r w:rsidRPr="001551EF">
        <w:rPr>
          <w:color w:val="000000"/>
          <w:sz w:val="28"/>
          <w:szCs w:val="28"/>
        </w:rPr>
        <w:t>е</w:t>
      </w:r>
      <w:r w:rsidRPr="001551EF">
        <w:rPr>
          <w:color w:val="000000"/>
          <w:sz w:val="28"/>
          <w:szCs w:val="28"/>
        </w:rPr>
        <w:t>дитель ОАО «НИИ-Тантал», издательств</w:t>
      </w:r>
      <w:r w:rsidR="009D440C">
        <w:rPr>
          <w:color w:val="000000"/>
          <w:sz w:val="28"/>
          <w:szCs w:val="28"/>
        </w:rPr>
        <w:t xml:space="preserve">о СГУ, ответственный редактор </w:t>
      </w:r>
      <w:r w:rsidRPr="001551EF">
        <w:rPr>
          <w:color w:val="000000"/>
          <w:sz w:val="28"/>
          <w:szCs w:val="28"/>
        </w:rPr>
        <w:t>з</w:t>
      </w:r>
      <w:r w:rsidR="009D440C">
        <w:rPr>
          <w:color w:val="000000"/>
          <w:sz w:val="28"/>
          <w:szCs w:val="28"/>
        </w:rPr>
        <w:t>аведующий кафедрой общей физики</w:t>
      </w:r>
      <w:r w:rsidRPr="001551EF">
        <w:rPr>
          <w:color w:val="000000"/>
          <w:sz w:val="28"/>
          <w:szCs w:val="28"/>
        </w:rPr>
        <w:t xml:space="preserve"> профессор А. А. Игнатьев). В сбо</w:t>
      </w:r>
      <w:r w:rsidRPr="001551EF">
        <w:rPr>
          <w:color w:val="000000"/>
          <w:sz w:val="28"/>
          <w:szCs w:val="28"/>
        </w:rPr>
        <w:t>р</w:t>
      </w:r>
      <w:r w:rsidRPr="001551EF">
        <w:rPr>
          <w:color w:val="000000"/>
          <w:sz w:val="28"/>
          <w:szCs w:val="28"/>
        </w:rPr>
        <w:t>нике представлены материалы по новому отечественному направлению. В 2009 г. сборник внесён в Перечень изданий ВАК, свидетельство о регис</w:t>
      </w:r>
      <w:r w:rsidRPr="001551EF">
        <w:rPr>
          <w:color w:val="000000"/>
          <w:sz w:val="28"/>
          <w:szCs w:val="28"/>
        </w:rPr>
        <w:t>т</w:t>
      </w:r>
      <w:r w:rsidRPr="001551EF">
        <w:rPr>
          <w:color w:val="000000"/>
          <w:sz w:val="28"/>
          <w:szCs w:val="28"/>
        </w:rPr>
        <w:t>рации в средствах массовой информации ПИ № ФС 77-35636 от 17.03.2009. Затем в этом журнале дополнительно было разрешено депонировать рук</w:t>
      </w:r>
      <w:r w:rsidRPr="001551EF">
        <w:rPr>
          <w:color w:val="000000"/>
          <w:sz w:val="28"/>
          <w:szCs w:val="28"/>
        </w:rPr>
        <w:t>о</w:t>
      </w:r>
      <w:r w:rsidRPr="001551EF">
        <w:rPr>
          <w:color w:val="000000"/>
          <w:sz w:val="28"/>
          <w:szCs w:val="28"/>
        </w:rPr>
        <w:t xml:space="preserve">писи ограниченного распространения, ПИ № ФС 77-48018 от 29.12.2011 и ПИ № ФС </w:t>
      </w:r>
      <w:r w:rsidRPr="001551EF">
        <w:rPr>
          <w:sz w:val="28"/>
          <w:szCs w:val="28"/>
        </w:rPr>
        <w:t>77-</w:t>
      </w:r>
      <w:r w:rsidRPr="001551EF">
        <w:rPr>
          <w:color w:val="000000"/>
          <w:sz w:val="28"/>
          <w:szCs w:val="28"/>
        </w:rPr>
        <w:t>50231 от 15.06.2012 (смена названия организации-учредителя на ОАО «Институт критических технологий»). Наряду с публикациями статей по новым научным направлениям в области компьютерного прое</w:t>
      </w:r>
      <w:r w:rsidRPr="001551EF">
        <w:rPr>
          <w:color w:val="000000"/>
          <w:sz w:val="28"/>
          <w:szCs w:val="28"/>
        </w:rPr>
        <w:t>к</w:t>
      </w:r>
      <w:r w:rsidRPr="001551EF">
        <w:rPr>
          <w:color w:val="000000"/>
          <w:sz w:val="28"/>
          <w:szCs w:val="28"/>
        </w:rPr>
        <w:t>тирования, разработкам магниточувствительных микро- и нанотехнологий , н</w:t>
      </w:r>
      <w:r w:rsidR="009D440C">
        <w:rPr>
          <w:color w:val="000000"/>
          <w:sz w:val="28"/>
          <w:szCs w:val="28"/>
        </w:rPr>
        <w:t>овых аналого-цифровых устройств</w:t>
      </w:r>
      <w:r w:rsidRPr="001551EF">
        <w:rPr>
          <w:color w:val="000000"/>
          <w:sz w:val="28"/>
          <w:szCs w:val="28"/>
        </w:rPr>
        <w:t xml:space="preserve"> были открыты постоянные рубрики по экономическим вопросам в </w:t>
      </w:r>
      <w:r w:rsidR="00746B52">
        <w:rPr>
          <w:color w:val="000000"/>
          <w:sz w:val="28"/>
          <w:szCs w:val="28"/>
        </w:rPr>
        <w:t>оборонно-промышленном комплексе</w:t>
      </w:r>
      <w:r w:rsidRPr="001551EF">
        <w:rPr>
          <w:color w:val="000000"/>
          <w:sz w:val="28"/>
          <w:szCs w:val="28"/>
        </w:rPr>
        <w:t>, физич</w:t>
      </w:r>
      <w:r w:rsidRPr="001551EF">
        <w:rPr>
          <w:color w:val="000000"/>
          <w:sz w:val="28"/>
          <w:szCs w:val="28"/>
        </w:rPr>
        <w:t>е</w:t>
      </w:r>
      <w:r w:rsidRPr="001551EF">
        <w:rPr>
          <w:color w:val="000000"/>
          <w:sz w:val="28"/>
          <w:szCs w:val="28"/>
        </w:rPr>
        <w:t>скому образованию, подготовке бакалавров и магистров, диссертационным работам. В составе редколлегии журнала ведущие специалисты, работа</w:t>
      </w:r>
      <w:r w:rsidRPr="001551EF">
        <w:rPr>
          <w:color w:val="000000"/>
          <w:sz w:val="28"/>
          <w:szCs w:val="28"/>
        </w:rPr>
        <w:t>ю</w:t>
      </w:r>
      <w:r w:rsidRPr="001551EF">
        <w:rPr>
          <w:color w:val="000000"/>
          <w:sz w:val="28"/>
          <w:szCs w:val="28"/>
        </w:rPr>
        <w:t xml:space="preserve">щие в вузах, РАН, на промышленных предприятиях, доктора, кандидаты наук и академики РАН. </w:t>
      </w:r>
    </w:p>
    <w:p w:rsidR="00C03628" w:rsidRPr="001551EF" w:rsidRDefault="00C03628" w:rsidP="001C72D3">
      <w:pPr>
        <w:spacing w:line="242" w:lineRule="auto"/>
        <w:ind w:firstLine="709"/>
        <w:jc w:val="both"/>
        <w:rPr>
          <w:color w:val="000000"/>
          <w:sz w:val="28"/>
          <w:szCs w:val="28"/>
        </w:rPr>
      </w:pPr>
      <w:r w:rsidRPr="001551EF">
        <w:rPr>
          <w:color w:val="000000"/>
          <w:sz w:val="28"/>
          <w:szCs w:val="28"/>
        </w:rPr>
        <w:t>В 2014 г. сборник «Гетеромагнитная микроэлектроника» отмечает свое 10-летие со дня выхода в свет.</w:t>
      </w:r>
    </w:p>
    <w:p w:rsidR="00C03628" w:rsidRPr="001551EF" w:rsidRDefault="00C03628" w:rsidP="001C72D3">
      <w:pPr>
        <w:spacing w:line="242" w:lineRule="auto"/>
        <w:ind w:firstLine="709"/>
        <w:jc w:val="both"/>
        <w:rPr>
          <w:color w:val="000000"/>
          <w:sz w:val="28"/>
          <w:szCs w:val="28"/>
        </w:rPr>
      </w:pPr>
      <w:r w:rsidRPr="001551EF">
        <w:rPr>
          <w:color w:val="000000"/>
          <w:sz w:val="28"/>
          <w:szCs w:val="28"/>
        </w:rPr>
        <w:t>За последнее время на кафедре развивались следующие научные н</w:t>
      </w:r>
      <w:r w:rsidRPr="001551EF">
        <w:rPr>
          <w:color w:val="000000"/>
          <w:sz w:val="28"/>
          <w:szCs w:val="28"/>
        </w:rPr>
        <w:t>а</w:t>
      </w:r>
      <w:r w:rsidRPr="001551EF">
        <w:rPr>
          <w:color w:val="000000"/>
          <w:sz w:val="28"/>
          <w:szCs w:val="28"/>
        </w:rPr>
        <w:t>правления:</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гетеромагнитная микро- и наноэлектроника;</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магниточувствительные аналого-цифровые микросистемы навиг</w:t>
      </w:r>
      <w:r w:rsidRPr="001551EF">
        <w:rPr>
          <w:color w:val="000000"/>
          <w:sz w:val="28"/>
          <w:szCs w:val="28"/>
        </w:rPr>
        <w:t>а</w:t>
      </w:r>
      <w:r w:rsidRPr="001551EF">
        <w:rPr>
          <w:color w:val="000000"/>
          <w:sz w:val="28"/>
          <w:szCs w:val="28"/>
        </w:rPr>
        <w:t>ции и ориентации;</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геомагнитная навигация;</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гетеромагнитометрия;</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побитовая перестановка данных, новые информационные системы;</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адресная магнитная наномедицина;</w:t>
      </w:r>
    </w:p>
    <w:p w:rsidR="00C03628" w:rsidRPr="001551EF" w:rsidRDefault="00C03628" w:rsidP="001C72D3">
      <w:pPr>
        <w:numPr>
          <w:ilvl w:val="0"/>
          <w:numId w:val="34"/>
        </w:numPr>
        <w:tabs>
          <w:tab w:val="clear" w:pos="720"/>
          <w:tab w:val="num" w:pos="0"/>
          <w:tab w:val="left" w:pos="993"/>
        </w:tabs>
        <w:spacing w:line="242" w:lineRule="auto"/>
        <w:ind w:left="0" w:firstLine="709"/>
        <w:jc w:val="both"/>
        <w:rPr>
          <w:color w:val="000000"/>
          <w:sz w:val="28"/>
          <w:szCs w:val="28"/>
        </w:rPr>
      </w:pPr>
      <w:r w:rsidRPr="001551EF">
        <w:rPr>
          <w:color w:val="000000"/>
          <w:sz w:val="28"/>
          <w:szCs w:val="28"/>
        </w:rPr>
        <w:t>тепловые процессы в радиоэлектронных устройствах.</w:t>
      </w:r>
    </w:p>
    <w:p w:rsidR="00C03628" w:rsidRPr="001551EF" w:rsidRDefault="00F44952" w:rsidP="001C72D3">
      <w:pPr>
        <w:spacing w:line="242" w:lineRule="auto"/>
        <w:ind w:firstLine="709"/>
        <w:jc w:val="both"/>
        <w:rPr>
          <w:color w:val="000000"/>
          <w:sz w:val="28"/>
          <w:szCs w:val="28"/>
        </w:rPr>
      </w:pPr>
      <w:r>
        <w:rPr>
          <w:color w:val="000000"/>
          <w:sz w:val="28"/>
          <w:szCs w:val="28"/>
        </w:rPr>
        <w:t xml:space="preserve">В рамках этих направлений </w:t>
      </w:r>
      <w:r w:rsidR="00C03628" w:rsidRPr="001551EF">
        <w:rPr>
          <w:color w:val="000000"/>
          <w:sz w:val="28"/>
          <w:szCs w:val="28"/>
        </w:rPr>
        <w:t>выпол</w:t>
      </w:r>
      <w:r>
        <w:rPr>
          <w:color w:val="000000"/>
          <w:sz w:val="28"/>
          <w:szCs w:val="28"/>
        </w:rPr>
        <w:t>нен</w:t>
      </w:r>
      <w:r w:rsidR="00C03628" w:rsidRPr="001551EF">
        <w:rPr>
          <w:color w:val="000000"/>
          <w:sz w:val="28"/>
          <w:szCs w:val="28"/>
        </w:rPr>
        <w:t xml:space="preserve"> ряд НИОКР, результаты кот</w:t>
      </w:r>
      <w:r w:rsidR="00C03628" w:rsidRPr="001551EF">
        <w:rPr>
          <w:color w:val="000000"/>
          <w:sz w:val="28"/>
          <w:szCs w:val="28"/>
        </w:rPr>
        <w:t>о</w:t>
      </w:r>
      <w:r w:rsidR="00C03628" w:rsidRPr="001551EF">
        <w:rPr>
          <w:color w:val="000000"/>
          <w:sz w:val="28"/>
          <w:szCs w:val="28"/>
        </w:rPr>
        <w:t>рых на протяжен</w:t>
      </w:r>
      <w:r w:rsidR="0057203F">
        <w:rPr>
          <w:color w:val="000000"/>
          <w:sz w:val="28"/>
          <w:szCs w:val="28"/>
        </w:rPr>
        <w:t>ии ряда лет (2009, 2011, 2013 г</w:t>
      </w:r>
      <w:r w:rsidR="00C03628" w:rsidRPr="001551EF">
        <w:rPr>
          <w:color w:val="000000"/>
          <w:sz w:val="28"/>
          <w:szCs w:val="28"/>
        </w:rPr>
        <w:t>г.) демонстрировались на Международных авиационно-космических салонах «МАКС» (г. Жуковский Московской области).</w:t>
      </w:r>
    </w:p>
    <w:p w:rsidR="00C03628" w:rsidRPr="00F44952" w:rsidRDefault="00C03628" w:rsidP="00CF1B1E">
      <w:pPr>
        <w:pageBreakBefore/>
        <w:ind w:firstLine="709"/>
        <w:jc w:val="both"/>
        <w:rPr>
          <w:sz w:val="28"/>
          <w:szCs w:val="28"/>
        </w:rPr>
      </w:pPr>
      <w:r w:rsidRPr="00F44952">
        <w:rPr>
          <w:sz w:val="28"/>
          <w:szCs w:val="28"/>
        </w:rPr>
        <w:lastRenderedPageBreak/>
        <w:t>В 2009 г. было подписано трехстороннее соглашение № 2 «О взаи</w:t>
      </w:r>
      <w:r w:rsidRPr="00F44952">
        <w:rPr>
          <w:sz w:val="28"/>
          <w:szCs w:val="28"/>
        </w:rPr>
        <w:t>м</w:t>
      </w:r>
      <w:r w:rsidRPr="00F44952">
        <w:rPr>
          <w:sz w:val="28"/>
          <w:szCs w:val="28"/>
        </w:rPr>
        <w:t>ном сотрудничестве, внедрении и развитии передовой техники и технол</w:t>
      </w:r>
      <w:r w:rsidRPr="00F44952">
        <w:rPr>
          <w:sz w:val="28"/>
          <w:szCs w:val="28"/>
        </w:rPr>
        <w:t>о</w:t>
      </w:r>
      <w:r w:rsidRPr="00F44952">
        <w:rPr>
          <w:sz w:val="28"/>
          <w:szCs w:val="28"/>
        </w:rPr>
        <w:t>гий</w:t>
      </w:r>
      <w:r w:rsidR="00F44952" w:rsidRPr="00F44952">
        <w:rPr>
          <w:sz w:val="28"/>
          <w:szCs w:val="28"/>
        </w:rPr>
        <w:t>, включая нанотехнологии, инноваций</w:t>
      </w:r>
      <w:r w:rsidRPr="00F44952">
        <w:rPr>
          <w:sz w:val="28"/>
          <w:szCs w:val="28"/>
        </w:rPr>
        <w:t xml:space="preserve"> в учебный процесс, научное и</w:t>
      </w:r>
      <w:r w:rsidRPr="00F44952">
        <w:rPr>
          <w:sz w:val="28"/>
          <w:szCs w:val="28"/>
        </w:rPr>
        <w:t>с</w:t>
      </w:r>
      <w:r w:rsidRPr="00F44952">
        <w:rPr>
          <w:sz w:val="28"/>
          <w:szCs w:val="28"/>
        </w:rPr>
        <w:t>следование и производство» между Саратовским государственным униве</w:t>
      </w:r>
      <w:r w:rsidRPr="00F44952">
        <w:rPr>
          <w:sz w:val="28"/>
          <w:szCs w:val="28"/>
        </w:rPr>
        <w:t>р</w:t>
      </w:r>
      <w:r w:rsidRPr="00F44952">
        <w:rPr>
          <w:sz w:val="28"/>
          <w:szCs w:val="28"/>
        </w:rPr>
        <w:t>ситетом, ОАО «Тантал» и ОАО «Н</w:t>
      </w:r>
      <w:r w:rsidR="00F44952" w:rsidRPr="00F44952">
        <w:rPr>
          <w:sz w:val="28"/>
          <w:szCs w:val="28"/>
        </w:rPr>
        <w:t>ИИ</w:t>
      </w:r>
      <w:r w:rsidRPr="00F44952">
        <w:rPr>
          <w:sz w:val="28"/>
          <w:szCs w:val="28"/>
        </w:rPr>
        <w:t>-Тантал».</w:t>
      </w:r>
    </w:p>
    <w:p w:rsidR="00C03628" w:rsidRPr="001551EF" w:rsidRDefault="00C03628" w:rsidP="00CF1B1E">
      <w:pPr>
        <w:ind w:firstLine="709"/>
        <w:jc w:val="both"/>
        <w:rPr>
          <w:color w:val="000000"/>
          <w:sz w:val="28"/>
          <w:szCs w:val="28"/>
        </w:rPr>
      </w:pPr>
      <w:r w:rsidRPr="001551EF">
        <w:rPr>
          <w:color w:val="000000"/>
          <w:sz w:val="28"/>
          <w:szCs w:val="28"/>
        </w:rPr>
        <w:t>Необходимость дальнейшего углубления сотрудничества и подгото</w:t>
      </w:r>
      <w:r w:rsidRPr="001551EF">
        <w:rPr>
          <w:color w:val="000000"/>
          <w:sz w:val="28"/>
          <w:szCs w:val="28"/>
        </w:rPr>
        <w:t>в</w:t>
      </w:r>
      <w:r w:rsidRPr="001551EF">
        <w:rPr>
          <w:color w:val="000000"/>
          <w:sz w:val="28"/>
          <w:szCs w:val="28"/>
        </w:rPr>
        <w:t>ки новых кадров в области уровневого образования между физическим ф</w:t>
      </w:r>
      <w:r w:rsidRPr="001551EF">
        <w:rPr>
          <w:color w:val="000000"/>
          <w:sz w:val="28"/>
          <w:szCs w:val="28"/>
        </w:rPr>
        <w:t>а</w:t>
      </w:r>
      <w:r w:rsidRPr="001551EF">
        <w:rPr>
          <w:color w:val="000000"/>
          <w:sz w:val="28"/>
          <w:szCs w:val="28"/>
        </w:rPr>
        <w:t xml:space="preserve">культетом СГК и промышленными и научными подразделениями в ОАО </w:t>
      </w:r>
      <w:r w:rsidRPr="00F44952">
        <w:rPr>
          <w:color w:val="000000"/>
          <w:sz w:val="28"/>
          <w:szCs w:val="28"/>
        </w:rPr>
        <w:t>«Тантал» определила открытие новой базовой кафедры критических и сп</w:t>
      </w:r>
      <w:r w:rsidRPr="00F44952">
        <w:rPr>
          <w:color w:val="000000"/>
          <w:sz w:val="28"/>
          <w:szCs w:val="28"/>
        </w:rPr>
        <w:t>е</w:t>
      </w:r>
      <w:r w:rsidRPr="001551EF">
        <w:rPr>
          <w:color w:val="000000"/>
          <w:sz w:val="28"/>
          <w:szCs w:val="28"/>
        </w:rPr>
        <w:t xml:space="preserve">циальных технологий (ноябрь 2011 г.) в ОАО «НИИ-Тантал», заведующий </w:t>
      </w:r>
      <w:r w:rsidR="00CF1B1E">
        <w:rPr>
          <w:color w:val="000000"/>
          <w:sz w:val="28"/>
          <w:szCs w:val="28"/>
        </w:rPr>
        <w:t>кафедрой доктор технических наук,</w:t>
      </w:r>
      <w:r w:rsidRPr="007D7391">
        <w:rPr>
          <w:color w:val="000000"/>
          <w:sz w:val="28"/>
          <w:szCs w:val="28"/>
        </w:rPr>
        <w:t xml:space="preserve"> профессор А.</w:t>
      </w:r>
      <w:r w:rsidR="00C53623">
        <w:rPr>
          <w:color w:val="000000"/>
          <w:sz w:val="28"/>
          <w:szCs w:val="28"/>
        </w:rPr>
        <w:t xml:space="preserve"> </w:t>
      </w:r>
      <w:r w:rsidRPr="007D7391">
        <w:rPr>
          <w:color w:val="000000"/>
          <w:sz w:val="28"/>
          <w:szCs w:val="28"/>
        </w:rPr>
        <w:t>В.</w:t>
      </w:r>
      <w:r w:rsidR="00C53623">
        <w:rPr>
          <w:color w:val="000000"/>
          <w:sz w:val="28"/>
          <w:szCs w:val="28"/>
        </w:rPr>
        <w:t xml:space="preserve"> </w:t>
      </w:r>
      <w:r w:rsidRPr="007D7391">
        <w:rPr>
          <w:color w:val="000000"/>
          <w:sz w:val="28"/>
          <w:szCs w:val="28"/>
        </w:rPr>
        <w:t>Ляшенко. При участии преподавателей ка</w:t>
      </w:r>
      <w:r w:rsidRPr="001551EF">
        <w:rPr>
          <w:color w:val="000000"/>
          <w:sz w:val="28"/>
          <w:szCs w:val="28"/>
        </w:rPr>
        <w:t>федры общей физики были разработаны новые учебные планы, размещено уникаль</w:t>
      </w:r>
      <w:r w:rsidR="0057203F">
        <w:rPr>
          <w:color w:val="000000"/>
          <w:sz w:val="28"/>
          <w:szCs w:val="28"/>
        </w:rPr>
        <w:t>ное оборудование, предназначенно</w:t>
      </w:r>
      <w:r w:rsidRPr="001551EF">
        <w:rPr>
          <w:color w:val="000000"/>
          <w:sz w:val="28"/>
          <w:szCs w:val="28"/>
        </w:rPr>
        <w:t>е для обуч</w:t>
      </w:r>
      <w:r w:rsidRPr="001551EF">
        <w:rPr>
          <w:color w:val="000000"/>
          <w:sz w:val="28"/>
          <w:szCs w:val="28"/>
        </w:rPr>
        <w:t>е</w:t>
      </w:r>
      <w:r w:rsidRPr="001551EF">
        <w:rPr>
          <w:color w:val="000000"/>
          <w:sz w:val="28"/>
          <w:szCs w:val="28"/>
        </w:rPr>
        <w:t>ния бакалавров и магистров, прохождения различных практик (ознаком</w:t>
      </w:r>
      <w:r w:rsidRPr="001551EF">
        <w:rPr>
          <w:color w:val="000000"/>
          <w:sz w:val="28"/>
          <w:szCs w:val="28"/>
        </w:rPr>
        <w:t>и</w:t>
      </w:r>
      <w:r w:rsidRPr="001551EF">
        <w:rPr>
          <w:color w:val="000000"/>
          <w:sz w:val="28"/>
          <w:szCs w:val="28"/>
        </w:rPr>
        <w:t>тельной, научно-исследовательско</w:t>
      </w:r>
      <w:r w:rsidR="0057203F">
        <w:rPr>
          <w:color w:val="000000"/>
          <w:sz w:val="28"/>
          <w:szCs w:val="28"/>
        </w:rPr>
        <w:t>й, производственной), проведения</w:t>
      </w:r>
      <w:r w:rsidRPr="001551EF">
        <w:rPr>
          <w:color w:val="000000"/>
          <w:sz w:val="28"/>
          <w:szCs w:val="28"/>
        </w:rPr>
        <w:t xml:space="preserve"> с</w:t>
      </w:r>
      <w:r w:rsidRPr="001551EF">
        <w:rPr>
          <w:color w:val="000000"/>
          <w:sz w:val="28"/>
          <w:szCs w:val="28"/>
        </w:rPr>
        <w:t>о</w:t>
      </w:r>
      <w:r w:rsidRPr="001551EF">
        <w:rPr>
          <w:color w:val="000000"/>
          <w:sz w:val="28"/>
          <w:szCs w:val="28"/>
        </w:rPr>
        <w:t xml:space="preserve">вместных с СГУ научных исследований </w:t>
      </w:r>
      <w:r w:rsidR="00B910BD">
        <w:rPr>
          <w:color w:val="000000"/>
          <w:sz w:val="28"/>
          <w:szCs w:val="28"/>
        </w:rPr>
        <w:t xml:space="preserve">и выполнения разработок </w:t>
      </w:r>
      <w:r w:rsidRPr="001551EF">
        <w:rPr>
          <w:color w:val="000000"/>
          <w:sz w:val="28"/>
          <w:szCs w:val="28"/>
        </w:rPr>
        <w:t>в рамках НИОКР по акту</w:t>
      </w:r>
      <w:r w:rsidR="0057203F">
        <w:rPr>
          <w:color w:val="000000"/>
          <w:sz w:val="28"/>
          <w:szCs w:val="28"/>
        </w:rPr>
        <w:t>альным направлениям, участия</w:t>
      </w:r>
      <w:r w:rsidRPr="001551EF">
        <w:rPr>
          <w:color w:val="000000"/>
          <w:sz w:val="28"/>
          <w:szCs w:val="28"/>
        </w:rPr>
        <w:t xml:space="preserve"> студентов в работах на д</w:t>
      </w:r>
      <w:r w:rsidRPr="001551EF">
        <w:rPr>
          <w:color w:val="000000"/>
          <w:sz w:val="28"/>
          <w:szCs w:val="28"/>
        </w:rPr>
        <w:t>о</w:t>
      </w:r>
      <w:r w:rsidRPr="001551EF">
        <w:rPr>
          <w:color w:val="000000"/>
          <w:sz w:val="28"/>
          <w:szCs w:val="28"/>
        </w:rPr>
        <w:t>говорной основе.</w:t>
      </w:r>
    </w:p>
    <w:p w:rsidR="00C03628" w:rsidRPr="00C53623" w:rsidRDefault="00C03628" w:rsidP="00CF1B1E">
      <w:pPr>
        <w:ind w:firstLine="709"/>
        <w:jc w:val="both"/>
        <w:rPr>
          <w:color w:val="000000"/>
          <w:spacing w:val="-2"/>
          <w:sz w:val="28"/>
          <w:szCs w:val="28"/>
        </w:rPr>
      </w:pPr>
      <w:r w:rsidRPr="00C53623">
        <w:rPr>
          <w:color w:val="000000"/>
          <w:spacing w:val="-2"/>
          <w:sz w:val="28"/>
          <w:szCs w:val="28"/>
        </w:rPr>
        <w:t>В период 2009–2014 гг. были разработаны</w:t>
      </w:r>
      <w:r w:rsidR="0057203F" w:rsidRPr="00C53623">
        <w:rPr>
          <w:color w:val="000000"/>
          <w:spacing w:val="-2"/>
          <w:sz w:val="28"/>
          <w:szCs w:val="28"/>
        </w:rPr>
        <w:t>, утверждены</w:t>
      </w:r>
      <w:r w:rsidRPr="00C53623">
        <w:rPr>
          <w:color w:val="000000"/>
          <w:spacing w:val="-2"/>
          <w:sz w:val="28"/>
          <w:szCs w:val="28"/>
        </w:rPr>
        <w:t xml:space="preserve"> и реализованы новые рабочие программы подготовки магистров по направлению «Физика микро- и низкоразмерных систем с цифровыми технологиями (2011–2013</w:t>
      </w:r>
      <w:r w:rsidR="00C53623">
        <w:rPr>
          <w:color w:val="000000"/>
          <w:spacing w:val="-2"/>
          <w:sz w:val="28"/>
          <w:szCs w:val="28"/>
        </w:rPr>
        <w:t> </w:t>
      </w:r>
      <w:r w:rsidRPr="00C53623">
        <w:rPr>
          <w:color w:val="000000"/>
          <w:spacing w:val="-2"/>
          <w:sz w:val="28"/>
          <w:szCs w:val="28"/>
        </w:rPr>
        <w:t>гг.), и «Магнитоэлектроника в системах защиты информации и без</w:t>
      </w:r>
      <w:r w:rsidRPr="00C53623">
        <w:rPr>
          <w:color w:val="000000"/>
          <w:spacing w:val="-2"/>
          <w:sz w:val="28"/>
          <w:szCs w:val="28"/>
        </w:rPr>
        <w:t>о</w:t>
      </w:r>
      <w:r w:rsidRPr="00C53623">
        <w:rPr>
          <w:color w:val="000000"/>
          <w:spacing w:val="-2"/>
          <w:sz w:val="28"/>
          <w:szCs w:val="28"/>
        </w:rPr>
        <w:t>пасности» (2013–2016гг.), научный руководитель профессор А.</w:t>
      </w:r>
      <w:r w:rsidR="00C53623" w:rsidRPr="00C53623">
        <w:rPr>
          <w:color w:val="000000"/>
          <w:spacing w:val="-2"/>
          <w:sz w:val="28"/>
          <w:szCs w:val="28"/>
        </w:rPr>
        <w:t xml:space="preserve"> </w:t>
      </w:r>
      <w:r w:rsidRPr="00C53623">
        <w:rPr>
          <w:color w:val="000000"/>
          <w:spacing w:val="-2"/>
          <w:sz w:val="28"/>
          <w:szCs w:val="28"/>
        </w:rPr>
        <w:t>А.</w:t>
      </w:r>
      <w:r w:rsidR="00C53623" w:rsidRPr="00C53623">
        <w:rPr>
          <w:color w:val="000000"/>
          <w:spacing w:val="-2"/>
          <w:sz w:val="28"/>
          <w:szCs w:val="28"/>
        </w:rPr>
        <w:t xml:space="preserve"> </w:t>
      </w:r>
      <w:r w:rsidRPr="00C53623">
        <w:rPr>
          <w:color w:val="000000"/>
          <w:spacing w:val="-2"/>
          <w:sz w:val="28"/>
          <w:szCs w:val="28"/>
        </w:rPr>
        <w:t>Игнатьев.</w:t>
      </w:r>
    </w:p>
    <w:p w:rsidR="00C03628" w:rsidRPr="001551EF" w:rsidRDefault="00C03628" w:rsidP="00CF1B1E">
      <w:pPr>
        <w:ind w:firstLine="709"/>
        <w:jc w:val="both"/>
        <w:rPr>
          <w:sz w:val="28"/>
          <w:szCs w:val="28"/>
        </w:rPr>
      </w:pPr>
      <w:r w:rsidRPr="001551EF">
        <w:rPr>
          <w:sz w:val="28"/>
          <w:szCs w:val="28"/>
        </w:rPr>
        <w:t>В этот же период проведён ряд актуальных НИОКР по магнитовед</w:t>
      </w:r>
      <w:r w:rsidRPr="001551EF">
        <w:rPr>
          <w:sz w:val="28"/>
          <w:szCs w:val="28"/>
        </w:rPr>
        <w:t>е</w:t>
      </w:r>
      <w:r w:rsidRPr="001551EF">
        <w:rPr>
          <w:sz w:val="28"/>
          <w:szCs w:val="28"/>
        </w:rPr>
        <w:t>нию металлических предметов в строительных конструкциях, разработкам новых автономных от спутниковых сигналов систем навигации и ориент</w:t>
      </w:r>
      <w:r w:rsidRPr="001551EF">
        <w:rPr>
          <w:sz w:val="28"/>
          <w:szCs w:val="28"/>
        </w:rPr>
        <w:t>а</w:t>
      </w:r>
      <w:r w:rsidRPr="001551EF">
        <w:rPr>
          <w:sz w:val="28"/>
          <w:szCs w:val="28"/>
        </w:rPr>
        <w:t>ции различных подвижных объектов в магнитном поле Земли, как габари</w:t>
      </w:r>
      <w:r w:rsidRPr="001551EF">
        <w:rPr>
          <w:sz w:val="28"/>
          <w:szCs w:val="28"/>
        </w:rPr>
        <w:t>т</w:t>
      </w:r>
      <w:r w:rsidRPr="001551EF">
        <w:rPr>
          <w:sz w:val="28"/>
          <w:szCs w:val="28"/>
        </w:rPr>
        <w:t>ных с повышенной точностью, так и миниатюрных для применения в н</w:t>
      </w:r>
      <w:r w:rsidRPr="001551EF">
        <w:rPr>
          <w:sz w:val="28"/>
          <w:szCs w:val="28"/>
        </w:rPr>
        <w:t>е</w:t>
      </w:r>
      <w:r w:rsidRPr="001551EF">
        <w:rPr>
          <w:sz w:val="28"/>
          <w:szCs w:val="28"/>
        </w:rPr>
        <w:t>стационарных условиях. Разработанные устройства испытаны в натурных условиях, на полигонах. Ведётся подготовка к их промышленному прои</w:t>
      </w:r>
      <w:r w:rsidRPr="001551EF">
        <w:rPr>
          <w:sz w:val="28"/>
          <w:szCs w:val="28"/>
        </w:rPr>
        <w:t>з</w:t>
      </w:r>
      <w:r w:rsidRPr="001551EF">
        <w:rPr>
          <w:sz w:val="28"/>
          <w:szCs w:val="28"/>
        </w:rPr>
        <w:t>водству.</w:t>
      </w:r>
    </w:p>
    <w:p w:rsidR="00C03628" w:rsidRPr="001551EF" w:rsidRDefault="00C03628" w:rsidP="00CF1B1E">
      <w:pPr>
        <w:ind w:firstLine="709"/>
        <w:jc w:val="both"/>
        <w:rPr>
          <w:sz w:val="28"/>
          <w:szCs w:val="28"/>
        </w:rPr>
      </w:pPr>
      <w:r w:rsidRPr="001551EF">
        <w:rPr>
          <w:sz w:val="28"/>
          <w:szCs w:val="28"/>
        </w:rPr>
        <w:t>Обширные научные исследования проводятся по компьютерному проектированию новых аналого-цифровых систем, включая миниатюрные, их изготовлению, исследованию параметров, новым видам калибровок, и</w:t>
      </w:r>
      <w:r w:rsidRPr="001551EF">
        <w:rPr>
          <w:sz w:val="28"/>
          <w:szCs w:val="28"/>
        </w:rPr>
        <w:t>с</w:t>
      </w:r>
      <w:r w:rsidRPr="001551EF">
        <w:rPr>
          <w:sz w:val="28"/>
          <w:szCs w:val="28"/>
        </w:rPr>
        <w:t xml:space="preserve">следованию тепловых, радиофизических процессов в устройствах низкого и высокого уровней мощности, </w:t>
      </w:r>
      <w:r w:rsidR="0057203F">
        <w:rPr>
          <w:sz w:val="28"/>
          <w:szCs w:val="28"/>
        </w:rPr>
        <w:t>развиваются новые научно-технические</w:t>
      </w:r>
      <w:r w:rsidRPr="001551EF">
        <w:rPr>
          <w:sz w:val="28"/>
          <w:szCs w:val="28"/>
        </w:rPr>
        <w:t xml:space="preserve"> н</w:t>
      </w:r>
      <w:r w:rsidRPr="001551EF">
        <w:rPr>
          <w:sz w:val="28"/>
          <w:szCs w:val="28"/>
        </w:rPr>
        <w:t>а</w:t>
      </w:r>
      <w:r w:rsidRPr="001551EF">
        <w:rPr>
          <w:sz w:val="28"/>
          <w:szCs w:val="28"/>
        </w:rPr>
        <w:t>правле</w:t>
      </w:r>
      <w:r w:rsidR="0057203F">
        <w:rPr>
          <w:sz w:val="28"/>
          <w:szCs w:val="28"/>
        </w:rPr>
        <w:t>ния</w:t>
      </w:r>
      <w:r w:rsidRPr="001551EF">
        <w:rPr>
          <w:sz w:val="28"/>
          <w:szCs w:val="28"/>
        </w:rPr>
        <w:t>.</w:t>
      </w:r>
    </w:p>
    <w:p w:rsidR="00C03628" w:rsidRPr="001551EF" w:rsidRDefault="00C03628" w:rsidP="00CF1B1E">
      <w:pPr>
        <w:ind w:firstLine="709"/>
        <w:jc w:val="both"/>
        <w:rPr>
          <w:sz w:val="28"/>
          <w:szCs w:val="28"/>
        </w:rPr>
      </w:pPr>
      <w:r w:rsidRPr="007D7391">
        <w:rPr>
          <w:sz w:val="28"/>
          <w:szCs w:val="28"/>
        </w:rPr>
        <w:t xml:space="preserve">Важное место в подготовке молодых специалистов-физиков занимает базовое физическое образование, которое включает чтение лекций по </w:t>
      </w:r>
      <w:r w:rsidR="007D7391" w:rsidRPr="007D7391">
        <w:rPr>
          <w:sz w:val="28"/>
          <w:szCs w:val="28"/>
        </w:rPr>
        <w:t>ф</w:t>
      </w:r>
      <w:r w:rsidR="007D7391" w:rsidRPr="007D7391">
        <w:rPr>
          <w:sz w:val="28"/>
          <w:szCs w:val="28"/>
        </w:rPr>
        <w:t>и</w:t>
      </w:r>
      <w:r w:rsidR="007D7391" w:rsidRPr="007D7391">
        <w:rPr>
          <w:sz w:val="28"/>
          <w:szCs w:val="28"/>
        </w:rPr>
        <w:t>зике студентам физического</w:t>
      </w:r>
      <w:r w:rsidRPr="007D7391">
        <w:rPr>
          <w:sz w:val="28"/>
          <w:szCs w:val="28"/>
        </w:rPr>
        <w:t xml:space="preserve"> и ряда естественных факультетов</w:t>
      </w:r>
      <w:r w:rsidR="007D7391" w:rsidRPr="007D7391">
        <w:rPr>
          <w:sz w:val="28"/>
          <w:szCs w:val="28"/>
        </w:rPr>
        <w:t xml:space="preserve"> университ</w:t>
      </w:r>
      <w:r w:rsidR="007D7391" w:rsidRPr="007D7391">
        <w:rPr>
          <w:sz w:val="28"/>
          <w:szCs w:val="28"/>
        </w:rPr>
        <w:t>е</w:t>
      </w:r>
      <w:r w:rsidR="007D7391" w:rsidRPr="007D7391">
        <w:rPr>
          <w:sz w:val="28"/>
          <w:szCs w:val="28"/>
        </w:rPr>
        <w:t>та.</w:t>
      </w:r>
      <w:r w:rsidRPr="007D7391">
        <w:rPr>
          <w:sz w:val="28"/>
          <w:szCs w:val="28"/>
        </w:rPr>
        <w:t xml:space="preserve"> </w:t>
      </w:r>
      <w:r w:rsidR="007D7391" w:rsidRPr="007D7391">
        <w:rPr>
          <w:sz w:val="28"/>
          <w:szCs w:val="28"/>
        </w:rPr>
        <w:t xml:space="preserve">Лекции сопровождаются </w:t>
      </w:r>
      <w:r w:rsidRPr="007D7391">
        <w:rPr>
          <w:sz w:val="28"/>
          <w:szCs w:val="28"/>
        </w:rPr>
        <w:t>уникальными физическими демонстрациями в Большой физиче</w:t>
      </w:r>
      <w:r w:rsidR="007D7391" w:rsidRPr="007D7391">
        <w:rPr>
          <w:sz w:val="28"/>
          <w:szCs w:val="28"/>
        </w:rPr>
        <w:t>ской аудитории, которая</w:t>
      </w:r>
      <w:r w:rsidRPr="007D7391">
        <w:rPr>
          <w:sz w:val="28"/>
          <w:szCs w:val="28"/>
        </w:rPr>
        <w:t xml:space="preserve"> </w:t>
      </w:r>
      <w:r w:rsidR="0057203F" w:rsidRPr="007D7391">
        <w:rPr>
          <w:sz w:val="28"/>
          <w:szCs w:val="28"/>
        </w:rPr>
        <w:t xml:space="preserve">отмечает </w:t>
      </w:r>
      <w:r w:rsidRPr="007D7391">
        <w:rPr>
          <w:sz w:val="28"/>
          <w:szCs w:val="28"/>
        </w:rPr>
        <w:t>свой 100-летний юби</w:t>
      </w:r>
      <w:r w:rsidR="007D7391" w:rsidRPr="007D7391">
        <w:rPr>
          <w:sz w:val="28"/>
          <w:szCs w:val="28"/>
        </w:rPr>
        <w:t>лей в 2014 г. С</w:t>
      </w:r>
      <w:r w:rsidRPr="007D7391">
        <w:rPr>
          <w:sz w:val="28"/>
          <w:szCs w:val="28"/>
        </w:rPr>
        <w:t xml:space="preserve">еминарские занятия и </w:t>
      </w:r>
      <w:r w:rsidR="007D7391" w:rsidRPr="007D7391">
        <w:rPr>
          <w:sz w:val="28"/>
          <w:szCs w:val="28"/>
        </w:rPr>
        <w:t xml:space="preserve">лабораторная </w:t>
      </w:r>
      <w:r w:rsidRPr="007D7391">
        <w:rPr>
          <w:sz w:val="28"/>
          <w:szCs w:val="28"/>
        </w:rPr>
        <w:t>работ</w:t>
      </w:r>
      <w:r w:rsidR="003A18AC" w:rsidRPr="007D7391">
        <w:rPr>
          <w:sz w:val="28"/>
          <w:szCs w:val="28"/>
        </w:rPr>
        <w:t>а</w:t>
      </w:r>
      <w:r w:rsidRPr="007D7391">
        <w:rPr>
          <w:sz w:val="28"/>
          <w:szCs w:val="28"/>
        </w:rPr>
        <w:t xml:space="preserve"> в Общем физическом практикуме им. П.</w:t>
      </w:r>
      <w:r w:rsidR="003A18AC" w:rsidRPr="007D7391">
        <w:rPr>
          <w:sz w:val="28"/>
          <w:szCs w:val="28"/>
        </w:rPr>
        <w:t xml:space="preserve"> </w:t>
      </w:r>
      <w:r w:rsidRPr="007D7391">
        <w:rPr>
          <w:sz w:val="28"/>
          <w:szCs w:val="28"/>
        </w:rPr>
        <w:t>В. Голубкова</w:t>
      </w:r>
      <w:r w:rsidR="007D7391" w:rsidRPr="007D7391">
        <w:rPr>
          <w:sz w:val="28"/>
          <w:szCs w:val="28"/>
        </w:rPr>
        <w:t xml:space="preserve"> помогают студентам закрепить знания, п</w:t>
      </w:r>
      <w:r w:rsidR="007D7391" w:rsidRPr="007D7391">
        <w:rPr>
          <w:sz w:val="28"/>
          <w:szCs w:val="28"/>
        </w:rPr>
        <w:t>о</w:t>
      </w:r>
      <w:r w:rsidR="007D7391" w:rsidRPr="007D7391">
        <w:rPr>
          <w:sz w:val="28"/>
          <w:szCs w:val="28"/>
        </w:rPr>
        <w:t>лученные на лекциях</w:t>
      </w:r>
      <w:r w:rsidRPr="007D7391">
        <w:rPr>
          <w:sz w:val="28"/>
          <w:szCs w:val="28"/>
        </w:rPr>
        <w:t>.</w:t>
      </w:r>
    </w:p>
    <w:p w:rsidR="00C03628" w:rsidRPr="001551EF" w:rsidRDefault="00C03628" w:rsidP="001C72D3">
      <w:pPr>
        <w:pageBreakBefore/>
        <w:spacing w:line="247" w:lineRule="auto"/>
        <w:ind w:firstLine="709"/>
        <w:jc w:val="both"/>
        <w:rPr>
          <w:sz w:val="28"/>
          <w:szCs w:val="28"/>
        </w:rPr>
      </w:pPr>
      <w:r w:rsidRPr="001551EF">
        <w:rPr>
          <w:sz w:val="28"/>
          <w:szCs w:val="28"/>
        </w:rPr>
        <w:lastRenderedPageBreak/>
        <w:t>Практические занятия со студентами проходят в общем физическом практикуме им. П. В. Голубкова (по дисциплинам «Механика», «Молек</w:t>
      </w:r>
      <w:r w:rsidRPr="001551EF">
        <w:rPr>
          <w:sz w:val="28"/>
          <w:szCs w:val="28"/>
        </w:rPr>
        <w:t>у</w:t>
      </w:r>
      <w:r w:rsidRPr="001551EF">
        <w:rPr>
          <w:sz w:val="28"/>
          <w:szCs w:val="28"/>
        </w:rPr>
        <w:t>лярная физика», «Электричество и магнетизм»</w:t>
      </w:r>
      <w:r w:rsidR="003A18AC">
        <w:rPr>
          <w:sz w:val="28"/>
          <w:szCs w:val="28"/>
        </w:rPr>
        <w:t>, «Оптика»</w:t>
      </w:r>
      <w:r w:rsidRPr="001551EF">
        <w:rPr>
          <w:sz w:val="28"/>
          <w:szCs w:val="28"/>
        </w:rPr>
        <w:t>), в научной лаб</w:t>
      </w:r>
      <w:r w:rsidRPr="001551EF">
        <w:rPr>
          <w:sz w:val="28"/>
          <w:szCs w:val="28"/>
        </w:rPr>
        <w:t>о</w:t>
      </w:r>
      <w:r w:rsidRPr="001551EF">
        <w:rPr>
          <w:sz w:val="28"/>
          <w:szCs w:val="28"/>
        </w:rPr>
        <w:t>ратории «Магнитоэлектроника миллиметрового диапазона», учебно-научных лабораториях «Телекоммуникации, средства связи и обработки информации», «Физические основы техники защиты информации», «Физ</w:t>
      </w:r>
      <w:r w:rsidRPr="001551EF">
        <w:rPr>
          <w:sz w:val="28"/>
          <w:szCs w:val="28"/>
        </w:rPr>
        <w:t>и</w:t>
      </w:r>
      <w:r w:rsidRPr="001551EF">
        <w:rPr>
          <w:sz w:val="28"/>
          <w:szCs w:val="28"/>
        </w:rPr>
        <w:t>ка магнитных явлений», «Физические принципы записи, хранения и защ</w:t>
      </w:r>
      <w:r w:rsidRPr="001551EF">
        <w:rPr>
          <w:sz w:val="28"/>
          <w:szCs w:val="28"/>
        </w:rPr>
        <w:t>и</w:t>
      </w:r>
      <w:r w:rsidRPr="001551EF">
        <w:rPr>
          <w:sz w:val="28"/>
          <w:szCs w:val="28"/>
        </w:rPr>
        <w:t>ты информации», учебной лаборатории «Физические основы микроэле</w:t>
      </w:r>
      <w:r w:rsidRPr="001551EF">
        <w:rPr>
          <w:sz w:val="28"/>
          <w:szCs w:val="28"/>
        </w:rPr>
        <w:t>к</w:t>
      </w:r>
      <w:r w:rsidRPr="001551EF">
        <w:rPr>
          <w:sz w:val="28"/>
          <w:szCs w:val="28"/>
        </w:rPr>
        <w:t>троники», специальных практикумах «Цифровая схемотехника в информ</w:t>
      </w:r>
      <w:r w:rsidRPr="001551EF">
        <w:rPr>
          <w:sz w:val="28"/>
          <w:szCs w:val="28"/>
        </w:rPr>
        <w:t>а</w:t>
      </w:r>
      <w:r w:rsidRPr="001551EF">
        <w:rPr>
          <w:sz w:val="28"/>
          <w:szCs w:val="28"/>
        </w:rPr>
        <w:t xml:space="preserve">ционных системах» на кафедре и в конструкторском бюро критических технологий ОАО «Институт критических технологий», где 28 октября </w:t>
      </w:r>
      <w:r w:rsidR="00C53623">
        <w:rPr>
          <w:sz w:val="28"/>
          <w:szCs w:val="28"/>
        </w:rPr>
        <w:t>2011 </w:t>
      </w:r>
      <w:r w:rsidRPr="001551EF">
        <w:rPr>
          <w:sz w:val="28"/>
          <w:szCs w:val="28"/>
        </w:rPr>
        <w:t>г. была создана базовая кафедра физики критических и специальных технологий (заведующим кафедрой назначен А. В. Ляшенко – генеральный директор–генеральный конструктор ОАО «Институт критических технол</w:t>
      </w:r>
      <w:r w:rsidRPr="001551EF">
        <w:rPr>
          <w:sz w:val="28"/>
          <w:szCs w:val="28"/>
        </w:rPr>
        <w:t>о</w:t>
      </w:r>
      <w:r w:rsidRPr="001551EF">
        <w:rPr>
          <w:sz w:val="28"/>
          <w:szCs w:val="28"/>
        </w:rPr>
        <w:t>гий»). Здесь студенты имеют возможность работать на современном исп</w:t>
      </w:r>
      <w:r w:rsidRPr="001551EF">
        <w:rPr>
          <w:sz w:val="28"/>
          <w:szCs w:val="28"/>
        </w:rPr>
        <w:t>ы</w:t>
      </w:r>
      <w:r w:rsidRPr="001551EF">
        <w:rPr>
          <w:sz w:val="28"/>
          <w:szCs w:val="28"/>
        </w:rPr>
        <w:t>тательном, измерительном и технологическом оборудовании ведущих фирм мира (трехстороннее соглашение «О взаимном сотрудничестве, вн</w:t>
      </w:r>
      <w:r w:rsidRPr="001551EF">
        <w:rPr>
          <w:sz w:val="28"/>
          <w:szCs w:val="28"/>
        </w:rPr>
        <w:t>е</w:t>
      </w:r>
      <w:r w:rsidRPr="001551EF">
        <w:rPr>
          <w:sz w:val="28"/>
          <w:szCs w:val="28"/>
        </w:rPr>
        <w:t>дрении и развитии передовой техники и технологий, включая нанотехнол</w:t>
      </w:r>
      <w:r w:rsidRPr="001551EF">
        <w:rPr>
          <w:sz w:val="28"/>
          <w:szCs w:val="28"/>
        </w:rPr>
        <w:t>о</w:t>
      </w:r>
      <w:r w:rsidRPr="001551EF">
        <w:rPr>
          <w:sz w:val="28"/>
          <w:szCs w:val="28"/>
        </w:rPr>
        <w:t>гии, инноваций в учебный процесс, научные исследования и производство» между СГУ, ОАО «Тантал» и ОАО «Инс</w:t>
      </w:r>
      <w:r w:rsidR="00746B52">
        <w:rPr>
          <w:sz w:val="28"/>
          <w:szCs w:val="28"/>
        </w:rPr>
        <w:t>титут критических технологий»).</w:t>
      </w:r>
    </w:p>
    <w:p w:rsidR="00C03628" w:rsidRDefault="00C03628" w:rsidP="00A17739">
      <w:pPr>
        <w:spacing w:line="247" w:lineRule="auto"/>
        <w:jc w:val="center"/>
        <w:rPr>
          <w:b/>
          <w:i/>
        </w:rPr>
      </w:pPr>
    </w:p>
    <w:p w:rsidR="00C03628" w:rsidRPr="001551EF" w:rsidRDefault="003A18AC" w:rsidP="00A17739">
      <w:pPr>
        <w:spacing w:line="247" w:lineRule="auto"/>
        <w:ind w:firstLine="709"/>
        <w:jc w:val="both"/>
        <w:rPr>
          <w:b/>
          <w:i/>
          <w:sz w:val="28"/>
          <w:szCs w:val="28"/>
        </w:rPr>
      </w:pPr>
      <w:r>
        <w:rPr>
          <w:b/>
          <w:i/>
          <w:sz w:val="28"/>
          <w:szCs w:val="28"/>
        </w:rPr>
        <w:t>Общему</w:t>
      </w:r>
      <w:r w:rsidR="00C03628" w:rsidRPr="001551EF">
        <w:rPr>
          <w:b/>
          <w:i/>
          <w:sz w:val="28"/>
          <w:szCs w:val="28"/>
        </w:rPr>
        <w:t xml:space="preserve"> физич</w:t>
      </w:r>
      <w:r>
        <w:rPr>
          <w:b/>
          <w:i/>
          <w:sz w:val="28"/>
          <w:szCs w:val="28"/>
        </w:rPr>
        <w:t>ескому</w:t>
      </w:r>
      <w:r w:rsidR="00C03628" w:rsidRPr="001551EF">
        <w:rPr>
          <w:b/>
          <w:i/>
          <w:sz w:val="28"/>
          <w:szCs w:val="28"/>
        </w:rPr>
        <w:t xml:space="preserve"> практикум</w:t>
      </w:r>
      <w:r>
        <w:rPr>
          <w:b/>
          <w:i/>
          <w:sz w:val="28"/>
          <w:szCs w:val="28"/>
        </w:rPr>
        <w:t>у 100 лет</w:t>
      </w:r>
    </w:p>
    <w:p w:rsidR="00C03628" w:rsidRPr="001551EF" w:rsidRDefault="00C03628" w:rsidP="00A17739">
      <w:pPr>
        <w:spacing w:line="247" w:lineRule="auto"/>
        <w:ind w:firstLine="709"/>
        <w:jc w:val="both"/>
        <w:rPr>
          <w:sz w:val="28"/>
          <w:szCs w:val="28"/>
        </w:rPr>
      </w:pPr>
    </w:p>
    <w:p w:rsidR="00C03628" w:rsidRPr="001551EF" w:rsidRDefault="00C03628" w:rsidP="00A17739">
      <w:pPr>
        <w:spacing w:line="247" w:lineRule="auto"/>
        <w:ind w:firstLine="709"/>
        <w:jc w:val="both"/>
        <w:rPr>
          <w:sz w:val="28"/>
          <w:szCs w:val="28"/>
        </w:rPr>
      </w:pPr>
      <w:r w:rsidRPr="001551EF">
        <w:rPr>
          <w:sz w:val="28"/>
          <w:szCs w:val="28"/>
        </w:rPr>
        <w:t xml:space="preserve">Общий физический практикум (ОФП) </w:t>
      </w:r>
      <w:r w:rsidR="003A18AC">
        <w:rPr>
          <w:sz w:val="28"/>
          <w:szCs w:val="28"/>
        </w:rPr>
        <w:t>организован в 1914 г. при п</w:t>
      </w:r>
      <w:r w:rsidR="003A18AC">
        <w:rPr>
          <w:sz w:val="28"/>
          <w:szCs w:val="28"/>
        </w:rPr>
        <w:t>е</w:t>
      </w:r>
      <w:r w:rsidR="003A18AC" w:rsidRPr="003A18AC">
        <w:rPr>
          <w:sz w:val="28"/>
          <w:szCs w:val="28"/>
        </w:rPr>
        <w:t>реезде в здание Физического института</w:t>
      </w:r>
      <w:r w:rsidRPr="003A18AC">
        <w:rPr>
          <w:sz w:val="28"/>
          <w:szCs w:val="28"/>
        </w:rPr>
        <w:t xml:space="preserve"> (</w:t>
      </w:r>
      <w:r w:rsidR="003A18AC" w:rsidRPr="003A18AC">
        <w:rPr>
          <w:sz w:val="28"/>
          <w:szCs w:val="28"/>
        </w:rPr>
        <w:t>в 1985 г. присвоено имя П. В. Г</w:t>
      </w:r>
      <w:r w:rsidR="003A18AC" w:rsidRPr="003A18AC">
        <w:rPr>
          <w:sz w:val="28"/>
          <w:szCs w:val="28"/>
        </w:rPr>
        <w:t>о</w:t>
      </w:r>
      <w:r w:rsidR="003A18AC" w:rsidRPr="003A18AC">
        <w:rPr>
          <w:sz w:val="28"/>
          <w:szCs w:val="28"/>
        </w:rPr>
        <w:t>лубкова</w:t>
      </w:r>
      <w:r w:rsidRPr="003A18AC">
        <w:rPr>
          <w:sz w:val="28"/>
          <w:szCs w:val="28"/>
        </w:rPr>
        <w:t>)</w:t>
      </w:r>
      <w:r w:rsidR="003A18AC">
        <w:rPr>
          <w:sz w:val="28"/>
          <w:szCs w:val="28"/>
        </w:rPr>
        <w:t xml:space="preserve">. Он </w:t>
      </w:r>
      <w:r w:rsidRPr="003A18AC">
        <w:rPr>
          <w:sz w:val="28"/>
          <w:szCs w:val="28"/>
        </w:rPr>
        <w:t>играет ключевую роль в триаде базового физического об</w:t>
      </w:r>
      <w:r w:rsidRPr="001551EF">
        <w:rPr>
          <w:sz w:val="28"/>
          <w:szCs w:val="28"/>
        </w:rPr>
        <w:t>раз</w:t>
      </w:r>
      <w:r w:rsidRPr="001551EF">
        <w:rPr>
          <w:sz w:val="28"/>
          <w:szCs w:val="28"/>
        </w:rPr>
        <w:t>о</w:t>
      </w:r>
      <w:r w:rsidRPr="001551EF">
        <w:rPr>
          <w:sz w:val="28"/>
          <w:szCs w:val="28"/>
        </w:rPr>
        <w:t>вания, которое получают студенты в Саратовском государственном ун</w:t>
      </w:r>
      <w:r w:rsidRPr="001551EF">
        <w:rPr>
          <w:sz w:val="28"/>
          <w:szCs w:val="28"/>
        </w:rPr>
        <w:t>и</w:t>
      </w:r>
      <w:r w:rsidRPr="001551EF">
        <w:rPr>
          <w:sz w:val="28"/>
          <w:szCs w:val="28"/>
        </w:rPr>
        <w:t>верситете. Наряду с лекциями по физике проходят семинарские заня</w:t>
      </w:r>
      <w:r w:rsidRPr="00A17739">
        <w:rPr>
          <w:sz w:val="28"/>
          <w:szCs w:val="28"/>
        </w:rPr>
        <w:t>тия, на которых студенты углублённо изучают теоретические разделы лекций, р</w:t>
      </w:r>
      <w:r w:rsidRPr="00A17739">
        <w:rPr>
          <w:sz w:val="28"/>
          <w:szCs w:val="28"/>
        </w:rPr>
        <w:t>е</w:t>
      </w:r>
      <w:r w:rsidRPr="00A17739">
        <w:rPr>
          <w:sz w:val="28"/>
          <w:szCs w:val="28"/>
        </w:rPr>
        <w:t xml:space="preserve">шают физические задачи. </w:t>
      </w:r>
      <w:r w:rsidR="00A17739" w:rsidRPr="00A17739">
        <w:rPr>
          <w:sz w:val="28"/>
          <w:szCs w:val="28"/>
        </w:rPr>
        <w:t xml:space="preserve">Главная цель </w:t>
      </w:r>
      <w:r w:rsidRPr="00A17739">
        <w:rPr>
          <w:sz w:val="28"/>
          <w:szCs w:val="28"/>
        </w:rPr>
        <w:t xml:space="preserve">ОФП </w:t>
      </w:r>
      <w:r w:rsidR="00A17739" w:rsidRPr="00A17739">
        <w:rPr>
          <w:sz w:val="28"/>
          <w:szCs w:val="28"/>
        </w:rPr>
        <w:t>–</w:t>
      </w:r>
      <w:r w:rsidRPr="00A17739">
        <w:rPr>
          <w:sz w:val="28"/>
          <w:szCs w:val="28"/>
        </w:rPr>
        <w:t xml:space="preserve"> выра</w:t>
      </w:r>
      <w:r w:rsidR="00A17739" w:rsidRPr="00A17739">
        <w:rPr>
          <w:sz w:val="28"/>
          <w:szCs w:val="28"/>
        </w:rPr>
        <w:t>ботка</w:t>
      </w:r>
      <w:r w:rsidRPr="00A17739">
        <w:rPr>
          <w:sz w:val="28"/>
          <w:szCs w:val="28"/>
        </w:rPr>
        <w:t xml:space="preserve"> у студен</w:t>
      </w:r>
      <w:r w:rsidR="00A17739" w:rsidRPr="00A17739">
        <w:rPr>
          <w:sz w:val="28"/>
          <w:szCs w:val="28"/>
        </w:rPr>
        <w:t>тов н</w:t>
      </w:r>
      <w:r w:rsidR="00A17739" w:rsidRPr="00A17739">
        <w:rPr>
          <w:sz w:val="28"/>
          <w:szCs w:val="28"/>
        </w:rPr>
        <w:t>а</w:t>
      </w:r>
      <w:r w:rsidR="00A17739" w:rsidRPr="00A17739">
        <w:rPr>
          <w:sz w:val="28"/>
          <w:szCs w:val="28"/>
        </w:rPr>
        <w:t xml:space="preserve">выков и умений </w:t>
      </w:r>
      <w:r w:rsidRPr="00A17739">
        <w:rPr>
          <w:sz w:val="28"/>
          <w:szCs w:val="28"/>
        </w:rPr>
        <w:t>эксперимен</w:t>
      </w:r>
      <w:r w:rsidR="00A17739" w:rsidRPr="00A17739">
        <w:rPr>
          <w:sz w:val="28"/>
          <w:szCs w:val="28"/>
        </w:rPr>
        <w:t>таторов</w:t>
      </w:r>
      <w:r w:rsidRPr="00A17739">
        <w:rPr>
          <w:sz w:val="28"/>
          <w:szCs w:val="28"/>
        </w:rPr>
        <w:t>. По основным разделам курса физики каждая учебная лаборатория ОФП содержит определенный набор лабор</w:t>
      </w:r>
      <w:r w:rsidRPr="00A17739">
        <w:rPr>
          <w:sz w:val="28"/>
          <w:szCs w:val="28"/>
        </w:rPr>
        <w:t>а</w:t>
      </w:r>
      <w:r w:rsidRPr="00A17739">
        <w:rPr>
          <w:sz w:val="28"/>
          <w:szCs w:val="28"/>
        </w:rPr>
        <w:t xml:space="preserve">торных установок, посвященных изучению конкретных методов </w:t>
      </w:r>
      <w:r w:rsidR="00A17739">
        <w:rPr>
          <w:sz w:val="28"/>
          <w:szCs w:val="28"/>
        </w:rPr>
        <w:t>исслед</w:t>
      </w:r>
      <w:r w:rsidR="00A17739">
        <w:rPr>
          <w:sz w:val="28"/>
          <w:szCs w:val="28"/>
        </w:rPr>
        <w:t>о</w:t>
      </w:r>
      <w:r w:rsidR="00A17739">
        <w:rPr>
          <w:sz w:val="28"/>
          <w:szCs w:val="28"/>
        </w:rPr>
        <w:t xml:space="preserve">вания </w:t>
      </w:r>
      <w:r w:rsidRPr="00A17739">
        <w:rPr>
          <w:sz w:val="28"/>
          <w:szCs w:val="28"/>
        </w:rPr>
        <w:t xml:space="preserve">тех или иных физических величин, параметров, закономерностей. </w:t>
      </w:r>
      <w:r w:rsidR="00A17739" w:rsidRPr="00A17739">
        <w:rPr>
          <w:sz w:val="28"/>
          <w:szCs w:val="28"/>
        </w:rPr>
        <w:t xml:space="preserve">Студенты учатся </w:t>
      </w:r>
      <w:r w:rsidRPr="00A17739">
        <w:rPr>
          <w:sz w:val="28"/>
          <w:szCs w:val="28"/>
        </w:rPr>
        <w:t>об</w:t>
      </w:r>
      <w:r w:rsidR="00A17739" w:rsidRPr="00A17739">
        <w:rPr>
          <w:sz w:val="28"/>
          <w:szCs w:val="28"/>
        </w:rPr>
        <w:t>рабатывать</w:t>
      </w:r>
      <w:r w:rsidRPr="00A17739">
        <w:rPr>
          <w:sz w:val="28"/>
          <w:szCs w:val="28"/>
        </w:rPr>
        <w:t xml:space="preserve"> ре</w:t>
      </w:r>
      <w:r w:rsidR="00A17739" w:rsidRPr="00A17739">
        <w:rPr>
          <w:sz w:val="28"/>
          <w:szCs w:val="28"/>
        </w:rPr>
        <w:t>зультаты</w:t>
      </w:r>
      <w:r w:rsidRPr="00A17739">
        <w:rPr>
          <w:sz w:val="28"/>
          <w:szCs w:val="28"/>
        </w:rPr>
        <w:t xml:space="preserve"> измерений, </w:t>
      </w:r>
      <w:r w:rsidR="00A17739" w:rsidRPr="00A17739">
        <w:rPr>
          <w:sz w:val="28"/>
          <w:szCs w:val="28"/>
        </w:rPr>
        <w:t xml:space="preserve">находить </w:t>
      </w:r>
      <w:r w:rsidRPr="00A17739">
        <w:rPr>
          <w:sz w:val="28"/>
          <w:szCs w:val="28"/>
        </w:rPr>
        <w:t>величин</w:t>
      </w:r>
      <w:r w:rsidR="00A17739" w:rsidRPr="00A17739">
        <w:rPr>
          <w:sz w:val="28"/>
          <w:szCs w:val="28"/>
        </w:rPr>
        <w:t>ы</w:t>
      </w:r>
      <w:r w:rsidRPr="001551EF">
        <w:rPr>
          <w:sz w:val="28"/>
          <w:szCs w:val="28"/>
        </w:rPr>
        <w:t xml:space="preserve"> погрешностей метода и эксперимента, </w:t>
      </w:r>
      <w:r w:rsidR="00A17739">
        <w:rPr>
          <w:sz w:val="28"/>
          <w:szCs w:val="28"/>
        </w:rPr>
        <w:t xml:space="preserve">соотносить </w:t>
      </w:r>
      <w:r w:rsidRPr="001551EF">
        <w:rPr>
          <w:sz w:val="28"/>
          <w:szCs w:val="28"/>
        </w:rPr>
        <w:t>по</w:t>
      </w:r>
      <w:r w:rsidR="00A17739">
        <w:rPr>
          <w:sz w:val="28"/>
          <w:szCs w:val="28"/>
        </w:rPr>
        <w:t>лученные</w:t>
      </w:r>
      <w:r w:rsidRPr="001551EF">
        <w:rPr>
          <w:sz w:val="28"/>
          <w:szCs w:val="28"/>
        </w:rPr>
        <w:t xml:space="preserve"> дан</w:t>
      </w:r>
      <w:r w:rsidR="00A17739">
        <w:rPr>
          <w:sz w:val="28"/>
          <w:szCs w:val="28"/>
        </w:rPr>
        <w:t>ные со</w:t>
      </w:r>
      <w:r w:rsidRPr="001551EF">
        <w:rPr>
          <w:sz w:val="28"/>
          <w:szCs w:val="28"/>
        </w:rPr>
        <w:t xml:space="preserve"> справочным</w:t>
      </w:r>
      <w:r w:rsidR="00A17739">
        <w:rPr>
          <w:sz w:val="28"/>
          <w:szCs w:val="28"/>
        </w:rPr>
        <w:t>и</w:t>
      </w:r>
      <w:r w:rsidRPr="001551EF">
        <w:rPr>
          <w:sz w:val="28"/>
          <w:szCs w:val="28"/>
        </w:rPr>
        <w:t xml:space="preserve"> значениям</w:t>
      </w:r>
      <w:r w:rsidR="00A17739">
        <w:rPr>
          <w:sz w:val="28"/>
          <w:szCs w:val="28"/>
        </w:rPr>
        <w:t>и</w:t>
      </w:r>
      <w:r w:rsidRPr="001551EF">
        <w:rPr>
          <w:sz w:val="28"/>
          <w:szCs w:val="28"/>
        </w:rPr>
        <w:t>. Самостоятельность каждого студента мног</w:t>
      </w:r>
      <w:r w:rsidRPr="001551EF">
        <w:rPr>
          <w:sz w:val="28"/>
          <w:szCs w:val="28"/>
        </w:rPr>
        <w:t>о</w:t>
      </w:r>
      <w:r w:rsidRPr="001551EF">
        <w:rPr>
          <w:sz w:val="28"/>
          <w:szCs w:val="28"/>
        </w:rPr>
        <w:t>кратно проверяется преподавателем при постоянных собеседованиях, в</w:t>
      </w:r>
      <w:r w:rsidRPr="001551EF">
        <w:rPr>
          <w:sz w:val="28"/>
          <w:szCs w:val="28"/>
        </w:rPr>
        <w:t>ы</w:t>
      </w:r>
      <w:r w:rsidRPr="001551EF">
        <w:rPr>
          <w:sz w:val="28"/>
          <w:szCs w:val="28"/>
        </w:rPr>
        <w:t>яснении наиболее узких мест</w:t>
      </w:r>
      <w:r w:rsidR="00A17739">
        <w:rPr>
          <w:sz w:val="28"/>
          <w:szCs w:val="28"/>
        </w:rPr>
        <w:t xml:space="preserve"> в их знаниях по каждой лабораторной работе</w:t>
      </w:r>
      <w:r w:rsidRPr="001551EF">
        <w:rPr>
          <w:sz w:val="28"/>
          <w:szCs w:val="28"/>
        </w:rPr>
        <w:t xml:space="preserve">. </w:t>
      </w:r>
    </w:p>
    <w:p w:rsidR="00C03628" w:rsidRPr="001551EF" w:rsidRDefault="00C03628" w:rsidP="00A17739">
      <w:pPr>
        <w:spacing w:line="247" w:lineRule="auto"/>
        <w:ind w:firstLine="709"/>
        <w:jc w:val="both"/>
        <w:rPr>
          <w:sz w:val="28"/>
          <w:szCs w:val="28"/>
        </w:rPr>
      </w:pPr>
      <w:r w:rsidRPr="001551EF">
        <w:rPr>
          <w:sz w:val="28"/>
          <w:szCs w:val="28"/>
        </w:rPr>
        <w:t>Важность ОФП в физическом образовании доказывает роль и знач</w:t>
      </w:r>
      <w:r w:rsidRPr="001551EF">
        <w:rPr>
          <w:sz w:val="28"/>
          <w:szCs w:val="28"/>
        </w:rPr>
        <w:t>е</w:t>
      </w:r>
      <w:r w:rsidRPr="001551EF">
        <w:rPr>
          <w:sz w:val="28"/>
          <w:szCs w:val="28"/>
        </w:rPr>
        <w:t>ние физического эксперимента в обучении студента, закреплении получе</w:t>
      </w:r>
      <w:r w:rsidRPr="001551EF">
        <w:rPr>
          <w:sz w:val="28"/>
          <w:szCs w:val="28"/>
        </w:rPr>
        <w:t>н</w:t>
      </w:r>
      <w:r w:rsidRPr="001551EF">
        <w:rPr>
          <w:sz w:val="28"/>
          <w:szCs w:val="28"/>
        </w:rPr>
        <w:t>ных тео</w:t>
      </w:r>
      <w:r w:rsidR="0057203F">
        <w:rPr>
          <w:sz w:val="28"/>
          <w:szCs w:val="28"/>
        </w:rPr>
        <w:t>ретических знаний, подтверждении</w:t>
      </w:r>
      <w:r w:rsidRPr="001551EF">
        <w:rPr>
          <w:sz w:val="28"/>
          <w:szCs w:val="28"/>
        </w:rPr>
        <w:t xml:space="preserve"> физических закономерностей.</w:t>
      </w:r>
    </w:p>
    <w:p w:rsidR="00C03628" w:rsidRPr="001551EF" w:rsidRDefault="00C03628" w:rsidP="00A17739">
      <w:pPr>
        <w:spacing w:line="247" w:lineRule="auto"/>
        <w:ind w:firstLine="709"/>
        <w:jc w:val="both"/>
        <w:rPr>
          <w:sz w:val="28"/>
          <w:szCs w:val="28"/>
        </w:rPr>
      </w:pPr>
      <w:r w:rsidRPr="001551EF">
        <w:rPr>
          <w:sz w:val="28"/>
          <w:szCs w:val="28"/>
        </w:rPr>
        <w:t>Основные вехи в развитии ОФП включают</w:t>
      </w:r>
    </w:p>
    <w:p w:rsidR="00C03628" w:rsidRPr="001551EF" w:rsidRDefault="00C03628" w:rsidP="00A17739">
      <w:pPr>
        <w:numPr>
          <w:ilvl w:val="0"/>
          <w:numId w:val="32"/>
        </w:numPr>
        <w:tabs>
          <w:tab w:val="left" w:pos="993"/>
        </w:tabs>
        <w:spacing w:line="247" w:lineRule="auto"/>
        <w:ind w:left="0" w:firstLine="709"/>
        <w:jc w:val="both"/>
        <w:rPr>
          <w:sz w:val="28"/>
          <w:szCs w:val="28"/>
        </w:rPr>
      </w:pPr>
      <w:r w:rsidRPr="001551EF">
        <w:rPr>
          <w:sz w:val="28"/>
          <w:szCs w:val="28"/>
        </w:rPr>
        <w:t>начальный этап;</w:t>
      </w:r>
    </w:p>
    <w:p w:rsidR="00C03628" w:rsidRPr="001551EF" w:rsidRDefault="00C03628" w:rsidP="00A17739">
      <w:pPr>
        <w:numPr>
          <w:ilvl w:val="0"/>
          <w:numId w:val="32"/>
        </w:numPr>
        <w:tabs>
          <w:tab w:val="left" w:pos="993"/>
        </w:tabs>
        <w:spacing w:line="247" w:lineRule="auto"/>
        <w:ind w:left="0" w:firstLine="709"/>
        <w:jc w:val="both"/>
        <w:rPr>
          <w:sz w:val="28"/>
          <w:szCs w:val="28"/>
        </w:rPr>
      </w:pPr>
      <w:r w:rsidRPr="001551EF">
        <w:rPr>
          <w:sz w:val="28"/>
          <w:szCs w:val="28"/>
        </w:rPr>
        <w:lastRenderedPageBreak/>
        <w:t>этап становления практикума, в котором формировались основные учебные лаборатории в соответствии с рабочими программами курсов;</w:t>
      </w:r>
    </w:p>
    <w:p w:rsidR="00C03628" w:rsidRPr="001551EF" w:rsidRDefault="00C03628" w:rsidP="001648CB">
      <w:pPr>
        <w:numPr>
          <w:ilvl w:val="0"/>
          <w:numId w:val="32"/>
        </w:numPr>
        <w:tabs>
          <w:tab w:val="left" w:pos="993"/>
        </w:tabs>
        <w:ind w:left="0" w:firstLine="709"/>
        <w:jc w:val="both"/>
        <w:rPr>
          <w:sz w:val="28"/>
          <w:szCs w:val="28"/>
        </w:rPr>
      </w:pPr>
      <w:r w:rsidRPr="001551EF">
        <w:rPr>
          <w:sz w:val="28"/>
          <w:szCs w:val="28"/>
        </w:rPr>
        <w:t>этап развития практикума, при котором в основном сложился с</w:t>
      </w:r>
      <w:r w:rsidRPr="001551EF">
        <w:rPr>
          <w:sz w:val="28"/>
          <w:szCs w:val="28"/>
        </w:rPr>
        <w:t>о</w:t>
      </w:r>
      <w:r w:rsidRPr="001551EF">
        <w:rPr>
          <w:sz w:val="28"/>
          <w:szCs w:val="28"/>
        </w:rPr>
        <w:t>став учебных лабораторий;</w:t>
      </w:r>
    </w:p>
    <w:p w:rsidR="00C03628" w:rsidRPr="001551EF" w:rsidRDefault="00C03628" w:rsidP="001648CB">
      <w:pPr>
        <w:numPr>
          <w:ilvl w:val="0"/>
          <w:numId w:val="32"/>
        </w:numPr>
        <w:tabs>
          <w:tab w:val="left" w:pos="993"/>
        </w:tabs>
        <w:ind w:left="0" w:firstLine="709"/>
        <w:jc w:val="both"/>
        <w:rPr>
          <w:sz w:val="28"/>
          <w:szCs w:val="28"/>
        </w:rPr>
      </w:pPr>
      <w:r w:rsidRPr="001551EF">
        <w:rPr>
          <w:sz w:val="28"/>
          <w:szCs w:val="28"/>
        </w:rPr>
        <w:t>современный этап.</w:t>
      </w:r>
    </w:p>
    <w:p w:rsidR="00C03628" w:rsidRPr="001551EF" w:rsidRDefault="00C03628" w:rsidP="00C03628">
      <w:pPr>
        <w:ind w:firstLine="709"/>
        <w:jc w:val="both"/>
        <w:rPr>
          <w:sz w:val="28"/>
          <w:szCs w:val="28"/>
        </w:rPr>
      </w:pPr>
      <w:r w:rsidRPr="001551EF">
        <w:rPr>
          <w:sz w:val="28"/>
          <w:szCs w:val="28"/>
        </w:rPr>
        <w:t>ОФП по своей стру</w:t>
      </w:r>
      <w:r w:rsidR="0057203F">
        <w:rPr>
          <w:sz w:val="28"/>
          <w:szCs w:val="28"/>
        </w:rPr>
        <w:t>ктуре сегодня содержит 4 учебные</w:t>
      </w:r>
      <w:r w:rsidRPr="001551EF">
        <w:rPr>
          <w:sz w:val="28"/>
          <w:szCs w:val="28"/>
        </w:rPr>
        <w:t xml:space="preserve"> лаборатории</w:t>
      </w:r>
      <w:r w:rsidR="0057203F">
        <w:rPr>
          <w:sz w:val="28"/>
          <w:szCs w:val="28"/>
        </w:rPr>
        <w:t>:</w:t>
      </w:r>
      <w:r w:rsidRPr="001551EF">
        <w:rPr>
          <w:sz w:val="28"/>
          <w:szCs w:val="28"/>
        </w:rPr>
        <w:t xml:space="preserve"> «Механика», «Молекулярная физика», «Электричество и магнет</w:t>
      </w:r>
      <w:r w:rsidR="0057203F">
        <w:rPr>
          <w:sz w:val="28"/>
          <w:szCs w:val="28"/>
        </w:rPr>
        <w:t>изм» и «Оптика», соответствующие</w:t>
      </w:r>
      <w:r w:rsidRPr="001551EF">
        <w:rPr>
          <w:sz w:val="28"/>
          <w:szCs w:val="28"/>
        </w:rPr>
        <w:t xml:space="preserve"> основным разделам курсов</w:t>
      </w:r>
      <w:r w:rsidR="0057203F">
        <w:rPr>
          <w:sz w:val="28"/>
          <w:szCs w:val="28"/>
        </w:rPr>
        <w:t>:</w:t>
      </w:r>
      <w:r w:rsidRPr="001551EF">
        <w:rPr>
          <w:sz w:val="28"/>
          <w:szCs w:val="28"/>
        </w:rPr>
        <w:t xml:space="preserve"> «Общая физика» (на физическом факультете и факультете нелинейных процессов) и «Физ</w:t>
      </w:r>
      <w:r w:rsidRPr="001551EF">
        <w:rPr>
          <w:sz w:val="28"/>
          <w:szCs w:val="28"/>
        </w:rPr>
        <w:t>и</w:t>
      </w:r>
      <w:r w:rsidRPr="001551EF">
        <w:rPr>
          <w:sz w:val="28"/>
          <w:szCs w:val="28"/>
        </w:rPr>
        <w:t>ка» (на других естественных факультетах) в университете.</w:t>
      </w:r>
    </w:p>
    <w:p w:rsidR="00C03628" w:rsidRPr="00475448" w:rsidRDefault="00C03628" w:rsidP="00C03628">
      <w:pPr>
        <w:ind w:firstLine="709"/>
        <w:jc w:val="both"/>
        <w:rPr>
          <w:sz w:val="28"/>
          <w:szCs w:val="28"/>
        </w:rPr>
      </w:pPr>
      <w:r w:rsidRPr="001551EF">
        <w:rPr>
          <w:sz w:val="28"/>
          <w:szCs w:val="28"/>
        </w:rPr>
        <w:t>Механический участок, который изначально предусматривался пр</w:t>
      </w:r>
      <w:r w:rsidRPr="001551EF">
        <w:rPr>
          <w:sz w:val="28"/>
          <w:szCs w:val="28"/>
        </w:rPr>
        <w:t>о</w:t>
      </w:r>
      <w:r w:rsidRPr="001551EF">
        <w:rPr>
          <w:sz w:val="28"/>
          <w:szCs w:val="28"/>
        </w:rPr>
        <w:t>фессором В. Д. Зерновым при проектировании и строительстве здания Ф</w:t>
      </w:r>
      <w:r w:rsidRPr="001551EF">
        <w:rPr>
          <w:sz w:val="28"/>
          <w:szCs w:val="28"/>
        </w:rPr>
        <w:t>и</w:t>
      </w:r>
      <w:r w:rsidRPr="001551EF">
        <w:rPr>
          <w:sz w:val="28"/>
          <w:szCs w:val="28"/>
        </w:rPr>
        <w:t>зического института, всегда играл важную роль при организации и осн</w:t>
      </w:r>
      <w:r w:rsidRPr="001551EF">
        <w:rPr>
          <w:sz w:val="28"/>
          <w:szCs w:val="28"/>
        </w:rPr>
        <w:t>а</w:t>
      </w:r>
      <w:r w:rsidRPr="00475448">
        <w:rPr>
          <w:sz w:val="28"/>
          <w:szCs w:val="28"/>
        </w:rPr>
        <w:t>щении учебных лабораторий оборудованием. Здесь работали мастера св</w:t>
      </w:r>
      <w:r w:rsidRPr="00475448">
        <w:rPr>
          <w:sz w:val="28"/>
          <w:szCs w:val="28"/>
        </w:rPr>
        <w:t>о</w:t>
      </w:r>
      <w:r w:rsidR="00475448" w:rsidRPr="00475448">
        <w:rPr>
          <w:sz w:val="28"/>
          <w:szCs w:val="28"/>
        </w:rPr>
        <w:t>е</w:t>
      </w:r>
      <w:r w:rsidR="00777CE2">
        <w:rPr>
          <w:sz w:val="28"/>
          <w:szCs w:val="28"/>
        </w:rPr>
        <w:t>го дела. В конце прошлого века</w:t>
      </w:r>
      <w:r w:rsidR="00475448" w:rsidRPr="00475448">
        <w:rPr>
          <w:sz w:val="28"/>
          <w:szCs w:val="28"/>
        </w:rPr>
        <w:t xml:space="preserve"> это</w:t>
      </w:r>
      <w:r w:rsidRPr="00475448">
        <w:rPr>
          <w:sz w:val="28"/>
          <w:szCs w:val="28"/>
        </w:rPr>
        <w:t xml:space="preserve"> </w:t>
      </w:r>
      <w:r w:rsidR="00777CE2">
        <w:rPr>
          <w:sz w:val="28"/>
          <w:szCs w:val="28"/>
        </w:rPr>
        <w:t xml:space="preserve">были В. П. </w:t>
      </w:r>
      <w:r w:rsidR="00A17739" w:rsidRPr="00475448">
        <w:rPr>
          <w:sz w:val="28"/>
          <w:szCs w:val="28"/>
        </w:rPr>
        <w:t>Со</w:t>
      </w:r>
      <w:r w:rsidR="00777CE2">
        <w:rPr>
          <w:sz w:val="28"/>
          <w:szCs w:val="28"/>
        </w:rPr>
        <w:t>колов и</w:t>
      </w:r>
      <w:r w:rsidR="00A17739" w:rsidRPr="00475448">
        <w:rPr>
          <w:sz w:val="28"/>
          <w:szCs w:val="28"/>
        </w:rPr>
        <w:t xml:space="preserve"> </w:t>
      </w:r>
      <w:r w:rsidR="00777CE2" w:rsidRPr="00475448">
        <w:rPr>
          <w:sz w:val="28"/>
          <w:szCs w:val="28"/>
        </w:rPr>
        <w:t xml:space="preserve">Г. Н. </w:t>
      </w:r>
      <w:r w:rsidR="00A17739" w:rsidRPr="00475448">
        <w:rPr>
          <w:sz w:val="28"/>
          <w:szCs w:val="28"/>
        </w:rPr>
        <w:t>Высоцкий</w:t>
      </w:r>
      <w:r w:rsidR="00CF1B1E">
        <w:rPr>
          <w:sz w:val="28"/>
          <w:szCs w:val="28"/>
        </w:rPr>
        <w:t>.</w:t>
      </w:r>
      <w:r w:rsidR="00A17739" w:rsidRPr="00475448">
        <w:rPr>
          <w:sz w:val="28"/>
          <w:szCs w:val="28"/>
        </w:rPr>
        <w:t xml:space="preserve"> </w:t>
      </w:r>
    </w:p>
    <w:p w:rsidR="00C03628" w:rsidRPr="001551EF" w:rsidRDefault="00A17739" w:rsidP="00C03628">
      <w:pPr>
        <w:ind w:firstLine="709"/>
        <w:jc w:val="both"/>
        <w:rPr>
          <w:sz w:val="28"/>
          <w:szCs w:val="28"/>
        </w:rPr>
      </w:pPr>
      <w:r>
        <w:rPr>
          <w:sz w:val="28"/>
          <w:szCs w:val="28"/>
        </w:rPr>
        <w:t>С 1996</w:t>
      </w:r>
      <w:r w:rsidR="00C03628" w:rsidRPr="001551EF">
        <w:rPr>
          <w:sz w:val="28"/>
          <w:szCs w:val="28"/>
        </w:rPr>
        <w:t xml:space="preserve"> г. вносит неоценимый вклад в постановку новых лаборато</w:t>
      </w:r>
      <w:r w:rsidR="00C03628" w:rsidRPr="001551EF">
        <w:rPr>
          <w:sz w:val="28"/>
          <w:szCs w:val="28"/>
        </w:rPr>
        <w:t>р</w:t>
      </w:r>
      <w:r w:rsidR="00C03628" w:rsidRPr="001551EF">
        <w:rPr>
          <w:sz w:val="28"/>
          <w:szCs w:val="28"/>
        </w:rPr>
        <w:t>ных работ слесарь КИ</w:t>
      </w:r>
      <w:r>
        <w:rPr>
          <w:sz w:val="28"/>
          <w:szCs w:val="28"/>
        </w:rPr>
        <w:t xml:space="preserve">ПиА </w:t>
      </w:r>
      <w:r w:rsidR="00A366B4">
        <w:rPr>
          <w:sz w:val="28"/>
          <w:szCs w:val="28"/>
        </w:rPr>
        <w:t xml:space="preserve">Л. Г. </w:t>
      </w:r>
      <w:r>
        <w:rPr>
          <w:sz w:val="28"/>
          <w:szCs w:val="28"/>
        </w:rPr>
        <w:t>Лапин</w:t>
      </w:r>
      <w:r w:rsidR="00A366B4">
        <w:rPr>
          <w:sz w:val="28"/>
          <w:szCs w:val="28"/>
        </w:rPr>
        <w:t xml:space="preserve"> </w:t>
      </w:r>
      <w:r>
        <w:rPr>
          <w:sz w:val="28"/>
          <w:szCs w:val="28"/>
        </w:rPr>
        <w:t>– высококвалифицированный</w:t>
      </w:r>
      <w:r w:rsidR="00C03628" w:rsidRPr="001551EF">
        <w:rPr>
          <w:sz w:val="28"/>
          <w:szCs w:val="28"/>
        </w:rPr>
        <w:t xml:space="preserve"> ма</w:t>
      </w:r>
      <w:r w:rsidR="00C03628" w:rsidRPr="001551EF">
        <w:rPr>
          <w:sz w:val="28"/>
          <w:szCs w:val="28"/>
        </w:rPr>
        <w:t>с</w:t>
      </w:r>
      <w:r w:rsidR="00C03628" w:rsidRPr="001551EF">
        <w:rPr>
          <w:sz w:val="28"/>
          <w:szCs w:val="28"/>
        </w:rPr>
        <w:t>тер с золотыми руками.</w:t>
      </w:r>
    </w:p>
    <w:p w:rsidR="007B1FAE" w:rsidRPr="00282A11" w:rsidRDefault="00C03628" w:rsidP="00C03628">
      <w:pPr>
        <w:ind w:firstLine="709"/>
        <w:jc w:val="both"/>
        <w:rPr>
          <w:color w:val="000000"/>
          <w:sz w:val="28"/>
          <w:szCs w:val="28"/>
        </w:rPr>
      </w:pPr>
      <w:r w:rsidRPr="00360B90">
        <w:rPr>
          <w:color w:val="000000"/>
          <w:sz w:val="28"/>
          <w:szCs w:val="28"/>
        </w:rPr>
        <w:t>Развитие физического практикума всегда связано с преодолением р</w:t>
      </w:r>
      <w:r w:rsidRPr="00360B90">
        <w:rPr>
          <w:color w:val="000000"/>
          <w:sz w:val="28"/>
          <w:szCs w:val="28"/>
        </w:rPr>
        <w:t>я</w:t>
      </w:r>
      <w:r w:rsidRPr="00360B90">
        <w:rPr>
          <w:sz w:val="28"/>
          <w:szCs w:val="28"/>
        </w:rPr>
        <w:t>да</w:t>
      </w:r>
      <w:r w:rsidR="00A0485E" w:rsidRPr="00360B90">
        <w:rPr>
          <w:sz w:val="28"/>
          <w:szCs w:val="28"/>
        </w:rPr>
        <w:t xml:space="preserve"> проблем: </w:t>
      </w:r>
      <w:r w:rsidR="005F3F4B" w:rsidRPr="00360B90">
        <w:rPr>
          <w:sz w:val="28"/>
          <w:szCs w:val="28"/>
        </w:rPr>
        <w:t xml:space="preserve">методическая достаточность </w:t>
      </w:r>
      <w:r w:rsidR="005F3F4B" w:rsidRPr="00360B90">
        <w:rPr>
          <w:color w:val="000000"/>
          <w:sz w:val="28"/>
          <w:szCs w:val="28"/>
        </w:rPr>
        <w:t>лабораторной установки</w:t>
      </w:r>
      <w:r w:rsidRPr="00360B90">
        <w:rPr>
          <w:color w:val="000000"/>
          <w:sz w:val="28"/>
          <w:szCs w:val="28"/>
        </w:rPr>
        <w:t>, досту</w:t>
      </w:r>
      <w:r w:rsidRPr="00360B90">
        <w:rPr>
          <w:color w:val="000000"/>
          <w:sz w:val="28"/>
          <w:szCs w:val="28"/>
        </w:rPr>
        <w:t>п</w:t>
      </w:r>
      <w:r w:rsidRPr="00360B90">
        <w:rPr>
          <w:color w:val="000000"/>
          <w:sz w:val="28"/>
          <w:szCs w:val="28"/>
        </w:rPr>
        <w:t>ность экспериментального оборудования для студен</w:t>
      </w:r>
      <w:r w:rsidR="00A0485E" w:rsidRPr="00360B90">
        <w:rPr>
          <w:color w:val="000000"/>
          <w:sz w:val="28"/>
          <w:szCs w:val="28"/>
        </w:rPr>
        <w:t>та, который учится на данном</w:t>
      </w:r>
      <w:r w:rsidRPr="00360B90">
        <w:rPr>
          <w:color w:val="000000"/>
          <w:sz w:val="28"/>
          <w:szCs w:val="28"/>
        </w:rPr>
        <w:t xml:space="preserve"> оборудовании, осваивает его</w:t>
      </w:r>
      <w:r w:rsidR="00A0485E" w:rsidRPr="00360B90">
        <w:rPr>
          <w:color w:val="000000"/>
          <w:sz w:val="28"/>
          <w:szCs w:val="28"/>
        </w:rPr>
        <w:t>, высокий риск выхода из строя совр</w:t>
      </w:r>
      <w:r w:rsidR="00A0485E" w:rsidRPr="00360B90">
        <w:rPr>
          <w:color w:val="000000"/>
          <w:sz w:val="28"/>
          <w:szCs w:val="28"/>
        </w:rPr>
        <w:t>е</w:t>
      </w:r>
      <w:r w:rsidR="00A0485E" w:rsidRPr="00360B90">
        <w:rPr>
          <w:color w:val="000000"/>
          <w:sz w:val="28"/>
          <w:szCs w:val="28"/>
        </w:rPr>
        <w:t>менного оборудования при очень ин</w:t>
      </w:r>
      <w:r w:rsidR="00360B90">
        <w:rPr>
          <w:color w:val="000000"/>
          <w:sz w:val="28"/>
          <w:szCs w:val="28"/>
        </w:rPr>
        <w:t>тенсивной нагрузке на</w:t>
      </w:r>
      <w:r w:rsidR="00A0485E" w:rsidRPr="00360B90">
        <w:rPr>
          <w:color w:val="000000"/>
          <w:sz w:val="28"/>
          <w:szCs w:val="28"/>
        </w:rPr>
        <w:t xml:space="preserve"> физический практикум, </w:t>
      </w:r>
      <w:r w:rsidR="00CF1B1E">
        <w:rPr>
          <w:color w:val="000000"/>
          <w:sz w:val="28"/>
          <w:szCs w:val="28"/>
        </w:rPr>
        <w:t>в котором</w:t>
      </w:r>
      <w:r w:rsidR="00A0485E" w:rsidRPr="00360B90">
        <w:rPr>
          <w:color w:val="000000"/>
          <w:sz w:val="28"/>
          <w:szCs w:val="28"/>
        </w:rPr>
        <w:t xml:space="preserve"> еженедельно работают </w:t>
      </w:r>
      <w:r w:rsidR="00360B90" w:rsidRPr="00360B90">
        <w:rPr>
          <w:color w:val="000000"/>
          <w:sz w:val="28"/>
          <w:szCs w:val="28"/>
        </w:rPr>
        <w:t xml:space="preserve">более </w:t>
      </w:r>
      <w:r w:rsidR="00A0485E" w:rsidRPr="00360B90">
        <w:rPr>
          <w:color w:val="000000"/>
          <w:sz w:val="28"/>
          <w:szCs w:val="28"/>
        </w:rPr>
        <w:t xml:space="preserve">1000 </w:t>
      </w:r>
      <w:r w:rsidR="00A0485E" w:rsidRPr="00282A11">
        <w:rPr>
          <w:color w:val="000000"/>
          <w:sz w:val="28"/>
          <w:szCs w:val="28"/>
        </w:rPr>
        <w:t>студен</w:t>
      </w:r>
      <w:r w:rsidR="00360B90" w:rsidRPr="00282A11">
        <w:rPr>
          <w:color w:val="000000"/>
          <w:sz w:val="28"/>
          <w:szCs w:val="28"/>
        </w:rPr>
        <w:t xml:space="preserve">тов. </w:t>
      </w:r>
    </w:p>
    <w:p w:rsidR="00C03628" w:rsidRPr="00282A11" w:rsidRDefault="00A92107" w:rsidP="00C03628">
      <w:pPr>
        <w:ind w:firstLine="709"/>
        <w:jc w:val="both"/>
        <w:rPr>
          <w:sz w:val="28"/>
          <w:szCs w:val="28"/>
        </w:rPr>
      </w:pPr>
      <w:r w:rsidRPr="00282A11">
        <w:rPr>
          <w:sz w:val="28"/>
          <w:szCs w:val="28"/>
        </w:rPr>
        <w:t>В настоящее время учебные</w:t>
      </w:r>
      <w:r w:rsidR="00C03628" w:rsidRPr="00282A11">
        <w:rPr>
          <w:sz w:val="28"/>
          <w:szCs w:val="28"/>
        </w:rPr>
        <w:t xml:space="preserve"> ла</w:t>
      </w:r>
      <w:r w:rsidRPr="00282A11">
        <w:rPr>
          <w:sz w:val="28"/>
          <w:szCs w:val="28"/>
        </w:rPr>
        <w:t>боратории</w:t>
      </w:r>
      <w:r w:rsidR="00C03628" w:rsidRPr="00282A11">
        <w:rPr>
          <w:sz w:val="28"/>
          <w:szCs w:val="28"/>
        </w:rPr>
        <w:t xml:space="preserve"> ОФП </w:t>
      </w:r>
      <w:r w:rsidRPr="00282A11">
        <w:rPr>
          <w:sz w:val="28"/>
          <w:szCs w:val="28"/>
        </w:rPr>
        <w:t xml:space="preserve">оснащаются </w:t>
      </w:r>
      <w:r w:rsidR="00C03628" w:rsidRPr="00282A11">
        <w:rPr>
          <w:sz w:val="28"/>
          <w:szCs w:val="28"/>
        </w:rPr>
        <w:t>совр</w:t>
      </w:r>
      <w:r w:rsidR="00C03628" w:rsidRPr="00282A11">
        <w:rPr>
          <w:sz w:val="28"/>
          <w:szCs w:val="28"/>
        </w:rPr>
        <w:t>е</w:t>
      </w:r>
      <w:r w:rsidR="00C03628" w:rsidRPr="00282A11">
        <w:rPr>
          <w:sz w:val="28"/>
          <w:szCs w:val="28"/>
        </w:rPr>
        <w:t>менными уста</w:t>
      </w:r>
      <w:r w:rsidRPr="00282A11">
        <w:rPr>
          <w:sz w:val="28"/>
          <w:szCs w:val="28"/>
        </w:rPr>
        <w:t>новками</w:t>
      </w:r>
      <w:r w:rsidR="00C03628" w:rsidRPr="00282A11">
        <w:rPr>
          <w:sz w:val="28"/>
          <w:szCs w:val="28"/>
        </w:rPr>
        <w:t xml:space="preserve">. </w:t>
      </w:r>
      <w:r w:rsidRPr="00282A11">
        <w:rPr>
          <w:sz w:val="28"/>
          <w:szCs w:val="28"/>
        </w:rPr>
        <w:t xml:space="preserve">Это </w:t>
      </w:r>
      <w:r w:rsidR="00CF1B1E">
        <w:rPr>
          <w:sz w:val="28"/>
          <w:szCs w:val="28"/>
        </w:rPr>
        <w:t>высоко</w:t>
      </w:r>
      <w:r w:rsidR="00C03628" w:rsidRPr="00282A11">
        <w:rPr>
          <w:sz w:val="28"/>
          <w:szCs w:val="28"/>
        </w:rPr>
        <w:t xml:space="preserve">затратный путь, который требует </w:t>
      </w:r>
      <w:r w:rsidRPr="00282A11">
        <w:rPr>
          <w:sz w:val="28"/>
          <w:szCs w:val="28"/>
        </w:rPr>
        <w:t>опр</w:t>
      </w:r>
      <w:r w:rsidRPr="00282A11">
        <w:rPr>
          <w:sz w:val="28"/>
          <w:szCs w:val="28"/>
        </w:rPr>
        <w:t>е</w:t>
      </w:r>
      <w:r w:rsidRPr="00282A11">
        <w:rPr>
          <w:sz w:val="28"/>
          <w:szCs w:val="28"/>
        </w:rPr>
        <w:t xml:space="preserve">деленного времени и </w:t>
      </w:r>
      <w:r w:rsidR="00CF1B1E">
        <w:rPr>
          <w:sz w:val="28"/>
          <w:szCs w:val="28"/>
        </w:rPr>
        <w:t>выделения необходимых финансов, а также</w:t>
      </w:r>
      <w:r w:rsidR="00C03628" w:rsidRPr="00282A11">
        <w:rPr>
          <w:sz w:val="28"/>
          <w:szCs w:val="28"/>
        </w:rPr>
        <w:t xml:space="preserve"> прохо</w:t>
      </w:r>
      <w:r w:rsidR="00C03628" w:rsidRPr="00282A11">
        <w:rPr>
          <w:sz w:val="28"/>
          <w:szCs w:val="28"/>
        </w:rPr>
        <w:t>ж</w:t>
      </w:r>
      <w:r w:rsidR="00C03628" w:rsidRPr="00282A11">
        <w:rPr>
          <w:sz w:val="28"/>
          <w:szCs w:val="28"/>
        </w:rPr>
        <w:t xml:space="preserve">дения </w:t>
      </w:r>
      <w:r w:rsidR="005F3F4B" w:rsidRPr="00282A11">
        <w:rPr>
          <w:sz w:val="28"/>
          <w:szCs w:val="28"/>
        </w:rPr>
        <w:t xml:space="preserve">СГУ </w:t>
      </w:r>
      <w:r w:rsidR="00C03628" w:rsidRPr="00282A11">
        <w:rPr>
          <w:sz w:val="28"/>
          <w:szCs w:val="28"/>
        </w:rPr>
        <w:t xml:space="preserve">установленной законом </w:t>
      </w:r>
      <w:r w:rsidRPr="00282A11">
        <w:rPr>
          <w:sz w:val="28"/>
          <w:szCs w:val="28"/>
        </w:rPr>
        <w:t xml:space="preserve">Российской Федерации </w:t>
      </w:r>
      <w:r w:rsidR="00C03628" w:rsidRPr="00282A11">
        <w:rPr>
          <w:sz w:val="28"/>
          <w:szCs w:val="28"/>
        </w:rPr>
        <w:t>тендерной з</w:t>
      </w:r>
      <w:r w:rsidR="00C03628" w:rsidRPr="00282A11">
        <w:rPr>
          <w:sz w:val="28"/>
          <w:szCs w:val="28"/>
        </w:rPr>
        <w:t>а</w:t>
      </w:r>
      <w:r w:rsidR="00C03628" w:rsidRPr="00282A11">
        <w:rPr>
          <w:sz w:val="28"/>
          <w:szCs w:val="28"/>
        </w:rPr>
        <w:t>купки учебного оборудования в ОФП.</w:t>
      </w:r>
    </w:p>
    <w:p w:rsidR="00C03628" w:rsidRPr="00282A11" w:rsidRDefault="00A92107" w:rsidP="003A1953">
      <w:pPr>
        <w:spacing w:line="245" w:lineRule="auto"/>
        <w:ind w:firstLine="709"/>
        <w:jc w:val="both"/>
        <w:rPr>
          <w:spacing w:val="-2"/>
          <w:sz w:val="28"/>
          <w:szCs w:val="28"/>
        </w:rPr>
      </w:pPr>
      <w:r w:rsidRPr="00282A11">
        <w:rPr>
          <w:spacing w:val="-2"/>
          <w:sz w:val="28"/>
          <w:szCs w:val="28"/>
        </w:rPr>
        <w:t>В последние годы появилась возможность модернизировать лаборат</w:t>
      </w:r>
      <w:r w:rsidRPr="00282A11">
        <w:rPr>
          <w:spacing w:val="-2"/>
          <w:sz w:val="28"/>
          <w:szCs w:val="28"/>
        </w:rPr>
        <w:t>о</w:t>
      </w:r>
      <w:r w:rsidRPr="00282A11">
        <w:rPr>
          <w:spacing w:val="-2"/>
          <w:sz w:val="28"/>
          <w:szCs w:val="28"/>
        </w:rPr>
        <w:t xml:space="preserve">рии ОФП </w:t>
      </w:r>
      <w:r w:rsidR="00806BB0" w:rsidRPr="00282A11">
        <w:rPr>
          <w:spacing w:val="-2"/>
          <w:sz w:val="28"/>
          <w:szCs w:val="28"/>
        </w:rPr>
        <w:t xml:space="preserve">за счет средств </w:t>
      </w:r>
      <w:r w:rsidR="00C03628" w:rsidRPr="00282A11">
        <w:rPr>
          <w:spacing w:val="-2"/>
          <w:sz w:val="28"/>
          <w:szCs w:val="28"/>
        </w:rPr>
        <w:t>мецена</w:t>
      </w:r>
      <w:r w:rsidR="00806BB0" w:rsidRPr="00282A11">
        <w:rPr>
          <w:spacing w:val="-2"/>
          <w:sz w:val="28"/>
          <w:szCs w:val="28"/>
        </w:rPr>
        <w:t>тов</w:t>
      </w:r>
      <w:r w:rsidR="00C03628" w:rsidRPr="00282A11">
        <w:rPr>
          <w:spacing w:val="-2"/>
          <w:sz w:val="28"/>
          <w:szCs w:val="28"/>
        </w:rPr>
        <w:t>. Один из вариантов – это дарение (п</w:t>
      </w:r>
      <w:r w:rsidR="00C03628" w:rsidRPr="00282A11">
        <w:rPr>
          <w:spacing w:val="-2"/>
          <w:sz w:val="28"/>
          <w:szCs w:val="28"/>
        </w:rPr>
        <w:t>о</w:t>
      </w:r>
      <w:r w:rsidR="00C03628" w:rsidRPr="00282A11">
        <w:rPr>
          <w:spacing w:val="-2"/>
          <w:sz w:val="28"/>
          <w:szCs w:val="28"/>
        </w:rPr>
        <w:t xml:space="preserve">жертвование) </w:t>
      </w:r>
      <w:r w:rsidR="00806BB0" w:rsidRPr="00282A11">
        <w:rPr>
          <w:spacing w:val="-2"/>
          <w:sz w:val="28"/>
          <w:szCs w:val="28"/>
        </w:rPr>
        <w:t xml:space="preserve">специализированного </w:t>
      </w:r>
      <w:r w:rsidR="00C03628" w:rsidRPr="00282A11">
        <w:rPr>
          <w:spacing w:val="-2"/>
          <w:sz w:val="28"/>
          <w:szCs w:val="28"/>
        </w:rPr>
        <w:t xml:space="preserve">оборудования СГУ, на </w:t>
      </w:r>
      <w:r w:rsidR="00806BB0" w:rsidRPr="00282A11">
        <w:rPr>
          <w:spacing w:val="-2"/>
          <w:sz w:val="28"/>
          <w:szCs w:val="28"/>
        </w:rPr>
        <w:t xml:space="preserve">базе </w:t>
      </w:r>
      <w:r w:rsidR="00C03628" w:rsidRPr="00282A11">
        <w:rPr>
          <w:spacing w:val="-2"/>
          <w:sz w:val="28"/>
          <w:szCs w:val="28"/>
        </w:rPr>
        <w:t>кото</w:t>
      </w:r>
      <w:r w:rsidR="00806BB0" w:rsidRPr="00282A11">
        <w:rPr>
          <w:spacing w:val="-2"/>
          <w:sz w:val="28"/>
          <w:szCs w:val="28"/>
        </w:rPr>
        <w:t>рого</w:t>
      </w:r>
      <w:r w:rsidR="00C03628" w:rsidRPr="00282A11">
        <w:rPr>
          <w:spacing w:val="-2"/>
          <w:sz w:val="28"/>
          <w:szCs w:val="28"/>
        </w:rPr>
        <w:t xml:space="preserve"> собственными силами преподавателей, сотрудников, аспирантов и студентов физического факультета </w:t>
      </w:r>
      <w:r w:rsidR="00806BB0" w:rsidRPr="00282A11">
        <w:rPr>
          <w:spacing w:val="-2"/>
          <w:sz w:val="28"/>
          <w:szCs w:val="28"/>
        </w:rPr>
        <w:t>разрабатываются новые лабораторные работы</w:t>
      </w:r>
      <w:r w:rsidR="00C03628" w:rsidRPr="00282A11">
        <w:rPr>
          <w:spacing w:val="-2"/>
          <w:sz w:val="28"/>
          <w:szCs w:val="28"/>
        </w:rPr>
        <w:t>, а</w:t>
      </w:r>
      <w:r w:rsidR="00C03628" w:rsidRPr="00282A11">
        <w:rPr>
          <w:spacing w:val="-2"/>
          <w:sz w:val="28"/>
          <w:szCs w:val="28"/>
        </w:rPr>
        <w:t>п</w:t>
      </w:r>
      <w:r w:rsidR="00C03628" w:rsidRPr="00282A11">
        <w:rPr>
          <w:spacing w:val="-2"/>
          <w:sz w:val="28"/>
          <w:szCs w:val="28"/>
        </w:rPr>
        <w:t>робируются методики и учебно-методические пособия</w:t>
      </w:r>
      <w:r w:rsidR="00806BB0" w:rsidRPr="00282A11">
        <w:rPr>
          <w:spacing w:val="-2"/>
          <w:sz w:val="28"/>
          <w:szCs w:val="28"/>
        </w:rPr>
        <w:t xml:space="preserve"> к ним</w:t>
      </w:r>
      <w:r w:rsidR="00C03628" w:rsidRPr="00282A11">
        <w:rPr>
          <w:spacing w:val="-2"/>
          <w:sz w:val="28"/>
          <w:szCs w:val="28"/>
        </w:rPr>
        <w:t>, изготавлив</w:t>
      </w:r>
      <w:r w:rsidR="00C03628" w:rsidRPr="00282A11">
        <w:rPr>
          <w:spacing w:val="-2"/>
          <w:sz w:val="28"/>
          <w:szCs w:val="28"/>
        </w:rPr>
        <w:t>а</w:t>
      </w:r>
      <w:r w:rsidR="00C03628" w:rsidRPr="00282A11">
        <w:rPr>
          <w:spacing w:val="-2"/>
          <w:sz w:val="28"/>
          <w:szCs w:val="28"/>
        </w:rPr>
        <w:t>ется необходимая оснастка. Такое внедрение в учебный процесс изучения физики в СГУ обозначено Соглашением об образовательном и научном с</w:t>
      </w:r>
      <w:r w:rsidR="00C03628" w:rsidRPr="00282A11">
        <w:rPr>
          <w:spacing w:val="-2"/>
          <w:sz w:val="28"/>
          <w:szCs w:val="28"/>
        </w:rPr>
        <w:t>о</w:t>
      </w:r>
      <w:r w:rsidR="00C03628" w:rsidRPr="00282A11">
        <w:rPr>
          <w:spacing w:val="-2"/>
          <w:sz w:val="28"/>
          <w:szCs w:val="28"/>
        </w:rPr>
        <w:t>трудничестве между ФГБОУ ВПО «Саратовский государственный униве</w:t>
      </w:r>
      <w:r w:rsidR="00C03628" w:rsidRPr="00282A11">
        <w:rPr>
          <w:spacing w:val="-2"/>
          <w:sz w:val="28"/>
          <w:szCs w:val="28"/>
        </w:rPr>
        <w:t>р</w:t>
      </w:r>
      <w:r w:rsidR="00C03628" w:rsidRPr="00282A11">
        <w:rPr>
          <w:spacing w:val="-2"/>
          <w:sz w:val="28"/>
          <w:szCs w:val="28"/>
        </w:rPr>
        <w:t>ситет имени Н. Г. Чернышевского» и ООО «РОДЕ и ЩВАРЦ РУС» от 20.11.2013 и Договором пожертвования № 461/2013-Д1 от 20.11.2013 ФГБОУ ВПО «Саратовский государственный университет имени Н. Г. Че</w:t>
      </w:r>
      <w:r w:rsidR="00C03628" w:rsidRPr="00282A11">
        <w:rPr>
          <w:spacing w:val="-2"/>
          <w:sz w:val="28"/>
          <w:szCs w:val="28"/>
        </w:rPr>
        <w:t>р</w:t>
      </w:r>
      <w:r w:rsidR="00C03628" w:rsidRPr="00282A11">
        <w:rPr>
          <w:spacing w:val="-2"/>
          <w:sz w:val="28"/>
          <w:szCs w:val="28"/>
        </w:rPr>
        <w:t>нышевского» современного оборудования ООО «РОДЕ и ЩВАРЦ РУС» – представителя в России одной из старейших компаний Германии ROHDE &amp; SCHWARZ, на основании которых в 2013 г. кафедре общей физики перед</w:t>
      </w:r>
      <w:r w:rsidR="00C03628" w:rsidRPr="00282A11">
        <w:rPr>
          <w:spacing w:val="-2"/>
          <w:sz w:val="28"/>
          <w:szCs w:val="28"/>
        </w:rPr>
        <w:t>а</w:t>
      </w:r>
      <w:r w:rsidR="00C03628" w:rsidRPr="00282A11">
        <w:rPr>
          <w:spacing w:val="-2"/>
          <w:sz w:val="28"/>
          <w:szCs w:val="28"/>
        </w:rPr>
        <w:lastRenderedPageBreak/>
        <w:t>но современное измерительное оборудование для обеспечения и развития учебного процесса в рамках лабораторного практикума «Электричество и магнетизм»: генератор сигналов, мультиметр, аналоговый и цифровой о</w:t>
      </w:r>
      <w:r w:rsidR="00C03628" w:rsidRPr="00282A11">
        <w:rPr>
          <w:spacing w:val="-2"/>
          <w:sz w:val="28"/>
          <w:szCs w:val="28"/>
        </w:rPr>
        <w:t>с</w:t>
      </w:r>
      <w:r w:rsidR="00C03628" w:rsidRPr="00282A11">
        <w:rPr>
          <w:spacing w:val="-2"/>
          <w:sz w:val="28"/>
          <w:szCs w:val="28"/>
        </w:rPr>
        <w:t xml:space="preserve">циллографы, анализатор сигналов и </w:t>
      </w:r>
      <w:r w:rsidR="00C03628" w:rsidRPr="00282A11">
        <w:rPr>
          <w:spacing w:val="-2"/>
          <w:sz w:val="28"/>
          <w:szCs w:val="28"/>
          <w:lang w:val="en-US"/>
        </w:rPr>
        <w:t>LCR</w:t>
      </w:r>
      <w:r w:rsidR="00C03628" w:rsidRPr="00282A11">
        <w:rPr>
          <w:spacing w:val="-2"/>
          <w:sz w:val="28"/>
          <w:szCs w:val="28"/>
        </w:rPr>
        <w:t>-метр. На базе этих приборов пл</w:t>
      </w:r>
      <w:r w:rsidR="00C03628" w:rsidRPr="00282A11">
        <w:rPr>
          <w:spacing w:val="-2"/>
          <w:sz w:val="28"/>
          <w:szCs w:val="28"/>
        </w:rPr>
        <w:t>а</w:t>
      </w:r>
      <w:r w:rsidR="00C03628" w:rsidRPr="00282A11">
        <w:rPr>
          <w:spacing w:val="-2"/>
          <w:sz w:val="28"/>
          <w:szCs w:val="28"/>
        </w:rPr>
        <w:t>нируется постановка новых лабораторных работ и организация спецпракт</w:t>
      </w:r>
      <w:r w:rsidR="00C03628" w:rsidRPr="00282A11">
        <w:rPr>
          <w:spacing w:val="-2"/>
          <w:sz w:val="28"/>
          <w:szCs w:val="28"/>
        </w:rPr>
        <w:t>и</w:t>
      </w:r>
      <w:r w:rsidR="00C03628" w:rsidRPr="00282A11">
        <w:rPr>
          <w:spacing w:val="-2"/>
          <w:sz w:val="28"/>
          <w:szCs w:val="28"/>
        </w:rPr>
        <w:t>кума.</w:t>
      </w:r>
    </w:p>
    <w:p w:rsidR="00C03628" w:rsidRPr="001551EF" w:rsidRDefault="00C03628" w:rsidP="003A1953">
      <w:pPr>
        <w:spacing w:line="245" w:lineRule="auto"/>
        <w:ind w:firstLine="709"/>
        <w:jc w:val="both"/>
        <w:rPr>
          <w:sz w:val="28"/>
          <w:szCs w:val="28"/>
        </w:rPr>
      </w:pPr>
      <w:r w:rsidRPr="001551EF">
        <w:rPr>
          <w:sz w:val="28"/>
          <w:szCs w:val="28"/>
        </w:rPr>
        <w:t>Следующий шаг – закупка оборудования для учебных целей и разв</w:t>
      </w:r>
      <w:r w:rsidRPr="001551EF">
        <w:rPr>
          <w:sz w:val="28"/>
          <w:szCs w:val="28"/>
        </w:rPr>
        <w:t>и</w:t>
      </w:r>
      <w:r w:rsidRPr="001551EF">
        <w:rPr>
          <w:sz w:val="28"/>
          <w:szCs w:val="28"/>
        </w:rPr>
        <w:t>тия ОФП.</w:t>
      </w:r>
    </w:p>
    <w:p w:rsidR="00C03628" w:rsidRPr="001551EF" w:rsidRDefault="00C03628" w:rsidP="003A1953">
      <w:pPr>
        <w:spacing w:line="245" w:lineRule="auto"/>
        <w:rPr>
          <w:sz w:val="28"/>
          <w:szCs w:val="28"/>
        </w:rPr>
      </w:pPr>
    </w:p>
    <w:p w:rsidR="00C03628" w:rsidRDefault="00C03628" w:rsidP="003A1953">
      <w:pPr>
        <w:spacing w:line="245" w:lineRule="auto"/>
        <w:jc w:val="center"/>
      </w:pPr>
      <w:r>
        <w:t>БИБЛИОГРАФИЧЕСКИЙ СПИСОК</w:t>
      </w:r>
    </w:p>
    <w:p w:rsidR="00C03628" w:rsidRPr="001551EF" w:rsidRDefault="00C03628" w:rsidP="003A1953">
      <w:pPr>
        <w:spacing w:line="245" w:lineRule="auto"/>
        <w:jc w:val="center"/>
      </w:pPr>
    </w:p>
    <w:p w:rsidR="00C03628" w:rsidRPr="001551EF" w:rsidRDefault="00C03628"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1551EF">
        <w:rPr>
          <w:rFonts w:ascii="Times New Roman" w:hAnsi="Times New Roman"/>
          <w:color w:val="000000"/>
          <w:sz w:val="24"/>
          <w:szCs w:val="24"/>
          <w:lang w:eastAsia="ru-RU"/>
        </w:rPr>
        <w:t>История Саратовского университета. 1909–2009 : в 2 т. Саратов : Изд-во С</w:t>
      </w:r>
      <w:r w:rsidRPr="001551EF">
        <w:rPr>
          <w:rFonts w:ascii="Times New Roman" w:hAnsi="Times New Roman"/>
          <w:color w:val="000000"/>
          <w:sz w:val="24"/>
          <w:szCs w:val="24"/>
          <w:lang w:eastAsia="ru-RU"/>
        </w:rPr>
        <w:t>а</w:t>
      </w:r>
      <w:r w:rsidRPr="001551EF">
        <w:rPr>
          <w:rFonts w:ascii="Times New Roman" w:hAnsi="Times New Roman"/>
          <w:color w:val="000000"/>
          <w:sz w:val="24"/>
          <w:szCs w:val="24"/>
          <w:lang w:eastAsia="ru-RU"/>
        </w:rPr>
        <w:t>рат. ун-та, 2009. Т. 1 : 1909–1945. 296 с.</w:t>
      </w:r>
    </w:p>
    <w:p w:rsidR="00C03628" w:rsidRPr="001551EF" w:rsidRDefault="00C03628"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1551EF">
        <w:rPr>
          <w:rFonts w:ascii="Times New Roman" w:hAnsi="Times New Roman"/>
          <w:color w:val="000000"/>
          <w:sz w:val="24"/>
          <w:szCs w:val="24"/>
          <w:lang w:eastAsia="ru-RU"/>
        </w:rPr>
        <w:t>История Саратовского университета. 1909–2009 : в 2 т. Саратов : Изд-во С</w:t>
      </w:r>
      <w:r w:rsidRPr="001551EF">
        <w:rPr>
          <w:rFonts w:ascii="Times New Roman" w:hAnsi="Times New Roman"/>
          <w:color w:val="000000"/>
          <w:sz w:val="24"/>
          <w:szCs w:val="24"/>
          <w:lang w:eastAsia="ru-RU"/>
        </w:rPr>
        <w:t>а</w:t>
      </w:r>
      <w:r w:rsidRPr="001551EF">
        <w:rPr>
          <w:rFonts w:ascii="Times New Roman" w:hAnsi="Times New Roman"/>
          <w:color w:val="000000"/>
          <w:sz w:val="24"/>
          <w:szCs w:val="24"/>
          <w:lang w:eastAsia="ru-RU"/>
        </w:rPr>
        <w:t>рат. ун-та, 2009. Т. 2 : 1945–2009. 348 с.</w:t>
      </w:r>
    </w:p>
    <w:p w:rsidR="007B0E1D" w:rsidRPr="007B0E1D" w:rsidRDefault="00C03628"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1551EF">
        <w:rPr>
          <w:rFonts w:ascii="Times New Roman" w:hAnsi="Times New Roman"/>
          <w:i/>
          <w:color w:val="000000"/>
          <w:lang w:eastAsia="ru-RU"/>
        </w:rPr>
        <w:t>Зернов В. Д</w:t>
      </w:r>
      <w:r w:rsidRPr="001551EF">
        <w:rPr>
          <w:rFonts w:ascii="Times New Roman" w:hAnsi="Times New Roman"/>
          <w:color w:val="000000"/>
          <w:lang w:eastAsia="ru-RU"/>
        </w:rPr>
        <w:t>. Записки русского интеллигента. М. : Индрик, 2005. 400 с.</w:t>
      </w:r>
    </w:p>
    <w:p w:rsidR="00B46C00" w:rsidRPr="007B0E1D" w:rsidRDefault="007B0E1D"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7B0E1D">
        <w:rPr>
          <w:rFonts w:ascii="Times New Roman" w:hAnsi="Times New Roman"/>
          <w:i/>
          <w:sz w:val="24"/>
          <w:szCs w:val="24"/>
        </w:rPr>
        <w:t>Игнатьев А. А</w:t>
      </w:r>
      <w:r w:rsidRPr="007B0E1D">
        <w:rPr>
          <w:rFonts w:ascii="Times New Roman" w:hAnsi="Times New Roman"/>
          <w:sz w:val="24"/>
          <w:szCs w:val="24"/>
        </w:rPr>
        <w:t xml:space="preserve">., </w:t>
      </w:r>
      <w:r w:rsidRPr="007B0E1D">
        <w:rPr>
          <w:rFonts w:ascii="Times New Roman" w:hAnsi="Times New Roman"/>
          <w:i/>
          <w:sz w:val="24"/>
          <w:szCs w:val="24"/>
        </w:rPr>
        <w:t>Куликов М. Н</w:t>
      </w:r>
      <w:r w:rsidRPr="007B0E1D">
        <w:rPr>
          <w:rFonts w:ascii="Times New Roman" w:hAnsi="Times New Roman"/>
          <w:sz w:val="24"/>
          <w:szCs w:val="24"/>
        </w:rPr>
        <w:t xml:space="preserve">., </w:t>
      </w:r>
      <w:r w:rsidRPr="007B0E1D">
        <w:rPr>
          <w:rFonts w:ascii="Times New Roman" w:hAnsi="Times New Roman"/>
          <w:i/>
          <w:sz w:val="24"/>
          <w:szCs w:val="24"/>
        </w:rPr>
        <w:t>Данке О. Г</w:t>
      </w:r>
      <w:r w:rsidRPr="007B0E1D">
        <w:rPr>
          <w:rFonts w:ascii="Times New Roman" w:hAnsi="Times New Roman"/>
          <w:sz w:val="24"/>
          <w:szCs w:val="24"/>
        </w:rPr>
        <w:t>. Музей физических приборов и ле</w:t>
      </w:r>
      <w:r w:rsidRPr="007B0E1D">
        <w:rPr>
          <w:rFonts w:ascii="Times New Roman" w:hAnsi="Times New Roman"/>
          <w:sz w:val="24"/>
          <w:szCs w:val="24"/>
        </w:rPr>
        <w:t>к</w:t>
      </w:r>
      <w:r w:rsidRPr="007B0E1D">
        <w:rPr>
          <w:rFonts w:ascii="Times New Roman" w:hAnsi="Times New Roman"/>
          <w:sz w:val="24"/>
          <w:szCs w:val="24"/>
        </w:rPr>
        <w:t xml:space="preserve">ционных демонстраций </w:t>
      </w:r>
      <w:r w:rsidR="00B46C00" w:rsidRPr="007B0E1D">
        <w:rPr>
          <w:rFonts w:ascii="Times New Roman" w:hAnsi="Times New Roman"/>
          <w:sz w:val="24"/>
          <w:szCs w:val="24"/>
        </w:rPr>
        <w:t xml:space="preserve">// Гетеромагнитная микроэлектроника : </w:t>
      </w:r>
      <w:r w:rsidR="00B46C00" w:rsidRPr="007B0E1D">
        <w:rPr>
          <w:rFonts w:ascii="Times New Roman" w:hAnsi="Times New Roman"/>
          <w:sz w:val="24"/>
          <w:szCs w:val="24"/>
          <w:lang w:val="en-US"/>
        </w:rPr>
        <w:t>c</w:t>
      </w:r>
      <w:r w:rsidR="00B46C00" w:rsidRPr="007B0E1D">
        <w:rPr>
          <w:rFonts w:ascii="Times New Roman" w:hAnsi="Times New Roman"/>
          <w:sz w:val="24"/>
          <w:szCs w:val="24"/>
        </w:rPr>
        <w:t>б. науч. тр. Сар</w:t>
      </w:r>
      <w:r w:rsidRPr="007B0E1D">
        <w:rPr>
          <w:rFonts w:ascii="Times New Roman" w:hAnsi="Times New Roman"/>
          <w:sz w:val="24"/>
          <w:szCs w:val="24"/>
        </w:rPr>
        <w:t>атов : Изд-во Сарат. ун-та, 2012. Вып. 13</w:t>
      </w:r>
      <w:r w:rsidR="00B46C00" w:rsidRPr="007B0E1D">
        <w:rPr>
          <w:rFonts w:ascii="Times New Roman" w:hAnsi="Times New Roman"/>
          <w:sz w:val="24"/>
          <w:szCs w:val="24"/>
        </w:rPr>
        <w:t xml:space="preserve"> : Гетеромагнитная микро- и наноэлектроника. </w:t>
      </w:r>
      <w:r w:rsidRPr="007B0E1D">
        <w:rPr>
          <w:rFonts w:ascii="Times New Roman" w:hAnsi="Times New Roman"/>
          <w:sz w:val="24"/>
          <w:szCs w:val="24"/>
        </w:rPr>
        <w:t>Мет</w:t>
      </w:r>
      <w:r w:rsidRPr="007B0E1D">
        <w:rPr>
          <w:rFonts w:ascii="Times New Roman" w:hAnsi="Times New Roman"/>
          <w:sz w:val="24"/>
          <w:szCs w:val="24"/>
        </w:rPr>
        <w:t>о</w:t>
      </w:r>
      <w:r w:rsidRPr="007B0E1D">
        <w:rPr>
          <w:rFonts w:ascii="Times New Roman" w:hAnsi="Times New Roman"/>
          <w:sz w:val="24"/>
          <w:szCs w:val="24"/>
        </w:rPr>
        <w:t>дические аспекты физического образования. Экономика в промышленности.</w:t>
      </w:r>
      <w:r w:rsidR="00B46C00" w:rsidRPr="007B0E1D">
        <w:rPr>
          <w:rFonts w:ascii="Times New Roman" w:hAnsi="Times New Roman"/>
          <w:sz w:val="24"/>
          <w:szCs w:val="24"/>
        </w:rPr>
        <w:t xml:space="preserve"> </w:t>
      </w:r>
      <w:r w:rsidR="00B46C00" w:rsidRPr="007B0E1D">
        <w:rPr>
          <w:rFonts w:ascii="Times New Roman" w:hAnsi="Times New Roman"/>
          <w:sz w:val="24"/>
          <w:szCs w:val="24"/>
          <w:lang w:val="en-US"/>
        </w:rPr>
        <w:t>C</w:t>
      </w:r>
      <w:r w:rsidR="00B46C00" w:rsidRPr="007B0E1D">
        <w:rPr>
          <w:rFonts w:ascii="Times New Roman" w:hAnsi="Times New Roman"/>
          <w:sz w:val="24"/>
          <w:szCs w:val="24"/>
        </w:rPr>
        <w:t>.</w:t>
      </w:r>
      <w:r w:rsidRPr="007B0E1D">
        <w:rPr>
          <w:rFonts w:ascii="Times New Roman" w:hAnsi="Times New Roman"/>
          <w:sz w:val="24"/>
          <w:szCs w:val="24"/>
        </w:rPr>
        <w:t xml:space="preserve"> 108–11</w:t>
      </w:r>
      <w:r w:rsidR="00B46C00" w:rsidRPr="007B0E1D">
        <w:rPr>
          <w:rFonts w:ascii="Times New Roman" w:hAnsi="Times New Roman"/>
          <w:sz w:val="24"/>
          <w:szCs w:val="24"/>
        </w:rPr>
        <w:t>7.</w:t>
      </w:r>
      <w:r w:rsidRPr="007B0E1D">
        <w:rPr>
          <w:rFonts w:ascii="Times New Roman" w:hAnsi="Times New Roman"/>
          <w:sz w:val="24"/>
          <w:szCs w:val="24"/>
        </w:rPr>
        <w:t xml:space="preserve"> </w:t>
      </w:r>
    </w:p>
    <w:p w:rsidR="00103526" w:rsidRPr="00103526" w:rsidRDefault="00103526"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7B0E1D">
        <w:rPr>
          <w:rFonts w:ascii="Times New Roman" w:hAnsi="Times New Roman"/>
          <w:i/>
          <w:sz w:val="24"/>
          <w:szCs w:val="24"/>
        </w:rPr>
        <w:t>Игнатьев А. А</w:t>
      </w:r>
      <w:r w:rsidRPr="007B0E1D">
        <w:rPr>
          <w:rFonts w:ascii="Times New Roman" w:hAnsi="Times New Roman"/>
          <w:sz w:val="24"/>
          <w:szCs w:val="24"/>
        </w:rPr>
        <w:t>.,</w:t>
      </w:r>
      <w:r w:rsidRPr="007B0E1D">
        <w:rPr>
          <w:rFonts w:ascii="Times New Roman" w:hAnsi="Times New Roman"/>
          <w:i/>
          <w:sz w:val="24"/>
          <w:szCs w:val="24"/>
        </w:rPr>
        <w:t xml:space="preserve"> Куликов М. Н</w:t>
      </w:r>
      <w:r w:rsidRPr="007B0E1D">
        <w:rPr>
          <w:rFonts w:ascii="Times New Roman" w:hAnsi="Times New Roman"/>
          <w:sz w:val="24"/>
          <w:szCs w:val="24"/>
        </w:rPr>
        <w:t>.,</w:t>
      </w:r>
      <w:r w:rsidRPr="007B0E1D">
        <w:rPr>
          <w:rFonts w:ascii="Times New Roman" w:hAnsi="Times New Roman"/>
          <w:i/>
          <w:sz w:val="24"/>
          <w:szCs w:val="24"/>
        </w:rPr>
        <w:t xml:space="preserve"> Ляшенко А. В</w:t>
      </w:r>
      <w:r w:rsidRPr="007B0E1D">
        <w:rPr>
          <w:rFonts w:ascii="Times New Roman" w:hAnsi="Times New Roman"/>
          <w:sz w:val="24"/>
          <w:szCs w:val="24"/>
        </w:rPr>
        <w:t>.,</w:t>
      </w:r>
      <w:r w:rsidRPr="007B0E1D">
        <w:rPr>
          <w:rFonts w:ascii="Times New Roman" w:hAnsi="Times New Roman"/>
          <w:i/>
          <w:sz w:val="24"/>
          <w:szCs w:val="24"/>
        </w:rPr>
        <w:t xml:space="preserve"> Солопов А. А</w:t>
      </w:r>
      <w:r w:rsidRPr="007B0E1D">
        <w:rPr>
          <w:rFonts w:ascii="Times New Roman" w:hAnsi="Times New Roman"/>
          <w:sz w:val="24"/>
          <w:szCs w:val="24"/>
        </w:rPr>
        <w:t>. От магнитоэле</w:t>
      </w:r>
      <w:r w:rsidRPr="007B0E1D">
        <w:rPr>
          <w:rFonts w:ascii="Times New Roman" w:hAnsi="Times New Roman"/>
          <w:sz w:val="24"/>
          <w:szCs w:val="24"/>
        </w:rPr>
        <w:t>к</w:t>
      </w:r>
      <w:r w:rsidRPr="007B0E1D">
        <w:rPr>
          <w:rFonts w:ascii="Times New Roman" w:hAnsi="Times New Roman"/>
          <w:sz w:val="24"/>
          <w:szCs w:val="24"/>
        </w:rPr>
        <w:t>троники пассивных устройств к гетеромагнитной микро- и наноэлектронике // Гетер</w:t>
      </w:r>
      <w:r w:rsidRPr="007B0E1D">
        <w:rPr>
          <w:rFonts w:ascii="Times New Roman" w:hAnsi="Times New Roman"/>
          <w:sz w:val="24"/>
          <w:szCs w:val="24"/>
        </w:rPr>
        <w:t>о</w:t>
      </w:r>
      <w:r w:rsidRPr="007B0E1D">
        <w:rPr>
          <w:rFonts w:ascii="Times New Roman" w:hAnsi="Times New Roman"/>
          <w:sz w:val="24"/>
          <w:szCs w:val="24"/>
        </w:rPr>
        <w:t xml:space="preserve">магнитная микроэлектроника : </w:t>
      </w:r>
      <w:r w:rsidRPr="007B0E1D">
        <w:rPr>
          <w:rFonts w:ascii="Times New Roman" w:hAnsi="Times New Roman"/>
          <w:sz w:val="24"/>
          <w:szCs w:val="24"/>
          <w:lang w:val="en-US"/>
        </w:rPr>
        <w:t>c</w:t>
      </w:r>
      <w:r w:rsidRPr="007B0E1D">
        <w:rPr>
          <w:rFonts w:ascii="Times New Roman" w:hAnsi="Times New Roman"/>
          <w:sz w:val="24"/>
          <w:szCs w:val="24"/>
        </w:rPr>
        <w:t xml:space="preserve">б. науч. тр. Саратов : Изд-во Сарат. ун-та, 2009. Вып. 6 : Гетеромагнитная микро- и наноэлектроника. Системы информационной безопасности. </w:t>
      </w:r>
      <w:r w:rsidRPr="007B0E1D">
        <w:rPr>
          <w:rFonts w:ascii="Times New Roman" w:hAnsi="Times New Roman"/>
          <w:sz w:val="24"/>
          <w:szCs w:val="24"/>
          <w:lang w:val="en-US"/>
        </w:rPr>
        <w:t>C</w:t>
      </w:r>
      <w:r w:rsidRPr="007B0E1D">
        <w:rPr>
          <w:rFonts w:ascii="Times New Roman" w:hAnsi="Times New Roman"/>
          <w:sz w:val="24"/>
          <w:szCs w:val="24"/>
        </w:rPr>
        <w:t>. 4–27</w:t>
      </w:r>
      <w:r w:rsidRPr="007B0E1D">
        <w:rPr>
          <w:rFonts w:ascii="Times New Roman" w:hAnsi="Times New Roman"/>
          <w:color w:val="000000"/>
          <w:sz w:val="24"/>
          <w:szCs w:val="24"/>
          <w:lang w:eastAsia="ru-RU"/>
        </w:rPr>
        <w:t>.</w:t>
      </w:r>
    </w:p>
    <w:p w:rsidR="006233F4" w:rsidRPr="00103526" w:rsidRDefault="00103526" w:rsidP="003A1953">
      <w:pPr>
        <w:pStyle w:val="aff3"/>
        <w:numPr>
          <w:ilvl w:val="0"/>
          <w:numId w:val="35"/>
        </w:numPr>
        <w:tabs>
          <w:tab w:val="left" w:pos="851"/>
          <w:tab w:val="left" w:pos="993"/>
        </w:tabs>
        <w:spacing w:after="0" w:line="245" w:lineRule="auto"/>
        <w:ind w:left="0" w:firstLine="709"/>
        <w:jc w:val="both"/>
        <w:rPr>
          <w:rFonts w:ascii="Times New Roman" w:hAnsi="Times New Roman"/>
          <w:color w:val="000000"/>
          <w:sz w:val="24"/>
          <w:szCs w:val="24"/>
          <w:lang w:eastAsia="ru-RU"/>
        </w:rPr>
      </w:pPr>
      <w:r w:rsidRPr="00103526">
        <w:rPr>
          <w:rFonts w:ascii="Times New Roman" w:hAnsi="Times New Roman"/>
          <w:i/>
          <w:sz w:val="24"/>
          <w:szCs w:val="24"/>
        </w:rPr>
        <w:t>Игнатьев А. А</w:t>
      </w:r>
      <w:r w:rsidRPr="00103526">
        <w:rPr>
          <w:rFonts w:ascii="Times New Roman" w:hAnsi="Times New Roman"/>
          <w:sz w:val="24"/>
          <w:szCs w:val="24"/>
        </w:rPr>
        <w:t xml:space="preserve">. </w:t>
      </w:r>
      <w:r w:rsidRPr="00103526">
        <w:rPr>
          <w:rFonts w:ascii="Times New Roman" w:hAnsi="Times New Roman"/>
        </w:rPr>
        <w:t>Перспективы развития российского научно-производственного це</w:t>
      </w:r>
      <w:r w:rsidRPr="00103526">
        <w:rPr>
          <w:rFonts w:ascii="Times New Roman" w:hAnsi="Times New Roman"/>
        </w:rPr>
        <w:t>н</w:t>
      </w:r>
      <w:r w:rsidRPr="00103526">
        <w:rPr>
          <w:rFonts w:ascii="Times New Roman" w:hAnsi="Times New Roman"/>
        </w:rPr>
        <w:t xml:space="preserve">тра гетеромагнитных микросистем саратовского государственного университета </w:t>
      </w:r>
      <w:r w:rsidRPr="00103526">
        <w:rPr>
          <w:rFonts w:ascii="Times New Roman" w:hAnsi="Times New Roman"/>
          <w:sz w:val="24"/>
          <w:szCs w:val="24"/>
        </w:rPr>
        <w:t>// Гетерома</w:t>
      </w:r>
      <w:r w:rsidRPr="00103526">
        <w:rPr>
          <w:rFonts w:ascii="Times New Roman" w:hAnsi="Times New Roman"/>
          <w:sz w:val="24"/>
          <w:szCs w:val="24"/>
        </w:rPr>
        <w:t>г</w:t>
      </w:r>
      <w:r w:rsidRPr="00103526">
        <w:rPr>
          <w:rFonts w:ascii="Times New Roman" w:hAnsi="Times New Roman"/>
          <w:sz w:val="24"/>
          <w:szCs w:val="24"/>
        </w:rPr>
        <w:t xml:space="preserve">нитная микроэлектроника : </w:t>
      </w:r>
      <w:r w:rsidRPr="00103526">
        <w:rPr>
          <w:rFonts w:ascii="Times New Roman" w:hAnsi="Times New Roman"/>
          <w:sz w:val="24"/>
          <w:szCs w:val="24"/>
          <w:lang w:val="en-US"/>
        </w:rPr>
        <w:t>c</w:t>
      </w:r>
      <w:r w:rsidRPr="00103526">
        <w:rPr>
          <w:rFonts w:ascii="Times New Roman" w:hAnsi="Times New Roman"/>
          <w:sz w:val="24"/>
          <w:szCs w:val="24"/>
        </w:rPr>
        <w:t>б. науч. тр. Саратов : Изд-во Сарат. ун-та, 2009.</w:t>
      </w:r>
      <w:r w:rsidRPr="00103526">
        <w:rPr>
          <w:rFonts w:ascii="Times New Roman" w:hAnsi="Times New Roman"/>
          <w:color w:val="000000"/>
          <w:sz w:val="24"/>
          <w:szCs w:val="24"/>
          <w:lang w:eastAsia="ru-RU"/>
        </w:rPr>
        <w:t xml:space="preserve"> </w:t>
      </w:r>
      <w:r w:rsidR="001551EF" w:rsidRPr="00103526">
        <w:rPr>
          <w:rFonts w:ascii="Times New Roman" w:hAnsi="Times New Roman"/>
          <w:sz w:val="24"/>
          <w:szCs w:val="24"/>
        </w:rPr>
        <w:t>Вып. 7</w:t>
      </w:r>
      <w:r w:rsidRPr="00103526">
        <w:rPr>
          <w:rFonts w:ascii="Times New Roman" w:hAnsi="Times New Roman"/>
          <w:sz w:val="24"/>
          <w:szCs w:val="24"/>
        </w:rPr>
        <w:t xml:space="preserve"> </w:t>
      </w:r>
      <w:r w:rsidR="001551EF" w:rsidRPr="00103526">
        <w:rPr>
          <w:rFonts w:ascii="Times New Roman" w:hAnsi="Times New Roman"/>
          <w:sz w:val="24"/>
          <w:szCs w:val="24"/>
        </w:rPr>
        <w:t>: Гетеромагнитная микро- и наноэлектроника. Прикладные аспекты. С</w:t>
      </w:r>
      <w:r w:rsidR="001551EF" w:rsidRPr="00103526">
        <w:rPr>
          <w:rFonts w:ascii="Times New Roman" w:hAnsi="Times New Roman"/>
          <w:color w:val="000000"/>
          <w:sz w:val="24"/>
          <w:szCs w:val="24"/>
          <w:lang w:eastAsia="ru-RU"/>
        </w:rPr>
        <w:t>. 4–11.</w:t>
      </w:r>
    </w:p>
    <w:p w:rsidR="00C03628" w:rsidRDefault="00C03628" w:rsidP="003A1953">
      <w:pPr>
        <w:spacing w:line="245" w:lineRule="auto"/>
        <w:mirrorIndents/>
        <w:jc w:val="both"/>
      </w:pPr>
    </w:p>
    <w:p w:rsidR="00A84B2F" w:rsidRDefault="00A84B2F" w:rsidP="003A1953">
      <w:pPr>
        <w:spacing w:line="245" w:lineRule="auto"/>
        <w:mirrorIndents/>
        <w:jc w:val="both"/>
      </w:pPr>
    </w:p>
    <w:p w:rsidR="00A84B2F" w:rsidRPr="00A76B9A" w:rsidRDefault="00A84B2F" w:rsidP="003A1953">
      <w:pPr>
        <w:spacing w:line="245" w:lineRule="auto"/>
        <w:jc w:val="both"/>
        <w:rPr>
          <w:color w:val="000000"/>
        </w:rPr>
      </w:pPr>
      <w:r w:rsidRPr="00A76B9A">
        <w:rPr>
          <w:color w:val="000000"/>
        </w:rPr>
        <w:t>УДК 537.622.6+537.621.39+53.082.722.55</w:t>
      </w:r>
    </w:p>
    <w:p w:rsidR="00A84B2F" w:rsidRPr="000203C1" w:rsidRDefault="00A84B2F" w:rsidP="003A1953">
      <w:pPr>
        <w:spacing w:line="245" w:lineRule="auto"/>
        <w:jc w:val="both"/>
      </w:pPr>
    </w:p>
    <w:p w:rsidR="00A84B2F" w:rsidRDefault="00A84B2F" w:rsidP="003A1953">
      <w:pPr>
        <w:spacing w:line="245" w:lineRule="auto"/>
        <w:jc w:val="center"/>
        <w:rPr>
          <w:b/>
        </w:rPr>
      </w:pPr>
      <w:r w:rsidRPr="00A4628D">
        <w:rPr>
          <w:b/>
        </w:rPr>
        <w:t>ОБ ИСПОЛЬЗОВАНИИ В УЧЕБНОМ ПРОЦЕССЕ</w:t>
      </w:r>
    </w:p>
    <w:p w:rsidR="00A84B2F" w:rsidRPr="00A4628D" w:rsidRDefault="00A84B2F" w:rsidP="003A1953">
      <w:pPr>
        <w:spacing w:line="245" w:lineRule="auto"/>
        <w:jc w:val="center"/>
        <w:rPr>
          <w:b/>
        </w:rPr>
      </w:pPr>
      <w:r>
        <w:rPr>
          <w:b/>
        </w:rPr>
        <w:t>ПРОГРАММИРУЕМОГО ИЗМЕРИТЕЛЯ</w:t>
      </w:r>
      <w:r w:rsidRPr="00A4628D">
        <w:rPr>
          <w:b/>
        </w:rPr>
        <w:t xml:space="preserve"> </w:t>
      </w:r>
      <w:r w:rsidRPr="00A4628D">
        <w:rPr>
          <w:b/>
          <w:lang w:val="en-US"/>
        </w:rPr>
        <w:t>LCR</w:t>
      </w:r>
      <w:r w:rsidRPr="00A4628D">
        <w:rPr>
          <w:b/>
        </w:rPr>
        <w:t xml:space="preserve"> ТИПА </w:t>
      </w:r>
      <w:r w:rsidRPr="00A4628D">
        <w:rPr>
          <w:b/>
          <w:lang w:val="en-US"/>
        </w:rPr>
        <w:t>HM</w:t>
      </w:r>
      <w:r w:rsidRPr="00A4628D">
        <w:rPr>
          <w:b/>
        </w:rPr>
        <w:t xml:space="preserve"> 8118</w:t>
      </w:r>
    </w:p>
    <w:p w:rsidR="00A84B2F" w:rsidRPr="000203C1" w:rsidRDefault="00A84B2F" w:rsidP="003A1953">
      <w:pPr>
        <w:spacing w:line="245" w:lineRule="auto"/>
      </w:pPr>
    </w:p>
    <w:p w:rsidR="00A84B2F" w:rsidRPr="00A4628D" w:rsidRDefault="00A84B2F" w:rsidP="003A1953">
      <w:pPr>
        <w:spacing w:line="245" w:lineRule="auto"/>
        <w:jc w:val="center"/>
        <w:rPr>
          <w:b/>
        </w:rPr>
      </w:pPr>
      <w:r w:rsidRPr="00A4628D">
        <w:rPr>
          <w:b/>
        </w:rPr>
        <w:t>А. А. Игнатьев</w:t>
      </w:r>
      <w:r w:rsidRPr="009750C7">
        <w:t xml:space="preserve">, </w:t>
      </w:r>
      <w:r w:rsidRPr="00A4628D">
        <w:rPr>
          <w:b/>
        </w:rPr>
        <w:t>Л. Л. Страхова</w:t>
      </w:r>
      <w:r w:rsidRPr="009750C7">
        <w:t xml:space="preserve">, </w:t>
      </w:r>
      <w:r w:rsidRPr="00A4628D">
        <w:rPr>
          <w:b/>
        </w:rPr>
        <w:t>К. А. Саяпин</w:t>
      </w:r>
      <w:r w:rsidRPr="009750C7">
        <w:t xml:space="preserve">, </w:t>
      </w:r>
    </w:p>
    <w:p w:rsidR="00A84B2F" w:rsidRPr="00A4628D" w:rsidRDefault="00A84B2F" w:rsidP="003A1953">
      <w:pPr>
        <w:spacing w:line="245" w:lineRule="auto"/>
        <w:jc w:val="center"/>
        <w:rPr>
          <w:b/>
        </w:rPr>
      </w:pPr>
      <w:r w:rsidRPr="00A4628D">
        <w:rPr>
          <w:b/>
        </w:rPr>
        <w:t>А. С. Захаров</w:t>
      </w:r>
      <w:r w:rsidRPr="009750C7">
        <w:t xml:space="preserve">, </w:t>
      </w:r>
      <w:r w:rsidRPr="00A4628D">
        <w:rPr>
          <w:b/>
        </w:rPr>
        <w:t>С. В. Степанов</w:t>
      </w:r>
      <w:r w:rsidRPr="009750C7">
        <w:t xml:space="preserve">, </w:t>
      </w:r>
      <w:r w:rsidRPr="00A4628D">
        <w:rPr>
          <w:b/>
        </w:rPr>
        <w:t>Г. Н. Васильев</w:t>
      </w:r>
    </w:p>
    <w:p w:rsidR="00A84B2F" w:rsidRPr="00A4628D" w:rsidRDefault="00A84B2F" w:rsidP="003A1953">
      <w:pPr>
        <w:spacing w:line="245" w:lineRule="auto"/>
      </w:pPr>
    </w:p>
    <w:p w:rsidR="00A84B2F" w:rsidRPr="00A4628D" w:rsidRDefault="00A84B2F" w:rsidP="003A1953">
      <w:pPr>
        <w:spacing w:line="245" w:lineRule="auto"/>
        <w:jc w:val="center"/>
      </w:pPr>
      <w:r w:rsidRPr="00A4628D">
        <w:t>Саратовский государственный университет</w:t>
      </w:r>
    </w:p>
    <w:p w:rsidR="00A84B2F" w:rsidRPr="00A4628D" w:rsidRDefault="00A84B2F" w:rsidP="003A1953">
      <w:pPr>
        <w:spacing w:line="245" w:lineRule="auto"/>
        <w:jc w:val="center"/>
      </w:pPr>
      <w:r w:rsidRPr="00A4628D">
        <w:t>Россия,</w:t>
      </w:r>
      <w:r>
        <w:t xml:space="preserve"> </w:t>
      </w:r>
      <w:r w:rsidRPr="00A4628D">
        <w:t>410012,</w:t>
      </w:r>
      <w:r>
        <w:t xml:space="preserve"> </w:t>
      </w:r>
      <w:r w:rsidRPr="00A4628D">
        <w:t>Саратов, Астраханская,</w:t>
      </w:r>
      <w:r>
        <w:t xml:space="preserve"> </w:t>
      </w:r>
      <w:r w:rsidRPr="00A4628D">
        <w:t>83</w:t>
      </w:r>
    </w:p>
    <w:p w:rsidR="00A84B2F" w:rsidRDefault="00A84B2F" w:rsidP="003A1953">
      <w:pPr>
        <w:spacing w:line="245" w:lineRule="auto"/>
        <w:jc w:val="center"/>
      </w:pPr>
      <w:r w:rsidRPr="00A4628D">
        <w:rPr>
          <w:lang w:val="en-US"/>
        </w:rPr>
        <w:t>E</w:t>
      </w:r>
      <w:r w:rsidRPr="00A4628D">
        <w:t>-</w:t>
      </w:r>
      <w:r w:rsidRPr="00A4628D">
        <w:rPr>
          <w:lang w:val="en-US"/>
        </w:rPr>
        <w:t>mail</w:t>
      </w:r>
      <w:r w:rsidRPr="00A4628D">
        <w:t xml:space="preserve">: </w:t>
      </w:r>
      <w:r w:rsidRPr="00A4628D">
        <w:rPr>
          <w:lang w:val="en-US"/>
        </w:rPr>
        <w:t>Strakhovall</w:t>
      </w:r>
      <w:r>
        <w:t>@</w:t>
      </w:r>
      <w:r w:rsidRPr="00A4628D">
        <w:rPr>
          <w:lang w:val="en-US"/>
        </w:rPr>
        <w:t>mail</w:t>
      </w:r>
      <w:r w:rsidRPr="00A4628D">
        <w:t>.</w:t>
      </w:r>
      <w:r w:rsidRPr="00A4628D">
        <w:rPr>
          <w:lang w:val="en-US"/>
        </w:rPr>
        <w:t>ru</w:t>
      </w:r>
    </w:p>
    <w:p w:rsidR="00A84B2F" w:rsidRPr="00A4628D" w:rsidRDefault="00A84B2F" w:rsidP="003A1953">
      <w:pPr>
        <w:spacing w:line="245" w:lineRule="auto"/>
        <w:jc w:val="both"/>
      </w:pPr>
    </w:p>
    <w:p w:rsidR="00A84B2F" w:rsidRPr="00A4628D" w:rsidRDefault="00A84B2F" w:rsidP="003A1953">
      <w:pPr>
        <w:spacing w:line="245" w:lineRule="auto"/>
        <w:ind w:firstLine="708"/>
        <w:jc w:val="both"/>
      </w:pPr>
      <w:r w:rsidRPr="00A4628D">
        <w:t>В статье рассматривается актуальная для профессионального образования пр</w:t>
      </w:r>
      <w:r w:rsidRPr="00A4628D">
        <w:t>о</w:t>
      </w:r>
      <w:r w:rsidRPr="00A4628D">
        <w:t>блема использования в лабораторном физическом практикуме прецизионных приборов, позволяющих измерять физические параметры в широком диапазоне частот. Показано, как с помощью измерителя</w:t>
      </w:r>
      <w:r w:rsidRPr="009C6322">
        <w:rPr>
          <w:i/>
        </w:rPr>
        <w:t xml:space="preserve"> </w:t>
      </w:r>
      <w:r w:rsidRPr="009C6322">
        <w:rPr>
          <w:i/>
          <w:lang w:val="en-US"/>
        </w:rPr>
        <w:t>LCR</w:t>
      </w:r>
      <w:r w:rsidRPr="00A4628D">
        <w:t xml:space="preserve"> типа </w:t>
      </w:r>
      <w:r w:rsidRPr="00A4628D">
        <w:rPr>
          <w:lang w:val="en-US"/>
        </w:rPr>
        <w:t>HM</w:t>
      </w:r>
      <w:r w:rsidRPr="00A4628D">
        <w:t xml:space="preserve"> 8118 может быть исследована зависимость магнитной проницаемости ферримагнетика от частоты в широком диапазоне частот.</w:t>
      </w:r>
    </w:p>
    <w:p w:rsidR="00A84B2F" w:rsidRPr="00A4628D" w:rsidRDefault="00A84B2F" w:rsidP="003A1953">
      <w:pPr>
        <w:spacing w:line="245" w:lineRule="auto"/>
        <w:ind w:firstLine="708"/>
        <w:jc w:val="both"/>
      </w:pPr>
      <w:r w:rsidRPr="00A4628D">
        <w:rPr>
          <w:i/>
        </w:rPr>
        <w:t>Ключевые слова</w:t>
      </w:r>
      <w:r w:rsidRPr="00A4628D">
        <w:t>: физический практикум, ферриты, измерение индуктивности,</w:t>
      </w:r>
      <w:r>
        <w:t xml:space="preserve"> </w:t>
      </w:r>
      <w:r w:rsidRPr="00A4628D">
        <w:t>магнитная проницаемость.</w:t>
      </w:r>
    </w:p>
    <w:p w:rsidR="00A84B2F" w:rsidRPr="009750C7" w:rsidRDefault="00A84B2F" w:rsidP="008D3902">
      <w:pPr>
        <w:pageBreakBefore/>
        <w:jc w:val="center"/>
        <w:rPr>
          <w:b/>
          <w:bCs/>
          <w:lang w:val="en-US"/>
        </w:rPr>
      </w:pPr>
      <w:r w:rsidRPr="009750C7">
        <w:rPr>
          <w:b/>
          <w:bCs/>
          <w:lang w:val="en-US"/>
        </w:rPr>
        <w:lastRenderedPageBreak/>
        <w:t xml:space="preserve">The Way to Use Programmable Measuring Device HM8118- LCR </w:t>
      </w:r>
      <w:r>
        <w:rPr>
          <w:b/>
          <w:bCs/>
          <w:lang w:val="en-US"/>
        </w:rPr>
        <w:t>Meter</w:t>
      </w:r>
    </w:p>
    <w:p w:rsidR="00A84B2F" w:rsidRPr="009750C7" w:rsidRDefault="00A84B2F" w:rsidP="00A84B2F">
      <w:pPr>
        <w:jc w:val="center"/>
        <w:rPr>
          <w:b/>
          <w:bCs/>
          <w:lang w:val="en-US"/>
        </w:rPr>
      </w:pPr>
      <w:r w:rsidRPr="009750C7">
        <w:rPr>
          <w:b/>
          <w:bCs/>
          <w:lang w:val="en-US"/>
        </w:rPr>
        <w:t xml:space="preserve">in Educational Process </w:t>
      </w:r>
    </w:p>
    <w:p w:rsidR="00A84B2F" w:rsidRPr="009750C7" w:rsidRDefault="00A84B2F" w:rsidP="00A84B2F">
      <w:pPr>
        <w:jc w:val="center"/>
        <w:rPr>
          <w:b/>
          <w:bCs/>
          <w:lang w:val="en-US"/>
        </w:rPr>
      </w:pPr>
    </w:p>
    <w:p w:rsidR="00A84B2F" w:rsidRPr="00A84B2F" w:rsidRDefault="00A84B2F" w:rsidP="00A84B2F">
      <w:pPr>
        <w:jc w:val="center"/>
        <w:rPr>
          <w:lang w:val="en-US"/>
        </w:rPr>
      </w:pPr>
      <w:r w:rsidRPr="009750C7">
        <w:rPr>
          <w:b/>
        </w:rPr>
        <w:t>А</w:t>
      </w:r>
      <w:r w:rsidR="00513680">
        <w:rPr>
          <w:b/>
          <w:lang w:val="en-US"/>
        </w:rPr>
        <w:t>. A. Ignati</w:t>
      </w:r>
      <w:r w:rsidRPr="009750C7">
        <w:rPr>
          <w:b/>
          <w:lang w:val="en-US"/>
        </w:rPr>
        <w:t>ev</w:t>
      </w:r>
      <w:r w:rsidRPr="009750C7">
        <w:rPr>
          <w:lang w:val="en-US"/>
        </w:rPr>
        <w:t xml:space="preserve">, </w:t>
      </w:r>
      <w:r w:rsidRPr="009750C7">
        <w:rPr>
          <w:b/>
          <w:lang w:val="en-US"/>
        </w:rPr>
        <w:t>L. L. Strakhova</w:t>
      </w:r>
      <w:r w:rsidRPr="009750C7">
        <w:rPr>
          <w:lang w:val="en-US"/>
        </w:rPr>
        <w:t xml:space="preserve">, </w:t>
      </w:r>
      <w:r w:rsidRPr="009750C7">
        <w:rPr>
          <w:b/>
          <w:lang w:val="en-US"/>
        </w:rPr>
        <w:t>K. A. Sayapin</w:t>
      </w:r>
      <w:r w:rsidRPr="009750C7">
        <w:rPr>
          <w:lang w:val="en-US"/>
        </w:rPr>
        <w:t>,</w:t>
      </w:r>
    </w:p>
    <w:p w:rsidR="00A84B2F" w:rsidRPr="009750C7" w:rsidRDefault="00A84B2F" w:rsidP="00A84B2F">
      <w:pPr>
        <w:jc w:val="center"/>
        <w:rPr>
          <w:lang w:val="en-US"/>
        </w:rPr>
      </w:pPr>
      <w:r w:rsidRPr="009750C7">
        <w:rPr>
          <w:b/>
          <w:lang w:val="en-US"/>
        </w:rPr>
        <w:t>A. S. Zaharov</w:t>
      </w:r>
      <w:r w:rsidRPr="009750C7">
        <w:rPr>
          <w:lang w:val="en-US"/>
        </w:rPr>
        <w:t xml:space="preserve">, </w:t>
      </w:r>
      <w:r w:rsidRPr="009750C7">
        <w:rPr>
          <w:b/>
          <w:lang w:val="en-US"/>
        </w:rPr>
        <w:t>C. V. Stepanov</w:t>
      </w:r>
      <w:r w:rsidRPr="009750C7">
        <w:rPr>
          <w:lang w:val="en-US"/>
        </w:rPr>
        <w:t xml:space="preserve">, </w:t>
      </w:r>
      <w:r w:rsidR="00513680">
        <w:rPr>
          <w:b/>
          <w:lang w:val="en-US"/>
        </w:rPr>
        <w:t>G. N. Vasili</w:t>
      </w:r>
      <w:r w:rsidRPr="009750C7">
        <w:rPr>
          <w:b/>
          <w:lang w:val="en-US"/>
        </w:rPr>
        <w:t>ev</w:t>
      </w:r>
    </w:p>
    <w:p w:rsidR="00A84B2F" w:rsidRPr="009750C7" w:rsidRDefault="00A84B2F" w:rsidP="00A84B2F">
      <w:pPr>
        <w:jc w:val="center"/>
        <w:rPr>
          <w:lang w:val="en-US"/>
        </w:rPr>
      </w:pPr>
    </w:p>
    <w:p w:rsidR="00A84B2F" w:rsidRPr="009750C7" w:rsidRDefault="00A84B2F" w:rsidP="00A84B2F">
      <w:pPr>
        <w:ind w:firstLine="709"/>
        <w:jc w:val="both"/>
        <w:rPr>
          <w:lang w:val="en-US"/>
        </w:rPr>
      </w:pPr>
      <w:r w:rsidRPr="009750C7">
        <w:rPr>
          <w:lang w:val="en-US"/>
        </w:rPr>
        <w:t>The article presents</w:t>
      </w:r>
      <w:r>
        <w:rPr>
          <w:lang w:val="en-US"/>
        </w:rPr>
        <w:t xml:space="preserve"> </w:t>
      </w:r>
      <w:r w:rsidRPr="009750C7">
        <w:rPr>
          <w:lang w:val="en-US"/>
        </w:rPr>
        <w:t>the way of using of precise</w:t>
      </w:r>
      <w:r>
        <w:rPr>
          <w:lang w:val="en-US"/>
        </w:rPr>
        <w:t xml:space="preserve"> devices which allow to mesure </w:t>
      </w:r>
      <w:r w:rsidRPr="009750C7">
        <w:rPr>
          <w:lang w:val="en-US"/>
        </w:rPr>
        <w:t>physical parameters in wide frequency range at laboratory of physical practicum. This issue is of rel</w:t>
      </w:r>
      <w:r w:rsidRPr="009750C7">
        <w:rPr>
          <w:lang w:val="en-US"/>
        </w:rPr>
        <w:t>e</w:t>
      </w:r>
      <w:r w:rsidRPr="009750C7">
        <w:rPr>
          <w:lang w:val="en-US"/>
        </w:rPr>
        <w:t xml:space="preserve">vant importance for modern professional education. The article shows how the dependence of frequency magnetic permeability of ferromagnetic material can be investigated with the help of programmable measuring device HM8118- LCR Meter (Bridge). </w:t>
      </w:r>
    </w:p>
    <w:p w:rsidR="00A84B2F" w:rsidRPr="009750C7" w:rsidRDefault="00A84B2F" w:rsidP="00A84B2F">
      <w:pPr>
        <w:ind w:firstLine="709"/>
        <w:jc w:val="both"/>
        <w:rPr>
          <w:lang w:val="en-US"/>
        </w:rPr>
      </w:pPr>
      <w:r w:rsidRPr="009750C7">
        <w:rPr>
          <w:i/>
          <w:iCs/>
          <w:lang w:val="en-US"/>
        </w:rPr>
        <w:t>Key words</w:t>
      </w:r>
      <w:r w:rsidRPr="009750C7">
        <w:rPr>
          <w:iCs/>
          <w:lang w:val="en-US"/>
        </w:rPr>
        <w:t xml:space="preserve">: </w:t>
      </w:r>
      <w:r w:rsidRPr="009750C7">
        <w:rPr>
          <w:lang w:val="en-US"/>
        </w:rPr>
        <w:t xml:space="preserve">physical practicum, </w:t>
      </w:r>
      <w:r>
        <w:rPr>
          <w:lang w:val="en-US"/>
        </w:rPr>
        <w:t xml:space="preserve">ferrites, coil, </w:t>
      </w:r>
      <w:r w:rsidRPr="009750C7">
        <w:rPr>
          <w:lang w:val="en-US"/>
        </w:rPr>
        <w:t>magnetic permeability.</w:t>
      </w:r>
    </w:p>
    <w:p w:rsidR="00A84B2F" w:rsidRPr="00A84B2F" w:rsidRDefault="00A84B2F" w:rsidP="00A84B2F">
      <w:pPr>
        <w:jc w:val="both"/>
        <w:rPr>
          <w:lang w:val="en-US"/>
        </w:rPr>
      </w:pPr>
    </w:p>
    <w:p w:rsidR="00A84B2F" w:rsidRPr="009912F9" w:rsidRDefault="00A84B2F" w:rsidP="00A84B2F">
      <w:pPr>
        <w:ind w:firstLine="708"/>
        <w:jc w:val="both"/>
        <w:rPr>
          <w:sz w:val="28"/>
          <w:szCs w:val="28"/>
        </w:rPr>
      </w:pPr>
      <w:r w:rsidRPr="009912F9">
        <w:rPr>
          <w:sz w:val="28"/>
          <w:szCs w:val="28"/>
        </w:rPr>
        <w:t>Наблюдения и измерения являются неотъемлемой частью процесса обучения студентов естественных специальностей. Знания и навыки, пол</w:t>
      </w:r>
      <w:r w:rsidRPr="009912F9">
        <w:rPr>
          <w:sz w:val="28"/>
          <w:szCs w:val="28"/>
        </w:rPr>
        <w:t>у</w:t>
      </w:r>
      <w:r w:rsidRPr="009912F9">
        <w:rPr>
          <w:sz w:val="28"/>
          <w:szCs w:val="28"/>
        </w:rPr>
        <w:t>ченные студентами в физическом практикуме, в дальнейшем станут осн</w:t>
      </w:r>
      <w:r w:rsidRPr="009912F9">
        <w:rPr>
          <w:sz w:val="28"/>
          <w:szCs w:val="28"/>
        </w:rPr>
        <w:t>о</w:t>
      </w:r>
      <w:r w:rsidRPr="009912F9">
        <w:rPr>
          <w:sz w:val="28"/>
          <w:szCs w:val="28"/>
        </w:rPr>
        <w:t>вой их профессиональной подготовки. Отсюда вытекает необходимость о</w:t>
      </w:r>
      <w:r w:rsidRPr="009912F9">
        <w:rPr>
          <w:sz w:val="28"/>
          <w:szCs w:val="28"/>
        </w:rPr>
        <w:t>п</w:t>
      </w:r>
      <w:r w:rsidRPr="00282A11">
        <w:rPr>
          <w:sz w:val="28"/>
          <w:szCs w:val="28"/>
        </w:rPr>
        <w:t>тимизации процесса обучения на основе применения в учебном процессе</w:t>
      </w:r>
      <w:r w:rsidRPr="009912F9">
        <w:rPr>
          <w:sz w:val="28"/>
          <w:szCs w:val="28"/>
        </w:rPr>
        <w:t xml:space="preserve"> современных прецизионных измерительных приборов, используемых в н</w:t>
      </w:r>
      <w:r w:rsidRPr="009912F9">
        <w:rPr>
          <w:sz w:val="28"/>
          <w:szCs w:val="28"/>
        </w:rPr>
        <w:t>а</w:t>
      </w:r>
      <w:r w:rsidRPr="009912F9">
        <w:rPr>
          <w:sz w:val="28"/>
          <w:szCs w:val="28"/>
        </w:rPr>
        <w:t>учных исследованиях.</w:t>
      </w:r>
    </w:p>
    <w:p w:rsidR="00A84B2F" w:rsidRDefault="00A84B2F" w:rsidP="00A84B2F">
      <w:pPr>
        <w:ind w:firstLine="708"/>
        <w:jc w:val="both"/>
        <w:rPr>
          <w:sz w:val="28"/>
          <w:szCs w:val="28"/>
        </w:rPr>
      </w:pPr>
      <w:r w:rsidRPr="009912F9">
        <w:rPr>
          <w:sz w:val="28"/>
          <w:szCs w:val="28"/>
        </w:rPr>
        <w:t xml:space="preserve">Одним из таких приборов является программируемый </w:t>
      </w:r>
      <w:r w:rsidRPr="001C3F2E">
        <w:rPr>
          <w:i/>
          <w:sz w:val="28"/>
          <w:szCs w:val="28"/>
          <w:lang w:val="en-US"/>
        </w:rPr>
        <w:t>LCR</w:t>
      </w:r>
      <w:r w:rsidR="00CF1B1E">
        <w:rPr>
          <w:sz w:val="28"/>
          <w:szCs w:val="28"/>
        </w:rPr>
        <w:t>-</w:t>
      </w:r>
      <w:r>
        <w:rPr>
          <w:sz w:val="28"/>
          <w:szCs w:val="28"/>
        </w:rPr>
        <w:t xml:space="preserve">метр </w:t>
      </w:r>
      <w:r w:rsidRPr="009912F9">
        <w:rPr>
          <w:sz w:val="28"/>
          <w:szCs w:val="28"/>
        </w:rPr>
        <w:t xml:space="preserve">типа </w:t>
      </w:r>
      <w:r w:rsidRPr="001C3F2E">
        <w:rPr>
          <w:i/>
          <w:sz w:val="28"/>
          <w:szCs w:val="28"/>
          <w:lang w:val="en-US"/>
        </w:rPr>
        <w:t>HM</w:t>
      </w:r>
      <w:r w:rsidRPr="009912F9">
        <w:rPr>
          <w:sz w:val="28"/>
          <w:szCs w:val="28"/>
        </w:rPr>
        <w:t xml:space="preserve"> 8118 компании </w:t>
      </w:r>
      <w:r w:rsidRPr="001C3F2E">
        <w:rPr>
          <w:i/>
          <w:sz w:val="28"/>
          <w:szCs w:val="28"/>
          <w:lang w:val="en-US"/>
        </w:rPr>
        <w:t>Rohde</w:t>
      </w:r>
      <w:r w:rsidRPr="009912F9">
        <w:rPr>
          <w:sz w:val="28"/>
          <w:szCs w:val="28"/>
        </w:rPr>
        <w:t xml:space="preserve"> </w:t>
      </w:r>
      <w:r w:rsidRPr="0086264D">
        <w:rPr>
          <w:sz w:val="28"/>
          <w:szCs w:val="28"/>
        </w:rPr>
        <w:t>&amp;</w:t>
      </w:r>
      <w:r w:rsidRPr="009912F9">
        <w:rPr>
          <w:sz w:val="28"/>
          <w:szCs w:val="28"/>
        </w:rPr>
        <w:t xml:space="preserve"> </w:t>
      </w:r>
      <w:r w:rsidRPr="001C3F2E">
        <w:rPr>
          <w:i/>
          <w:sz w:val="28"/>
          <w:szCs w:val="28"/>
          <w:lang w:val="en-US"/>
        </w:rPr>
        <w:t>Schwarz</w:t>
      </w:r>
      <w:r>
        <w:rPr>
          <w:sz w:val="28"/>
          <w:szCs w:val="28"/>
        </w:rPr>
        <w:t xml:space="preserve">, который </w:t>
      </w:r>
      <w:r w:rsidRPr="009912F9">
        <w:rPr>
          <w:sz w:val="28"/>
          <w:szCs w:val="28"/>
        </w:rPr>
        <w:t xml:space="preserve">позволяет </w:t>
      </w:r>
      <w:r w:rsidRPr="00DD332D">
        <w:rPr>
          <w:color w:val="000000"/>
          <w:sz w:val="28"/>
          <w:szCs w:val="28"/>
        </w:rPr>
        <w:t xml:space="preserve">измерять </w:t>
      </w:r>
      <w:r w:rsidRPr="009912F9">
        <w:rPr>
          <w:sz w:val="28"/>
          <w:szCs w:val="28"/>
        </w:rPr>
        <w:t xml:space="preserve">такие параметры, как импеданс </w:t>
      </w:r>
      <w:r w:rsidRPr="001C3F2E">
        <w:rPr>
          <w:i/>
          <w:sz w:val="28"/>
          <w:szCs w:val="28"/>
          <w:lang w:val="en-US"/>
        </w:rPr>
        <w:t>Z</w:t>
      </w:r>
      <w:r w:rsidRPr="009912F9">
        <w:rPr>
          <w:sz w:val="28"/>
          <w:szCs w:val="28"/>
        </w:rPr>
        <w:t xml:space="preserve">, активное </w:t>
      </w:r>
      <w:r w:rsidRPr="001C3F2E">
        <w:rPr>
          <w:i/>
          <w:sz w:val="28"/>
          <w:szCs w:val="28"/>
          <w:lang w:val="en-US"/>
        </w:rPr>
        <w:t>R</w:t>
      </w:r>
      <w:r w:rsidRPr="009912F9">
        <w:rPr>
          <w:sz w:val="28"/>
          <w:szCs w:val="28"/>
        </w:rPr>
        <w:t xml:space="preserve"> и реактивное </w:t>
      </w:r>
      <w:r w:rsidRPr="001C3F2E">
        <w:rPr>
          <w:i/>
          <w:sz w:val="28"/>
          <w:szCs w:val="28"/>
          <w:lang w:val="en-US"/>
        </w:rPr>
        <w:t>X</w:t>
      </w:r>
      <w:r w:rsidRPr="009912F9">
        <w:rPr>
          <w:sz w:val="28"/>
          <w:szCs w:val="28"/>
        </w:rPr>
        <w:t xml:space="preserve"> сопротивления, а</w:t>
      </w:r>
      <w:r w:rsidRPr="009912F9">
        <w:rPr>
          <w:sz w:val="28"/>
          <w:szCs w:val="28"/>
        </w:rPr>
        <w:t>д</w:t>
      </w:r>
      <w:r w:rsidRPr="009912F9">
        <w:rPr>
          <w:sz w:val="28"/>
          <w:szCs w:val="28"/>
        </w:rPr>
        <w:t xml:space="preserve">митанс </w:t>
      </w:r>
      <w:r w:rsidRPr="001C3F2E">
        <w:rPr>
          <w:i/>
          <w:sz w:val="28"/>
          <w:szCs w:val="28"/>
          <w:lang w:val="en-US"/>
        </w:rPr>
        <w:t>Y</w:t>
      </w:r>
      <w:r w:rsidRPr="009912F9">
        <w:rPr>
          <w:sz w:val="28"/>
          <w:szCs w:val="28"/>
        </w:rPr>
        <w:t>,</w:t>
      </w:r>
      <w:r w:rsidRPr="00EA7462">
        <w:rPr>
          <w:sz w:val="28"/>
          <w:szCs w:val="28"/>
        </w:rPr>
        <w:t xml:space="preserve"> </w:t>
      </w:r>
      <w:r w:rsidRPr="009912F9">
        <w:rPr>
          <w:sz w:val="28"/>
          <w:szCs w:val="28"/>
        </w:rPr>
        <w:t>активн</w:t>
      </w:r>
      <w:r>
        <w:rPr>
          <w:sz w:val="28"/>
          <w:szCs w:val="28"/>
        </w:rPr>
        <w:t>ую</w:t>
      </w:r>
      <w:r w:rsidRPr="009912F9">
        <w:rPr>
          <w:sz w:val="28"/>
          <w:szCs w:val="28"/>
        </w:rPr>
        <w:t xml:space="preserve"> </w:t>
      </w:r>
      <w:r w:rsidRPr="001C3F2E">
        <w:rPr>
          <w:i/>
          <w:sz w:val="28"/>
          <w:szCs w:val="28"/>
          <w:lang w:val="en-US"/>
        </w:rPr>
        <w:t>G</w:t>
      </w:r>
      <w:r w:rsidRPr="009912F9">
        <w:rPr>
          <w:sz w:val="28"/>
          <w:szCs w:val="28"/>
        </w:rPr>
        <w:t xml:space="preserve"> и реактивную </w:t>
      </w:r>
      <w:r w:rsidRPr="001C3F2E">
        <w:rPr>
          <w:i/>
          <w:sz w:val="28"/>
          <w:szCs w:val="28"/>
          <w:lang w:val="en-US"/>
        </w:rPr>
        <w:t>B</w:t>
      </w:r>
      <w:r w:rsidRPr="001C3F2E">
        <w:rPr>
          <w:i/>
          <w:sz w:val="28"/>
          <w:szCs w:val="28"/>
        </w:rPr>
        <w:t xml:space="preserve"> </w:t>
      </w:r>
      <w:r>
        <w:rPr>
          <w:sz w:val="28"/>
          <w:szCs w:val="28"/>
        </w:rPr>
        <w:t>проводимости</w:t>
      </w:r>
      <w:r w:rsidRPr="009912F9">
        <w:rPr>
          <w:sz w:val="28"/>
          <w:szCs w:val="28"/>
        </w:rPr>
        <w:t xml:space="preserve">, емкость </w:t>
      </w:r>
      <w:r w:rsidRPr="001C3F2E">
        <w:rPr>
          <w:i/>
          <w:sz w:val="28"/>
          <w:szCs w:val="28"/>
          <w:lang w:val="en-US"/>
        </w:rPr>
        <w:t>C</w:t>
      </w:r>
      <w:r w:rsidRPr="009912F9">
        <w:rPr>
          <w:sz w:val="28"/>
          <w:szCs w:val="28"/>
        </w:rPr>
        <w:t>, инду</w:t>
      </w:r>
      <w:r w:rsidRPr="009912F9">
        <w:rPr>
          <w:sz w:val="28"/>
          <w:szCs w:val="28"/>
        </w:rPr>
        <w:t>к</w:t>
      </w:r>
      <w:r w:rsidRPr="009912F9">
        <w:rPr>
          <w:sz w:val="28"/>
          <w:szCs w:val="28"/>
        </w:rPr>
        <w:t xml:space="preserve">тивность </w:t>
      </w:r>
      <w:r w:rsidRPr="001C3F2E">
        <w:rPr>
          <w:i/>
          <w:sz w:val="28"/>
          <w:szCs w:val="28"/>
          <w:lang w:val="en-US"/>
        </w:rPr>
        <w:t>L</w:t>
      </w:r>
      <w:r w:rsidRPr="009912F9">
        <w:rPr>
          <w:sz w:val="28"/>
          <w:szCs w:val="28"/>
        </w:rPr>
        <w:t>,</w:t>
      </w:r>
      <w:r>
        <w:rPr>
          <w:sz w:val="28"/>
          <w:szCs w:val="28"/>
        </w:rPr>
        <w:t xml:space="preserve"> </w:t>
      </w:r>
      <w:r w:rsidRPr="009912F9">
        <w:rPr>
          <w:sz w:val="28"/>
          <w:szCs w:val="28"/>
        </w:rPr>
        <w:t xml:space="preserve">тангенс угла потерь </w:t>
      </w:r>
      <w:r w:rsidRPr="001C3F2E">
        <w:rPr>
          <w:i/>
          <w:sz w:val="28"/>
          <w:szCs w:val="28"/>
          <w:lang w:val="en-US"/>
        </w:rPr>
        <w:t>D</w:t>
      </w:r>
      <w:r w:rsidRPr="009912F9">
        <w:rPr>
          <w:sz w:val="28"/>
          <w:szCs w:val="28"/>
        </w:rPr>
        <w:t xml:space="preserve">, добротность </w:t>
      </w:r>
      <w:r w:rsidRPr="001C3F2E">
        <w:rPr>
          <w:i/>
          <w:sz w:val="28"/>
          <w:szCs w:val="28"/>
          <w:lang w:val="en-US"/>
        </w:rPr>
        <w:t>Q</w:t>
      </w:r>
      <w:r w:rsidRPr="009912F9">
        <w:rPr>
          <w:sz w:val="28"/>
          <w:szCs w:val="28"/>
        </w:rPr>
        <w:t>,</w:t>
      </w:r>
      <w:r>
        <w:rPr>
          <w:sz w:val="28"/>
          <w:szCs w:val="28"/>
        </w:rPr>
        <w:t xml:space="preserve"> </w:t>
      </w:r>
      <w:r w:rsidRPr="009912F9">
        <w:rPr>
          <w:sz w:val="28"/>
          <w:szCs w:val="28"/>
        </w:rPr>
        <w:t>фазовый угол Θ, коэ</w:t>
      </w:r>
      <w:r w:rsidRPr="009912F9">
        <w:rPr>
          <w:sz w:val="28"/>
          <w:szCs w:val="28"/>
        </w:rPr>
        <w:t>ф</w:t>
      </w:r>
      <w:r w:rsidRPr="009912F9">
        <w:rPr>
          <w:sz w:val="28"/>
          <w:szCs w:val="28"/>
        </w:rPr>
        <w:t>фициент трансформации,</w:t>
      </w:r>
      <w:r>
        <w:rPr>
          <w:sz w:val="28"/>
          <w:szCs w:val="28"/>
        </w:rPr>
        <w:t xml:space="preserve"> взаимную</w:t>
      </w:r>
      <w:r w:rsidRPr="009912F9">
        <w:rPr>
          <w:sz w:val="28"/>
          <w:szCs w:val="28"/>
        </w:rPr>
        <w:t xml:space="preserve"> индуктивность </w:t>
      </w:r>
      <w:r w:rsidRPr="001C3F2E">
        <w:rPr>
          <w:i/>
          <w:sz w:val="28"/>
          <w:szCs w:val="28"/>
          <w:lang w:val="en-US"/>
        </w:rPr>
        <w:t>M</w:t>
      </w:r>
      <w:r>
        <w:rPr>
          <w:sz w:val="28"/>
          <w:szCs w:val="28"/>
        </w:rPr>
        <w:t xml:space="preserve"> </w:t>
      </w:r>
      <w:r w:rsidRPr="00DD332D">
        <w:rPr>
          <w:color w:val="000000"/>
          <w:sz w:val="28"/>
          <w:szCs w:val="28"/>
        </w:rPr>
        <w:t>в широком диапаз</w:t>
      </w:r>
      <w:r w:rsidRPr="00DD332D">
        <w:rPr>
          <w:color w:val="000000"/>
          <w:sz w:val="28"/>
          <w:szCs w:val="28"/>
        </w:rPr>
        <w:t>о</w:t>
      </w:r>
      <w:r w:rsidRPr="00DD332D">
        <w:rPr>
          <w:color w:val="000000"/>
          <w:sz w:val="28"/>
          <w:szCs w:val="28"/>
        </w:rPr>
        <w:t>не.</w:t>
      </w:r>
      <w:r>
        <w:rPr>
          <w:sz w:val="28"/>
          <w:szCs w:val="28"/>
        </w:rPr>
        <w:t xml:space="preserve"> </w:t>
      </w:r>
      <w:r w:rsidRPr="009912F9">
        <w:rPr>
          <w:sz w:val="28"/>
          <w:szCs w:val="28"/>
        </w:rPr>
        <w:t xml:space="preserve">Так, при использовании этого прибора </w:t>
      </w:r>
      <w:r>
        <w:rPr>
          <w:sz w:val="28"/>
          <w:szCs w:val="28"/>
        </w:rPr>
        <w:t xml:space="preserve">[1] </w:t>
      </w:r>
      <w:r w:rsidRPr="009912F9">
        <w:rPr>
          <w:sz w:val="28"/>
          <w:szCs w:val="28"/>
        </w:rPr>
        <w:t>диапазон измерения инду</w:t>
      </w:r>
      <w:r w:rsidRPr="009912F9">
        <w:rPr>
          <w:sz w:val="28"/>
          <w:szCs w:val="28"/>
        </w:rPr>
        <w:t>к</w:t>
      </w:r>
      <w:r w:rsidRPr="009912F9">
        <w:rPr>
          <w:sz w:val="28"/>
          <w:szCs w:val="28"/>
        </w:rPr>
        <w:t xml:space="preserve">тивности </w:t>
      </w:r>
      <w:r w:rsidRPr="001C3F2E">
        <w:rPr>
          <w:i/>
          <w:sz w:val="28"/>
          <w:szCs w:val="28"/>
          <w:lang w:val="en-US"/>
        </w:rPr>
        <w:t>L</w:t>
      </w:r>
      <w:r w:rsidRPr="009912F9">
        <w:rPr>
          <w:sz w:val="28"/>
          <w:szCs w:val="28"/>
        </w:rPr>
        <w:t xml:space="preserve"> </w:t>
      </w:r>
      <w:r>
        <w:rPr>
          <w:sz w:val="28"/>
          <w:szCs w:val="28"/>
        </w:rPr>
        <w:t xml:space="preserve">составляет </w:t>
      </w:r>
      <w:r w:rsidRPr="009912F9">
        <w:rPr>
          <w:sz w:val="28"/>
          <w:szCs w:val="28"/>
        </w:rPr>
        <w:t>от 10</w:t>
      </w:r>
      <w:r>
        <w:rPr>
          <w:sz w:val="28"/>
          <w:szCs w:val="28"/>
        </w:rPr>
        <w:t> </w:t>
      </w:r>
      <w:r w:rsidRPr="009912F9">
        <w:rPr>
          <w:sz w:val="28"/>
          <w:szCs w:val="28"/>
        </w:rPr>
        <w:t>нГн до 100</w:t>
      </w:r>
      <w:r w:rsidR="00C15F86">
        <w:rPr>
          <w:sz w:val="28"/>
          <w:szCs w:val="28"/>
        </w:rPr>
        <w:t> кГн,</w:t>
      </w:r>
      <w:r w:rsidRPr="009912F9">
        <w:rPr>
          <w:sz w:val="28"/>
          <w:szCs w:val="28"/>
        </w:rPr>
        <w:t xml:space="preserve"> емкости </w:t>
      </w:r>
      <w:r w:rsidRPr="001C3F2E">
        <w:rPr>
          <w:i/>
          <w:sz w:val="28"/>
          <w:szCs w:val="28"/>
          <w:lang w:val="en-US"/>
        </w:rPr>
        <w:t>C</w:t>
      </w:r>
      <w:r w:rsidRPr="009912F9">
        <w:rPr>
          <w:sz w:val="28"/>
          <w:szCs w:val="28"/>
        </w:rPr>
        <w:t xml:space="preserve"> </w:t>
      </w:r>
      <w:r>
        <w:rPr>
          <w:sz w:val="28"/>
          <w:szCs w:val="28"/>
        </w:rPr>
        <w:t xml:space="preserve">− </w:t>
      </w:r>
      <w:r w:rsidRPr="009912F9">
        <w:rPr>
          <w:sz w:val="28"/>
          <w:szCs w:val="28"/>
        </w:rPr>
        <w:t>от 0,01</w:t>
      </w:r>
      <w:r>
        <w:rPr>
          <w:sz w:val="28"/>
          <w:szCs w:val="28"/>
        </w:rPr>
        <w:t xml:space="preserve"> </w:t>
      </w:r>
      <w:r w:rsidRPr="009912F9">
        <w:rPr>
          <w:sz w:val="28"/>
          <w:szCs w:val="28"/>
        </w:rPr>
        <w:t>пФ до 100</w:t>
      </w:r>
      <w:r w:rsidR="00C15F86">
        <w:rPr>
          <w:sz w:val="28"/>
          <w:szCs w:val="28"/>
        </w:rPr>
        <w:t> мкФ,</w:t>
      </w:r>
      <w:r>
        <w:rPr>
          <w:sz w:val="28"/>
          <w:szCs w:val="28"/>
        </w:rPr>
        <w:t xml:space="preserve"> </w:t>
      </w:r>
      <w:r w:rsidRPr="009912F9">
        <w:rPr>
          <w:sz w:val="28"/>
          <w:szCs w:val="28"/>
        </w:rPr>
        <w:t>со</w:t>
      </w:r>
      <w:r w:rsidRPr="00D97DEF">
        <w:rPr>
          <w:sz w:val="28"/>
          <w:szCs w:val="28"/>
        </w:rPr>
        <w:t xml:space="preserve">противлений </w:t>
      </w:r>
      <w:r w:rsidR="00C15F86" w:rsidRPr="00D97DEF">
        <w:rPr>
          <w:sz w:val="28"/>
          <w:szCs w:val="28"/>
        </w:rPr>
        <w:t xml:space="preserve">– </w:t>
      </w:r>
      <w:r w:rsidRPr="00D97DEF">
        <w:rPr>
          <w:sz w:val="28"/>
          <w:szCs w:val="28"/>
        </w:rPr>
        <w:t xml:space="preserve">от 0,01 мОм до 100 </w:t>
      </w:r>
      <w:r w:rsidR="00282A11" w:rsidRPr="00D97DEF">
        <w:rPr>
          <w:sz w:val="28"/>
          <w:szCs w:val="28"/>
        </w:rPr>
        <w:t>МО</w:t>
      </w:r>
      <w:r w:rsidRPr="00D97DEF">
        <w:rPr>
          <w:sz w:val="28"/>
          <w:szCs w:val="28"/>
        </w:rPr>
        <w:t>м</w:t>
      </w:r>
      <w:r w:rsidR="00C15F86" w:rsidRPr="00D97DEF">
        <w:rPr>
          <w:sz w:val="28"/>
          <w:szCs w:val="28"/>
        </w:rPr>
        <w:t>,</w:t>
      </w:r>
      <w:r w:rsidRPr="00D97DEF">
        <w:rPr>
          <w:sz w:val="28"/>
          <w:szCs w:val="28"/>
        </w:rPr>
        <w:t xml:space="preserve"> тангенса угла потерь</w:t>
      </w:r>
      <w:r w:rsidR="00C15F86" w:rsidRPr="00D97DEF">
        <w:rPr>
          <w:sz w:val="28"/>
          <w:szCs w:val="28"/>
        </w:rPr>
        <w:t> </w:t>
      </w:r>
      <w:r w:rsidRPr="00D97DEF">
        <w:rPr>
          <w:i/>
          <w:sz w:val="28"/>
          <w:szCs w:val="28"/>
          <w:lang w:val="en-US"/>
        </w:rPr>
        <w:t>D</w:t>
      </w:r>
      <w:r w:rsidR="00C15F86" w:rsidRPr="00D97DEF">
        <w:rPr>
          <w:sz w:val="28"/>
          <w:szCs w:val="28"/>
        </w:rPr>
        <w:t xml:space="preserve"> – </w:t>
      </w:r>
      <w:r w:rsidRPr="00D97DEF">
        <w:rPr>
          <w:sz w:val="28"/>
          <w:szCs w:val="28"/>
        </w:rPr>
        <w:t>от</w:t>
      </w:r>
      <w:r w:rsidR="00C15F86" w:rsidRPr="00D97DEF">
        <w:rPr>
          <w:sz w:val="28"/>
          <w:szCs w:val="28"/>
        </w:rPr>
        <w:t xml:space="preserve"> 0,0001</w:t>
      </w:r>
      <w:r w:rsidR="00C15F86">
        <w:rPr>
          <w:sz w:val="28"/>
          <w:szCs w:val="28"/>
        </w:rPr>
        <w:t xml:space="preserve"> до 9,9999,</w:t>
      </w:r>
      <w:r>
        <w:rPr>
          <w:sz w:val="28"/>
          <w:szCs w:val="28"/>
        </w:rPr>
        <w:t xml:space="preserve"> </w:t>
      </w:r>
      <w:r w:rsidRPr="009912F9">
        <w:rPr>
          <w:sz w:val="28"/>
          <w:szCs w:val="28"/>
        </w:rPr>
        <w:t xml:space="preserve">добротности </w:t>
      </w:r>
      <w:r w:rsidRPr="001C3F2E">
        <w:rPr>
          <w:i/>
          <w:sz w:val="28"/>
          <w:szCs w:val="28"/>
          <w:lang w:val="en-US"/>
        </w:rPr>
        <w:t>Q</w:t>
      </w:r>
      <w:r w:rsidRPr="009912F9">
        <w:rPr>
          <w:sz w:val="28"/>
          <w:szCs w:val="28"/>
        </w:rPr>
        <w:t xml:space="preserve"> </w:t>
      </w:r>
      <w:r w:rsidR="00C15F86">
        <w:rPr>
          <w:sz w:val="28"/>
          <w:szCs w:val="28"/>
        </w:rPr>
        <w:t xml:space="preserve">– </w:t>
      </w:r>
      <w:r w:rsidRPr="009912F9">
        <w:rPr>
          <w:sz w:val="28"/>
          <w:szCs w:val="28"/>
        </w:rPr>
        <w:t>от 0,1 до</w:t>
      </w:r>
      <w:r w:rsidR="00C15F86">
        <w:rPr>
          <w:sz w:val="28"/>
          <w:szCs w:val="28"/>
        </w:rPr>
        <w:t xml:space="preserve"> 9999,9,</w:t>
      </w:r>
      <w:r w:rsidRPr="009912F9">
        <w:rPr>
          <w:sz w:val="28"/>
          <w:szCs w:val="28"/>
        </w:rPr>
        <w:t xml:space="preserve"> фазового угла Θ </w:t>
      </w:r>
      <w:r>
        <w:rPr>
          <w:sz w:val="28"/>
          <w:szCs w:val="28"/>
        </w:rPr>
        <w:t xml:space="preserve">– </w:t>
      </w:r>
      <w:r w:rsidRPr="009912F9">
        <w:rPr>
          <w:sz w:val="28"/>
          <w:szCs w:val="28"/>
        </w:rPr>
        <w:t>от</w:t>
      </w:r>
      <w:r>
        <w:rPr>
          <w:sz w:val="28"/>
          <w:szCs w:val="28"/>
        </w:rPr>
        <w:t xml:space="preserve"> −</w:t>
      </w:r>
      <w:r w:rsidRPr="009912F9">
        <w:rPr>
          <w:sz w:val="28"/>
          <w:szCs w:val="28"/>
        </w:rPr>
        <w:t>180 до</w:t>
      </w:r>
      <w:r>
        <w:rPr>
          <w:sz w:val="28"/>
          <w:szCs w:val="28"/>
        </w:rPr>
        <w:t xml:space="preserve"> </w:t>
      </w:r>
      <w:r w:rsidRPr="009912F9">
        <w:rPr>
          <w:sz w:val="28"/>
          <w:szCs w:val="28"/>
        </w:rPr>
        <w:t>+180</w:t>
      </w:r>
      <w:r>
        <w:rPr>
          <w:sz w:val="28"/>
          <w:szCs w:val="28"/>
          <w:vertAlign w:val="superscript"/>
        </w:rPr>
        <w:t>о</w:t>
      </w:r>
      <w:r w:rsidRPr="009912F9">
        <w:rPr>
          <w:sz w:val="28"/>
          <w:szCs w:val="28"/>
        </w:rPr>
        <w:t>.</w:t>
      </w:r>
      <w:r>
        <w:rPr>
          <w:sz w:val="28"/>
          <w:szCs w:val="28"/>
        </w:rPr>
        <w:t xml:space="preserve"> </w:t>
      </w:r>
      <w:r w:rsidRPr="009912F9">
        <w:rPr>
          <w:sz w:val="28"/>
          <w:szCs w:val="28"/>
        </w:rPr>
        <w:t>Основная погрешность приб</w:t>
      </w:r>
      <w:r>
        <w:rPr>
          <w:sz w:val="28"/>
          <w:szCs w:val="28"/>
        </w:rPr>
        <w:t xml:space="preserve">ора составляет 0,05% в диапазоне </w:t>
      </w:r>
      <w:r w:rsidRPr="009912F9">
        <w:rPr>
          <w:sz w:val="28"/>
          <w:szCs w:val="28"/>
        </w:rPr>
        <w:t>частот от 20</w:t>
      </w:r>
      <w:r>
        <w:rPr>
          <w:sz w:val="28"/>
          <w:szCs w:val="28"/>
        </w:rPr>
        <w:t xml:space="preserve"> </w:t>
      </w:r>
      <w:r w:rsidRPr="009912F9">
        <w:rPr>
          <w:sz w:val="28"/>
          <w:szCs w:val="28"/>
        </w:rPr>
        <w:t>Гц до 200</w:t>
      </w:r>
      <w:r>
        <w:rPr>
          <w:sz w:val="28"/>
          <w:szCs w:val="28"/>
        </w:rPr>
        <w:t xml:space="preserve"> </w:t>
      </w:r>
      <w:r w:rsidRPr="009912F9">
        <w:rPr>
          <w:sz w:val="28"/>
          <w:szCs w:val="28"/>
        </w:rPr>
        <w:t>кГц.</w:t>
      </w:r>
    </w:p>
    <w:p w:rsidR="00A84B2F" w:rsidRDefault="00A84B2F" w:rsidP="00A84B2F">
      <w:pPr>
        <w:ind w:firstLine="708"/>
        <w:jc w:val="both"/>
        <w:rPr>
          <w:sz w:val="28"/>
          <w:szCs w:val="28"/>
        </w:rPr>
      </w:pPr>
      <w:r>
        <w:rPr>
          <w:sz w:val="28"/>
          <w:szCs w:val="28"/>
        </w:rPr>
        <w:t xml:space="preserve">В </w:t>
      </w:r>
      <w:r w:rsidRPr="00DB27A4">
        <w:rPr>
          <w:color w:val="000000"/>
          <w:sz w:val="28"/>
          <w:szCs w:val="28"/>
        </w:rPr>
        <w:t>настоящей</w:t>
      </w:r>
      <w:r>
        <w:rPr>
          <w:sz w:val="28"/>
          <w:szCs w:val="28"/>
        </w:rPr>
        <w:t xml:space="preserve"> работе проведено исследование магнитной проницаем</w:t>
      </w:r>
      <w:r>
        <w:rPr>
          <w:sz w:val="28"/>
          <w:szCs w:val="28"/>
        </w:rPr>
        <w:t>о</w:t>
      </w:r>
      <w:r>
        <w:rPr>
          <w:sz w:val="28"/>
          <w:szCs w:val="28"/>
        </w:rPr>
        <w:t xml:space="preserve">сти µ ферритовых образцов в диапазоне частот от 20 Гц до 200 кГц. </w:t>
      </w:r>
    </w:p>
    <w:p w:rsidR="00A84B2F" w:rsidRPr="00546F43" w:rsidRDefault="00A84B2F" w:rsidP="008D3902">
      <w:pPr>
        <w:ind w:firstLine="709"/>
        <w:jc w:val="both"/>
        <w:rPr>
          <w:color w:val="000000"/>
          <w:sz w:val="28"/>
          <w:szCs w:val="28"/>
        </w:rPr>
      </w:pPr>
      <w:r w:rsidRPr="00546F43">
        <w:rPr>
          <w:color w:val="000000"/>
          <w:sz w:val="28"/>
          <w:szCs w:val="28"/>
        </w:rPr>
        <w:t>Ферримагнетики или ферриты обладают в отсутствие внешнего ма</w:t>
      </w:r>
      <w:r w:rsidRPr="00546F43">
        <w:rPr>
          <w:color w:val="000000"/>
          <w:sz w:val="28"/>
          <w:szCs w:val="28"/>
        </w:rPr>
        <w:t>г</w:t>
      </w:r>
      <w:r w:rsidRPr="00546F43">
        <w:rPr>
          <w:color w:val="000000"/>
          <w:sz w:val="28"/>
          <w:szCs w:val="28"/>
        </w:rPr>
        <w:t>нитного поля самопроизвольной атомной магнитной структурой, в которой обменные взаимодействия приводят к антипараллельной взаимной орие</w:t>
      </w:r>
      <w:r w:rsidRPr="00546F43">
        <w:rPr>
          <w:color w:val="000000"/>
          <w:sz w:val="28"/>
          <w:szCs w:val="28"/>
        </w:rPr>
        <w:t>н</w:t>
      </w:r>
      <w:r w:rsidRPr="00546F43">
        <w:rPr>
          <w:color w:val="000000"/>
          <w:sz w:val="28"/>
          <w:szCs w:val="28"/>
        </w:rPr>
        <w:t>тации магнитных моментов соседних атомов. В таких веществах, предста</w:t>
      </w:r>
      <w:r w:rsidRPr="00546F43">
        <w:rPr>
          <w:color w:val="000000"/>
          <w:sz w:val="28"/>
          <w:szCs w:val="28"/>
        </w:rPr>
        <w:t>в</w:t>
      </w:r>
      <w:r w:rsidRPr="00546F43">
        <w:rPr>
          <w:color w:val="000000"/>
          <w:sz w:val="28"/>
          <w:szCs w:val="28"/>
        </w:rPr>
        <w:t>ляющих собой кристаллические структуры из атомов различных элементов с разными по значению магнитными моментами, результирующий магни</w:t>
      </w:r>
      <w:r w:rsidRPr="00546F43">
        <w:rPr>
          <w:color w:val="000000"/>
          <w:sz w:val="28"/>
          <w:szCs w:val="28"/>
        </w:rPr>
        <w:t>т</w:t>
      </w:r>
      <w:r w:rsidRPr="00546F43">
        <w:rPr>
          <w:color w:val="000000"/>
          <w:sz w:val="28"/>
          <w:szCs w:val="28"/>
        </w:rPr>
        <w:t>ный момент отличен от нуля и наблюдается самопроизвольная намагн</w:t>
      </w:r>
      <w:r w:rsidRPr="00546F43">
        <w:rPr>
          <w:color w:val="000000"/>
          <w:sz w:val="28"/>
          <w:szCs w:val="28"/>
        </w:rPr>
        <w:t>и</w:t>
      </w:r>
      <w:r w:rsidRPr="00546F43">
        <w:rPr>
          <w:color w:val="000000"/>
          <w:sz w:val="28"/>
          <w:szCs w:val="28"/>
        </w:rPr>
        <w:t>ченность при отсутствии внешнего магнитного поля. По своим магнитным свойствам ферриты близки к ферромагнетикам [2].</w:t>
      </w:r>
    </w:p>
    <w:p w:rsidR="00A84B2F" w:rsidRDefault="00A84B2F" w:rsidP="008D3902">
      <w:pPr>
        <w:ind w:firstLine="709"/>
        <w:jc w:val="both"/>
        <w:rPr>
          <w:sz w:val="28"/>
          <w:szCs w:val="28"/>
        </w:rPr>
      </w:pPr>
      <w:r w:rsidRPr="00CD1909">
        <w:rPr>
          <w:color w:val="000000"/>
          <w:sz w:val="28"/>
          <w:szCs w:val="28"/>
        </w:rPr>
        <w:t>Величина магнитной проницаемости µ ферритов находится по изм</w:t>
      </w:r>
      <w:r w:rsidRPr="00CD1909">
        <w:rPr>
          <w:color w:val="000000"/>
          <w:sz w:val="28"/>
          <w:szCs w:val="28"/>
        </w:rPr>
        <w:t>е</w:t>
      </w:r>
      <w:r w:rsidRPr="00CD1909">
        <w:rPr>
          <w:color w:val="000000"/>
          <w:sz w:val="28"/>
          <w:szCs w:val="28"/>
        </w:rPr>
        <w:t xml:space="preserve">ренному значению индуктивности </w:t>
      </w:r>
      <w:r w:rsidRPr="00CD1909">
        <w:rPr>
          <w:i/>
          <w:color w:val="000000"/>
          <w:sz w:val="28"/>
          <w:szCs w:val="28"/>
          <w:lang w:val="en-US"/>
        </w:rPr>
        <w:t>L</w:t>
      </w:r>
      <w:r w:rsidRPr="00CD1909">
        <w:rPr>
          <w:color w:val="000000"/>
          <w:sz w:val="28"/>
          <w:szCs w:val="28"/>
        </w:rPr>
        <w:t xml:space="preserve"> катушки</w:t>
      </w:r>
      <w:r>
        <w:rPr>
          <w:sz w:val="28"/>
          <w:szCs w:val="28"/>
        </w:rPr>
        <w:t xml:space="preserve"> с известным числом витков </w:t>
      </w:r>
      <w:r w:rsidRPr="00124FD1">
        <w:rPr>
          <w:i/>
          <w:sz w:val="28"/>
          <w:szCs w:val="28"/>
          <w:lang w:val="en-US"/>
        </w:rPr>
        <w:t>N</w:t>
      </w:r>
      <w:r>
        <w:rPr>
          <w:sz w:val="28"/>
          <w:szCs w:val="28"/>
        </w:rPr>
        <w:t>, намотанных на тороидальный сердечник (кольцо) из испытуемого фе</w:t>
      </w:r>
      <w:r>
        <w:rPr>
          <w:sz w:val="28"/>
          <w:szCs w:val="28"/>
        </w:rPr>
        <w:t>р</w:t>
      </w:r>
      <w:r>
        <w:rPr>
          <w:sz w:val="28"/>
          <w:szCs w:val="28"/>
        </w:rPr>
        <w:t>римагнитного материала (рис. 1)</w:t>
      </w:r>
      <w:r w:rsidRPr="00CD1909">
        <w:rPr>
          <w:sz w:val="28"/>
          <w:szCs w:val="28"/>
        </w:rPr>
        <w:t xml:space="preserve"> </w:t>
      </w:r>
      <w:r>
        <w:rPr>
          <w:sz w:val="28"/>
          <w:szCs w:val="28"/>
        </w:rPr>
        <w:t>[3].</w:t>
      </w:r>
    </w:p>
    <w:p w:rsidR="00A84B2F" w:rsidRPr="009912F9" w:rsidRDefault="003B4613" w:rsidP="00A84B2F">
      <w:pPr>
        <w:jc w:val="center"/>
        <w:rPr>
          <w:sz w:val="28"/>
          <w:szCs w:val="28"/>
        </w:rPr>
      </w:pPr>
      <w:r>
        <w:rPr>
          <w:sz w:val="28"/>
          <w:szCs w:val="28"/>
        </w:rPr>
      </w:r>
      <w:r>
        <w:rPr>
          <w:sz w:val="28"/>
          <w:szCs w:val="28"/>
        </w:rPr>
        <w:pict>
          <v:group id="_x0000_s623553" editas="canvas" style="width:199.5pt;height:191.85pt;mso-position-horizontal-relative:char;mso-position-vertical-relative:line" coordorigin="2376,6584" coordsize="3990,3837">
            <o:lock v:ext="edit" aspectratio="t"/>
            <v:shape id="_x0000_s623554" type="#_x0000_t75" style="position:absolute;left:2376;top:6584;width:3990;height:3837" o:preferrelative="f">
              <v:fill o:detectmouseclick="t"/>
              <v:path o:extrusionok="t" o:connecttype="none"/>
              <o:lock v:ext="edit" text="t"/>
            </v:shape>
            <v:group id="_x0000_s623555" style="position:absolute;left:2376;top:6698;width:3840;height:3466" coordorigin="2376,6698" coordsize="3840,3466">
              <v:oval id="_x0000_s623556" style="position:absolute;left:3577;top:7253;width:2316;height:1579" filled="f"/>
              <v:line id="_x0000_s623557" style="position:absolute" from="2601,8804" to="3277,8805"/>
              <v:line id="_x0000_s623558" style="position:absolute" from="6196,8060" to="6212,8812" strokeweight="1.5pt"/>
              <v:shape id="_x0000_s623559" type="#_x0000_t19" style="position:absolute;left:3885;top:7727;width:1790;height:1084;rotation:-941985fd" coordsize="26827,21600" adj="-7248915,-1777768,7603" path="wr-13997,,29203,43200,,1382,26827,11751nfewr-13997,,29203,43200,,1382,26827,11751l7603,21600nsxe">
                <v:stroke dashstyle="dash"/>
                <v:path o:connectlocs="0,1382;26827,11751;7603,21600"/>
              </v:shape>
              <v:shape id="_x0000_s623560" type="#_x0000_t202" style="position:absolute;left:2376;top:8188;width:405;height:449" filled="f" stroked="f">
                <v:textbox style="mso-next-textbox:#_x0000_s623560">
                  <w:txbxContent>
                    <w:p w:rsidR="007E2210" w:rsidRPr="001873A1" w:rsidRDefault="007E2210" w:rsidP="00A84B2F">
                      <w:pPr>
                        <w:rPr>
                          <w:i/>
                          <w:lang w:val="en-US"/>
                        </w:rPr>
                      </w:pPr>
                      <w:r w:rsidRPr="001873A1">
                        <w:rPr>
                          <w:i/>
                          <w:lang w:val="en-US"/>
                        </w:rPr>
                        <w:t>h</w:t>
                      </w:r>
                    </w:p>
                  </w:txbxContent>
                </v:textbox>
              </v:shape>
              <v:shape id="_x0000_s623561" type="#_x0000_t19" style="position:absolute;left:3279;top:8753;width:2937;height:1120;rotation:180" coordsize="43145,21600" adj="-11637464,-216262,21581" path="wr-19,,43181,43200,,20686,43145,20357nfewr-19,,43181,43200,,20686,43145,20357l21581,21600nsxe" strokeweight="1.5pt">
                <v:path o:connectlocs="0,20686;43145,20357;21581,21600"/>
              </v:shape>
              <v:oval id="_x0000_s623562" style="position:absolute;left:3794;top:7422;width:1926;height:1211" filled="f" strokeweight="1.5pt"/>
              <v:shape id="_x0000_s623563" type="#_x0000_t202" style="position:absolute;left:3006;top:9331;width:603;height:523" filled="f" stroked="f">
                <v:textbox style="mso-next-textbox:#_x0000_s623563">
                  <w:txbxContent>
                    <w:p w:rsidR="007E2210" w:rsidRPr="001873A1" w:rsidRDefault="007E2210" w:rsidP="00A84B2F">
                      <w:pPr>
                        <w:rPr>
                          <w:i/>
                          <w:lang w:val="en-US"/>
                        </w:rPr>
                      </w:pPr>
                      <w:r w:rsidRPr="001873A1">
                        <w:rPr>
                          <w:i/>
                          <w:lang w:val="en-US"/>
                        </w:rPr>
                        <w:t>I</w:t>
                      </w:r>
                    </w:p>
                  </w:txbxContent>
                </v:textbox>
              </v:shape>
              <v:line id="_x0000_s623564" style="position:absolute;flip:x" from="3967,9936" to="4242,10164">
                <v:stroke endarrow="block"/>
              </v:line>
              <v:line id="_x0000_s623565" style="position:absolute;flip:x" from="3354,9564" to="3729,9859"/>
              <v:line id="_x0000_s623566" style="position:absolute;flip:x" from="3885,9796" to="4261,10093"/>
              <v:line id="_x0000_s623567" style="position:absolute;flip:x" from="3265,9554" to="3543,9784">
                <v:stroke startarrow="block"/>
              </v:line>
              <v:line id="_x0000_s623568" style="position:absolute;flip:y" from="3768,8503" to="4190,8834"/>
              <v:line id="_x0000_s623569" style="position:absolute;flip:y" from="4268,8597" to="4445,9058"/>
              <v:line id="_x0000_s623570" style="position:absolute;flip:y" from="3922,8546" to="4294,8919"/>
              <v:line id="_x0000_s623571" style="position:absolute;flip:y" from="4098,8564" to="4380,8995"/>
              <v:line id="_x0000_s623572" style="position:absolute" from="4460,8597" to="4462,9263">
                <v:stroke dashstyle="dash"/>
              </v:line>
              <v:line id="_x0000_s623573" style="position:absolute" from="4380,8570" to="4382,9235">
                <v:stroke dashstyle="dash"/>
              </v:line>
              <v:line id="_x0000_s623574" style="position:absolute" from="4293,8543" to="4295,9210">
                <v:stroke dashstyle="dash"/>
              </v:line>
              <v:line id="_x0000_s623575" style="position:absolute" from="4184,8526" to="4186,9192">
                <v:stroke dashstyle="dash"/>
              </v:line>
              <v:shape id="_x0000_s623576" type="#_x0000_t19" style="position:absolute;left:5010;top:8037;width:511;height:717;rotation:8837568fd" coordsize="12261,21392" adj="-5376523,-3631679,,21392" path="wr-21600,-208,21600,42992,2991,,12261,3609nfewr-21600,-208,21600,42992,2991,,12261,3609l,21392nsxe">
                <v:stroke endarrow="block"/>
                <v:path o:connectlocs="2991,0;12261,3609;0,21392"/>
              </v:shape>
              <v:shape id="_x0000_s623577" type="#_x0000_t19" style="position:absolute;left:3855;top:7390;width:511;height:717;rotation:-3453980fd" coordsize="12261,21392" adj="-5376523,-3631679,,21392" path="wr-21600,-208,21600,42992,2991,,12261,3609nfewr-21600,-208,21600,42992,2991,,12261,3609l,21392nsxe">
                <v:stroke endarrow="block"/>
                <v:path o:connectlocs="2991,0;12261,3609;0,21392"/>
              </v:shape>
              <v:oval id="_x0000_s623578" style="position:absolute;left:3281;top:6971;width:2904;height:2128" filled="f" strokeweight="1.5pt"/>
              <v:line id="_x0000_s623579" style="position:absolute" from="3271,8060" to="3287,8812" strokeweight="1.5pt"/>
              <v:group id="_x0000_s623580" style="position:absolute;left:4930;top:6698;width:858;height:570" coordorigin="5382,7073" coordsize="858,570">
                <v:shape id="_x0000_s623581" type="#_x0000_t32" style="position:absolute;left:5382;top:7328;width:520;height:315;flip:y" o:connectortype="straight"/>
                <v:shape id="_x0000_s623582" type="#_x0000_t202" style="position:absolute;left:5805;top:7073;width:435;height:494" filled="f" stroked="f">
                  <v:textbox style="mso-next-textbox:#_x0000_s623582">
                    <w:txbxContent>
                      <w:p w:rsidR="007E2210" w:rsidRPr="001873A1" w:rsidRDefault="007E2210" w:rsidP="00A84B2F">
                        <w:pPr>
                          <w:rPr>
                            <w:b/>
                            <w:lang w:val="en-US"/>
                          </w:rPr>
                        </w:pPr>
                        <w:r w:rsidRPr="001873A1">
                          <w:rPr>
                            <w:b/>
                            <w:lang w:val="en-US"/>
                          </w:rPr>
                          <w:t>H</w:t>
                        </w:r>
                      </w:p>
                    </w:txbxContent>
                  </v:textbox>
                </v:shape>
              </v:group>
              <v:line id="_x0000_s623583" style="position:absolute" from="4755,8023" to="5535,8366">
                <v:stroke endarrow="block"/>
              </v:line>
              <v:line id="_x0000_s623584" style="position:absolute;flip:y" from="4725,7483" to="5549,8023">
                <v:stroke endarrow="block"/>
              </v:line>
              <v:shape id="_x0000_s623585" type="#_x0000_t202" style="position:absolute;left:5286;top:7573;width:465;height:524" filled="f" stroked="f">
                <v:textbox style="mso-next-textbox:#_x0000_s623585">
                  <w:txbxContent>
                    <w:p w:rsidR="007E2210" w:rsidRPr="001873A1" w:rsidRDefault="007E2210" w:rsidP="00A84B2F">
                      <w:pPr>
                        <w:rPr>
                          <w:vertAlign w:val="subscript"/>
                          <w:lang w:val="en-US"/>
                        </w:rPr>
                      </w:pPr>
                      <w:r w:rsidRPr="001873A1">
                        <w:rPr>
                          <w:i/>
                          <w:lang w:val="en-US"/>
                        </w:rPr>
                        <w:t>r</w:t>
                      </w:r>
                      <w:r w:rsidRPr="001873A1">
                        <w:rPr>
                          <w:vertAlign w:val="subscript"/>
                          <w:lang w:val="en-US"/>
                        </w:rPr>
                        <w:t>2</w:t>
                      </w:r>
                    </w:p>
                  </w:txbxContent>
                </v:textbox>
              </v:shape>
              <v:shape id="_x0000_s623586" type="#_x0000_t202" style="position:absolute;left:4776;top:8053;width:540;height:539" filled="f" stroked="f">
                <v:textbox style="mso-next-textbox:#_x0000_s623586">
                  <w:txbxContent>
                    <w:p w:rsidR="007E2210" w:rsidRPr="001873A1" w:rsidRDefault="007E2210" w:rsidP="00A84B2F">
                      <w:pPr>
                        <w:rPr>
                          <w:vertAlign w:val="subscript"/>
                        </w:rPr>
                      </w:pPr>
                      <w:r w:rsidRPr="001873A1">
                        <w:rPr>
                          <w:i/>
                          <w:lang w:val="en-US"/>
                        </w:rPr>
                        <w:t>r</w:t>
                      </w:r>
                      <w:r w:rsidRPr="001873A1">
                        <w:rPr>
                          <w:vertAlign w:val="subscript"/>
                        </w:rPr>
                        <w:t>1</w:t>
                      </w:r>
                    </w:p>
                  </w:txbxContent>
                </v:textbox>
              </v:shape>
              <v:shape id="_x0000_s623587" type="#_x0000_t202" style="position:absolute;left:4791;top:7348;width:510;height:509" filled="f" stroked="f">
                <v:textbox style="mso-next-textbox:#_x0000_s623587">
                  <w:txbxContent>
                    <w:p w:rsidR="007E2210" w:rsidRPr="001873A1" w:rsidRDefault="007E2210" w:rsidP="00A84B2F">
                      <w:pPr>
                        <w:rPr>
                          <w:vertAlign w:val="subscript"/>
                        </w:rPr>
                      </w:pPr>
                      <w:r w:rsidRPr="001873A1">
                        <w:rPr>
                          <w:i/>
                          <w:lang w:val="en-US"/>
                        </w:rPr>
                        <w:t>r</w:t>
                      </w:r>
                    </w:p>
                  </w:txbxContent>
                </v:textbox>
              </v:shape>
              <v:line id="_x0000_s623588" style="position:absolute" from="4754,8008" to="6164,8008">
                <v:stroke endarrow="block"/>
              </v:line>
              <v:line id="_x0000_s623589" style="position:absolute" from="2601,8069" to="3277,8070"/>
              <v:line id="_x0000_s623590" style="position:absolute" from="2848,8068" to="2849,8788">
                <v:stroke startarrow="open" endarrow="open"/>
              </v:line>
              <v:line id="_x0000_s623591" style="position:absolute;flip:y" from="3738,9223" to="4160,9554">
                <v:stroke dashstyle="dash"/>
              </v:line>
              <v:line id="_x0000_s623592" style="position:absolute;flip:y" from="3892,9266" to="4264,9639">
                <v:stroke dashstyle="dash"/>
              </v:line>
              <v:line id="_x0000_s623593" style="position:absolute;flip:y" from="4083,9299" to="4365,9730">
                <v:stroke dashstyle="dash"/>
              </v:line>
              <v:line id="_x0000_s623594" style="position:absolute;flip:y" from="4268,9332" to="4445,9793">
                <v:stroke dashstyle="dash"/>
              </v:line>
              <v:line id="_x0000_s623595" style="position:absolute" from="3748,8833" to="3749,9538"/>
              <v:line id="_x0000_s623596" style="position:absolute" from="3898,8893" to="3899,9658"/>
              <v:line id="_x0000_s623597" style="position:absolute" from="4078,8968" to="4079,9763"/>
              <v:line id="_x0000_s623598" style="position:absolute" from="4258,9058" to="4259,9823"/>
            </v:group>
            <w10:anchorlock/>
          </v:group>
        </w:pict>
      </w:r>
    </w:p>
    <w:p w:rsidR="00A84B2F" w:rsidRDefault="00A84B2F" w:rsidP="00A84B2F">
      <w:pPr>
        <w:tabs>
          <w:tab w:val="left" w:pos="709"/>
          <w:tab w:val="left" w:pos="7938"/>
        </w:tabs>
        <w:ind w:left="2694" w:right="113"/>
      </w:pPr>
      <w:r w:rsidRPr="00B56453">
        <w:t>Рис.</w:t>
      </w:r>
      <w:r>
        <w:t xml:space="preserve"> 1. Катушка с </w:t>
      </w:r>
      <w:r w:rsidRPr="00B56453">
        <w:t xml:space="preserve">ферримагнитным </w:t>
      </w:r>
    </w:p>
    <w:p w:rsidR="00A84B2F" w:rsidRPr="00B56453" w:rsidRDefault="00A84B2F" w:rsidP="00A84B2F">
      <w:pPr>
        <w:tabs>
          <w:tab w:val="left" w:pos="709"/>
          <w:tab w:val="left" w:pos="7938"/>
        </w:tabs>
        <w:ind w:left="2694" w:right="113"/>
      </w:pPr>
      <w:r w:rsidRPr="00B56453">
        <w:t>сердечником</w:t>
      </w:r>
    </w:p>
    <w:p w:rsidR="00A84B2F" w:rsidRPr="005150D7" w:rsidRDefault="00A84B2F" w:rsidP="00A84B2F">
      <w:pPr>
        <w:tabs>
          <w:tab w:val="left" w:pos="709"/>
        </w:tabs>
        <w:jc w:val="both"/>
      </w:pPr>
    </w:p>
    <w:p w:rsidR="00A84B2F" w:rsidRDefault="00A84B2F" w:rsidP="00A84B2F">
      <w:pPr>
        <w:tabs>
          <w:tab w:val="left" w:pos="709"/>
        </w:tabs>
        <w:ind w:firstLine="709"/>
        <w:jc w:val="both"/>
        <w:rPr>
          <w:sz w:val="28"/>
          <w:szCs w:val="28"/>
        </w:rPr>
      </w:pPr>
      <w:r w:rsidRPr="00146C21">
        <w:rPr>
          <w:sz w:val="28"/>
          <w:szCs w:val="28"/>
        </w:rPr>
        <w:t>Если магнитная проницаемость вещества велика (</w:t>
      </w:r>
      <w:r w:rsidRPr="00146C21">
        <w:rPr>
          <w:sz w:val="28"/>
          <w:szCs w:val="28"/>
        </w:rPr>
        <w:sym w:font="Symbol" w:char="F06D"/>
      </w:r>
      <w:r>
        <w:rPr>
          <w:sz w:val="28"/>
          <w:szCs w:val="28"/>
        </w:rPr>
        <w:t xml:space="preserve"> </w:t>
      </w:r>
      <w:r w:rsidRPr="00146C21">
        <w:rPr>
          <w:sz w:val="28"/>
          <w:szCs w:val="28"/>
        </w:rPr>
        <w:t>&gt;&gt; 1), то практ</w:t>
      </w:r>
      <w:r w:rsidRPr="00146C21">
        <w:rPr>
          <w:sz w:val="28"/>
          <w:szCs w:val="28"/>
        </w:rPr>
        <w:t>и</w:t>
      </w:r>
      <w:r w:rsidRPr="00146C21">
        <w:rPr>
          <w:sz w:val="28"/>
          <w:szCs w:val="28"/>
        </w:rPr>
        <w:t xml:space="preserve">чески все силовые линии магнитного </w:t>
      </w:r>
      <w:r w:rsidR="00C15F86">
        <w:rPr>
          <w:sz w:val="28"/>
          <w:szCs w:val="28"/>
        </w:rPr>
        <w:t>поля замыкаются внутри кольца и в силу симметрии системы</w:t>
      </w:r>
      <w:r w:rsidRPr="00146C21">
        <w:rPr>
          <w:sz w:val="28"/>
          <w:szCs w:val="28"/>
        </w:rPr>
        <w:t xml:space="preserve"> будут иметь вид концентрических окружностей.</w:t>
      </w:r>
      <w:r>
        <w:rPr>
          <w:sz w:val="28"/>
          <w:szCs w:val="28"/>
        </w:rPr>
        <w:t xml:space="preserve"> </w:t>
      </w:r>
    </w:p>
    <w:p w:rsidR="00A84B2F" w:rsidRDefault="00A84B2F" w:rsidP="00A84B2F">
      <w:pPr>
        <w:tabs>
          <w:tab w:val="left" w:pos="709"/>
        </w:tabs>
        <w:ind w:firstLine="709"/>
        <w:jc w:val="both"/>
        <w:rPr>
          <w:sz w:val="28"/>
          <w:szCs w:val="28"/>
        </w:rPr>
      </w:pPr>
      <w:r w:rsidRPr="00146C21">
        <w:rPr>
          <w:sz w:val="28"/>
          <w:szCs w:val="28"/>
        </w:rPr>
        <w:t>Для расчета напряженности магнитного поля внутри кольца воспол</w:t>
      </w:r>
      <w:r w:rsidRPr="00146C21">
        <w:rPr>
          <w:sz w:val="28"/>
          <w:szCs w:val="28"/>
        </w:rPr>
        <w:t>ь</w:t>
      </w:r>
      <w:r w:rsidRPr="00146C21">
        <w:rPr>
          <w:sz w:val="28"/>
          <w:szCs w:val="28"/>
        </w:rPr>
        <w:t>зуемся теоремой о циркуляции</w:t>
      </w:r>
      <w:r>
        <w:rPr>
          <w:sz w:val="28"/>
          <w:szCs w:val="28"/>
        </w:rPr>
        <w:t xml:space="preserve"> </w:t>
      </w:r>
    </w:p>
    <w:p w:rsidR="00A84B2F" w:rsidRDefault="00A84B2F" w:rsidP="00A84B2F">
      <w:pPr>
        <w:tabs>
          <w:tab w:val="left" w:pos="709"/>
        </w:tabs>
        <w:ind w:firstLine="709"/>
        <w:jc w:val="both"/>
        <w:rPr>
          <w:sz w:val="28"/>
          <w:szCs w:val="28"/>
        </w:rPr>
      </w:pPr>
    </w:p>
    <w:tbl>
      <w:tblPr>
        <w:tblW w:w="0" w:type="auto"/>
        <w:tblLook w:val="04A0"/>
      </w:tblPr>
      <w:tblGrid>
        <w:gridCol w:w="8613"/>
        <w:gridCol w:w="731"/>
      </w:tblGrid>
      <w:tr w:rsidR="00A84B2F" w:rsidRPr="008A0573" w:rsidTr="00E62E18">
        <w:trPr>
          <w:trHeight w:val="877"/>
        </w:trPr>
        <w:tc>
          <w:tcPr>
            <w:tcW w:w="8613" w:type="dxa"/>
            <w:shd w:val="clear" w:color="auto" w:fill="auto"/>
            <w:vAlign w:val="center"/>
          </w:tcPr>
          <w:p w:rsidR="00A84B2F" w:rsidRPr="008A0573" w:rsidRDefault="00A84B2F" w:rsidP="00E62E18">
            <w:pPr>
              <w:tabs>
                <w:tab w:val="left" w:pos="709"/>
              </w:tabs>
              <w:ind w:firstLine="709"/>
              <w:jc w:val="center"/>
              <w:rPr>
                <w:sz w:val="28"/>
                <w:szCs w:val="28"/>
              </w:rPr>
            </w:pPr>
            <w:r w:rsidRPr="008A0573">
              <w:rPr>
                <w:position w:val="-38"/>
                <w:sz w:val="28"/>
                <w:szCs w:val="28"/>
              </w:rPr>
              <w:object w:dxaOrig="1640" w:dyaOrig="700">
                <v:shape id="_x0000_i1293" type="#_x0000_t75" style="width:80.85pt;height:36pt" o:ole="">
                  <v:imagedata r:id="rId457" o:title=""/>
                </v:shape>
                <o:OLEObject Type="Embed" ProgID="Equation.3" ShapeID="_x0000_i1293" DrawAspect="Content" ObjectID="_1504353400" r:id="rId458"/>
              </w:object>
            </w:r>
            <w:r w:rsidRPr="008A0573">
              <w:rPr>
                <w:sz w:val="28"/>
                <w:szCs w:val="28"/>
              </w:rPr>
              <w:t>,</w:t>
            </w:r>
          </w:p>
        </w:tc>
        <w:tc>
          <w:tcPr>
            <w:tcW w:w="731" w:type="dxa"/>
            <w:shd w:val="clear" w:color="auto" w:fill="auto"/>
            <w:vAlign w:val="center"/>
          </w:tcPr>
          <w:p w:rsidR="00A84B2F" w:rsidRPr="008A0573" w:rsidRDefault="00A84B2F" w:rsidP="00E62E18">
            <w:pPr>
              <w:tabs>
                <w:tab w:val="left" w:pos="709"/>
              </w:tabs>
              <w:jc w:val="right"/>
              <w:rPr>
                <w:sz w:val="28"/>
                <w:szCs w:val="28"/>
              </w:rPr>
            </w:pPr>
            <w:r w:rsidRPr="008A0573">
              <w:rPr>
                <w:sz w:val="28"/>
                <w:szCs w:val="28"/>
              </w:rPr>
              <w:t>(1)</w:t>
            </w:r>
          </w:p>
        </w:tc>
      </w:tr>
    </w:tbl>
    <w:p w:rsidR="00A84B2F" w:rsidRDefault="00A84B2F" w:rsidP="00A84B2F">
      <w:pPr>
        <w:jc w:val="both"/>
        <w:rPr>
          <w:sz w:val="28"/>
          <w:szCs w:val="28"/>
        </w:rPr>
      </w:pPr>
    </w:p>
    <w:p w:rsidR="00A84B2F" w:rsidRPr="003C7859" w:rsidRDefault="00A84B2F" w:rsidP="00A84B2F">
      <w:pPr>
        <w:jc w:val="both"/>
        <w:rPr>
          <w:spacing w:val="-2"/>
          <w:sz w:val="28"/>
          <w:szCs w:val="28"/>
        </w:rPr>
      </w:pPr>
      <w:r w:rsidRPr="003C7859">
        <w:rPr>
          <w:spacing w:val="-2"/>
          <w:sz w:val="28"/>
          <w:szCs w:val="28"/>
        </w:rPr>
        <w:t>где ∑</w:t>
      </w:r>
      <w:r w:rsidRPr="003C7859">
        <w:rPr>
          <w:i/>
          <w:spacing w:val="-2"/>
          <w:sz w:val="28"/>
          <w:szCs w:val="28"/>
          <w:lang w:val="en-US"/>
        </w:rPr>
        <w:t>I</w:t>
      </w:r>
      <w:r w:rsidRPr="003C7859">
        <w:rPr>
          <w:i/>
          <w:spacing w:val="-2"/>
          <w:sz w:val="28"/>
          <w:szCs w:val="28"/>
          <w:vertAlign w:val="subscript"/>
          <w:lang w:val="en-US"/>
        </w:rPr>
        <w:t>i</w:t>
      </w:r>
      <w:r w:rsidRPr="003C7859">
        <w:rPr>
          <w:spacing w:val="-2"/>
          <w:sz w:val="28"/>
          <w:szCs w:val="28"/>
        </w:rPr>
        <w:t xml:space="preserve"> – алгебраическая сумма токов, пронизывающих замкнутый контур </w:t>
      </w:r>
      <w:r w:rsidRPr="003C7859">
        <w:rPr>
          <w:spacing w:val="-2"/>
          <w:position w:val="-6"/>
          <w:sz w:val="28"/>
          <w:szCs w:val="28"/>
        </w:rPr>
        <w:object w:dxaOrig="200" w:dyaOrig="300">
          <v:shape id="_x0000_i1294" type="#_x0000_t75" style="width:8.85pt;height:14.95pt" o:ole="">
            <v:imagedata r:id="rId459" o:title=""/>
          </v:shape>
          <o:OLEObject Type="Embed" ProgID="Equation.3" ShapeID="_x0000_i1294" DrawAspect="Content" ObjectID="_1504353401" r:id="rId460"/>
        </w:object>
      </w:r>
      <w:r w:rsidRPr="003C7859">
        <w:rPr>
          <w:spacing w:val="-2"/>
          <w:sz w:val="28"/>
          <w:szCs w:val="28"/>
        </w:rPr>
        <w:t>.</w:t>
      </w:r>
    </w:p>
    <w:p w:rsidR="00A84B2F" w:rsidRDefault="00A84B2F" w:rsidP="00A84B2F">
      <w:pPr>
        <w:tabs>
          <w:tab w:val="left" w:pos="709"/>
        </w:tabs>
        <w:ind w:firstLine="709"/>
        <w:jc w:val="both"/>
        <w:rPr>
          <w:sz w:val="28"/>
          <w:szCs w:val="28"/>
        </w:rPr>
      </w:pPr>
      <w:r>
        <w:rPr>
          <w:sz w:val="28"/>
          <w:szCs w:val="28"/>
        </w:rPr>
        <w:t>В</w:t>
      </w:r>
      <w:r w:rsidRPr="00146C21">
        <w:rPr>
          <w:sz w:val="28"/>
          <w:szCs w:val="28"/>
        </w:rPr>
        <w:t xml:space="preserve"> качестве контура интегрирования</w:t>
      </w:r>
      <w:r>
        <w:rPr>
          <w:sz w:val="28"/>
          <w:szCs w:val="28"/>
        </w:rPr>
        <w:t xml:space="preserve"> выберем</w:t>
      </w:r>
      <w:r w:rsidRPr="00146C21">
        <w:rPr>
          <w:sz w:val="28"/>
          <w:szCs w:val="28"/>
        </w:rPr>
        <w:t xml:space="preserve"> окружность радиуса </w:t>
      </w:r>
      <w:r w:rsidRPr="00146C21">
        <w:rPr>
          <w:i/>
          <w:sz w:val="28"/>
          <w:szCs w:val="28"/>
          <w:lang w:val="en-US"/>
        </w:rPr>
        <w:t>r</w:t>
      </w:r>
      <w:r w:rsidRPr="00146C21">
        <w:rPr>
          <w:sz w:val="28"/>
          <w:szCs w:val="28"/>
        </w:rPr>
        <w:t>, совпадающую с одной из силовых линий поля. Вектор напряженности ма</w:t>
      </w:r>
      <w:r w:rsidRPr="00146C21">
        <w:rPr>
          <w:sz w:val="28"/>
          <w:szCs w:val="28"/>
        </w:rPr>
        <w:t>г</w:t>
      </w:r>
      <w:r w:rsidRPr="00146C21">
        <w:rPr>
          <w:sz w:val="28"/>
          <w:szCs w:val="28"/>
        </w:rPr>
        <w:t xml:space="preserve">нитного поля </w:t>
      </w:r>
      <w:r w:rsidRPr="00146C21">
        <w:rPr>
          <w:b/>
          <w:sz w:val="28"/>
          <w:szCs w:val="28"/>
        </w:rPr>
        <w:t>Н</w:t>
      </w:r>
      <w:r w:rsidRPr="00146C21">
        <w:rPr>
          <w:sz w:val="28"/>
          <w:szCs w:val="28"/>
        </w:rPr>
        <w:t>(</w:t>
      </w:r>
      <w:r w:rsidRPr="00146C21">
        <w:rPr>
          <w:i/>
          <w:sz w:val="28"/>
          <w:szCs w:val="28"/>
          <w:lang w:val="en-US"/>
        </w:rPr>
        <w:t>r</w:t>
      </w:r>
      <w:r w:rsidRPr="00146C21">
        <w:rPr>
          <w:sz w:val="28"/>
          <w:szCs w:val="28"/>
        </w:rPr>
        <w:t>) в этом случае будет направлен по касательной к окру</w:t>
      </w:r>
      <w:r w:rsidRPr="00146C21">
        <w:rPr>
          <w:sz w:val="28"/>
          <w:szCs w:val="28"/>
        </w:rPr>
        <w:t>ж</w:t>
      </w:r>
      <w:r w:rsidRPr="00146C21">
        <w:rPr>
          <w:sz w:val="28"/>
          <w:szCs w:val="28"/>
        </w:rPr>
        <w:t xml:space="preserve">ности, так что </w:t>
      </w:r>
      <w:r w:rsidRPr="00146C21">
        <w:rPr>
          <w:i/>
          <w:sz w:val="28"/>
          <w:szCs w:val="28"/>
        </w:rPr>
        <w:t>Н</w:t>
      </w:r>
      <w:r w:rsidRPr="00146C21">
        <w:rPr>
          <w:i/>
          <w:sz w:val="28"/>
          <w:szCs w:val="28"/>
          <w:vertAlign w:val="subscript"/>
        </w:rPr>
        <w:t>ℓ</w:t>
      </w:r>
      <w:r w:rsidRPr="00146C21">
        <w:rPr>
          <w:sz w:val="28"/>
          <w:szCs w:val="28"/>
        </w:rPr>
        <w:t>(</w:t>
      </w:r>
      <w:r w:rsidRPr="00146C21">
        <w:rPr>
          <w:i/>
          <w:sz w:val="28"/>
          <w:szCs w:val="28"/>
          <w:lang w:val="en-US"/>
        </w:rPr>
        <w:t>r</w:t>
      </w:r>
      <w:r>
        <w:rPr>
          <w:sz w:val="28"/>
          <w:szCs w:val="28"/>
        </w:rPr>
        <w:t xml:space="preserve">) </w:t>
      </w:r>
      <w:r w:rsidRPr="00146C21">
        <w:rPr>
          <w:sz w:val="28"/>
          <w:szCs w:val="28"/>
        </w:rPr>
        <w:t>=</w:t>
      </w:r>
      <w:r>
        <w:rPr>
          <w:sz w:val="28"/>
          <w:szCs w:val="28"/>
        </w:rPr>
        <w:t xml:space="preserve"> </w:t>
      </w:r>
      <w:r w:rsidRPr="00146C21">
        <w:rPr>
          <w:i/>
          <w:sz w:val="28"/>
          <w:szCs w:val="28"/>
        </w:rPr>
        <w:t>Н</w:t>
      </w:r>
      <w:r w:rsidRPr="00146C21">
        <w:rPr>
          <w:sz w:val="28"/>
          <w:szCs w:val="28"/>
        </w:rPr>
        <w:t>(</w:t>
      </w:r>
      <w:r w:rsidRPr="00146C21">
        <w:rPr>
          <w:i/>
          <w:sz w:val="28"/>
          <w:szCs w:val="28"/>
          <w:lang w:val="en-US"/>
        </w:rPr>
        <w:t>r</w:t>
      </w:r>
      <w:r w:rsidRPr="00146C21">
        <w:rPr>
          <w:sz w:val="28"/>
          <w:szCs w:val="28"/>
        </w:rPr>
        <w:t xml:space="preserve">), и величина </w:t>
      </w:r>
      <w:r w:rsidRPr="00146C21">
        <w:rPr>
          <w:i/>
          <w:sz w:val="28"/>
          <w:szCs w:val="28"/>
        </w:rPr>
        <w:t>Н</w:t>
      </w:r>
      <w:r w:rsidRPr="00146C21">
        <w:rPr>
          <w:sz w:val="28"/>
          <w:szCs w:val="28"/>
        </w:rPr>
        <w:t>(</w:t>
      </w:r>
      <w:r w:rsidRPr="00146C21">
        <w:rPr>
          <w:i/>
          <w:sz w:val="28"/>
          <w:szCs w:val="28"/>
          <w:lang w:val="en-US"/>
        </w:rPr>
        <w:t>r</w:t>
      </w:r>
      <w:r w:rsidRPr="00146C21">
        <w:rPr>
          <w:sz w:val="28"/>
          <w:szCs w:val="28"/>
        </w:rPr>
        <w:t>) во всех точках контура будет одинакова. Тогда по теореме о циркуляции имеем</w:t>
      </w:r>
      <w:r>
        <w:rPr>
          <w:sz w:val="28"/>
          <w:szCs w:val="28"/>
        </w:rPr>
        <w:t xml:space="preserve"> </w:t>
      </w:r>
    </w:p>
    <w:p w:rsidR="00A84B2F" w:rsidRDefault="00A84B2F" w:rsidP="00A84B2F">
      <w:pPr>
        <w:tabs>
          <w:tab w:val="left" w:pos="709"/>
        </w:tabs>
        <w:jc w:val="both"/>
        <w:rPr>
          <w:sz w:val="28"/>
          <w:szCs w:val="28"/>
        </w:rPr>
      </w:pPr>
    </w:p>
    <w:p w:rsidR="00A84B2F" w:rsidRDefault="00A84B2F" w:rsidP="00A84B2F">
      <w:pPr>
        <w:tabs>
          <w:tab w:val="left" w:pos="709"/>
        </w:tabs>
        <w:jc w:val="center"/>
        <w:rPr>
          <w:sz w:val="28"/>
          <w:szCs w:val="28"/>
        </w:rPr>
      </w:pPr>
      <w:r w:rsidRPr="00A4628D">
        <w:rPr>
          <w:i/>
          <w:sz w:val="28"/>
          <w:szCs w:val="28"/>
        </w:rPr>
        <w:t>Н</w:t>
      </w:r>
      <w:r w:rsidRPr="00A4628D">
        <w:rPr>
          <w:sz w:val="28"/>
          <w:szCs w:val="28"/>
        </w:rPr>
        <w:t>(</w:t>
      </w:r>
      <w:r w:rsidRPr="00A4628D">
        <w:rPr>
          <w:i/>
          <w:sz w:val="28"/>
          <w:szCs w:val="28"/>
          <w:lang w:val="en-US"/>
        </w:rPr>
        <w:t>r</w:t>
      </w:r>
      <w:r w:rsidRPr="00A4628D">
        <w:rPr>
          <w:sz w:val="28"/>
          <w:szCs w:val="28"/>
        </w:rPr>
        <w:t>)·2</w:t>
      </w:r>
      <w:r w:rsidRPr="00A4628D">
        <w:rPr>
          <w:sz w:val="28"/>
          <w:szCs w:val="28"/>
        </w:rPr>
        <w:sym w:font="Symbol" w:char="F070"/>
      </w:r>
      <w:r w:rsidRPr="00A4628D">
        <w:rPr>
          <w:i/>
          <w:sz w:val="28"/>
          <w:szCs w:val="28"/>
          <w:lang w:val="en-US"/>
        </w:rPr>
        <w:t>r</w:t>
      </w:r>
      <w:r>
        <w:rPr>
          <w:i/>
          <w:sz w:val="28"/>
          <w:szCs w:val="28"/>
        </w:rPr>
        <w:t xml:space="preserve"> </w:t>
      </w:r>
      <w:r w:rsidRPr="00A4628D">
        <w:rPr>
          <w:i/>
          <w:sz w:val="28"/>
          <w:szCs w:val="28"/>
        </w:rPr>
        <w:t>=</w:t>
      </w:r>
      <w:r>
        <w:rPr>
          <w:i/>
          <w:sz w:val="28"/>
          <w:szCs w:val="28"/>
        </w:rPr>
        <w:t xml:space="preserve"> </w:t>
      </w:r>
      <w:r w:rsidRPr="00A4628D">
        <w:rPr>
          <w:i/>
          <w:sz w:val="28"/>
          <w:szCs w:val="28"/>
          <w:lang w:val="en-US"/>
        </w:rPr>
        <w:t>N</w:t>
      </w:r>
      <w:r w:rsidRPr="00A4628D">
        <w:rPr>
          <w:i/>
          <w:sz w:val="28"/>
          <w:szCs w:val="28"/>
        </w:rPr>
        <w:t>·</w:t>
      </w:r>
      <w:r w:rsidRPr="00A4628D">
        <w:rPr>
          <w:i/>
          <w:sz w:val="28"/>
          <w:szCs w:val="28"/>
          <w:lang w:val="en-US"/>
        </w:rPr>
        <w:t>I</w:t>
      </w:r>
    </w:p>
    <w:p w:rsidR="00A84B2F" w:rsidRPr="00B56453" w:rsidRDefault="00A84B2F" w:rsidP="00A84B2F">
      <w:pPr>
        <w:tabs>
          <w:tab w:val="left" w:pos="709"/>
        </w:tabs>
        <w:jc w:val="both"/>
        <w:rPr>
          <w:sz w:val="28"/>
          <w:szCs w:val="28"/>
        </w:rPr>
      </w:pPr>
      <w:r w:rsidRPr="00A4628D">
        <w:rPr>
          <w:sz w:val="28"/>
          <w:szCs w:val="28"/>
        </w:rPr>
        <w:t>и</w:t>
      </w:r>
    </w:p>
    <w:tbl>
      <w:tblPr>
        <w:tblW w:w="0" w:type="auto"/>
        <w:tblInd w:w="108" w:type="dxa"/>
        <w:tblLook w:val="01E0"/>
      </w:tblPr>
      <w:tblGrid>
        <w:gridCol w:w="8423"/>
        <w:gridCol w:w="729"/>
      </w:tblGrid>
      <w:tr w:rsidR="00A84B2F" w:rsidRPr="00A4628D" w:rsidTr="00E62E18">
        <w:trPr>
          <w:trHeight w:val="761"/>
        </w:trPr>
        <w:tc>
          <w:tcPr>
            <w:tcW w:w="8423" w:type="dxa"/>
            <w:shd w:val="clear" w:color="auto" w:fill="auto"/>
            <w:vAlign w:val="center"/>
          </w:tcPr>
          <w:p w:rsidR="00A84B2F" w:rsidRPr="00C80AF7" w:rsidRDefault="00A84B2F" w:rsidP="00E62E18">
            <w:pPr>
              <w:ind w:firstLine="709"/>
              <w:jc w:val="center"/>
              <w:rPr>
                <w:sz w:val="28"/>
                <w:szCs w:val="28"/>
              </w:rPr>
            </w:pPr>
            <w:r w:rsidRPr="00A4628D">
              <w:rPr>
                <w:i/>
                <w:position w:val="-28"/>
                <w:sz w:val="28"/>
                <w:szCs w:val="28"/>
              </w:rPr>
              <w:object w:dxaOrig="1440" w:dyaOrig="720">
                <v:shape id="_x0000_i1295" type="#_x0000_t75" style="width:1in;height:36pt" o:ole="">
                  <v:imagedata r:id="rId461" o:title=""/>
                </v:shape>
                <o:OLEObject Type="Embed" ProgID="Equation.3" ShapeID="_x0000_i1295" DrawAspect="Content" ObjectID="_1504353402" r:id="rId462"/>
              </w:object>
            </w:r>
            <w:r w:rsidRPr="007862F7">
              <w:rPr>
                <w:sz w:val="28"/>
                <w:szCs w:val="28"/>
              </w:rPr>
              <w:t>,</w:t>
            </w:r>
          </w:p>
        </w:tc>
        <w:tc>
          <w:tcPr>
            <w:tcW w:w="729" w:type="dxa"/>
            <w:shd w:val="clear" w:color="auto" w:fill="auto"/>
            <w:vAlign w:val="center"/>
          </w:tcPr>
          <w:p w:rsidR="00A84B2F" w:rsidRPr="00A4628D" w:rsidRDefault="00A84B2F" w:rsidP="00E62E18">
            <w:pPr>
              <w:jc w:val="right"/>
              <w:rPr>
                <w:sz w:val="28"/>
                <w:szCs w:val="28"/>
              </w:rPr>
            </w:pPr>
            <w:r w:rsidRPr="00A4628D">
              <w:rPr>
                <w:sz w:val="28"/>
                <w:szCs w:val="28"/>
              </w:rPr>
              <w:t>(2)</w:t>
            </w:r>
          </w:p>
        </w:tc>
      </w:tr>
    </w:tbl>
    <w:p w:rsidR="00A84B2F" w:rsidRDefault="00A84B2F" w:rsidP="00A84B2F">
      <w:pPr>
        <w:tabs>
          <w:tab w:val="left" w:pos="709"/>
          <w:tab w:val="left" w:pos="1560"/>
        </w:tabs>
        <w:jc w:val="both"/>
        <w:rPr>
          <w:sz w:val="28"/>
          <w:szCs w:val="28"/>
        </w:rPr>
      </w:pPr>
    </w:p>
    <w:p w:rsidR="00A84B2F" w:rsidRPr="00146C21" w:rsidRDefault="00A84B2F" w:rsidP="00A84B2F">
      <w:pPr>
        <w:tabs>
          <w:tab w:val="left" w:pos="709"/>
          <w:tab w:val="left" w:pos="1560"/>
        </w:tabs>
        <w:jc w:val="both"/>
        <w:rPr>
          <w:sz w:val="28"/>
          <w:szCs w:val="28"/>
        </w:rPr>
      </w:pPr>
      <w:r w:rsidRPr="00146C21">
        <w:rPr>
          <w:sz w:val="28"/>
          <w:szCs w:val="28"/>
        </w:rPr>
        <w:t xml:space="preserve">где </w:t>
      </w:r>
      <w:r w:rsidRPr="00146C21">
        <w:rPr>
          <w:i/>
          <w:sz w:val="28"/>
          <w:szCs w:val="28"/>
          <w:lang w:val="en-US"/>
        </w:rPr>
        <w:t>I</w:t>
      </w:r>
      <w:r w:rsidRPr="00146C21">
        <w:rPr>
          <w:i/>
          <w:sz w:val="28"/>
          <w:szCs w:val="28"/>
        </w:rPr>
        <w:t xml:space="preserve"> – </w:t>
      </w:r>
      <w:r w:rsidRPr="00146C21">
        <w:rPr>
          <w:sz w:val="28"/>
          <w:szCs w:val="28"/>
        </w:rPr>
        <w:t>сила тока в обмотке.</w:t>
      </w:r>
    </w:p>
    <w:p w:rsidR="00A84B2F" w:rsidRPr="00FE2C9A" w:rsidRDefault="00A84B2F" w:rsidP="00A84B2F">
      <w:pPr>
        <w:tabs>
          <w:tab w:val="left" w:pos="709"/>
        </w:tabs>
        <w:ind w:firstLine="709"/>
        <w:jc w:val="both"/>
        <w:rPr>
          <w:color w:val="000000"/>
          <w:sz w:val="28"/>
          <w:szCs w:val="28"/>
        </w:rPr>
      </w:pPr>
      <w:r w:rsidRPr="00146C21">
        <w:rPr>
          <w:sz w:val="28"/>
          <w:szCs w:val="28"/>
        </w:rPr>
        <w:t>Индукция магнитного поля</w:t>
      </w:r>
      <w:r>
        <w:rPr>
          <w:sz w:val="28"/>
          <w:szCs w:val="28"/>
        </w:rPr>
        <w:t xml:space="preserve"> </w:t>
      </w:r>
      <w:r w:rsidRPr="00FE2C9A">
        <w:rPr>
          <w:color w:val="000000"/>
          <w:sz w:val="28"/>
          <w:szCs w:val="28"/>
        </w:rPr>
        <w:t>рассчитывается по формуле</w:t>
      </w:r>
    </w:p>
    <w:p w:rsidR="00A84B2F" w:rsidRPr="00FE2C9A" w:rsidRDefault="00A84B2F" w:rsidP="00A84B2F">
      <w:pPr>
        <w:tabs>
          <w:tab w:val="left" w:pos="709"/>
        </w:tabs>
        <w:jc w:val="both"/>
        <w:rPr>
          <w:color w:val="000000"/>
          <w:sz w:val="28"/>
          <w:szCs w:val="28"/>
        </w:rPr>
      </w:pPr>
    </w:p>
    <w:tbl>
      <w:tblPr>
        <w:tblW w:w="0" w:type="auto"/>
        <w:tblInd w:w="108" w:type="dxa"/>
        <w:tblLook w:val="01E0"/>
      </w:tblPr>
      <w:tblGrid>
        <w:gridCol w:w="8424"/>
        <w:gridCol w:w="728"/>
      </w:tblGrid>
      <w:tr w:rsidR="00A84B2F" w:rsidRPr="00A4628D" w:rsidTr="00E62E18">
        <w:trPr>
          <w:trHeight w:val="885"/>
        </w:trPr>
        <w:tc>
          <w:tcPr>
            <w:tcW w:w="8424" w:type="dxa"/>
            <w:shd w:val="clear" w:color="auto" w:fill="auto"/>
            <w:vAlign w:val="center"/>
          </w:tcPr>
          <w:p w:rsidR="00A84B2F" w:rsidRPr="00A4628D" w:rsidRDefault="00A84B2F" w:rsidP="00E62E18">
            <w:pPr>
              <w:ind w:firstLine="709"/>
              <w:jc w:val="center"/>
              <w:rPr>
                <w:sz w:val="28"/>
                <w:szCs w:val="28"/>
              </w:rPr>
            </w:pPr>
            <w:r w:rsidRPr="00A4628D">
              <w:rPr>
                <w:i/>
                <w:position w:val="-28"/>
                <w:sz w:val="28"/>
                <w:szCs w:val="28"/>
              </w:rPr>
              <w:object w:dxaOrig="3680" w:dyaOrig="720">
                <v:shape id="_x0000_i1296" type="#_x0000_t75" style="width:184.75pt;height:36pt" o:ole="">
                  <v:imagedata r:id="rId463" o:title=""/>
                </v:shape>
                <o:OLEObject Type="Embed" ProgID="Equation.3" ShapeID="_x0000_i1296" DrawAspect="Content" ObjectID="_1504353403" r:id="rId464"/>
              </w:object>
            </w:r>
            <w:r w:rsidRPr="00A4628D">
              <w:rPr>
                <w:sz w:val="28"/>
                <w:szCs w:val="28"/>
              </w:rPr>
              <w:t>,</w:t>
            </w:r>
          </w:p>
        </w:tc>
        <w:tc>
          <w:tcPr>
            <w:tcW w:w="728" w:type="dxa"/>
            <w:shd w:val="clear" w:color="auto" w:fill="auto"/>
            <w:vAlign w:val="center"/>
          </w:tcPr>
          <w:p w:rsidR="00A84B2F" w:rsidRPr="00A4628D" w:rsidRDefault="00A84B2F" w:rsidP="00E62E18">
            <w:pPr>
              <w:jc w:val="right"/>
              <w:rPr>
                <w:sz w:val="28"/>
                <w:szCs w:val="28"/>
              </w:rPr>
            </w:pPr>
            <w:r w:rsidRPr="00A4628D">
              <w:rPr>
                <w:sz w:val="28"/>
                <w:szCs w:val="28"/>
              </w:rPr>
              <w:t>(3)</w:t>
            </w:r>
          </w:p>
        </w:tc>
      </w:tr>
    </w:tbl>
    <w:p w:rsidR="00A84B2F" w:rsidRDefault="00A84B2F" w:rsidP="00A84B2F">
      <w:pPr>
        <w:tabs>
          <w:tab w:val="left" w:pos="709"/>
        </w:tabs>
        <w:jc w:val="both"/>
        <w:rPr>
          <w:sz w:val="28"/>
          <w:szCs w:val="28"/>
        </w:rPr>
      </w:pPr>
    </w:p>
    <w:p w:rsidR="00A84B2F" w:rsidRDefault="00A84B2F" w:rsidP="00A84B2F">
      <w:pPr>
        <w:tabs>
          <w:tab w:val="left" w:pos="709"/>
        </w:tabs>
        <w:jc w:val="both"/>
        <w:rPr>
          <w:sz w:val="28"/>
          <w:szCs w:val="28"/>
        </w:rPr>
      </w:pPr>
      <w:r>
        <w:rPr>
          <w:sz w:val="28"/>
          <w:szCs w:val="28"/>
        </w:rPr>
        <w:t>где µ − магнитная проницаемость;</w:t>
      </w:r>
      <w:r w:rsidRPr="00A4628D">
        <w:rPr>
          <w:sz w:val="28"/>
          <w:szCs w:val="28"/>
        </w:rPr>
        <w:t xml:space="preserve"> µ</w:t>
      </w:r>
      <w:r w:rsidRPr="00A4628D">
        <w:rPr>
          <w:sz w:val="28"/>
          <w:szCs w:val="28"/>
          <w:vertAlign w:val="subscript"/>
        </w:rPr>
        <w:t>0</w:t>
      </w:r>
      <w:r>
        <w:rPr>
          <w:sz w:val="28"/>
          <w:szCs w:val="28"/>
        </w:rPr>
        <w:t xml:space="preserve"> −</w:t>
      </w:r>
      <w:r w:rsidRPr="00A4628D">
        <w:rPr>
          <w:sz w:val="28"/>
          <w:szCs w:val="28"/>
        </w:rPr>
        <w:t xml:space="preserve"> магнитная постоянная.</w:t>
      </w:r>
    </w:p>
    <w:p w:rsidR="00A84B2F" w:rsidRDefault="00A84B2F" w:rsidP="00A84B2F">
      <w:pPr>
        <w:tabs>
          <w:tab w:val="left" w:pos="709"/>
        </w:tabs>
        <w:ind w:firstLine="709"/>
        <w:jc w:val="both"/>
        <w:rPr>
          <w:sz w:val="28"/>
          <w:szCs w:val="28"/>
        </w:rPr>
      </w:pPr>
      <w:r>
        <w:rPr>
          <w:color w:val="000000"/>
          <w:sz w:val="28"/>
          <w:szCs w:val="28"/>
        </w:rPr>
        <w:lastRenderedPageBreak/>
        <w:t>Тогда</w:t>
      </w:r>
      <w:r>
        <w:rPr>
          <w:sz w:val="28"/>
          <w:szCs w:val="28"/>
        </w:rPr>
        <w:t xml:space="preserve"> п</w:t>
      </w:r>
      <w:r w:rsidRPr="00146C21">
        <w:rPr>
          <w:sz w:val="28"/>
          <w:szCs w:val="28"/>
        </w:rPr>
        <w:t xml:space="preserve">олный магнитный поток </w:t>
      </w:r>
      <w:r>
        <w:rPr>
          <w:sz w:val="28"/>
          <w:szCs w:val="28"/>
        </w:rPr>
        <w:t xml:space="preserve">Ψ </w:t>
      </w:r>
      <w:r w:rsidRPr="00146C21">
        <w:rPr>
          <w:sz w:val="28"/>
          <w:szCs w:val="28"/>
        </w:rPr>
        <w:t xml:space="preserve">через </w:t>
      </w:r>
      <w:r w:rsidRPr="009750C7">
        <w:rPr>
          <w:i/>
          <w:sz w:val="28"/>
          <w:szCs w:val="28"/>
          <w:lang w:val="en-US"/>
        </w:rPr>
        <w:t>N</w:t>
      </w:r>
      <w:r w:rsidRPr="009750C7">
        <w:rPr>
          <w:sz w:val="28"/>
          <w:szCs w:val="28"/>
        </w:rPr>
        <w:t xml:space="preserve"> витков</w:t>
      </w:r>
      <w:r w:rsidRPr="00146C21">
        <w:rPr>
          <w:sz w:val="28"/>
          <w:szCs w:val="28"/>
        </w:rPr>
        <w:t xml:space="preserve"> </w:t>
      </w:r>
      <w:r w:rsidR="007454FD">
        <w:rPr>
          <w:sz w:val="28"/>
          <w:szCs w:val="28"/>
        </w:rPr>
        <w:t>катушки</w:t>
      </w:r>
    </w:p>
    <w:p w:rsidR="00A84B2F" w:rsidRPr="003C7859" w:rsidRDefault="00A84B2F" w:rsidP="00A84B2F">
      <w:pPr>
        <w:tabs>
          <w:tab w:val="left" w:pos="709"/>
        </w:tabs>
        <w:jc w:val="both"/>
      </w:pPr>
    </w:p>
    <w:tbl>
      <w:tblPr>
        <w:tblW w:w="0" w:type="auto"/>
        <w:tblInd w:w="108" w:type="dxa"/>
        <w:tblLook w:val="01E0"/>
      </w:tblPr>
      <w:tblGrid>
        <w:gridCol w:w="8428"/>
        <w:gridCol w:w="724"/>
      </w:tblGrid>
      <w:tr w:rsidR="00A84B2F" w:rsidRPr="00A4628D" w:rsidTr="00E62E18">
        <w:tc>
          <w:tcPr>
            <w:tcW w:w="8428" w:type="dxa"/>
            <w:shd w:val="clear" w:color="auto" w:fill="auto"/>
            <w:vAlign w:val="center"/>
          </w:tcPr>
          <w:p w:rsidR="00A84B2F" w:rsidRPr="00A4628D" w:rsidRDefault="00A84B2F" w:rsidP="00E62E18">
            <w:pPr>
              <w:ind w:firstLine="709"/>
              <w:jc w:val="center"/>
              <w:rPr>
                <w:sz w:val="28"/>
                <w:szCs w:val="28"/>
              </w:rPr>
            </w:pPr>
            <w:r w:rsidRPr="00A4628D">
              <w:rPr>
                <w:i/>
                <w:position w:val="-34"/>
                <w:sz w:val="28"/>
                <w:szCs w:val="28"/>
              </w:rPr>
              <w:object w:dxaOrig="5780" w:dyaOrig="780">
                <v:shape id="_x0000_i1297" type="#_x0000_t75" style="width:313.8pt;height:43.45pt" o:ole="">
                  <v:imagedata r:id="rId465" o:title=""/>
                </v:shape>
                <o:OLEObject Type="Embed" ProgID="Equation.3" ShapeID="_x0000_i1297" DrawAspect="Content" ObjectID="_1504353404" r:id="rId466"/>
              </w:object>
            </w:r>
            <w:r w:rsidRPr="00A4628D">
              <w:rPr>
                <w:sz w:val="28"/>
                <w:szCs w:val="28"/>
              </w:rPr>
              <w:t>.</w:t>
            </w:r>
          </w:p>
        </w:tc>
        <w:tc>
          <w:tcPr>
            <w:tcW w:w="724" w:type="dxa"/>
            <w:shd w:val="clear" w:color="auto" w:fill="auto"/>
            <w:vAlign w:val="center"/>
          </w:tcPr>
          <w:p w:rsidR="00A84B2F" w:rsidRPr="00A4628D" w:rsidRDefault="00A84B2F" w:rsidP="00E62E18">
            <w:pPr>
              <w:jc w:val="right"/>
              <w:rPr>
                <w:sz w:val="28"/>
                <w:szCs w:val="28"/>
              </w:rPr>
            </w:pPr>
            <w:r w:rsidRPr="00A4628D">
              <w:rPr>
                <w:sz w:val="28"/>
                <w:szCs w:val="28"/>
              </w:rPr>
              <w:t>(4)</w:t>
            </w:r>
          </w:p>
        </w:tc>
      </w:tr>
    </w:tbl>
    <w:p w:rsidR="00A84B2F" w:rsidRPr="003C7859" w:rsidRDefault="00A84B2F" w:rsidP="00A84B2F">
      <w:pPr>
        <w:tabs>
          <w:tab w:val="left" w:pos="709"/>
        </w:tabs>
        <w:ind w:firstLine="709"/>
        <w:jc w:val="both"/>
        <w:rPr>
          <w:sz w:val="20"/>
          <w:szCs w:val="20"/>
        </w:rPr>
      </w:pPr>
    </w:p>
    <w:p w:rsidR="00A84B2F" w:rsidRDefault="00A84B2F" w:rsidP="00A84B2F">
      <w:pPr>
        <w:tabs>
          <w:tab w:val="left" w:pos="709"/>
        </w:tabs>
        <w:ind w:firstLine="709"/>
        <w:jc w:val="both"/>
        <w:rPr>
          <w:sz w:val="28"/>
          <w:szCs w:val="28"/>
        </w:rPr>
      </w:pPr>
      <w:r>
        <w:rPr>
          <w:sz w:val="28"/>
          <w:szCs w:val="28"/>
        </w:rPr>
        <w:t>Кроме того, п</w:t>
      </w:r>
      <w:r w:rsidRPr="00146C21">
        <w:rPr>
          <w:sz w:val="28"/>
          <w:szCs w:val="28"/>
        </w:rPr>
        <w:t xml:space="preserve">олный магнитный поток </w:t>
      </w:r>
      <w:r>
        <w:rPr>
          <w:sz w:val="28"/>
          <w:szCs w:val="28"/>
        </w:rPr>
        <w:t>пропорционален току в обмо</w:t>
      </w:r>
      <w:r>
        <w:rPr>
          <w:sz w:val="28"/>
          <w:szCs w:val="28"/>
        </w:rPr>
        <w:t>т</w:t>
      </w:r>
      <w:r>
        <w:rPr>
          <w:sz w:val="28"/>
          <w:szCs w:val="28"/>
        </w:rPr>
        <w:t>ке ферритового кольца</w:t>
      </w:r>
      <w:r w:rsidR="00CF1B1E">
        <w:rPr>
          <w:sz w:val="28"/>
          <w:szCs w:val="28"/>
        </w:rPr>
        <w:t>:</w:t>
      </w:r>
    </w:p>
    <w:p w:rsidR="00A84B2F" w:rsidRPr="003C7859" w:rsidRDefault="00A84B2F" w:rsidP="00A84B2F">
      <w:pPr>
        <w:tabs>
          <w:tab w:val="left" w:pos="709"/>
        </w:tabs>
        <w:ind w:firstLine="709"/>
        <w:jc w:val="both"/>
        <w:rPr>
          <w:sz w:val="20"/>
          <w:szCs w:val="20"/>
        </w:rPr>
      </w:pPr>
    </w:p>
    <w:tbl>
      <w:tblPr>
        <w:tblW w:w="0" w:type="auto"/>
        <w:tblInd w:w="108" w:type="dxa"/>
        <w:tblLook w:val="01E0"/>
      </w:tblPr>
      <w:tblGrid>
        <w:gridCol w:w="8075"/>
        <w:gridCol w:w="1077"/>
      </w:tblGrid>
      <w:tr w:rsidR="00A84B2F" w:rsidRPr="00A4628D" w:rsidTr="00E62E18">
        <w:tc>
          <w:tcPr>
            <w:tcW w:w="8075" w:type="dxa"/>
            <w:shd w:val="clear" w:color="auto" w:fill="auto"/>
          </w:tcPr>
          <w:p w:rsidR="00A84B2F" w:rsidRPr="00A4628D" w:rsidRDefault="00A84B2F" w:rsidP="00E62E18">
            <w:pPr>
              <w:ind w:firstLine="709"/>
              <w:jc w:val="center"/>
              <w:rPr>
                <w:sz w:val="28"/>
                <w:szCs w:val="28"/>
              </w:rPr>
            </w:pPr>
            <w:r>
              <w:rPr>
                <w:sz w:val="28"/>
                <w:szCs w:val="28"/>
              </w:rPr>
              <w:t xml:space="preserve">Ψ </w:t>
            </w:r>
            <w:r w:rsidRPr="00A4628D">
              <w:rPr>
                <w:sz w:val="28"/>
                <w:szCs w:val="28"/>
              </w:rPr>
              <w:t>=</w:t>
            </w:r>
            <w:r>
              <w:rPr>
                <w:sz w:val="28"/>
                <w:szCs w:val="28"/>
              </w:rPr>
              <w:t xml:space="preserve"> </w:t>
            </w:r>
            <w:r w:rsidRPr="00A4628D">
              <w:rPr>
                <w:i/>
                <w:sz w:val="28"/>
                <w:szCs w:val="28"/>
                <w:lang w:val="en-US"/>
              </w:rPr>
              <w:t>L</w:t>
            </w:r>
            <w:r w:rsidRPr="00A4628D">
              <w:rPr>
                <w:i/>
                <w:sz w:val="28"/>
                <w:szCs w:val="28"/>
              </w:rPr>
              <w:t>·</w:t>
            </w:r>
            <w:r w:rsidRPr="00A4628D">
              <w:rPr>
                <w:i/>
                <w:sz w:val="28"/>
                <w:szCs w:val="28"/>
                <w:lang w:val="en-US"/>
              </w:rPr>
              <w:t>I</w:t>
            </w:r>
            <w:r w:rsidRPr="00A4628D">
              <w:rPr>
                <w:sz w:val="28"/>
                <w:szCs w:val="28"/>
              </w:rPr>
              <w:t>.</w:t>
            </w:r>
          </w:p>
        </w:tc>
        <w:tc>
          <w:tcPr>
            <w:tcW w:w="1077" w:type="dxa"/>
            <w:shd w:val="clear" w:color="auto" w:fill="auto"/>
            <w:vAlign w:val="center"/>
          </w:tcPr>
          <w:p w:rsidR="00A84B2F" w:rsidRPr="00A4628D" w:rsidRDefault="00A84B2F" w:rsidP="00E62E18">
            <w:pPr>
              <w:jc w:val="right"/>
              <w:rPr>
                <w:sz w:val="28"/>
                <w:szCs w:val="28"/>
              </w:rPr>
            </w:pPr>
            <w:r w:rsidRPr="00A4628D">
              <w:rPr>
                <w:sz w:val="28"/>
                <w:szCs w:val="28"/>
              </w:rPr>
              <w:t>(5)</w:t>
            </w:r>
          </w:p>
        </w:tc>
      </w:tr>
    </w:tbl>
    <w:p w:rsidR="00A84B2F" w:rsidRPr="003C7859" w:rsidRDefault="00A84B2F" w:rsidP="00A84B2F">
      <w:pPr>
        <w:tabs>
          <w:tab w:val="left" w:pos="709"/>
        </w:tabs>
        <w:ind w:firstLine="709"/>
        <w:jc w:val="both"/>
        <w:rPr>
          <w:sz w:val="20"/>
          <w:szCs w:val="20"/>
        </w:rPr>
      </w:pPr>
    </w:p>
    <w:p w:rsidR="00A84B2F" w:rsidRPr="003C7859" w:rsidRDefault="00A84B2F" w:rsidP="00A84B2F">
      <w:pPr>
        <w:tabs>
          <w:tab w:val="left" w:pos="709"/>
        </w:tabs>
        <w:ind w:firstLine="709"/>
        <w:jc w:val="both"/>
        <w:rPr>
          <w:spacing w:val="-4"/>
          <w:sz w:val="28"/>
          <w:szCs w:val="28"/>
        </w:rPr>
      </w:pPr>
      <w:r w:rsidRPr="003C7859">
        <w:rPr>
          <w:spacing w:val="-4"/>
          <w:sz w:val="28"/>
          <w:szCs w:val="28"/>
        </w:rPr>
        <w:t>Из сравнения формул(4) и (5) получаем выражения для индуктивности</w:t>
      </w:r>
    </w:p>
    <w:p w:rsidR="00A84B2F" w:rsidRPr="003C7859" w:rsidRDefault="00A84B2F" w:rsidP="00A84B2F">
      <w:pPr>
        <w:tabs>
          <w:tab w:val="left" w:pos="709"/>
        </w:tabs>
        <w:ind w:firstLine="709"/>
        <w:jc w:val="both"/>
        <w:rPr>
          <w:sz w:val="20"/>
          <w:szCs w:val="20"/>
        </w:rPr>
      </w:pPr>
    </w:p>
    <w:tbl>
      <w:tblPr>
        <w:tblW w:w="0" w:type="auto"/>
        <w:tblInd w:w="108" w:type="dxa"/>
        <w:tblLook w:val="01E0"/>
      </w:tblPr>
      <w:tblGrid>
        <w:gridCol w:w="8424"/>
        <w:gridCol w:w="728"/>
      </w:tblGrid>
      <w:tr w:rsidR="00A84B2F" w:rsidRPr="00A4628D" w:rsidTr="00E62E18">
        <w:tc>
          <w:tcPr>
            <w:tcW w:w="8424" w:type="dxa"/>
            <w:shd w:val="clear" w:color="auto" w:fill="auto"/>
            <w:vAlign w:val="center"/>
          </w:tcPr>
          <w:p w:rsidR="00A84B2F" w:rsidRPr="00A4628D" w:rsidRDefault="003C7859" w:rsidP="00E62E18">
            <w:pPr>
              <w:ind w:firstLine="709"/>
              <w:jc w:val="center"/>
              <w:rPr>
                <w:sz w:val="28"/>
                <w:szCs w:val="28"/>
              </w:rPr>
            </w:pPr>
            <w:r w:rsidRPr="00A4628D">
              <w:rPr>
                <w:i/>
                <w:position w:val="-34"/>
                <w:sz w:val="28"/>
                <w:szCs w:val="28"/>
              </w:rPr>
              <w:object w:dxaOrig="2560" w:dyaOrig="840">
                <v:shape id="_x0000_i1298" type="#_x0000_t75" style="width:135.15pt;height:43.45pt" o:ole="">
                  <v:imagedata r:id="rId467" o:title=""/>
                </v:shape>
                <o:OLEObject Type="Embed" ProgID="Equation.3" ShapeID="_x0000_i1298" DrawAspect="Content" ObjectID="_1504353405" r:id="rId468"/>
              </w:object>
            </w:r>
          </w:p>
        </w:tc>
        <w:tc>
          <w:tcPr>
            <w:tcW w:w="728" w:type="dxa"/>
            <w:shd w:val="clear" w:color="auto" w:fill="auto"/>
            <w:vAlign w:val="center"/>
          </w:tcPr>
          <w:p w:rsidR="00A84B2F" w:rsidRPr="00A4628D" w:rsidRDefault="00A84B2F" w:rsidP="00E62E18">
            <w:pPr>
              <w:jc w:val="right"/>
              <w:rPr>
                <w:sz w:val="28"/>
                <w:szCs w:val="28"/>
              </w:rPr>
            </w:pPr>
            <w:r w:rsidRPr="00A4628D">
              <w:rPr>
                <w:sz w:val="28"/>
                <w:szCs w:val="28"/>
              </w:rPr>
              <w:t>(6)</w:t>
            </w:r>
          </w:p>
        </w:tc>
      </w:tr>
    </w:tbl>
    <w:p w:rsidR="003C7859" w:rsidRPr="003C7859" w:rsidRDefault="003C7859" w:rsidP="00A84B2F">
      <w:pPr>
        <w:tabs>
          <w:tab w:val="left" w:pos="709"/>
        </w:tabs>
        <w:jc w:val="both"/>
        <w:rPr>
          <w:sz w:val="20"/>
          <w:szCs w:val="20"/>
        </w:rPr>
      </w:pPr>
    </w:p>
    <w:p w:rsidR="00A84B2F" w:rsidRDefault="00A84B2F" w:rsidP="00A84B2F">
      <w:pPr>
        <w:tabs>
          <w:tab w:val="left" w:pos="709"/>
        </w:tabs>
        <w:jc w:val="both"/>
        <w:rPr>
          <w:sz w:val="28"/>
          <w:szCs w:val="28"/>
        </w:rPr>
      </w:pPr>
      <w:r>
        <w:rPr>
          <w:sz w:val="28"/>
          <w:szCs w:val="28"/>
        </w:rPr>
        <w:t>и магнитной проницаемости</w:t>
      </w:r>
    </w:p>
    <w:p w:rsidR="003C7859" w:rsidRPr="003C7859" w:rsidRDefault="003C7859" w:rsidP="00A84B2F">
      <w:pPr>
        <w:tabs>
          <w:tab w:val="left" w:pos="709"/>
        </w:tabs>
        <w:jc w:val="both"/>
        <w:rPr>
          <w:sz w:val="20"/>
          <w:szCs w:val="20"/>
        </w:rPr>
      </w:pPr>
    </w:p>
    <w:tbl>
      <w:tblPr>
        <w:tblW w:w="0" w:type="auto"/>
        <w:tblInd w:w="108" w:type="dxa"/>
        <w:tblLook w:val="01E0"/>
      </w:tblPr>
      <w:tblGrid>
        <w:gridCol w:w="8284"/>
        <w:gridCol w:w="868"/>
      </w:tblGrid>
      <w:tr w:rsidR="00A84B2F" w:rsidRPr="00A4628D" w:rsidTr="00E62E18">
        <w:tc>
          <w:tcPr>
            <w:tcW w:w="8284" w:type="dxa"/>
            <w:shd w:val="clear" w:color="auto" w:fill="auto"/>
            <w:vAlign w:val="center"/>
          </w:tcPr>
          <w:p w:rsidR="00A84B2F" w:rsidRPr="00A4628D" w:rsidRDefault="00A84B2F" w:rsidP="00E62E18">
            <w:pPr>
              <w:ind w:firstLine="709"/>
              <w:jc w:val="center"/>
              <w:rPr>
                <w:sz w:val="28"/>
                <w:szCs w:val="28"/>
              </w:rPr>
            </w:pPr>
            <w:r w:rsidRPr="00A4628D">
              <w:rPr>
                <w:i/>
                <w:position w:val="-70"/>
                <w:sz w:val="28"/>
                <w:szCs w:val="28"/>
              </w:rPr>
              <w:object w:dxaOrig="2000" w:dyaOrig="1140">
                <v:shape id="_x0000_i1299" type="#_x0000_t75" style="width:100.55pt;height:57.05pt" o:ole="">
                  <v:imagedata r:id="rId469" o:title=""/>
                </v:shape>
                <o:OLEObject Type="Embed" ProgID="Equation.3" ShapeID="_x0000_i1299" DrawAspect="Content" ObjectID="_1504353406" r:id="rId470"/>
              </w:object>
            </w:r>
            <w:r>
              <w:rPr>
                <w:sz w:val="28"/>
                <w:szCs w:val="28"/>
              </w:rPr>
              <w:t>.</w:t>
            </w:r>
          </w:p>
        </w:tc>
        <w:tc>
          <w:tcPr>
            <w:tcW w:w="868" w:type="dxa"/>
            <w:shd w:val="clear" w:color="auto" w:fill="auto"/>
            <w:vAlign w:val="center"/>
          </w:tcPr>
          <w:p w:rsidR="00A84B2F" w:rsidRPr="00A4628D" w:rsidRDefault="00A84B2F" w:rsidP="00E62E18">
            <w:pPr>
              <w:jc w:val="right"/>
              <w:rPr>
                <w:sz w:val="28"/>
                <w:szCs w:val="28"/>
              </w:rPr>
            </w:pPr>
            <w:r w:rsidRPr="00A4628D">
              <w:rPr>
                <w:sz w:val="28"/>
                <w:szCs w:val="28"/>
              </w:rPr>
              <w:t>(7)</w:t>
            </w:r>
          </w:p>
        </w:tc>
      </w:tr>
    </w:tbl>
    <w:p w:rsidR="00A84B2F" w:rsidRPr="003C7859" w:rsidRDefault="00A84B2F" w:rsidP="00A84B2F">
      <w:pPr>
        <w:tabs>
          <w:tab w:val="left" w:pos="709"/>
        </w:tabs>
        <w:ind w:firstLine="709"/>
        <w:jc w:val="both"/>
        <w:rPr>
          <w:sz w:val="20"/>
          <w:szCs w:val="20"/>
        </w:rPr>
      </w:pPr>
    </w:p>
    <w:p w:rsidR="00A84B2F" w:rsidRDefault="00A84B2F" w:rsidP="00A84B2F">
      <w:pPr>
        <w:tabs>
          <w:tab w:val="left" w:pos="709"/>
        </w:tabs>
        <w:ind w:firstLine="709"/>
        <w:jc w:val="both"/>
        <w:rPr>
          <w:sz w:val="28"/>
          <w:szCs w:val="28"/>
        </w:rPr>
      </w:pPr>
      <w:r w:rsidRPr="00146C21">
        <w:rPr>
          <w:sz w:val="28"/>
          <w:szCs w:val="28"/>
        </w:rPr>
        <w:t xml:space="preserve">Если кольцо достаточно тонкое, так что </w:t>
      </w:r>
      <w:r w:rsidRPr="00146C21">
        <w:rPr>
          <w:i/>
          <w:sz w:val="28"/>
          <w:szCs w:val="28"/>
          <w:lang w:val="en-US"/>
        </w:rPr>
        <w:t>r</w:t>
      </w:r>
      <w:r w:rsidRPr="00146C21">
        <w:rPr>
          <w:sz w:val="28"/>
          <w:szCs w:val="28"/>
          <w:vertAlign w:val="subscript"/>
        </w:rPr>
        <w:t>2</w:t>
      </w:r>
      <w:r w:rsidRPr="00146C21">
        <w:rPr>
          <w:sz w:val="28"/>
          <w:szCs w:val="28"/>
        </w:rPr>
        <w:t xml:space="preserve"> и </w:t>
      </w:r>
      <w:r w:rsidRPr="00146C21">
        <w:rPr>
          <w:i/>
          <w:sz w:val="28"/>
          <w:szCs w:val="28"/>
          <w:lang w:val="en-US"/>
        </w:rPr>
        <w:t>r</w:t>
      </w:r>
      <w:r w:rsidRPr="00146C21">
        <w:rPr>
          <w:sz w:val="28"/>
          <w:szCs w:val="28"/>
          <w:vertAlign w:val="subscript"/>
        </w:rPr>
        <w:t>1</w:t>
      </w:r>
      <w:r w:rsidRPr="00146C21">
        <w:rPr>
          <w:sz w:val="28"/>
          <w:szCs w:val="28"/>
        </w:rPr>
        <w:t xml:space="preserve"> близки по </w:t>
      </w:r>
      <w:r>
        <w:rPr>
          <w:sz w:val="28"/>
          <w:szCs w:val="28"/>
        </w:rPr>
        <w:t xml:space="preserve">величине </w:t>
      </w:r>
      <w:r w:rsidRPr="004F39C7">
        <w:rPr>
          <w:color w:val="000000"/>
          <w:sz w:val="28"/>
          <w:szCs w:val="28"/>
        </w:rPr>
        <w:t>(см. рис. 1)</w:t>
      </w:r>
      <w:r>
        <w:rPr>
          <w:sz w:val="28"/>
          <w:szCs w:val="28"/>
        </w:rPr>
        <w:t xml:space="preserve"> </w:t>
      </w:r>
      <w:r w:rsidRPr="00146C21">
        <w:rPr>
          <w:sz w:val="28"/>
          <w:szCs w:val="28"/>
        </w:rPr>
        <w:t xml:space="preserve">и индукция магнитного поля </w:t>
      </w:r>
      <w:r w:rsidRPr="00146C21">
        <w:rPr>
          <w:i/>
          <w:sz w:val="28"/>
          <w:szCs w:val="28"/>
        </w:rPr>
        <w:t>В</w:t>
      </w:r>
      <w:r>
        <w:rPr>
          <w:sz w:val="28"/>
          <w:szCs w:val="28"/>
        </w:rPr>
        <w:t xml:space="preserve"> </w:t>
      </w:r>
      <w:r w:rsidRPr="00146C21">
        <w:rPr>
          <w:sz w:val="28"/>
          <w:szCs w:val="28"/>
        </w:rPr>
        <w:t>по сечению кольца изменяется незначительно, то можно записать</w:t>
      </w:r>
    </w:p>
    <w:p w:rsidR="00A84B2F" w:rsidRPr="00146C21" w:rsidRDefault="00A84B2F" w:rsidP="00A84B2F">
      <w:pPr>
        <w:tabs>
          <w:tab w:val="left" w:pos="709"/>
        </w:tabs>
        <w:ind w:firstLine="709"/>
        <w:jc w:val="both"/>
        <w:rPr>
          <w:sz w:val="28"/>
          <w:szCs w:val="28"/>
        </w:rPr>
      </w:pPr>
    </w:p>
    <w:tbl>
      <w:tblPr>
        <w:tblW w:w="0" w:type="auto"/>
        <w:tblLook w:val="01E0"/>
      </w:tblPr>
      <w:tblGrid>
        <w:gridCol w:w="8472"/>
        <w:gridCol w:w="872"/>
      </w:tblGrid>
      <w:tr w:rsidR="00A84B2F" w:rsidRPr="00A4628D" w:rsidTr="00E62E18">
        <w:trPr>
          <w:trHeight w:val="907"/>
        </w:trPr>
        <w:tc>
          <w:tcPr>
            <w:tcW w:w="8472" w:type="dxa"/>
            <w:shd w:val="clear" w:color="auto" w:fill="auto"/>
          </w:tcPr>
          <w:p w:rsidR="00A84B2F" w:rsidRPr="00A4628D" w:rsidRDefault="00A84B2F" w:rsidP="00E62E18">
            <w:pPr>
              <w:ind w:firstLine="709"/>
              <w:jc w:val="center"/>
              <w:rPr>
                <w:color w:val="000000"/>
                <w:sz w:val="28"/>
                <w:szCs w:val="28"/>
              </w:rPr>
            </w:pPr>
            <w:r w:rsidRPr="00835331">
              <w:rPr>
                <w:i/>
                <w:color w:val="000000"/>
                <w:position w:val="-32"/>
                <w:sz w:val="28"/>
                <w:szCs w:val="28"/>
              </w:rPr>
              <w:object w:dxaOrig="1620" w:dyaOrig="700">
                <v:shape id="_x0000_i1300" type="#_x0000_t75" style="width:88.3pt;height:40.75pt" o:ole="">
                  <v:imagedata r:id="rId471" o:title=""/>
                </v:shape>
                <o:OLEObject Type="Embed" ProgID="Equation.3" ShapeID="_x0000_i1300" DrawAspect="Content" ObjectID="_1504353407" r:id="rId472"/>
              </w:object>
            </w:r>
            <w:r w:rsidRPr="00A4628D">
              <w:rPr>
                <w:color w:val="000000"/>
                <w:sz w:val="28"/>
                <w:szCs w:val="28"/>
              </w:rPr>
              <w:t>,</w:t>
            </w:r>
          </w:p>
        </w:tc>
        <w:tc>
          <w:tcPr>
            <w:tcW w:w="872" w:type="dxa"/>
            <w:shd w:val="clear" w:color="auto" w:fill="auto"/>
            <w:vAlign w:val="center"/>
          </w:tcPr>
          <w:p w:rsidR="00A84B2F" w:rsidRPr="00A4628D" w:rsidRDefault="00A84B2F" w:rsidP="00E62E18">
            <w:pPr>
              <w:jc w:val="right"/>
              <w:rPr>
                <w:color w:val="000000"/>
                <w:sz w:val="28"/>
                <w:szCs w:val="28"/>
              </w:rPr>
            </w:pPr>
            <w:r w:rsidRPr="00A4628D">
              <w:rPr>
                <w:sz w:val="28"/>
                <w:szCs w:val="28"/>
              </w:rPr>
              <w:t>(8)</w:t>
            </w:r>
          </w:p>
        </w:tc>
      </w:tr>
    </w:tbl>
    <w:p w:rsidR="00A84B2F" w:rsidRDefault="00A84B2F" w:rsidP="00A84B2F">
      <w:pPr>
        <w:tabs>
          <w:tab w:val="left" w:pos="709"/>
        </w:tabs>
        <w:jc w:val="both"/>
        <w:rPr>
          <w:sz w:val="28"/>
          <w:szCs w:val="28"/>
        </w:rPr>
      </w:pPr>
    </w:p>
    <w:p w:rsidR="00A84B2F" w:rsidRPr="00146C21" w:rsidRDefault="00A84B2F" w:rsidP="00A84B2F">
      <w:pPr>
        <w:tabs>
          <w:tab w:val="left" w:pos="709"/>
        </w:tabs>
        <w:jc w:val="both"/>
        <w:rPr>
          <w:sz w:val="28"/>
          <w:szCs w:val="28"/>
        </w:rPr>
      </w:pPr>
      <w:r w:rsidRPr="00146C21">
        <w:rPr>
          <w:sz w:val="28"/>
          <w:szCs w:val="28"/>
        </w:rPr>
        <w:t xml:space="preserve">где </w:t>
      </w:r>
      <w:r w:rsidRPr="00835331">
        <w:rPr>
          <w:i/>
          <w:position w:val="-24"/>
          <w:sz w:val="28"/>
          <w:szCs w:val="28"/>
        </w:rPr>
        <w:object w:dxaOrig="1120" w:dyaOrig="620">
          <v:shape id="_x0000_i1301" type="#_x0000_t75" style="width:57.05pt;height:29.9pt" o:ole="">
            <v:imagedata r:id="rId473" o:title=""/>
          </v:shape>
          <o:OLEObject Type="Embed" ProgID="Equation.3" ShapeID="_x0000_i1301" DrawAspect="Content" ObjectID="_1504353408" r:id="rId474"/>
        </w:object>
      </w:r>
      <w:r w:rsidRPr="00146C21">
        <w:rPr>
          <w:i/>
          <w:sz w:val="28"/>
          <w:szCs w:val="28"/>
        </w:rPr>
        <w:t xml:space="preserve"> – </w:t>
      </w:r>
      <w:r w:rsidRPr="00146C21">
        <w:rPr>
          <w:sz w:val="28"/>
          <w:szCs w:val="28"/>
        </w:rPr>
        <w:t>средний радиус ферритового кольца.</w:t>
      </w:r>
    </w:p>
    <w:p w:rsidR="00A84B2F" w:rsidRDefault="00A84B2F" w:rsidP="00A84B2F">
      <w:pPr>
        <w:tabs>
          <w:tab w:val="left" w:pos="709"/>
        </w:tabs>
        <w:ind w:firstLine="709"/>
        <w:jc w:val="both"/>
        <w:rPr>
          <w:i/>
          <w:sz w:val="28"/>
          <w:szCs w:val="28"/>
        </w:rPr>
      </w:pPr>
      <w:r w:rsidRPr="00146C21">
        <w:rPr>
          <w:sz w:val="28"/>
          <w:szCs w:val="28"/>
        </w:rPr>
        <w:t xml:space="preserve">Тогда поток магнитной индукции </w:t>
      </w:r>
      <w:r>
        <w:rPr>
          <w:sz w:val="28"/>
          <w:szCs w:val="28"/>
        </w:rPr>
        <w:t>Ф</w:t>
      </w:r>
      <w:r w:rsidRPr="00835331">
        <w:rPr>
          <w:i/>
          <w:sz w:val="28"/>
          <w:szCs w:val="28"/>
          <w:vertAlign w:val="subscript"/>
          <w:lang w:val="en-US"/>
        </w:rPr>
        <w:t>m</w:t>
      </w:r>
      <w:r>
        <w:rPr>
          <w:sz w:val="28"/>
          <w:szCs w:val="28"/>
        </w:rPr>
        <w:t xml:space="preserve"> </w:t>
      </w:r>
      <w:r w:rsidRPr="00146C21">
        <w:rPr>
          <w:sz w:val="28"/>
          <w:szCs w:val="28"/>
        </w:rPr>
        <w:t xml:space="preserve">через сечение </w:t>
      </w:r>
      <w:r w:rsidR="007454FD" w:rsidRPr="007454FD">
        <w:rPr>
          <w:i/>
          <w:sz w:val="28"/>
          <w:szCs w:val="28"/>
          <w:lang w:val="en-US"/>
        </w:rPr>
        <w:t>S</w:t>
      </w:r>
      <w:r w:rsidR="007454FD" w:rsidRPr="007454FD">
        <w:rPr>
          <w:sz w:val="28"/>
          <w:szCs w:val="28"/>
        </w:rPr>
        <w:t xml:space="preserve"> </w:t>
      </w:r>
      <w:r w:rsidRPr="007454FD">
        <w:rPr>
          <w:sz w:val="28"/>
          <w:szCs w:val="28"/>
        </w:rPr>
        <w:t xml:space="preserve">кольца </w:t>
      </w:r>
    </w:p>
    <w:p w:rsidR="00A84B2F" w:rsidRPr="00E9667A" w:rsidRDefault="00A84B2F" w:rsidP="00A84B2F">
      <w:pPr>
        <w:tabs>
          <w:tab w:val="left" w:pos="709"/>
        </w:tabs>
        <w:jc w:val="both"/>
        <w:rPr>
          <w:sz w:val="28"/>
          <w:szCs w:val="28"/>
        </w:rPr>
      </w:pPr>
    </w:p>
    <w:tbl>
      <w:tblPr>
        <w:tblW w:w="0" w:type="auto"/>
        <w:tblLook w:val="01E0"/>
      </w:tblPr>
      <w:tblGrid>
        <w:gridCol w:w="8472"/>
        <w:gridCol w:w="872"/>
      </w:tblGrid>
      <w:tr w:rsidR="00A84B2F" w:rsidRPr="00A4628D" w:rsidTr="00E62E18">
        <w:trPr>
          <w:trHeight w:val="979"/>
        </w:trPr>
        <w:tc>
          <w:tcPr>
            <w:tcW w:w="8472" w:type="dxa"/>
            <w:shd w:val="clear" w:color="auto" w:fill="auto"/>
          </w:tcPr>
          <w:p w:rsidR="00A84B2F" w:rsidRPr="00A4628D" w:rsidRDefault="00A84B2F" w:rsidP="00E62E18">
            <w:pPr>
              <w:ind w:firstLine="709"/>
              <w:jc w:val="center"/>
              <w:rPr>
                <w:color w:val="000000"/>
                <w:sz w:val="28"/>
                <w:szCs w:val="28"/>
              </w:rPr>
            </w:pPr>
            <w:r w:rsidRPr="00835331">
              <w:rPr>
                <w:i/>
                <w:color w:val="000000"/>
                <w:position w:val="-34"/>
                <w:sz w:val="28"/>
                <w:szCs w:val="28"/>
              </w:rPr>
              <w:object w:dxaOrig="5520" w:dyaOrig="780">
                <v:shape id="_x0000_i1302" type="#_x0000_t75" style="width:319.25pt;height:46.2pt" o:ole="">
                  <v:imagedata r:id="rId475" o:title=""/>
                </v:shape>
                <o:OLEObject Type="Embed" ProgID="Equation.3" ShapeID="_x0000_i1302" DrawAspect="Content" ObjectID="_1504353409" r:id="rId476"/>
              </w:object>
            </w:r>
            <w:r w:rsidRPr="00A4628D">
              <w:rPr>
                <w:color w:val="000000"/>
                <w:sz w:val="28"/>
                <w:szCs w:val="28"/>
              </w:rPr>
              <w:t>,</w:t>
            </w:r>
          </w:p>
        </w:tc>
        <w:tc>
          <w:tcPr>
            <w:tcW w:w="872" w:type="dxa"/>
            <w:shd w:val="clear" w:color="auto" w:fill="auto"/>
            <w:vAlign w:val="center"/>
          </w:tcPr>
          <w:p w:rsidR="00A84B2F" w:rsidRPr="00A4628D" w:rsidRDefault="00A84B2F" w:rsidP="00E62E18">
            <w:pPr>
              <w:jc w:val="right"/>
              <w:rPr>
                <w:color w:val="000000"/>
                <w:sz w:val="28"/>
                <w:szCs w:val="28"/>
              </w:rPr>
            </w:pPr>
            <w:r w:rsidRPr="00A4628D">
              <w:rPr>
                <w:sz w:val="28"/>
                <w:szCs w:val="28"/>
              </w:rPr>
              <w:t>(9)</w:t>
            </w:r>
          </w:p>
        </w:tc>
      </w:tr>
    </w:tbl>
    <w:p w:rsidR="00A84B2F" w:rsidRDefault="00A84B2F" w:rsidP="00A84B2F">
      <w:pPr>
        <w:tabs>
          <w:tab w:val="left" w:pos="709"/>
        </w:tabs>
        <w:jc w:val="both"/>
        <w:rPr>
          <w:sz w:val="28"/>
          <w:szCs w:val="28"/>
        </w:rPr>
      </w:pPr>
    </w:p>
    <w:p w:rsidR="00A84B2F" w:rsidRDefault="00A84B2F" w:rsidP="00A84B2F">
      <w:pPr>
        <w:tabs>
          <w:tab w:val="left" w:pos="709"/>
        </w:tabs>
        <w:jc w:val="both"/>
        <w:rPr>
          <w:sz w:val="28"/>
          <w:szCs w:val="28"/>
        </w:rPr>
      </w:pPr>
      <w:r w:rsidRPr="00146C21">
        <w:rPr>
          <w:sz w:val="28"/>
          <w:szCs w:val="28"/>
        </w:rPr>
        <w:t>где</w:t>
      </w:r>
      <w:r w:rsidRPr="00146C21">
        <w:rPr>
          <w:i/>
          <w:sz w:val="28"/>
          <w:szCs w:val="28"/>
        </w:rPr>
        <w:t xml:space="preserve"> </w:t>
      </w:r>
      <w:r w:rsidRPr="00146C21">
        <w:rPr>
          <w:i/>
          <w:sz w:val="28"/>
          <w:szCs w:val="28"/>
          <w:lang w:val="en-US"/>
        </w:rPr>
        <w:t>S</w:t>
      </w:r>
      <w:r w:rsidRPr="00146C21">
        <w:rPr>
          <w:sz w:val="28"/>
          <w:szCs w:val="28"/>
        </w:rPr>
        <w:t xml:space="preserve"> =</w:t>
      </w:r>
      <w:r>
        <w:rPr>
          <w:sz w:val="28"/>
          <w:szCs w:val="28"/>
        </w:rPr>
        <w:t xml:space="preserve"> </w:t>
      </w:r>
      <w:r w:rsidRPr="00146C21">
        <w:rPr>
          <w:i/>
          <w:sz w:val="28"/>
          <w:szCs w:val="28"/>
          <w:lang w:val="en-US"/>
        </w:rPr>
        <w:t>h</w:t>
      </w:r>
      <w:r w:rsidRPr="00146C21">
        <w:rPr>
          <w:sz w:val="28"/>
          <w:szCs w:val="28"/>
        </w:rPr>
        <w:t>(</w:t>
      </w:r>
      <w:r w:rsidRPr="00146C21">
        <w:rPr>
          <w:i/>
          <w:sz w:val="28"/>
          <w:szCs w:val="28"/>
          <w:lang w:val="en-US"/>
        </w:rPr>
        <w:t>r</w:t>
      </w:r>
      <w:r w:rsidRPr="00146C21">
        <w:rPr>
          <w:sz w:val="28"/>
          <w:szCs w:val="28"/>
          <w:vertAlign w:val="subscript"/>
        </w:rPr>
        <w:t>2</w:t>
      </w:r>
      <w:r>
        <w:rPr>
          <w:sz w:val="28"/>
          <w:szCs w:val="28"/>
        </w:rPr>
        <w:t xml:space="preserve"> </w:t>
      </w:r>
      <w:r w:rsidRPr="00146C21">
        <w:rPr>
          <w:sz w:val="28"/>
          <w:szCs w:val="28"/>
        </w:rPr>
        <w:t>–</w:t>
      </w:r>
      <w:r>
        <w:rPr>
          <w:sz w:val="28"/>
          <w:szCs w:val="28"/>
        </w:rPr>
        <w:t xml:space="preserve"> </w:t>
      </w:r>
      <w:r w:rsidRPr="00146C21">
        <w:rPr>
          <w:i/>
          <w:sz w:val="28"/>
          <w:szCs w:val="28"/>
          <w:lang w:val="en-US"/>
        </w:rPr>
        <w:t>r</w:t>
      </w:r>
      <w:r w:rsidRPr="00146C21">
        <w:rPr>
          <w:sz w:val="28"/>
          <w:szCs w:val="28"/>
          <w:vertAlign w:val="subscript"/>
        </w:rPr>
        <w:t>1</w:t>
      </w:r>
      <w:r w:rsidRPr="00146C21">
        <w:rPr>
          <w:sz w:val="28"/>
          <w:szCs w:val="28"/>
        </w:rPr>
        <w:t>) – площадь поперечного сечения кольца.</w:t>
      </w:r>
    </w:p>
    <w:p w:rsidR="00A84B2F" w:rsidRDefault="00A84B2F" w:rsidP="00A84B2F">
      <w:pPr>
        <w:tabs>
          <w:tab w:val="left" w:pos="709"/>
        </w:tabs>
        <w:jc w:val="both"/>
        <w:rPr>
          <w:sz w:val="28"/>
          <w:szCs w:val="28"/>
        </w:rPr>
      </w:pPr>
      <w:r>
        <w:rPr>
          <w:sz w:val="28"/>
          <w:szCs w:val="28"/>
        </w:rPr>
        <w:tab/>
        <w:t>Из формул</w:t>
      </w:r>
      <w:r w:rsidRPr="00A4628D">
        <w:rPr>
          <w:sz w:val="28"/>
          <w:szCs w:val="28"/>
        </w:rPr>
        <w:t>(5)</w:t>
      </w:r>
      <w:r>
        <w:rPr>
          <w:sz w:val="28"/>
          <w:szCs w:val="28"/>
        </w:rPr>
        <w:t xml:space="preserve"> и</w:t>
      </w:r>
      <w:r w:rsidRPr="00A4628D">
        <w:rPr>
          <w:sz w:val="28"/>
          <w:szCs w:val="28"/>
        </w:rPr>
        <w:t>(9)</w:t>
      </w:r>
      <w:r>
        <w:rPr>
          <w:sz w:val="28"/>
          <w:szCs w:val="28"/>
        </w:rPr>
        <w:t xml:space="preserve"> получаем</w:t>
      </w:r>
      <w:r w:rsidR="00CF1B1E">
        <w:rPr>
          <w:sz w:val="28"/>
          <w:szCs w:val="28"/>
        </w:rPr>
        <w:t>:</w:t>
      </w:r>
    </w:p>
    <w:p w:rsidR="00A84B2F" w:rsidRPr="00835331" w:rsidRDefault="00A84B2F" w:rsidP="00A84B2F">
      <w:pPr>
        <w:tabs>
          <w:tab w:val="left" w:pos="709"/>
        </w:tabs>
        <w:ind w:firstLine="709"/>
        <w:jc w:val="both"/>
        <w:rPr>
          <w:color w:val="FF0000"/>
          <w:sz w:val="28"/>
          <w:szCs w:val="28"/>
        </w:rPr>
      </w:pPr>
    </w:p>
    <w:tbl>
      <w:tblPr>
        <w:tblW w:w="9322" w:type="dxa"/>
        <w:tblLook w:val="01E0"/>
      </w:tblPr>
      <w:tblGrid>
        <w:gridCol w:w="8472"/>
        <w:gridCol w:w="850"/>
      </w:tblGrid>
      <w:tr w:rsidR="00A84B2F" w:rsidRPr="00A4628D" w:rsidTr="00E62E18">
        <w:trPr>
          <w:trHeight w:val="934"/>
        </w:trPr>
        <w:tc>
          <w:tcPr>
            <w:tcW w:w="8472" w:type="dxa"/>
            <w:shd w:val="clear" w:color="auto" w:fill="auto"/>
          </w:tcPr>
          <w:p w:rsidR="00A84B2F" w:rsidRPr="00C15F86" w:rsidRDefault="00A84B2F" w:rsidP="00E62E18">
            <w:pPr>
              <w:tabs>
                <w:tab w:val="left" w:pos="709"/>
              </w:tabs>
              <w:ind w:firstLine="709"/>
              <w:jc w:val="center"/>
              <w:rPr>
                <w:sz w:val="28"/>
                <w:szCs w:val="28"/>
              </w:rPr>
            </w:pPr>
            <w:r w:rsidRPr="00467C78">
              <w:rPr>
                <w:i/>
                <w:color w:val="000000"/>
                <w:position w:val="-32"/>
                <w:sz w:val="28"/>
                <w:szCs w:val="28"/>
              </w:rPr>
              <w:object w:dxaOrig="2640" w:dyaOrig="740">
                <v:shape id="_x0000_i1303" type="#_x0000_t75" style="width:158.95pt;height:43.45pt" o:ole="">
                  <v:imagedata r:id="rId477" o:title=""/>
                </v:shape>
                <o:OLEObject Type="Embed" ProgID="Equation.3" ShapeID="_x0000_i1303" DrawAspect="Content" ObjectID="_1504353410" r:id="rId478"/>
              </w:object>
            </w:r>
            <w:r w:rsidR="00C15F86" w:rsidRPr="00C15F86">
              <w:rPr>
                <w:color w:val="000000"/>
                <w:position w:val="6"/>
                <w:sz w:val="28"/>
                <w:szCs w:val="28"/>
              </w:rPr>
              <w:t>,</w:t>
            </w:r>
          </w:p>
        </w:tc>
        <w:tc>
          <w:tcPr>
            <w:tcW w:w="850" w:type="dxa"/>
            <w:vAlign w:val="center"/>
          </w:tcPr>
          <w:p w:rsidR="00A84B2F" w:rsidRPr="00A4628D" w:rsidRDefault="00A84B2F" w:rsidP="00E62E18">
            <w:pPr>
              <w:jc w:val="right"/>
              <w:rPr>
                <w:color w:val="000000"/>
                <w:sz w:val="28"/>
                <w:szCs w:val="28"/>
              </w:rPr>
            </w:pPr>
            <w:r w:rsidRPr="00A4628D">
              <w:rPr>
                <w:sz w:val="28"/>
                <w:szCs w:val="28"/>
              </w:rPr>
              <w:t>(10)</w:t>
            </w:r>
          </w:p>
        </w:tc>
      </w:tr>
    </w:tbl>
    <w:p w:rsidR="00A84B2F" w:rsidRDefault="00A84B2F" w:rsidP="00A84B2F">
      <w:pPr>
        <w:tabs>
          <w:tab w:val="left" w:pos="709"/>
        </w:tabs>
        <w:jc w:val="both"/>
        <w:rPr>
          <w:sz w:val="28"/>
          <w:szCs w:val="28"/>
        </w:rPr>
      </w:pPr>
    </w:p>
    <w:p w:rsidR="00A84B2F" w:rsidRPr="00E9667A" w:rsidRDefault="00A84B2F" w:rsidP="00A84B2F">
      <w:pPr>
        <w:tabs>
          <w:tab w:val="left" w:pos="709"/>
        </w:tabs>
        <w:jc w:val="both"/>
        <w:rPr>
          <w:sz w:val="28"/>
          <w:szCs w:val="28"/>
        </w:rPr>
      </w:pPr>
      <w:r w:rsidRPr="00A4628D">
        <w:rPr>
          <w:sz w:val="28"/>
          <w:szCs w:val="28"/>
        </w:rPr>
        <w:t>где Ψ</w:t>
      </w:r>
      <w:r>
        <w:rPr>
          <w:sz w:val="28"/>
          <w:szCs w:val="28"/>
        </w:rPr>
        <w:t xml:space="preserve"> = </w:t>
      </w:r>
      <w:r w:rsidRPr="009750C7">
        <w:rPr>
          <w:i/>
          <w:sz w:val="28"/>
          <w:szCs w:val="28"/>
          <w:lang w:val="en-US"/>
        </w:rPr>
        <w:t>N</w:t>
      </w:r>
      <w:r>
        <w:rPr>
          <w:sz w:val="28"/>
          <w:szCs w:val="28"/>
          <w:lang w:val="en-US"/>
        </w:rPr>
        <w:t>Ф</w:t>
      </w:r>
      <w:r w:rsidRPr="009750C7">
        <w:rPr>
          <w:i/>
          <w:sz w:val="28"/>
          <w:szCs w:val="28"/>
          <w:vertAlign w:val="subscript"/>
          <w:lang w:val="en-US"/>
        </w:rPr>
        <w:t>m</w:t>
      </w:r>
      <w:r w:rsidRPr="00A4628D">
        <w:rPr>
          <w:sz w:val="28"/>
          <w:szCs w:val="28"/>
        </w:rPr>
        <w:t>.</w:t>
      </w:r>
    </w:p>
    <w:p w:rsidR="00A84B2F" w:rsidRPr="003C7859" w:rsidRDefault="00A84B2F" w:rsidP="00A84B2F">
      <w:pPr>
        <w:tabs>
          <w:tab w:val="left" w:pos="709"/>
        </w:tabs>
        <w:ind w:firstLine="709"/>
        <w:jc w:val="both"/>
        <w:rPr>
          <w:spacing w:val="-4"/>
          <w:sz w:val="28"/>
          <w:szCs w:val="28"/>
        </w:rPr>
      </w:pPr>
      <w:r w:rsidRPr="003C7859">
        <w:rPr>
          <w:spacing w:val="-4"/>
          <w:sz w:val="28"/>
          <w:szCs w:val="28"/>
        </w:rPr>
        <w:lastRenderedPageBreak/>
        <w:t>Из формулы (10) для магнитной проницаемости получим соотношение</w:t>
      </w:r>
    </w:p>
    <w:p w:rsidR="00A84B2F" w:rsidRPr="00C35C90" w:rsidRDefault="00A84B2F" w:rsidP="00A84B2F">
      <w:pPr>
        <w:tabs>
          <w:tab w:val="left" w:pos="709"/>
        </w:tabs>
        <w:ind w:firstLine="709"/>
        <w:jc w:val="both"/>
        <w:rPr>
          <w:sz w:val="28"/>
          <w:szCs w:val="28"/>
        </w:rPr>
      </w:pPr>
    </w:p>
    <w:tbl>
      <w:tblPr>
        <w:tblW w:w="0" w:type="auto"/>
        <w:tblLook w:val="01E0"/>
      </w:tblPr>
      <w:tblGrid>
        <w:gridCol w:w="8472"/>
        <w:gridCol w:w="872"/>
      </w:tblGrid>
      <w:tr w:rsidR="00A84B2F" w:rsidRPr="00A4628D" w:rsidTr="00E62E18">
        <w:trPr>
          <w:trHeight w:val="1056"/>
        </w:trPr>
        <w:tc>
          <w:tcPr>
            <w:tcW w:w="8472" w:type="dxa"/>
            <w:shd w:val="clear" w:color="auto" w:fill="auto"/>
          </w:tcPr>
          <w:p w:rsidR="00A84B2F" w:rsidRPr="00A4628D" w:rsidRDefault="00A84B2F" w:rsidP="00E62E18">
            <w:pPr>
              <w:ind w:firstLine="709"/>
              <w:jc w:val="center"/>
              <w:rPr>
                <w:sz w:val="28"/>
                <w:szCs w:val="28"/>
              </w:rPr>
            </w:pPr>
            <w:r w:rsidRPr="000E6733">
              <w:rPr>
                <w:i/>
                <w:position w:val="-30"/>
                <w:sz w:val="28"/>
                <w:szCs w:val="28"/>
              </w:rPr>
              <w:object w:dxaOrig="1180" w:dyaOrig="720">
                <v:shape id="_x0000_i1304" type="#_x0000_t75" style="width:73.35pt;height:46.2pt" o:ole="">
                  <v:imagedata r:id="rId479" o:title=""/>
                </v:shape>
                <o:OLEObject Type="Embed" ProgID="Equation.3" ShapeID="_x0000_i1304" DrawAspect="Content" ObjectID="_1504353411" r:id="rId480"/>
              </w:object>
            </w:r>
            <w:r w:rsidRPr="00A4628D">
              <w:rPr>
                <w:sz w:val="28"/>
                <w:szCs w:val="28"/>
              </w:rPr>
              <w:t xml:space="preserve"> (в системе СИ),</w:t>
            </w:r>
          </w:p>
        </w:tc>
        <w:tc>
          <w:tcPr>
            <w:tcW w:w="872" w:type="dxa"/>
            <w:shd w:val="clear" w:color="auto" w:fill="auto"/>
            <w:vAlign w:val="center"/>
          </w:tcPr>
          <w:p w:rsidR="00A84B2F" w:rsidRPr="00A4628D" w:rsidRDefault="00A84B2F" w:rsidP="00E62E18">
            <w:pPr>
              <w:jc w:val="right"/>
              <w:rPr>
                <w:sz w:val="28"/>
                <w:szCs w:val="28"/>
              </w:rPr>
            </w:pPr>
            <w:r w:rsidRPr="00A4628D">
              <w:rPr>
                <w:sz w:val="28"/>
                <w:szCs w:val="28"/>
              </w:rPr>
              <w:t>(11)</w:t>
            </w:r>
          </w:p>
        </w:tc>
      </w:tr>
    </w:tbl>
    <w:p w:rsidR="00A84B2F" w:rsidRDefault="00A84B2F" w:rsidP="00A84B2F">
      <w:pPr>
        <w:tabs>
          <w:tab w:val="left" w:pos="709"/>
        </w:tabs>
        <w:jc w:val="both"/>
        <w:rPr>
          <w:color w:val="FF0000"/>
          <w:sz w:val="28"/>
          <w:szCs w:val="28"/>
        </w:rPr>
      </w:pPr>
    </w:p>
    <w:p w:rsidR="00A84B2F" w:rsidRPr="00E074AB" w:rsidRDefault="00A84B2F" w:rsidP="00A84B2F">
      <w:pPr>
        <w:tabs>
          <w:tab w:val="left" w:pos="709"/>
        </w:tabs>
        <w:jc w:val="both"/>
        <w:rPr>
          <w:color w:val="000000"/>
          <w:sz w:val="28"/>
          <w:szCs w:val="28"/>
        </w:rPr>
      </w:pPr>
      <w:r w:rsidRPr="00E074AB">
        <w:rPr>
          <w:color w:val="000000"/>
          <w:sz w:val="28"/>
          <w:szCs w:val="28"/>
        </w:rPr>
        <w:t xml:space="preserve">где </w:t>
      </w:r>
      <w:r w:rsidRPr="00E074AB">
        <w:rPr>
          <w:i/>
          <w:color w:val="000000"/>
          <w:sz w:val="28"/>
          <w:szCs w:val="28"/>
          <w:lang w:val="en-US"/>
        </w:rPr>
        <w:t>L</w:t>
      </w:r>
      <w:r w:rsidRPr="00E074AB">
        <w:rPr>
          <w:i/>
          <w:color w:val="000000"/>
          <w:sz w:val="28"/>
          <w:szCs w:val="28"/>
        </w:rPr>
        <w:t xml:space="preserve"> – </w:t>
      </w:r>
      <w:r w:rsidRPr="00E074AB">
        <w:rPr>
          <w:color w:val="000000"/>
          <w:sz w:val="28"/>
          <w:szCs w:val="28"/>
        </w:rPr>
        <w:t>индуктивность ферритового кольца с обмоткой, полученная из и</w:t>
      </w:r>
      <w:r w:rsidRPr="00E074AB">
        <w:rPr>
          <w:color w:val="000000"/>
          <w:sz w:val="28"/>
          <w:szCs w:val="28"/>
        </w:rPr>
        <w:t>з</w:t>
      </w:r>
      <w:r w:rsidRPr="00E074AB">
        <w:rPr>
          <w:color w:val="000000"/>
          <w:sz w:val="28"/>
          <w:szCs w:val="28"/>
        </w:rPr>
        <w:t>мерений</w:t>
      </w:r>
      <w:r>
        <w:rPr>
          <w:color w:val="000000"/>
          <w:sz w:val="28"/>
          <w:szCs w:val="28"/>
        </w:rPr>
        <w:t>.</w:t>
      </w:r>
    </w:p>
    <w:p w:rsidR="00A84B2F" w:rsidRPr="0056542E" w:rsidRDefault="00A84B2F" w:rsidP="00A84B2F">
      <w:pPr>
        <w:ind w:firstLine="708"/>
        <w:jc w:val="both"/>
        <w:rPr>
          <w:sz w:val="28"/>
          <w:szCs w:val="28"/>
        </w:rPr>
      </w:pPr>
      <w:r>
        <w:rPr>
          <w:sz w:val="28"/>
          <w:szCs w:val="28"/>
        </w:rPr>
        <w:t xml:space="preserve">Измерения индуктивности </w:t>
      </w:r>
      <w:r w:rsidRPr="00467C78">
        <w:rPr>
          <w:i/>
          <w:sz w:val="28"/>
          <w:szCs w:val="28"/>
          <w:lang w:val="en-US"/>
        </w:rPr>
        <w:t>L</w:t>
      </w:r>
      <w:r w:rsidRPr="008C7504">
        <w:rPr>
          <w:sz w:val="28"/>
          <w:szCs w:val="28"/>
        </w:rPr>
        <w:t xml:space="preserve"> </w:t>
      </w:r>
      <w:r>
        <w:rPr>
          <w:sz w:val="28"/>
          <w:szCs w:val="28"/>
        </w:rPr>
        <w:t>и добротности</w:t>
      </w:r>
      <w:r w:rsidRPr="009927D7">
        <w:rPr>
          <w:sz w:val="28"/>
          <w:szCs w:val="28"/>
        </w:rPr>
        <w:t xml:space="preserve"> </w:t>
      </w:r>
      <w:r w:rsidRPr="00467C78">
        <w:rPr>
          <w:i/>
          <w:sz w:val="28"/>
          <w:szCs w:val="28"/>
          <w:lang w:val="en-US"/>
        </w:rPr>
        <w:t>Q</w:t>
      </w:r>
      <w:r>
        <w:rPr>
          <w:sz w:val="28"/>
          <w:szCs w:val="28"/>
        </w:rPr>
        <w:t xml:space="preserve"> проводились</w:t>
      </w:r>
      <w:r w:rsidRPr="003437E3">
        <w:rPr>
          <w:sz w:val="28"/>
          <w:szCs w:val="28"/>
        </w:rPr>
        <w:t xml:space="preserve"> </w:t>
      </w:r>
      <w:r>
        <w:rPr>
          <w:sz w:val="28"/>
          <w:szCs w:val="28"/>
        </w:rPr>
        <w:t>мостовым методом для четырех кату</w:t>
      </w:r>
      <w:r w:rsidR="00C15F86">
        <w:rPr>
          <w:sz w:val="28"/>
          <w:szCs w:val="28"/>
        </w:rPr>
        <w:t>шек в диапазоне частот от 20</w:t>
      </w:r>
      <w:r>
        <w:rPr>
          <w:sz w:val="28"/>
          <w:szCs w:val="28"/>
        </w:rPr>
        <w:t xml:space="preserve"> до 200 кГц с пом</w:t>
      </w:r>
      <w:r>
        <w:rPr>
          <w:sz w:val="28"/>
          <w:szCs w:val="28"/>
        </w:rPr>
        <w:t>о</w:t>
      </w:r>
      <w:r>
        <w:rPr>
          <w:sz w:val="28"/>
          <w:szCs w:val="28"/>
        </w:rPr>
        <w:t xml:space="preserve">щью </w:t>
      </w:r>
      <w:r w:rsidRPr="009912F9">
        <w:rPr>
          <w:sz w:val="28"/>
          <w:szCs w:val="28"/>
        </w:rPr>
        <w:t>программируем</w:t>
      </w:r>
      <w:r>
        <w:rPr>
          <w:sz w:val="28"/>
          <w:szCs w:val="28"/>
        </w:rPr>
        <w:t>ого</w:t>
      </w:r>
      <w:r w:rsidRPr="009912F9">
        <w:rPr>
          <w:sz w:val="28"/>
          <w:szCs w:val="28"/>
        </w:rPr>
        <w:t xml:space="preserve"> измерител</w:t>
      </w:r>
      <w:r>
        <w:rPr>
          <w:sz w:val="28"/>
          <w:szCs w:val="28"/>
        </w:rPr>
        <w:t>я</w:t>
      </w:r>
      <w:r w:rsidRPr="009912F9">
        <w:rPr>
          <w:sz w:val="28"/>
          <w:szCs w:val="28"/>
        </w:rPr>
        <w:t xml:space="preserve"> </w:t>
      </w:r>
      <w:r w:rsidRPr="00467C78">
        <w:rPr>
          <w:i/>
          <w:sz w:val="28"/>
          <w:szCs w:val="28"/>
          <w:lang w:val="en-US"/>
        </w:rPr>
        <w:t>LCR</w:t>
      </w:r>
      <w:r w:rsidRPr="009912F9">
        <w:rPr>
          <w:sz w:val="28"/>
          <w:szCs w:val="28"/>
        </w:rPr>
        <w:t xml:space="preserve"> типа </w:t>
      </w:r>
      <w:r w:rsidRPr="00467C78">
        <w:rPr>
          <w:i/>
          <w:sz w:val="28"/>
          <w:szCs w:val="28"/>
          <w:lang w:val="en-US"/>
        </w:rPr>
        <w:t>HM</w:t>
      </w:r>
      <w:r w:rsidRPr="009912F9">
        <w:rPr>
          <w:sz w:val="28"/>
          <w:szCs w:val="28"/>
        </w:rPr>
        <w:t xml:space="preserve"> 8118 компании </w:t>
      </w:r>
      <w:r w:rsidRPr="00467C78">
        <w:rPr>
          <w:i/>
          <w:sz w:val="28"/>
          <w:szCs w:val="28"/>
          <w:lang w:val="en-US"/>
        </w:rPr>
        <w:t>Rohde</w:t>
      </w:r>
      <w:r w:rsidRPr="009912F9">
        <w:rPr>
          <w:sz w:val="28"/>
          <w:szCs w:val="28"/>
        </w:rPr>
        <w:t xml:space="preserve"> </w:t>
      </w:r>
      <w:r w:rsidRPr="00467C78">
        <w:rPr>
          <w:sz w:val="28"/>
          <w:szCs w:val="28"/>
        </w:rPr>
        <w:t>&amp;</w:t>
      </w:r>
      <w:r w:rsidRPr="009912F9">
        <w:rPr>
          <w:sz w:val="28"/>
          <w:szCs w:val="28"/>
        </w:rPr>
        <w:t xml:space="preserve"> </w:t>
      </w:r>
      <w:r w:rsidRPr="00467C78">
        <w:rPr>
          <w:i/>
          <w:sz w:val="28"/>
          <w:szCs w:val="28"/>
          <w:lang w:val="en-US"/>
        </w:rPr>
        <w:t>Schwarz</w:t>
      </w:r>
      <w:r>
        <w:rPr>
          <w:sz w:val="28"/>
          <w:szCs w:val="28"/>
        </w:rPr>
        <w:t>.</w:t>
      </w:r>
      <w:r w:rsidRPr="003260B8">
        <w:rPr>
          <w:sz w:val="28"/>
          <w:szCs w:val="28"/>
        </w:rPr>
        <w:t xml:space="preserve"> Геометрические параметры ферритовых колец</w:t>
      </w:r>
      <w:r>
        <w:rPr>
          <w:sz w:val="28"/>
          <w:szCs w:val="28"/>
        </w:rPr>
        <w:t>, являющихся се</w:t>
      </w:r>
      <w:r>
        <w:rPr>
          <w:sz w:val="28"/>
          <w:szCs w:val="28"/>
        </w:rPr>
        <w:t>р</w:t>
      </w:r>
      <w:r>
        <w:rPr>
          <w:sz w:val="28"/>
          <w:szCs w:val="28"/>
        </w:rPr>
        <w:t xml:space="preserve">дечниками </w:t>
      </w:r>
      <w:r w:rsidRPr="003260B8">
        <w:rPr>
          <w:sz w:val="28"/>
          <w:szCs w:val="28"/>
        </w:rPr>
        <w:t xml:space="preserve"> катушек</w:t>
      </w:r>
      <w:r w:rsidR="00C15F86">
        <w:rPr>
          <w:sz w:val="28"/>
          <w:szCs w:val="28"/>
        </w:rPr>
        <w:t>, такие</w:t>
      </w:r>
      <w:r>
        <w:rPr>
          <w:sz w:val="28"/>
          <w:szCs w:val="28"/>
        </w:rPr>
        <w:t xml:space="preserve"> как внутренн</w:t>
      </w:r>
      <w:r w:rsidRPr="00D6097A">
        <w:rPr>
          <w:color w:val="000000"/>
          <w:sz w:val="28"/>
          <w:szCs w:val="28"/>
        </w:rPr>
        <w:t>ие</w:t>
      </w:r>
      <w:r>
        <w:rPr>
          <w:sz w:val="28"/>
          <w:szCs w:val="28"/>
        </w:rPr>
        <w:t xml:space="preserve"> диаметр</w:t>
      </w:r>
      <w:r w:rsidRPr="00D40C23">
        <w:rPr>
          <w:sz w:val="28"/>
          <w:szCs w:val="28"/>
        </w:rPr>
        <w:t xml:space="preserve"> </w:t>
      </w:r>
      <w:r w:rsidRPr="00467C78">
        <w:rPr>
          <w:i/>
          <w:sz w:val="28"/>
          <w:szCs w:val="28"/>
          <w:lang w:val="en-US"/>
        </w:rPr>
        <w:t>d</w:t>
      </w:r>
      <w:r w:rsidRPr="00D40C23">
        <w:rPr>
          <w:sz w:val="28"/>
          <w:szCs w:val="28"/>
          <w:vertAlign w:val="subscript"/>
        </w:rPr>
        <w:t>1</w:t>
      </w:r>
      <w:r>
        <w:rPr>
          <w:sz w:val="28"/>
          <w:szCs w:val="28"/>
          <w:vertAlign w:val="subscript"/>
        </w:rPr>
        <w:t xml:space="preserve"> </w:t>
      </w:r>
      <w:r>
        <w:rPr>
          <w:sz w:val="28"/>
          <w:szCs w:val="28"/>
        </w:rPr>
        <w:t xml:space="preserve">и радиус </w:t>
      </w:r>
      <w:r w:rsidRPr="00467C78">
        <w:rPr>
          <w:i/>
          <w:sz w:val="28"/>
          <w:szCs w:val="28"/>
          <w:lang w:val="en-US"/>
        </w:rPr>
        <w:t>r</w:t>
      </w:r>
      <w:r w:rsidRPr="00D861A5">
        <w:rPr>
          <w:sz w:val="28"/>
          <w:szCs w:val="28"/>
          <w:vertAlign w:val="subscript"/>
        </w:rPr>
        <w:t>1</w:t>
      </w:r>
      <w:r w:rsidRPr="005150D7">
        <w:rPr>
          <w:sz w:val="28"/>
          <w:szCs w:val="28"/>
        </w:rPr>
        <w:t>,</w:t>
      </w:r>
      <w:r>
        <w:rPr>
          <w:sz w:val="28"/>
          <w:szCs w:val="28"/>
        </w:rPr>
        <w:t xml:space="preserve"> внешн</w:t>
      </w:r>
      <w:r w:rsidRPr="00D6097A">
        <w:rPr>
          <w:color w:val="000000"/>
          <w:sz w:val="28"/>
          <w:szCs w:val="28"/>
        </w:rPr>
        <w:t xml:space="preserve">ие </w:t>
      </w:r>
      <w:r>
        <w:rPr>
          <w:sz w:val="28"/>
          <w:szCs w:val="28"/>
        </w:rPr>
        <w:t xml:space="preserve">диаметр </w:t>
      </w:r>
      <w:r w:rsidRPr="00467C78">
        <w:rPr>
          <w:i/>
          <w:sz w:val="28"/>
          <w:szCs w:val="28"/>
          <w:lang w:val="en-US"/>
        </w:rPr>
        <w:t>d</w:t>
      </w:r>
      <w:r w:rsidRPr="00D40C23">
        <w:rPr>
          <w:sz w:val="28"/>
          <w:szCs w:val="28"/>
          <w:vertAlign w:val="subscript"/>
        </w:rPr>
        <w:t>2</w:t>
      </w:r>
      <w:r w:rsidRPr="00D861A5">
        <w:rPr>
          <w:sz w:val="28"/>
          <w:szCs w:val="28"/>
        </w:rPr>
        <w:t xml:space="preserve"> </w:t>
      </w:r>
      <w:r>
        <w:rPr>
          <w:sz w:val="28"/>
          <w:szCs w:val="28"/>
        </w:rPr>
        <w:t>и радиус</w:t>
      </w:r>
      <w:r w:rsidRPr="00D861A5">
        <w:rPr>
          <w:sz w:val="28"/>
          <w:szCs w:val="28"/>
        </w:rPr>
        <w:t xml:space="preserve"> </w:t>
      </w:r>
      <w:r w:rsidRPr="00467C78">
        <w:rPr>
          <w:i/>
          <w:sz w:val="28"/>
          <w:szCs w:val="28"/>
          <w:lang w:val="en-US"/>
        </w:rPr>
        <w:t>r</w:t>
      </w:r>
      <w:r>
        <w:rPr>
          <w:sz w:val="28"/>
          <w:szCs w:val="28"/>
          <w:vertAlign w:val="subscript"/>
        </w:rPr>
        <w:t>2</w:t>
      </w:r>
      <w:r w:rsidRPr="005150D7">
        <w:rPr>
          <w:sz w:val="28"/>
          <w:szCs w:val="28"/>
        </w:rPr>
        <w:t xml:space="preserve">, </w:t>
      </w:r>
      <w:r>
        <w:rPr>
          <w:sz w:val="28"/>
          <w:szCs w:val="28"/>
        </w:rPr>
        <w:t>толщина кольца</w:t>
      </w:r>
      <w:r w:rsidRPr="00D861A5">
        <w:rPr>
          <w:sz w:val="28"/>
          <w:szCs w:val="28"/>
        </w:rPr>
        <w:t xml:space="preserve"> </w:t>
      </w:r>
      <w:r w:rsidRPr="00467C78">
        <w:rPr>
          <w:i/>
          <w:sz w:val="28"/>
          <w:szCs w:val="28"/>
          <w:lang w:val="en-US"/>
        </w:rPr>
        <w:t>h</w:t>
      </w:r>
      <w:r w:rsidRPr="00D861A5">
        <w:rPr>
          <w:sz w:val="28"/>
          <w:szCs w:val="28"/>
        </w:rPr>
        <w:t>,</w:t>
      </w:r>
      <w:r w:rsidRPr="00467C78">
        <w:rPr>
          <w:sz w:val="28"/>
          <w:szCs w:val="28"/>
        </w:rPr>
        <w:t xml:space="preserve"> </w:t>
      </w:r>
      <w:r>
        <w:rPr>
          <w:sz w:val="28"/>
          <w:szCs w:val="28"/>
        </w:rPr>
        <w:t xml:space="preserve">средний радиус </w:t>
      </w:r>
      <w:r w:rsidRPr="00467C78">
        <w:rPr>
          <w:i/>
          <w:sz w:val="28"/>
          <w:szCs w:val="28"/>
          <w:lang w:val="en-US"/>
        </w:rPr>
        <w:t>r</w:t>
      </w:r>
      <w:r>
        <w:rPr>
          <w:sz w:val="28"/>
          <w:szCs w:val="28"/>
          <w:vertAlign w:val="subscript"/>
        </w:rPr>
        <w:t>ср</w:t>
      </w:r>
      <w:r>
        <w:rPr>
          <w:sz w:val="28"/>
          <w:szCs w:val="28"/>
        </w:rPr>
        <w:t>, площадь п</w:t>
      </w:r>
      <w:r>
        <w:rPr>
          <w:sz w:val="28"/>
          <w:szCs w:val="28"/>
        </w:rPr>
        <w:t>о</w:t>
      </w:r>
      <w:r>
        <w:rPr>
          <w:sz w:val="28"/>
          <w:szCs w:val="28"/>
        </w:rPr>
        <w:t xml:space="preserve">перечного сечения кольца </w:t>
      </w:r>
      <w:r w:rsidRPr="00467C78">
        <w:rPr>
          <w:i/>
          <w:sz w:val="28"/>
          <w:szCs w:val="28"/>
          <w:lang w:val="en-US"/>
        </w:rPr>
        <w:t>S</w:t>
      </w:r>
      <w:r w:rsidRPr="00D861A5">
        <w:rPr>
          <w:sz w:val="28"/>
          <w:szCs w:val="28"/>
        </w:rPr>
        <w:t xml:space="preserve"> </w:t>
      </w:r>
      <w:r>
        <w:rPr>
          <w:sz w:val="28"/>
          <w:szCs w:val="28"/>
        </w:rPr>
        <w:t xml:space="preserve">и число </w:t>
      </w:r>
      <w:r w:rsidR="00C15F86" w:rsidRPr="0056542E">
        <w:rPr>
          <w:i/>
          <w:sz w:val="28"/>
          <w:szCs w:val="28"/>
          <w:lang w:val="en-US"/>
        </w:rPr>
        <w:t>N</w:t>
      </w:r>
      <w:r w:rsidR="00C15F86" w:rsidRPr="0056542E">
        <w:rPr>
          <w:sz w:val="28"/>
          <w:szCs w:val="28"/>
        </w:rPr>
        <w:t xml:space="preserve"> </w:t>
      </w:r>
      <w:r w:rsidR="00A90C94">
        <w:rPr>
          <w:sz w:val="28"/>
          <w:szCs w:val="28"/>
        </w:rPr>
        <w:t>витков обмотки катушек</w:t>
      </w:r>
      <w:r w:rsidRPr="0056542E">
        <w:rPr>
          <w:sz w:val="28"/>
          <w:szCs w:val="28"/>
        </w:rPr>
        <w:t xml:space="preserve"> предста</w:t>
      </w:r>
      <w:r w:rsidRPr="0056542E">
        <w:rPr>
          <w:sz w:val="28"/>
          <w:szCs w:val="28"/>
        </w:rPr>
        <w:t>в</w:t>
      </w:r>
      <w:r w:rsidRPr="0056542E">
        <w:rPr>
          <w:sz w:val="28"/>
          <w:szCs w:val="28"/>
        </w:rPr>
        <w:t>лены в табл. 1.</w:t>
      </w:r>
    </w:p>
    <w:p w:rsidR="00A84B2F" w:rsidRDefault="00A84B2F" w:rsidP="00A84B2F">
      <w:pPr>
        <w:ind w:firstLine="708"/>
        <w:jc w:val="both"/>
        <w:rPr>
          <w:sz w:val="28"/>
          <w:szCs w:val="28"/>
        </w:rPr>
      </w:pPr>
    </w:p>
    <w:p w:rsidR="00A84B2F" w:rsidRDefault="00A84B2F" w:rsidP="003C7859">
      <w:pPr>
        <w:ind w:firstLine="7513"/>
        <w:jc w:val="both"/>
      </w:pPr>
      <w:r>
        <w:rPr>
          <w:i/>
        </w:rPr>
        <w:t xml:space="preserve">Таблица </w:t>
      </w:r>
      <w:r w:rsidRPr="00467C78">
        <w:t>1</w:t>
      </w:r>
    </w:p>
    <w:p w:rsidR="003C7859" w:rsidRPr="00C15F86" w:rsidRDefault="00A84B2F" w:rsidP="003C7859">
      <w:pPr>
        <w:jc w:val="center"/>
        <w:rPr>
          <w:b/>
        </w:rPr>
      </w:pPr>
      <w:r w:rsidRPr="00945874">
        <w:rPr>
          <w:b/>
        </w:rPr>
        <w:t xml:space="preserve">Геометрические параметры ферритовых колец </w:t>
      </w:r>
      <w:r w:rsidR="00C15F86" w:rsidRPr="00C15F86">
        <w:rPr>
          <w:b/>
        </w:rPr>
        <w:t>(</w:t>
      </w:r>
      <w:r w:rsidR="00C15F86" w:rsidRPr="00C15F86">
        <w:rPr>
          <w:b/>
          <w:lang w:val="en-US"/>
        </w:rPr>
        <w:t>I</w:t>
      </w:r>
      <w:r w:rsidR="00C15F86" w:rsidRPr="00C15F86">
        <w:rPr>
          <w:b/>
        </w:rPr>
        <w:t xml:space="preserve">, </w:t>
      </w:r>
      <w:r w:rsidR="00C15F86" w:rsidRPr="00C15F86">
        <w:rPr>
          <w:b/>
          <w:lang w:val="en-US"/>
        </w:rPr>
        <w:t>II</w:t>
      </w:r>
      <w:r w:rsidR="00C15F86" w:rsidRPr="00C15F86">
        <w:rPr>
          <w:b/>
        </w:rPr>
        <w:t xml:space="preserve">, </w:t>
      </w:r>
      <w:r w:rsidR="00C15F86" w:rsidRPr="00C15F86">
        <w:rPr>
          <w:b/>
          <w:lang w:val="en-US"/>
        </w:rPr>
        <w:t>III</w:t>
      </w:r>
      <w:r w:rsidR="00C15F86" w:rsidRPr="00C15F86">
        <w:rPr>
          <w:b/>
        </w:rPr>
        <w:t xml:space="preserve">, </w:t>
      </w:r>
      <w:r w:rsidR="00C15F86" w:rsidRPr="00C15F86">
        <w:rPr>
          <w:b/>
          <w:lang w:val="en-US"/>
        </w:rPr>
        <w:t>IV</w:t>
      </w:r>
      <w:r w:rsidR="00C15F86" w:rsidRPr="00C15F86">
        <w:rPr>
          <w:b/>
        </w:rPr>
        <w:t>)</w:t>
      </w:r>
    </w:p>
    <w:p w:rsidR="00A84B2F" w:rsidRPr="00945874" w:rsidRDefault="00A84B2F" w:rsidP="003C7859">
      <w:pPr>
        <w:jc w:val="center"/>
        <w:rPr>
          <w:b/>
        </w:rPr>
      </w:pPr>
      <w:r w:rsidRPr="00D97DEF">
        <w:rPr>
          <w:b/>
        </w:rPr>
        <w:t xml:space="preserve">и число </w:t>
      </w:r>
      <w:r w:rsidR="00C15F86" w:rsidRPr="00D97DEF">
        <w:rPr>
          <w:b/>
          <w:i/>
          <w:sz w:val="28"/>
          <w:szCs w:val="28"/>
          <w:lang w:val="en-US"/>
        </w:rPr>
        <w:t>N</w:t>
      </w:r>
      <w:r w:rsidR="00C15F86" w:rsidRPr="00D97DEF">
        <w:rPr>
          <w:b/>
        </w:rPr>
        <w:t xml:space="preserve"> </w:t>
      </w:r>
      <w:r w:rsidRPr="00D97DEF">
        <w:rPr>
          <w:b/>
        </w:rPr>
        <w:t>витков обмотки катушек</w:t>
      </w:r>
    </w:p>
    <w:p w:rsidR="00A84B2F" w:rsidRPr="003260B8" w:rsidRDefault="00A84B2F" w:rsidP="00A84B2F">
      <w:pP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tblGrid>
      <w:tr w:rsidR="00A84B2F" w:rsidRPr="00A4628D" w:rsidTr="00E62E18">
        <w:trPr>
          <w:jc w:val="center"/>
        </w:trPr>
        <w:tc>
          <w:tcPr>
            <w:tcW w:w="1595" w:type="dxa"/>
            <w:shd w:val="clear" w:color="auto" w:fill="auto"/>
          </w:tcPr>
          <w:p w:rsidR="00A84B2F" w:rsidRPr="00467C78" w:rsidRDefault="00E24462" w:rsidP="00E62E18">
            <w:pPr>
              <w:jc w:val="center"/>
            </w:pPr>
            <w:r>
              <w:t>Параметр</w:t>
            </w:r>
          </w:p>
        </w:tc>
        <w:tc>
          <w:tcPr>
            <w:tcW w:w="1595" w:type="dxa"/>
            <w:shd w:val="clear" w:color="auto" w:fill="auto"/>
          </w:tcPr>
          <w:p w:rsidR="00A84B2F" w:rsidRPr="009C6322" w:rsidRDefault="00A84B2F" w:rsidP="00E62E18">
            <w:pPr>
              <w:jc w:val="center"/>
              <w:rPr>
                <w:lang w:val="en-US"/>
              </w:rPr>
            </w:pPr>
            <w:r>
              <w:rPr>
                <w:lang w:val="en-US"/>
              </w:rPr>
              <w:t>I</w:t>
            </w:r>
          </w:p>
        </w:tc>
        <w:tc>
          <w:tcPr>
            <w:tcW w:w="1595" w:type="dxa"/>
            <w:shd w:val="clear" w:color="auto" w:fill="auto"/>
          </w:tcPr>
          <w:p w:rsidR="00A84B2F" w:rsidRPr="009C6322" w:rsidRDefault="00A84B2F" w:rsidP="00E62E18">
            <w:pPr>
              <w:jc w:val="center"/>
              <w:rPr>
                <w:lang w:val="en-US"/>
              </w:rPr>
            </w:pPr>
            <w:r>
              <w:rPr>
                <w:lang w:val="en-US"/>
              </w:rPr>
              <w:t>II</w:t>
            </w:r>
          </w:p>
        </w:tc>
        <w:tc>
          <w:tcPr>
            <w:tcW w:w="1595" w:type="dxa"/>
            <w:shd w:val="clear" w:color="auto" w:fill="auto"/>
          </w:tcPr>
          <w:p w:rsidR="00A84B2F" w:rsidRPr="009C6322" w:rsidRDefault="00A84B2F" w:rsidP="00E62E18">
            <w:pPr>
              <w:jc w:val="center"/>
              <w:rPr>
                <w:lang w:val="en-US"/>
              </w:rPr>
            </w:pPr>
            <w:r>
              <w:rPr>
                <w:lang w:val="en-US"/>
              </w:rPr>
              <w:t>III</w:t>
            </w:r>
          </w:p>
        </w:tc>
        <w:tc>
          <w:tcPr>
            <w:tcW w:w="1595" w:type="dxa"/>
            <w:shd w:val="clear" w:color="auto" w:fill="auto"/>
          </w:tcPr>
          <w:p w:rsidR="00A84B2F" w:rsidRPr="009C6322" w:rsidRDefault="00A84B2F" w:rsidP="00E62E18">
            <w:pPr>
              <w:jc w:val="center"/>
              <w:rPr>
                <w:lang w:val="en-US"/>
              </w:rPr>
            </w:pPr>
            <w:r>
              <w:rPr>
                <w:lang w:val="en-US"/>
              </w:rPr>
              <w:t>IV</w:t>
            </w:r>
          </w:p>
        </w:tc>
      </w:tr>
      <w:tr w:rsidR="00A84B2F" w:rsidRPr="00A4628D" w:rsidTr="00E62E18">
        <w:trPr>
          <w:jc w:val="center"/>
        </w:trPr>
        <w:tc>
          <w:tcPr>
            <w:tcW w:w="1595" w:type="dxa"/>
            <w:shd w:val="clear" w:color="auto" w:fill="auto"/>
          </w:tcPr>
          <w:p w:rsidR="00A84B2F" w:rsidRPr="00467C78" w:rsidRDefault="00A84B2F" w:rsidP="00E62E18">
            <w:pPr>
              <w:jc w:val="center"/>
            </w:pPr>
            <w:r w:rsidRPr="008F36C6">
              <w:rPr>
                <w:i/>
                <w:lang w:val="en-US"/>
              </w:rPr>
              <w:t>d</w:t>
            </w:r>
            <w:r>
              <w:rPr>
                <w:vertAlign w:val="subscript"/>
                <w:lang w:val="en-US"/>
              </w:rPr>
              <w:t>1</w:t>
            </w:r>
            <w:r w:rsidRPr="008F36C6">
              <w:t>,</w:t>
            </w:r>
            <w:r>
              <w:rPr>
                <w:vertAlign w:val="subscript"/>
              </w:rPr>
              <w:t xml:space="preserve"> </w:t>
            </w:r>
            <w:r w:rsidRPr="00467C78">
              <w:t>мм</w:t>
            </w:r>
          </w:p>
        </w:tc>
        <w:tc>
          <w:tcPr>
            <w:tcW w:w="1595" w:type="dxa"/>
            <w:shd w:val="clear" w:color="auto" w:fill="auto"/>
          </w:tcPr>
          <w:p w:rsidR="00A84B2F" w:rsidRPr="00467C78" w:rsidRDefault="00A84B2F" w:rsidP="00E62E18">
            <w:pPr>
              <w:jc w:val="center"/>
            </w:pPr>
            <w:r w:rsidRPr="00467C78">
              <w:t>10</w:t>
            </w:r>
          </w:p>
        </w:tc>
        <w:tc>
          <w:tcPr>
            <w:tcW w:w="1595" w:type="dxa"/>
            <w:shd w:val="clear" w:color="auto" w:fill="auto"/>
          </w:tcPr>
          <w:p w:rsidR="00A84B2F" w:rsidRPr="00467C78" w:rsidRDefault="00A84B2F" w:rsidP="00E62E18">
            <w:pPr>
              <w:jc w:val="center"/>
            </w:pPr>
            <w:r w:rsidRPr="00467C78">
              <w:t>28</w:t>
            </w:r>
          </w:p>
        </w:tc>
        <w:tc>
          <w:tcPr>
            <w:tcW w:w="1595" w:type="dxa"/>
            <w:shd w:val="clear" w:color="auto" w:fill="auto"/>
          </w:tcPr>
          <w:p w:rsidR="00A84B2F" w:rsidRPr="00467C78" w:rsidRDefault="00A84B2F" w:rsidP="00E62E18">
            <w:pPr>
              <w:jc w:val="center"/>
            </w:pPr>
            <w:r w:rsidRPr="00467C78">
              <w:t>25,0</w:t>
            </w:r>
          </w:p>
        </w:tc>
        <w:tc>
          <w:tcPr>
            <w:tcW w:w="1595" w:type="dxa"/>
            <w:shd w:val="clear" w:color="auto" w:fill="auto"/>
          </w:tcPr>
          <w:p w:rsidR="00A84B2F" w:rsidRPr="00467C78" w:rsidRDefault="00A84B2F" w:rsidP="00E62E18">
            <w:pPr>
              <w:jc w:val="center"/>
            </w:pPr>
            <w:r w:rsidRPr="00467C78">
              <w:t>6</w:t>
            </w:r>
          </w:p>
        </w:tc>
      </w:tr>
      <w:tr w:rsidR="00A84B2F" w:rsidRPr="00A4628D" w:rsidTr="00E62E18">
        <w:trPr>
          <w:jc w:val="center"/>
        </w:trPr>
        <w:tc>
          <w:tcPr>
            <w:tcW w:w="1595" w:type="dxa"/>
            <w:shd w:val="clear" w:color="auto" w:fill="auto"/>
          </w:tcPr>
          <w:p w:rsidR="00A84B2F" w:rsidRPr="00467C78" w:rsidRDefault="00A84B2F" w:rsidP="00E62E18">
            <w:pPr>
              <w:jc w:val="center"/>
              <w:rPr>
                <w:lang w:val="en-US"/>
              </w:rPr>
            </w:pPr>
            <w:r w:rsidRPr="008F36C6">
              <w:rPr>
                <w:i/>
                <w:lang w:val="en-US"/>
              </w:rPr>
              <w:t>r</w:t>
            </w:r>
            <w:r>
              <w:rPr>
                <w:vertAlign w:val="subscript"/>
                <w:lang w:val="en-US"/>
              </w:rPr>
              <w:t>1</w:t>
            </w:r>
            <w:r w:rsidRPr="008F36C6">
              <w:t>,</w:t>
            </w:r>
            <w:r>
              <w:rPr>
                <w:vertAlign w:val="subscript"/>
              </w:rPr>
              <w:t xml:space="preserve"> </w:t>
            </w:r>
            <w:r w:rsidRPr="00467C78">
              <w:rPr>
                <w:vertAlign w:val="subscript"/>
              </w:rPr>
              <w:t>ММ</w:t>
            </w:r>
          </w:p>
        </w:tc>
        <w:tc>
          <w:tcPr>
            <w:tcW w:w="1595" w:type="dxa"/>
            <w:shd w:val="clear" w:color="auto" w:fill="auto"/>
          </w:tcPr>
          <w:p w:rsidR="00A84B2F" w:rsidRPr="00467C78" w:rsidRDefault="00A84B2F" w:rsidP="00E62E18">
            <w:pPr>
              <w:jc w:val="center"/>
            </w:pPr>
            <w:r w:rsidRPr="00467C78">
              <w:t>5</w:t>
            </w:r>
          </w:p>
        </w:tc>
        <w:tc>
          <w:tcPr>
            <w:tcW w:w="1595" w:type="dxa"/>
            <w:shd w:val="clear" w:color="auto" w:fill="auto"/>
          </w:tcPr>
          <w:p w:rsidR="00A84B2F" w:rsidRPr="00467C78" w:rsidRDefault="00A84B2F" w:rsidP="00E62E18">
            <w:pPr>
              <w:jc w:val="center"/>
            </w:pPr>
            <w:r w:rsidRPr="00467C78">
              <w:t>14</w:t>
            </w:r>
          </w:p>
        </w:tc>
        <w:tc>
          <w:tcPr>
            <w:tcW w:w="1595" w:type="dxa"/>
            <w:shd w:val="clear" w:color="auto" w:fill="auto"/>
          </w:tcPr>
          <w:p w:rsidR="00A84B2F" w:rsidRPr="00467C78" w:rsidRDefault="00A84B2F" w:rsidP="00E62E18">
            <w:pPr>
              <w:jc w:val="center"/>
            </w:pPr>
            <w:r w:rsidRPr="00467C78">
              <w:t>12,5</w:t>
            </w:r>
          </w:p>
        </w:tc>
        <w:tc>
          <w:tcPr>
            <w:tcW w:w="1595" w:type="dxa"/>
            <w:shd w:val="clear" w:color="auto" w:fill="auto"/>
          </w:tcPr>
          <w:p w:rsidR="00A84B2F" w:rsidRPr="00467C78" w:rsidRDefault="00A84B2F" w:rsidP="00E62E18">
            <w:pPr>
              <w:jc w:val="center"/>
            </w:pPr>
            <w:r w:rsidRPr="00467C78">
              <w:t>3</w:t>
            </w:r>
          </w:p>
        </w:tc>
      </w:tr>
      <w:tr w:rsidR="00A84B2F" w:rsidRPr="00A4628D" w:rsidTr="00E62E18">
        <w:trPr>
          <w:jc w:val="center"/>
        </w:trPr>
        <w:tc>
          <w:tcPr>
            <w:tcW w:w="1595" w:type="dxa"/>
            <w:shd w:val="clear" w:color="auto" w:fill="auto"/>
          </w:tcPr>
          <w:p w:rsidR="00A84B2F" w:rsidRPr="00467C78" w:rsidRDefault="00A84B2F" w:rsidP="00E62E18">
            <w:pPr>
              <w:jc w:val="center"/>
              <w:rPr>
                <w:lang w:val="en-US"/>
              </w:rPr>
            </w:pPr>
            <w:r w:rsidRPr="008F36C6">
              <w:rPr>
                <w:i/>
                <w:lang w:val="en-US"/>
              </w:rPr>
              <w:t>d</w:t>
            </w:r>
            <w:r>
              <w:rPr>
                <w:vertAlign w:val="subscript"/>
                <w:lang w:val="en-US"/>
              </w:rPr>
              <w:t>2</w:t>
            </w:r>
            <w:r w:rsidRPr="008F36C6">
              <w:t>,</w:t>
            </w:r>
            <w:r>
              <w:rPr>
                <w:vertAlign w:val="subscript"/>
              </w:rPr>
              <w:t xml:space="preserve"> </w:t>
            </w:r>
            <w:r w:rsidRPr="00467C78">
              <w:rPr>
                <w:vertAlign w:val="subscript"/>
              </w:rPr>
              <w:t>ММ</w:t>
            </w:r>
          </w:p>
        </w:tc>
        <w:tc>
          <w:tcPr>
            <w:tcW w:w="1595" w:type="dxa"/>
            <w:shd w:val="clear" w:color="auto" w:fill="auto"/>
          </w:tcPr>
          <w:p w:rsidR="00A84B2F" w:rsidRPr="00467C78" w:rsidRDefault="00A84B2F" w:rsidP="00E62E18">
            <w:pPr>
              <w:jc w:val="center"/>
            </w:pPr>
            <w:r w:rsidRPr="00467C78">
              <w:t>16</w:t>
            </w:r>
          </w:p>
        </w:tc>
        <w:tc>
          <w:tcPr>
            <w:tcW w:w="1595" w:type="dxa"/>
            <w:shd w:val="clear" w:color="auto" w:fill="auto"/>
          </w:tcPr>
          <w:p w:rsidR="00A84B2F" w:rsidRPr="00467C78" w:rsidRDefault="00A84B2F" w:rsidP="00E62E18">
            <w:pPr>
              <w:jc w:val="center"/>
            </w:pPr>
            <w:r w:rsidRPr="00467C78">
              <w:t>44</w:t>
            </w:r>
          </w:p>
        </w:tc>
        <w:tc>
          <w:tcPr>
            <w:tcW w:w="1595" w:type="dxa"/>
            <w:shd w:val="clear" w:color="auto" w:fill="auto"/>
          </w:tcPr>
          <w:p w:rsidR="00A84B2F" w:rsidRPr="00467C78" w:rsidRDefault="00A84B2F" w:rsidP="00E62E18">
            <w:pPr>
              <w:jc w:val="center"/>
            </w:pPr>
            <w:r w:rsidRPr="00467C78">
              <w:t>39,0</w:t>
            </w:r>
          </w:p>
        </w:tc>
        <w:tc>
          <w:tcPr>
            <w:tcW w:w="1595" w:type="dxa"/>
            <w:shd w:val="clear" w:color="auto" w:fill="auto"/>
          </w:tcPr>
          <w:p w:rsidR="00A84B2F" w:rsidRPr="00467C78" w:rsidRDefault="00A84B2F" w:rsidP="00E62E18">
            <w:pPr>
              <w:jc w:val="center"/>
            </w:pPr>
            <w:r w:rsidRPr="00467C78">
              <w:t>10</w:t>
            </w:r>
          </w:p>
        </w:tc>
      </w:tr>
      <w:tr w:rsidR="00A84B2F" w:rsidRPr="00A4628D" w:rsidTr="00E62E18">
        <w:trPr>
          <w:jc w:val="center"/>
        </w:trPr>
        <w:tc>
          <w:tcPr>
            <w:tcW w:w="1595" w:type="dxa"/>
            <w:shd w:val="clear" w:color="auto" w:fill="auto"/>
          </w:tcPr>
          <w:p w:rsidR="00A84B2F" w:rsidRPr="00467C78" w:rsidRDefault="00A84B2F" w:rsidP="00E62E18">
            <w:pPr>
              <w:jc w:val="center"/>
              <w:rPr>
                <w:lang w:val="en-US"/>
              </w:rPr>
            </w:pPr>
            <w:r w:rsidRPr="008F36C6">
              <w:rPr>
                <w:i/>
                <w:lang w:val="en-US"/>
              </w:rPr>
              <w:t>r</w:t>
            </w:r>
            <w:r>
              <w:rPr>
                <w:vertAlign w:val="subscript"/>
                <w:lang w:val="en-US"/>
              </w:rPr>
              <w:t>2</w:t>
            </w:r>
            <w:r w:rsidRPr="008F36C6">
              <w:t>,</w:t>
            </w:r>
            <w:r>
              <w:rPr>
                <w:vertAlign w:val="subscript"/>
              </w:rPr>
              <w:t xml:space="preserve"> </w:t>
            </w:r>
            <w:r w:rsidRPr="00467C78">
              <w:rPr>
                <w:vertAlign w:val="subscript"/>
              </w:rPr>
              <w:t>ММ</w:t>
            </w:r>
          </w:p>
        </w:tc>
        <w:tc>
          <w:tcPr>
            <w:tcW w:w="1595" w:type="dxa"/>
            <w:shd w:val="clear" w:color="auto" w:fill="auto"/>
          </w:tcPr>
          <w:p w:rsidR="00A84B2F" w:rsidRPr="00467C78" w:rsidRDefault="00A84B2F" w:rsidP="00E62E18">
            <w:pPr>
              <w:jc w:val="center"/>
            </w:pPr>
            <w:r w:rsidRPr="00467C78">
              <w:t>8</w:t>
            </w:r>
          </w:p>
        </w:tc>
        <w:tc>
          <w:tcPr>
            <w:tcW w:w="1595" w:type="dxa"/>
            <w:shd w:val="clear" w:color="auto" w:fill="auto"/>
          </w:tcPr>
          <w:p w:rsidR="00A84B2F" w:rsidRPr="00467C78" w:rsidRDefault="00A84B2F" w:rsidP="00E62E18">
            <w:pPr>
              <w:jc w:val="center"/>
            </w:pPr>
            <w:r w:rsidRPr="00467C78">
              <w:t>22</w:t>
            </w:r>
          </w:p>
        </w:tc>
        <w:tc>
          <w:tcPr>
            <w:tcW w:w="1595" w:type="dxa"/>
            <w:shd w:val="clear" w:color="auto" w:fill="auto"/>
          </w:tcPr>
          <w:p w:rsidR="00A84B2F" w:rsidRPr="00467C78" w:rsidRDefault="00A84B2F" w:rsidP="00E62E18">
            <w:pPr>
              <w:jc w:val="center"/>
            </w:pPr>
            <w:r>
              <w:t>19,5</w:t>
            </w:r>
          </w:p>
        </w:tc>
        <w:tc>
          <w:tcPr>
            <w:tcW w:w="1595" w:type="dxa"/>
            <w:shd w:val="clear" w:color="auto" w:fill="auto"/>
          </w:tcPr>
          <w:p w:rsidR="00A84B2F" w:rsidRPr="00467C78" w:rsidRDefault="00A84B2F" w:rsidP="00E62E18">
            <w:pPr>
              <w:jc w:val="center"/>
            </w:pPr>
            <w:r w:rsidRPr="00467C78">
              <w:t>5</w:t>
            </w:r>
          </w:p>
        </w:tc>
      </w:tr>
      <w:tr w:rsidR="00A84B2F" w:rsidRPr="00A4628D" w:rsidTr="00E62E18">
        <w:trPr>
          <w:jc w:val="center"/>
        </w:trPr>
        <w:tc>
          <w:tcPr>
            <w:tcW w:w="1595" w:type="dxa"/>
            <w:shd w:val="clear" w:color="auto" w:fill="auto"/>
          </w:tcPr>
          <w:p w:rsidR="00A84B2F" w:rsidRPr="00467C78" w:rsidRDefault="00A84B2F" w:rsidP="00E62E18">
            <w:pPr>
              <w:jc w:val="center"/>
            </w:pPr>
            <w:r w:rsidRPr="008F36C6">
              <w:rPr>
                <w:i/>
                <w:lang w:val="en-US"/>
              </w:rPr>
              <w:t>h</w:t>
            </w:r>
            <w:r w:rsidRPr="00467C78">
              <w:t>,</w:t>
            </w:r>
            <w:r>
              <w:t xml:space="preserve"> </w:t>
            </w:r>
            <w:r w:rsidRPr="00467C78">
              <w:t>мм</w:t>
            </w:r>
          </w:p>
        </w:tc>
        <w:tc>
          <w:tcPr>
            <w:tcW w:w="1595" w:type="dxa"/>
            <w:shd w:val="clear" w:color="auto" w:fill="auto"/>
          </w:tcPr>
          <w:p w:rsidR="00A84B2F" w:rsidRPr="00467C78" w:rsidRDefault="00A84B2F" w:rsidP="00E62E18">
            <w:pPr>
              <w:jc w:val="center"/>
            </w:pPr>
            <w:r w:rsidRPr="00467C78">
              <w:t>4</w:t>
            </w:r>
          </w:p>
        </w:tc>
        <w:tc>
          <w:tcPr>
            <w:tcW w:w="1595" w:type="dxa"/>
            <w:shd w:val="clear" w:color="auto" w:fill="auto"/>
          </w:tcPr>
          <w:p w:rsidR="00A84B2F" w:rsidRPr="00467C78" w:rsidRDefault="00A84B2F" w:rsidP="00E62E18">
            <w:pPr>
              <w:jc w:val="center"/>
            </w:pPr>
            <w:r w:rsidRPr="00467C78">
              <w:t>8</w:t>
            </w:r>
          </w:p>
        </w:tc>
        <w:tc>
          <w:tcPr>
            <w:tcW w:w="1595" w:type="dxa"/>
            <w:shd w:val="clear" w:color="auto" w:fill="auto"/>
          </w:tcPr>
          <w:p w:rsidR="00A84B2F" w:rsidRPr="00467C78" w:rsidRDefault="00A84B2F" w:rsidP="00E62E18">
            <w:pPr>
              <w:jc w:val="center"/>
            </w:pPr>
            <w:r w:rsidRPr="00467C78">
              <w:t>11,0</w:t>
            </w:r>
          </w:p>
        </w:tc>
        <w:tc>
          <w:tcPr>
            <w:tcW w:w="1595" w:type="dxa"/>
            <w:shd w:val="clear" w:color="auto" w:fill="auto"/>
          </w:tcPr>
          <w:p w:rsidR="00A84B2F" w:rsidRPr="00467C78" w:rsidRDefault="00A84B2F" w:rsidP="00E62E18">
            <w:pPr>
              <w:jc w:val="center"/>
            </w:pPr>
            <w:r w:rsidRPr="00467C78">
              <w:t>3</w:t>
            </w:r>
          </w:p>
        </w:tc>
      </w:tr>
      <w:tr w:rsidR="00A84B2F" w:rsidRPr="00A4628D" w:rsidTr="00E62E18">
        <w:trPr>
          <w:jc w:val="center"/>
        </w:trPr>
        <w:tc>
          <w:tcPr>
            <w:tcW w:w="1595" w:type="dxa"/>
            <w:shd w:val="clear" w:color="auto" w:fill="auto"/>
          </w:tcPr>
          <w:p w:rsidR="00A84B2F" w:rsidRPr="00467C78" w:rsidRDefault="00A84B2F" w:rsidP="00E62E18">
            <w:pPr>
              <w:jc w:val="center"/>
              <w:rPr>
                <w:lang w:val="en-US"/>
              </w:rPr>
            </w:pPr>
            <w:r w:rsidRPr="008F36C6">
              <w:rPr>
                <w:i/>
                <w:lang w:val="en-US"/>
              </w:rPr>
              <w:t>r</w:t>
            </w:r>
            <w:r w:rsidRPr="00467C78">
              <w:rPr>
                <w:vertAlign w:val="subscript"/>
              </w:rPr>
              <w:t>ср</w:t>
            </w:r>
            <w:r w:rsidRPr="00467C78">
              <w:t>,</w:t>
            </w:r>
            <w:r>
              <w:t xml:space="preserve"> </w:t>
            </w:r>
            <w:r w:rsidRPr="00467C78">
              <w:t>мм</w:t>
            </w:r>
          </w:p>
        </w:tc>
        <w:tc>
          <w:tcPr>
            <w:tcW w:w="1595" w:type="dxa"/>
            <w:shd w:val="clear" w:color="auto" w:fill="auto"/>
          </w:tcPr>
          <w:p w:rsidR="00A84B2F" w:rsidRPr="00467C78" w:rsidRDefault="00A84B2F" w:rsidP="00E62E18">
            <w:pPr>
              <w:jc w:val="center"/>
            </w:pPr>
            <w:r w:rsidRPr="00467C78">
              <w:t>6,5</w:t>
            </w:r>
          </w:p>
        </w:tc>
        <w:tc>
          <w:tcPr>
            <w:tcW w:w="1595" w:type="dxa"/>
            <w:shd w:val="clear" w:color="auto" w:fill="auto"/>
          </w:tcPr>
          <w:p w:rsidR="00A84B2F" w:rsidRPr="00467C78" w:rsidRDefault="00A84B2F" w:rsidP="00E62E18">
            <w:pPr>
              <w:jc w:val="center"/>
            </w:pPr>
            <w:r w:rsidRPr="00467C78">
              <w:t>18</w:t>
            </w:r>
          </w:p>
        </w:tc>
        <w:tc>
          <w:tcPr>
            <w:tcW w:w="1595" w:type="dxa"/>
            <w:shd w:val="clear" w:color="auto" w:fill="auto"/>
          </w:tcPr>
          <w:p w:rsidR="00A84B2F" w:rsidRPr="00467C78" w:rsidRDefault="00A84B2F" w:rsidP="00E62E18">
            <w:pPr>
              <w:jc w:val="center"/>
            </w:pPr>
            <w:r w:rsidRPr="00467C78">
              <w:t>16,0</w:t>
            </w:r>
          </w:p>
        </w:tc>
        <w:tc>
          <w:tcPr>
            <w:tcW w:w="1595" w:type="dxa"/>
            <w:shd w:val="clear" w:color="auto" w:fill="auto"/>
          </w:tcPr>
          <w:p w:rsidR="00A84B2F" w:rsidRPr="00467C78" w:rsidRDefault="00A84B2F" w:rsidP="00E62E18">
            <w:pPr>
              <w:jc w:val="center"/>
            </w:pPr>
            <w:r w:rsidRPr="00467C78">
              <w:t>4</w:t>
            </w:r>
          </w:p>
        </w:tc>
      </w:tr>
      <w:tr w:rsidR="00A84B2F" w:rsidRPr="00A4628D" w:rsidTr="00E62E18">
        <w:trPr>
          <w:jc w:val="center"/>
        </w:trPr>
        <w:tc>
          <w:tcPr>
            <w:tcW w:w="1595" w:type="dxa"/>
            <w:shd w:val="clear" w:color="auto" w:fill="auto"/>
          </w:tcPr>
          <w:p w:rsidR="00A84B2F" w:rsidRPr="00467C78" w:rsidRDefault="00A84B2F" w:rsidP="00E62E18">
            <w:pPr>
              <w:jc w:val="center"/>
              <w:rPr>
                <w:vertAlign w:val="superscript"/>
              </w:rPr>
            </w:pPr>
            <w:r w:rsidRPr="008F36C6">
              <w:rPr>
                <w:i/>
                <w:lang w:val="en-US"/>
              </w:rPr>
              <w:t>S</w:t>
            </w:r>
            <w:r w:rsidRPr="00467C78">
              <w:t>,</w:t>
            </w:r>
            <w:r>
              <w:t xml:space="preserve"> </w:t>
            </w:r>
            <w:r w:rsidRPr="00467C78">
              <w:t>мм</w:t>
            </w:r>
            <w:r w:rsidRPr="00467C78">
              <w:rPr>
                <w:vertAlign w:val="superscript"/>
              </w:rPr>
              <w:t>2</w:t>
            </w:r>
          </w:p>
        </w:tc>
        <w:tc>
          <w:tcPr>
            <w:tcW w:w="1595" w:type="dxa"/>
            <w:shd w:val="clear" w:color="auto" w:fill="auto"/>
          </w:tcPr>
          <w:p w:rsidR="00A84B2F" w:rsidRPr="00467C78" w:rsidRDefault="00A84B2F" w:rsidP="00E62E18">
            <w:pPr>
              <w:jc w:val="center"/>
            </w:pPr>
            <w:r>
              <w:t>12</w:t>
            </w:r>
          </w:p>
        </w:tc>
        <w:tc>
          <w:tcPr>
            <w:tcW w:w="1595" w:type="dxa"/>
            <w:shd w:val="clear" w:color="auto" w:fill="auto"/>
          </w:tcPr>
          <w:p w:rsidR="00A84B2F" w:rsidRPr="00467C78" w:rsidRDefault="00A84B2F" w:rsidP="00E62E18">
            <w:pPr>
              <w:jc w:val="center"/>
            </w:pPr>
            <w:r w:rsidRPr="00467C78">
              <w:t>64</w:t>
            </w:r>
          </w:p>
        </w:tc>
        <w:tc>
          <w:tcPr>
            <w:tcW w:w="1595" w:type="dxa"/>
            <w:shd w:val="clear" w:color="auto" w:fill="auto"/>
          </w:tcPr>
          <w:p w:rsidR="00A84B2F" w:rsidRPr="00467C78" w:rsidRDefault="00A84B2F" w:rsidP="00E62E18">
            <w:pPr>
              <w:jc w:val="center"/>
            </w:pPr>
            <w:r w:rsidRPr="00467C78">
              <w:t>77,0</w:t>
            </w:r>
          </w:p>
        </w:tc>
        <w:tc>
          <w:tcPr>
            <w:tcW w:w="1595" w:type="dxa"/>
            <w:shd w:val="clear" w:color="auto" w:fill="auto"/>
          </w:tcPr>
          <w:p w:rsidR="00A84B2F" w:rsidRPr="00467C78" w:rsidRDefault="00A84B2F" w:rsidP="00E62E18">
            <w:pPr>
              <w:jc w:val="center"/>
            </w:pPr>
            <w:r w:rsidRPr="00467C78">
              <w:t>6</w:t>
            </w:r>
          </w:p>
        </w:tc>
      </w:tr>
      <w:tr w:rsidR="00A84B2F" w:rsidRPr="00A4628D" w:rsidTr="00E62E18">
        <w:trPr>
          <w:jc w:val="center"/>
        </w:trPr>
        <w:tc>
          <w:tcPr>
            <w:tcW w:w="1595" w:type="dxa"/>
            <w:shd w:val="clear" w:color="auto" w:fill="auto"/>
          </w:tcPr>
          <w:p w:rsidR="00A84B2F" w:rsidRPr="0056542E" w:rsidRDefault="00A84B2F" w:rsidP="00E62E18">
            <w:pPr>
              <w:jc w:val="center"/>
              <w:rPr>
                <w:i/>
                <w:lang w:val="en-US"/>
              </w:rPr>
            </w:pPr>
            <w:r w:rsidRPr="0056542E">
              <w:rPr>
                <w:i/>
                <w:lang w:val="en-US"/>
              </w:rPr>
              <w:t>N</w:t>
            </w:r>
          </w:p>
        </w:tc>
        <w:tc>
          <w:tcPr>
            <w:tcW w:w="1595" w:type="dxa"/>
            <w:shd w:val="clear" w:color="auto" w:fill="auto"/>
          </w:tcPr>
          <w:p w:rsidR="00A84B2F" w:rsidRPr="00467C78" w:rsidRDefault="00A84B2F" w:rsidP="00E62E18">
            <w:pPr>
              <w:jc w:val="center"/>
            </w:pPr>
            <w:r w:rsidRPr="00467C78">
              <w:t>7</w:t>
            </w:r>
          </w:p>
        </w:tc>
        <w:tc>
          <w:tcPr>
            <w:tcW w:w="1595" w:type="dxa"/>
            <w:shd w:val="clear" w:color="auto" w:fill="auto"/>
          </w:tcPr>
          <w:p w:rsidR="00A84B2F" w:rsidRPr="00467C78" w:rsidRDefault="00A84B2F" w:rsidP="00E62E18">
            <w:pPr>
              <w:jc w:val="center"/>
            </w:pPr>
            <w:r w:rsidRPr="00467C78">
              <w:t>25</w:t>
            </w:r>
          </w:p>
        </w:tc>
        <w:tc>
          <w:tcPr>
            <w:tcW w:w="1595" w:type="dxa"/>
            <w:shd w:val="clear" w:color="auto" w:fill="auto"/>
          </w:tcPr>
          <w:p w:rsidR="00A84B2F" w:rsidRPr="00467C78" w:rsidRDefault="00A84B2F" w:rsidP="00E62E18">
            <w:pPr>
              <w:jc w:val="center"/>
            </w:pPr>
            <w:r w:rsidRPr="00467C78">
              <w:t>9</w:t>
            </w:r>
          </w:p>
        </w:tc>
        <w:tc>
          <w:tcPr>
            <w:tcW w:w="1595" w:type="dxa"/>
            <w:shd w:val="clear" w:color="auto" w:fill="auto"/>
          </w:tcPr>
          <w:p w:rsidR="00A84B2F" w:rsidRPr="00467C78" w:rsidRDefault="00A84B2F" w:rsidP="00E62E18">
            <w:pPr>
              <w:jc w:val="center"/>
            </w:pPr>
            <w:r w:rsidRPr="00467C78">
              <w:t>7</w:t>
            </w:r>
          </w:p>
        </w:tc>
      </w:tr>
    </w:tbl>
    <w:p w:rsidR="00A84B2F" w:rsidRDefault="00A84B2F" w:rsidP="00A84B2F">
      <w:pPr>
        <w:ind w:firstLine="708"/>
        <w:jc w:val="both"/>
        <w:rPr>
          <w:sz w:val="28"/>
          <w:szCs w:val="28"/>
        </w:rPr>
      </w:pPr>
    </w:p>
    <w:p w:rsidR="00A84B2F" w:rsidRDefault="00A84B2F" w:rsidP="00A84B2F">
      <w:pPr>
        <w:tabs>
          <w:tab w:val="left" w:pos="709"/>
        </w:tabs>
        <w:ind w:firstLine="709"/>
        <w:jc w:val="both"/>
        <w:rPr>
          <w:sz w:val="28"/>
          <w:szCs w:val="28"/>
        </w:rPr>
      </w:pPr>
      <w:r>
        <w:rPr>
          <w:sz w:val="28"/>
          <w:szCs w:val="28"/>
        </w:rPr>
        <w:t>Измерения проводились в соответствии с руководством по эксплу</w:t>
      </w:r>
      <w:r>
        <w:rPr>
          <w:sz w:val="28"/>
          <w:szCs w:val="28"/>
        </w:rPr>
        <w:t>а</w:t>
      </w:r>
      <w:r>
        <w:rPr>
          <w:sz w:val="28"/>
          <w:szCs w:val="28"/>
        </w:rPr>
        <w:t>тации прибора. После включения прибора выполнялись процедуры кали</w:t>
      </w:r>
      <w:r>
        <w:rPr>
          <w:sz w:val="28"/>
          <w:szCs w:val="28"/>
        </w:rPr>
        <w:t>б</w:t>
      </w:r>
      <w:r>
        <w:rPr>
          <w:sz w:val="28"/>
          <w:szCs w:val="28"/>
        </w:rPr>
        <w:t>ровки короткого замыкания (КЗ) и холостого хода (ХХ) с целью минимиз</w:t>
      </w:r>
      <w:r>
        <w:rPr>
          <w:sz w:val="28"/>
          <w:szCs w:val="28"/>
        </w:rPr>
        <w:t>а</w:t>
      </w:r>
      <w:r>
        <w:rPr>
          <w:sz w:val="28"/>
          <w:szCs w:val="28"/>
        </w:rPr>
        <w:t xml:space="preserve">ции </w:t>
      </w:r>
      <w:r w:rsidRPr="00472F6B">
        <w:rPr>
          <w:color w:val="000000"/>
          <w:sz w:val="28"/>
          <w:szCs w:val="28"/>
        </w:rPr>
        <w:t xml:space="preserve">влияния переходников </w:t>
      </w:r>
      <w:r>
        <w:rPr>
          <w:sz w:val="28"/>
          <w:szCs w:val="28"/>
        </w:rPr>
        <w:t>и кабелей на результаты измерений. При этих процедурах прибор определяет поправочные коэффициенты на всех 69 ча</w:t>
      </w:r>
      <w:r>
        <w:rPr>
          <w:sz w:val="28"/>
          <w:szCs w:val="28"/>
        </w:rPr>
        <w:t>с</w:t>
      </w:r>
      <w:r>
        <w:rPr>
          <w:sz w:val="28"/>
          <w:szCs w:val="28"/>
        </w:rPr>
        <w:t>тотах для подсоединенных измерительных кабелей и сохраняет их в памяти до момента выключения прибора. Процедуры калибровки занимают пр</w:t>
      </w:r>
      <w:r>
        <w:rPr>
          <w:sz w:val="28"/>
          <w:szCs w:val="28"/>
        </w:rPr>
        <w:t>и</w:t>
      </w:r>
      <w:r>
        <w:rPr>
          <w:sz w:val="28"/>
          <w:szCs w:val="28"/>
        </w:rPr>
        <w:t>близительно 2</w:t>
      </w:r>
      <w:r w:rsidRPr="00A17073">
        <w:rPr>
          <w:sz w:val="28"/>
          <w:szCs w:val="28"/>
        </w:rPr>
        <w:t xml:space="preserve"> </w:t>
      </w:r>
      <w:r w:rsidR="00E24462">
        <w:rPr>
          <w:sz w:val="28"/>
          <w:szCs w:val="28"/>
        </w:rPr>
        <w:t>мин</w:t>
      </w:r>
      <w:r>
        <w:rPr>
          <w:sz w:val="28"/>
          <w:szCs w:val="28"/>
        </w:rPr>
        <w:t xml:space="preserve">. </w:t>
      </w:r>
    </w:p>
    <w:p w:rsidR="00A84B2F" w:rsidRDefault="00A84B2F" w:rsidP="00A84B2F">
      <w:pPr>
        <w:tabs>
          <w:tab w:val="left" w:pos="709"/>
        </w:tabs>
        <w:ind w:firstLine="709"/>
        <w:jc w:val="both"/>
        <w:rPr>
          <w:sz w:val="28"/>
          <w:szCs w:val="28"/>
        </w:rPr>
      </w:pPr>
      <w:r w:rsidRPr="009A3E52">
        <w:rPr>
          <w:sz w:val="28"/>
          <w:szCs w:val="28"/>
        </w:rPr>
        <w:t xml:space="preserve">При проведении измерений был установлен режим автоматического выбора схемы замещения. Измерительный мост </w:t>
      </w:r>
      <w:r w:rsidRPr="009A3E52">
        <w:rPr>
          <w:i/>
          <w:sz w:val="28"/>
          <w:szCs w:val="28"/>
          <w:lang w:val="en-US"/>
        </w:rPr>
        <w:t>LCR</w:t>
      </w:r>
      <w:r w:rsidRPr="009A3E52">
        <w:rPr>
          <w:sz w:val="28"/>
          <w:szCs w:val="28"/>
        </w:rPr>
        <w:t xml:space="preserve"> автоматически выбрал последовательную внутреннюю схему замещения, в которой катушка и</w:t>
      </w:r>
      <w:r w:rsidRPr="009A3E52">
        <w:rPr>
          <w:sz w:val="28"/>
          <w:szCs w:val="28"/>
        </w:rPr>
        <w:t>н</w:t>
      </w:r>
      <w:r w:rsidRPr="009A3E52">
        <w:rPr>
          <w:sz w:val="28"/>
          <w:szCs w:val="28"/>
        </w:rPr>
        <w:t>дуктивности с тороидальным сердечником, сопротивлением обмотки и собственной емкостью которой можно пренебречь, представлена в виде п</w:t>
      </w:r>
      <w:r w:rsidRPr="009A3E52">
        <w:rPr>
          <w:sz w:val="28"/>
          <w:szCs w:val="28"/>
        </w:rPr>
        <w:t>о</w:t>
      </w:r>
      <w:r w:rsidRPr="009A3E52">
        <w:rPr>
          <w:sz w:val="28"/>
          <w:szCs w:val="28"/>
        </w:rPr>
        <w:t xml:space="preserve">следовательно соединенных индуктивности </w:t>
      </w:r>
      <w:r w:rsidRPr="009A3E52">
        <w:rPr>
          <w:i/>
          <w:sz w:val="28"/>
          <w:szCs w:val="28"/>
          <w:lang w:val="en-US"/>
        </w:rPr>
        <w:t>L</w:t>
      </w:r>
      <w:r w:rsidRPr="009A3E52">
        <w:rPr>
          <w:sz w:val="28"/>
          <w:szCs w:val="28"/>
        </w:rPr>
        <w:t xml:space="preserve"> и активного сопротивления </w:t>
      </w:r>
      <w:r w:rsidRPr="009A3E52">
        <w:rPr>
          <w:i/>
          <w:sz w:val="28"/>
          <w:szCs w:val="28"/>
          <w:lang w:val="en-US"/>
        </w:rPr>
        <w:t>R</w:t>
      </w:r>
      <w:r w:rsidRPr="009A3E52">
        <w:rPr>
          <w:i/>
          <w:sz w:val="28"/>
          <w:szCs w:val="28"/>
          <w:vertAlign w:val="subscript"/>
          <w:lang w:val="en-US"/>
        </w:rPr>
        <w:t>m</w:t>
      </w:r>
      <w:r w:rsidRPr="009A3E52">
        <w:rPr>
          <w:sz w:val="28"/>
          <w:szCs w:val="28"/>
        </w:rPr>
        <w:t>, потери энергии в котором эквивалентны всем видам потерь в феррите</w:t>
      </w:r>
      <w:r w:rsidRPr="00781072">
        <w:rPr>
          <w:sz w:val="28"/>
          <w:szCs w:val="28"/>
        </w:rPr>
        <w:t xml:space="preserve"> </w:t>
      </w:r>
      <w:r w:rsidRPr="00781072">
        <w:rPr>
          <w:sz w:val="28"/>
          <w:szCs w:val="28"/>
        </w:rPr>
        <w:lastRenderedPageBreak/>
        <w:t>(</w:t>
      </w:r>
      <w:r>
        <w:rPr>
          <w:sz w:val="28"/>
          <w:szCs w:val="28"/>
        </w:rPr>
        <w:t>рис.</w:t>
      </w:r>
      <w:r w:rsidR="009A3E52">
        <w:rPr>
          <w:sz w:val="28"/>
          <w:szCs w:val="28"/>
        </w:rPr>
        <w:t> </w:t>
      </w:r>
      <w:r>
        <w:rPr>
          <w:sz w:val="28"/>
          <w:szCs w:val="28"/>
        </w:rPr>
        <w:t>2):</w:t>
      </w:r>
      <w:r w:rsidRPr="00965AB4">
        <w:rPr>
          <w:sz w:val="28"/>
          <w:szCs w:val="28"/>
        </w:rPr>
        <w:t xml:space="preserve"> </w:t>
      </w:r>
      <w:r w:rsidRPr="00965AB4">
        <w:rPr>
          <w:i/>
          <w:sz w:val="28"/>
          <w:szCs w:val="28"/>
          <w:lang w:val="en-US"/>
        </w:rPr>
        <w:t>U</w:t>
      </w:r>
      <w:r>
        <w:rPr>
          <w:sz w:val="28"/>
          <w:szCs w:val="28"/>
          <w:vertAlign w:val="subscript"/>
          <w:lang w:val="en-US"/>
        </w:rPr>
        <w:t>l</w:t>
      </w:r>
      <w:r w:rsidRPr="00965AB4">
        <w:rPr>
          <w:sz w:val="28"/>
          <w:szCs w:val="28"/>
        </w:rPr>
        <w:t xml:space="preserve"> </w:t>
      </w:r>
      <w:r w:rsidRPr="003D30EC">
        <w:rPr>
          <w:sz w:val="28"/>
          <w:szCs w:val="28"/>
        </w:rPr>
        <w:t>=</w:t>
      </w:r>
      <w:r>
        <w:rPr>
          <w:sz w:val="28"/>
          <w:szCs w:val="28"/>
        </w:rPr>
        <w:t xml:space="preserve"> </w:t>
      </w:r>
      <w:r w:rsidRPr="00965AB4">
        <w:rPr>
          <w:i/>
          <w:sz w:val="28"/>
          <w:szCs w:val="28"/>
          <w:lang w:val="en-US"/>
        </w:rPr>
        <w:t>I</w:t>
      </w:r>
      <w:r w:rsidRPr="003D30EC">
        <w:rPr>
          <w:sz w:val="28"/>
          <w:szCs w:val="28"/>
        </w:rPr>
        <w:t>·</w:t>
      </w:r>
      <w:r>
        <w:rPr>
          <w:sz w:val="28"/>
          <w:szCs w:val="28"/>
        </w:rPr>
        <w:t>ω</w:t>
      </w:r>
      <w:r w:rsidRPr="00965AB4">
        <w:rPr>
          <w:i/>
          <w:sz w:val="28"/>
          <w:szCs w:val="28"/>
          <w:lang w:val="en-US"/>
        </w:rPr>
        <w:t>L</w:t>
      </w:r>
      <w:r>
        <w:rPr>
          <w:sz w:val="28"/>
          <w:szCs w:val="28"/>
        </w:rPr>
        <w:t xml:space="preserve"> и </w:t>
      </w:r>
      <w:r w:rsidRPr="00965AB4">
        <w:rPr>
          <w:i/>
          <w:sz w:val="28"/>
          <w:szCs w:val="28"/>
          <w:lang w:val="en-US"/>
        </w:rPr>
        <w:t>U</w:t>
      </w:r>
      <w:r w:rsidRPr="00965AB4">
        <w:rPr>
          <w:i/>
          <w:sz w:val="28"/>
          <w:szCs w:val="28"/>
          <w:vertAlign w:val="subscript"/>
          <w:lang w:val="en-US"/>
        </w:rPr>
        <w:t>Rm</w:t>
      </w:r>
      <w:r>
        <w:rPr>
          <w:sz w:val="28"/>
          <w:szCs w:val="28"/>
        </w:rPr>
        <w:t xml:space="preserve"> </w:t>
      </w:r>
      <w:r w:rsidRPr="003D30EC">
        <w:rPr>
          <w:sz w:val="28"/>
          <w:szCs w:val="28"/>
        </w:rPr>
        <w:t>=</w:t>
      </w:r>
      <w:r>
        <w:rPr>
          <w:sz w:val="28"/>
          <w:szCs w:val="28"/>
        </w:rPr>
        <w:t xml:space="preserve"> </w:t>
      </w:r>
      <w:r w:rsidRPr="00965AB4">
        <w:rPr>
          <w:i/>
          <w:sz w:val="28"/>
          <w:szCs w:val="28"/>
          <w:lang w:val="en-US"/>
        </w:rPr>
        <w:t>I</w:t>
      </w:r>
      <w:r w:rsidRPr="00965AB4">
        <w:rPr>
          <w:i/>
          <w:sz w:val="28"/>
          <w:szCs w:val="28"/>
        </w:rPr>
        <w:t>·</w:t>
      </w:r>
      <w:r w:rsidRPr="00965AB4">
        <w:rPr>
          <w:i/>
          <w:sz w:val="28"/>
          <w:szCs w:val="28"/>
          <w:lang w:val="en-US"/>
        </w:rPr>
        <w:t>R</w:t>
      </w:r>
      <w:r w:rsidRPr="00965AB4">
        <w:rPr>
          <w:i/>
          <w:sz w:val="28"/>
          <w:szCs w:val="28"/>
          <w:vertAlign w:val="subscript"/>
          <w:lang w:val="en-US"/>
        </w:rPr>
        <w:t>m</w:t>
      </w:r>
      <w:r>
        <w:rPr>
          <w:sz w:val="28"/>
          <w:szCs w:val="28"/>
        </w:rPr>
        <w:t xml:space="preserve"> − падение напряжения на индуктивности и активном сопротивлении соответственно; δ</w:t>
      </w:r>
      <w:r w:rsidRPr="00965AB4">
        <w:rPr>
          <w:i/>
          <w:sz w:val="28"/>
          <w:szCs w:val="28"/>
          <w:vertAlign w:val="subscript"/>
          <w:lang w:val="en-US"/>
        </w:rPr>
        <w:t>m</w:t>
      </w:r>
      <w:r>
        <w:rPr>
          <w:sz w:val="28"/>
          <w:szCs w:val="28"/>
        </w:rPr>
        <w:t xml:space="preserve"> − угол магнитных потерь; </w:t>
      </w:r>
      <w:r w:rsidRPr="00965AB4">
        <w:rPr>
          <w:i/>
          <w:sz w:val="28"/>
          <w:szCs w:val="28"/>
          <w:lang w:val="en-US"/>
        </w:rPr>
        <w:t>I</w:t>
      </w:r>
      <w:r>
        <w:rPr>
          <w:sz w:val="28"/>
          <w:szCs w:val="28"/>
        </w:rPr>
        <w:t xml:space="preserve"> – ток; ω − круговая частота.</w:t>
      </w:r>
    </w:p>
    <w:p w:rsidR="00A84B2F" w:rsidRPr="00B6431C" w:rsidRDefault="003B4613" w:rsidP="00A84B2F">
      <w:pPr>
        <w:tabs>
          <w:tab w:val="left" w:pos="709"/>
        </w:tabs>
        <w:jc w:val="both"/>
        <w:rPr>
          <w:sz w:val="28"/>
          <w:szCs w:val="28"/>
        </w:rPr>
      </w:pPr>
      <w:r>
        <w:rPr>
          <w:sz w:val="28"/>
          <w:szCs w:val="28"/>
        </w:rPr>
      </w:r>
      <w:r>
        <w:rPr>
          <w:sz w:val="28"/>
          <w:szCs w:val="28"/>
        </w:rPr>
        <w:pict>
          <v:group id="_x0000_s623599" editas="canvas" style="width:456.4pt;height:205.55pt;mso-position-horizontal-relative:char;mso-position-vertical-relative:line" coordorigin="1478,1976" coordsize="9128,4111">
            <o:lock v:ext="edit" aspectratio="t"/>
            <v:shape id="_x0000_s623600" type="#_x0000_t75" style="position:absolute;left:1478;top:1976;width:9128;height:4111" o:preferrelative="f">
              <v:fill o:detectmouseclick="t"/>
              <v:path o:extrusionok="t" o:connecttype="none"/>
              <o:lock v:ext="edit" text="t"/>
            </v:shape>
            <v:shape id="_x0000_s623601" type="#_x0000_t32" style="position:absolute;left:6877;top:2242;width:2;height:2335;flip:y" o:connectortype="straight" strokeweight="1.75pt">
              <v:stroke endarrow="classic"/>
            </v:shape>
            <v:shape id="_x0000_s623602" type="#_x0000_t32" style="position:absolute;left:6877;top:4577;width:3532;height:0" o:connectortype="straight" strokeweight="1.75pt">
              <v:stroke endarrow="classic"/>
            </v:shape>
            <v:shape id="_x0000_s623603" type="#_x0000_t32" style="position:absolute;left:6877;top:2242;width:2175;height:2335;flip:y" o:connectortype="straight" strokeweight="1.75pt">
              <v:stroke endarrow="classic"/>
            </v:shape>
            <v:shape id="_x0000_s623604" type="#_x0000_t32" style="position:absolute;left:6877;top:2260;width:2175;height:1" o:connectortype="straight">
              <v:stroke dashstyle="longDash"/>
            </v:shape>
            <v:shape id="_x0000_s623605" type="#_x0000_t32" style="position:absolute;left:9052;top:2260;width:0;height:2317" o:connectortype="straight">
              <v:stroke dashstyle="longDash"/>
            </v:shape>
            <v:shape id="_x0000_s623606" type="#_x0000_t32" style="position:absolute;left:6879;top:4577;width:2173;height:0" o:connectortype="straight">
              <v:stroke endarrow="classic"/>
            </v:shape>
            <v:shape id="_x0000_s623607" type="#_x0000_t202" style="position:absolute;left:6307;top:2261;width:652;height:434" stroked="f">
              <v:fill opacity="0"/>
              <v:textbox>
                <w:txbxContent>
                  <w:p w:rsidR="007E2210" w:rsidRPr="009C6322" w:rsidRDefault="007E2210" w:rsidP="00A84B2F">
                    <w:pPr>
                      <w:rPr>
                        <w:i/>
                        <w:lang w:val="en-US"/>
                      </w:rPr>
                    </w:pPr>
                    <w:r w:rsidRPr="009C44D5">
                      <w:rPr>
                        <w:b/>
                        <w:lang w:val="en-US"/>
                      </w:rPr>
                      <w:t>U</w:t>
                    </w:r>
                    <w:r>
                      <w:rPr>
                        <w:i/>
                        <w:vertAlign w:val="subscript"/>
                        <w:lang w:val="en-US"/>
                      </w:rPr>
                      <w:t>L</w:t>
                    </w:r>
                  </w:p>
                </w:txbxContent>
              </v:textbox>
            </v:shape>
            <v:shape id="_x0000_s623608" type="#_x0000_t202" style="position:absolute;left:8046;top:2261;width:652;height:434" stroked="f">
              <v:fill opacity="0"/>
              <v:textbox>
                <w:txbxContent>
                  <w:p w:rsidR="007E2210" w:rsidRPr="009C6322" w:rsidRDefault="007E2210" w:rsidP="00A84B2F">
                    <w:pPr>
                      <w:rPr>
                        <w:b/>
                        <w:lang w:val="en-US"/>
                      </w:rPr>
                    </w:pPr>
                    <w:r w:rsidRPr="00664634">
                      <w:rPr>
                        <w:b/>
                        <w:lang w:val="en-US"/>
                      </w:rPr>
                      <w:t>U</w:t>
                    </w:r>
                  </w:p>
                </w:txbxContent>
              </v:textbox>
            </v:shape>
            <v:shape id="_x0000_s623609" type="#_x0000_t202" style="position:absolute;left:8167;top:4074;width:761;height:434" stroked="f">
              <v:fill opacity="0"/>
              <v:textbox>
                <w:txbxContent>
                  <w:p w:rsidR="007E2210" w:rsidRPr="009C6322" w:rsidRDefault="007E2210" w:rsidP="00A84B2F">
                    <w:pPr>
                      <w:rPr>
                        <w:i/>
                        <w:lang w:val="en-US"/>
                      </w:rPr>
                    </w:pPr>
                    <w:r w:rsidRPr="009C44D5">
                      <w:rPr>
                        <w:b/>
                        <w:lang w:val="en-US"/>
                      </w:rPr>
                      <w:t>U</w:t>
                    </w:r>
                    <w:r>
                      <w:rPr>
                        <w:i/>
                        <w:vertAlign w:val="subscript"/>
                        <w:lang w:val="en-US"/>
                      </w:rPr>
                      <w:t>Rm</w:t>
                    </w:r>
                  </w:p>
                </w:txbxContent>
              </v:textbox>
            </v:shape>
            <v:shape id="_x0000_s623610" type="#_x0000_t202" style="position:absolute;left:9805;top:4074;width:483;height:434" stroked="f">
              <v:fill opacity="0"/>
              <v:textbox>
                <w:txbxContent>
                  <w:p w:rsidR="007E2210" w:rsidRPr="009C6322" w:rsidRDefault="007E2210" w:rsidP="00A84B2F">
                    <w:pPr>
                      <w:rPr>
                        <w:b/>
                        <w:lang w:val="en-US"/>
                      </w:rPr>
                    </w:pPr>
                    <w:r>
                      <w:rPr>
                        <w:b/>
                        <w:lang w:val="en-US"/>
                      </w:rPr>
                      <w:t>I</w:t>
                    </w:r>
                  </w:p>
                </w:txbxContent>
              </v:textbox>
            </v:shape>
            <v:shape id="_x0000_s623611" type="#_x0000_t202" style="position:absolute;left:8445;top:4674;width:483;height:434" stroked="f">
              <v:fill opacity="0"/>
              <v:textbox>
                <w:txbxContent>
                  <w:p w:rsidR="007E2210" w:rsidRPr="009C44D5" w:rsidRDefault="007E2210" w:rsidP="00A84B2F">
                    <w:pPr>
                      <w:rPr>
                        <w:i/>
                        <w:vertAlign w:val="subscript"/>
                      </w:rPr>
                    </w:pPr>
                    <w:r>
                      <w:rPr>
                        <w:i/>
                      </w:rPr>
                      <w:t>б</w:t>
                    </w:r>
                  </w:p>
                </w:txbxContent>
              </v:textbox>
            </v:shape>
            <v:shape id="_x0000_s623612" type="#_x0000_t202" style="position:absolute;left:3609;top:4674;width:483;height:434" stroked="f">
              <v:fill opacity="0"/>
              <v:textbox>
                <w:txbxContent>
                  <w:p w:rsidR="007E2210" w:rsidRPr="009C44D5" w:rsidRDefault="007E2210" w:rsidP="00A84B2F">
                    <w:pPr>
                      <w:rPr>
                        <w:i/>
                        <w:vertAlign w:val="subscript"/>
                      </w:rPr>
                    </w:pPr>
                    <w:r>
                      <w:rPr>
                        <w:i/>
                      </w:rPr>
                      <w:t>а</w:t>
                    </w:r>
                  </w:p>
                </w:txbxContent>
              </v:textbox>
            </v:shape>
            <v:shape id="_x0000_s623613" type="#_x0000_t32" style="position:absolute;left:3609;top:3408;width:483;height:0" o:connectortype="straight"/>
            <v:rect id="_x0000_s623614" style="position:absolute;left:4092;top:3293;width:882;height:235"/>
            <v:shape id="_x0000_s623615" type="#_x0000_t32" style="position:absolute;left:4974;top:3407;width:420;height:1" o:connectortype="straight">
              <v:stroke endarrow="oval"/>
            </v:shape>
            <v:shape id="_x0000_s642048" type="#_x0000_t32" style="position:absolute;left:2019;top:2778;width:0;height:1296" o:connectortype="straight"/>
            <v:shape id="_x0000_s642049" type="#_x0000_t32" style="position:absolute;left:3609;top:2778;width:1;height:631" o:connectortype="straight"/>
            <v:shape id="_x0000_s642050" type="#_x0000_t32" style="position:absolute;left:5394;top:2763;width:1;height:1296" o:connectortype="straight"/>
            <v:shape id="_x0000_s642051" type="#_x0000_t202" style="position:absolute;left:2581;top:2972;width:419;height:365" stroked="f">
              <v:fill opacity="0"/>
              <v:textbox>
                <w:txbxContent>
                  <w:p w:rsidR="007E2210" w:rsidRPr="000B1738" w:rsidRDefault="007E2210" w:rsidP="00A84B2F">
                    <w:pPr>
                      <w:rPr>
                        <w:i/>
                        <w:lang w:val="en-US"/>
                      </w:rPr>
                    </w:pPr>
                    <w:r w:rsidRPr="000B1738">
                      <w:rPr>
                        <w:i/>
                        <w:lang w:val="en-US"/>
                      </w:rPr>
                      <w:t>L</w:t>
                    </w:r>
                  </w:p>
                </w:txbxContent>
              </v:textbox>
            </v:shape>
            <v:shape id="_x0000_s642052" type="#_x0000_t202" style="position:absolute;left:4225;top:2925;width:570;height:434" stroked="f">
              <v:fill opacity="0"/>
              <v:textbox>
                <w:txbxContent>
                  <w:p w:rsidR="007E2210" w:rsidRPr="000B1738" w:rsidRDefault="007E2210" w:rsidP="00A84B2F">
                    <w:pPr>
                      <w:rPr>
                        <w:i/>
                        <w:lang w:val="en-US"/>
                      </w:rPr>
                    </w:pPr>
                    <w:r w:rsidRPr="000B1738">
                      <w:rPr>
                        <w:i/>
                        <w:lang w:val="en-US"/>
                      </w:rPr>
                      <w:t>R</w:t>
                    </w:r>
                    <w:r w:rsidRPr="000B1738">
                      <w:rPr>
                        <w:i/>
                        <w:vertAlign w:val="subscript"/>
                        <w:lang w:val="en-US"/>
                      </w:rPr>
                      <w:t>m</w:t>
                    </w:r>
                  </w:p>
                </w:txbxContent>
              </v:textbox>
            </v:shape>
            <v:shape id="_x0000_s642053" type="#_x0000_t32" style="position:absolute;left:2019;top:2852;width:510;height:1" o:connectortype="straight">
              <v:stroke startarrow="classic"/>
            </v:shape>
            <v:shape id="_x0000_s642054" type="#_x0000_t32" style="position:absolute;left:3091;top:2868;width:510;height:1" o:connectortype="straight">
              <v:stroke endarrow="classic"/>
            </v:shape>
            <v:shape id="_x0000_s642055" type="#_x0000_t202" style="position:absolute;left:2516;top:2642;width:652;height:434" stroked="f">
              <v:fill opacity="0"/>
              <v:textbox>
                <w:txbxContent>
                  <w:p w:rsidR="007E2210" w:rsidRPr="00664634" w:rsidRDefault="007E2210" w:rsidP="00A84B2F">
                    <w:pPr>
                      <w:rPr>
                        <w:i/>
                        <w:vertAlign w:val="subscript"/>
                        <w:lang w:val="en-US"/>
                      </w:rPr>
                    </w:pPr>
                    <w:r w:rsidRPr="0014009F">
                      <w:rPr>
                        <w:i/>
                        <w:lang w:val="en-US"/>
                      </w:rPr>
                      <w:t>U</w:t>
                    </w:r>
                    <w:r>
                      <w:rPr>
                        <w:i/>
                        <w:vertAlign w:val="subscript"/>
                        <w:lang w:val="en-US"/>
                      </w:rPr>
                      <w:t>L</w:t>
                    </w:r>
                  </w:p>
                </w:txbxContent>
              </v:textbox>
            </v:shape>
            <v:shape id="_x0000_s642056" type="#_x0000_t32" style="position:absolute;left:3601;top:2867;width:510;height:1" o:connectortype="straight">
              <v:stroke startarrow="classic"/>
            </v:shape>
            <v:shape id="_x0000_s642057" type="#_x0000_t32" style="position:absolute;left:4875;top:2883;width:510;height:1" o:connectortype="straight">
              <v:stroke endarrow="classic"/>
            </v:shape>
            <v:shape id="_x0000_s642058" type="#_x0000_t202" style="position:absolute;left:4153;top:2647;width:722;height:496" stroked="f">
              <v:fill opacity="0"/>
              <v:textbox>
                <w:txbxContent>
                  <w:p w:rsidR="007E2210" w:rsidRPr="009C44D5" w:rsidRDefault="007E2210" w:rsidP="00A84B2F">
                    <w:pPr>
                      <w:rPr>
                        <w:i/>
                        <w:vertAlign w:val="subscript"/>
                        <w:lang w:val="en-US"/>
                      </w:rPr>
                    </w:pPr>
                    <w:r w:rsidRPr="0014009F">
                      <w:rPr>
                        <w:i/>
                        <w:lang w:val="en-US"/>
                      </w:rPr>
                      <w:t>U</w:t>
                    </w:r>
                    <w:r>
                      <w:rPr>
                        <w:i/>
                        <w:vertAlign w:val="subscript"/>
                        <w:lang w:val="en-US"/>
                      </w:rPr>
                      <w:t>Rm</w:t>
                    </w:r>
                  </w:p>
                </w:txbxContent>
              </v:textbox>
            </v:shape>
            <v:shape id="_x0000_s642059" type="#_x0000_t32" style="position:absolute;left:2008;top:3903;width:1457;height:1" o:connectortype="straight">
              <v:stroke startarrow="classic"/>
            </v:shape>
            <v:shape id="_x0000_s642060" type="#_x0000_t32" style="position:absolute;left:3938;top:3903;width:1457;height:1" o:connectortype="straight">
              <v:stroke endarrow="classic"/>
            </v:shape>
            <v:shape id="_x0000_s642061" type="#_x0000_t202" style="position:absolute;left:3435;top:3694;width:503;height:434" stroked="f">
              <v:fill opacity="0"/>
              <v:textbox>
                <w:txbxContent>
                  <w:p w:rsidR="007E2210" w:rsidRPr="000B1738" w:rsidRDefault="007E2210" w:rsidP="00A84B2F">
                    <w:pPr>
                      <w:rPr>
                        <w:i/>
                      </w:rPr>
                    </w:pPr>
                    <w:r w:rsidRPr="0014009F">
                      <w:rPr>
                        <w:i/>
                        <w:lang w:val="en-US"/>
                      </w:rPr>
                      <w:t>U</w:t>
                    </w:r>
                  </w:p>
                </w:txbxContent>
              </v:textbox>
            </v:shape>
            <v:shape id="_x0000_s642062" type="#_x0000_t75" style="position:absolute;left:2356;top:3299;width:845;height:126">
              <v:imagedata r:id="rId481" o:title="" gain="2" blacklevel="-9830f" grayscale="t"/>
              <o:lock v:ext="edit" aspectratio="f"/>
            </v:shape>
            <v:shape id="_x0000_s642063" type="#_x0000_t32" style="position:absolute;left:3178;top:3408;width:420;height:1" o:connectortype="straight">
              <v:stroke endarrow="oval"/>
            </v:shape>
            <v:shape id="_x0000_s642064" type="#_x0000_t32" style="position:absolute;left:2008;top:3408;width:363;height:1" o:connectortype="straight">
              <v:stroke startarrow="oval"/>
            </v:shape>
            <v:shape id="_x0000_s642065" type="#_x0000_t202" style="position:absolute;left:1634;top:5287;width:8880;height:740" stroked="f">
              <v:fill opacity="0"/>
              <v:textbox>
                <w:txbxContent>
                  <w:p w:rsidR="007E2210" w:rsidRPr="000203C1" w:rsidRDefault="007E2210" w:rsidP="00A84B2F">
                    <w:pPr>
                      <w:tabs>
                        <w:tab w:val="left" w:pos="709"/>
                      </w:tabs>
                      <w:ind w:left="142" w:right="-47"/>
                      <w:jc w:val="both"/>
                    </w:pPr>
                    <w:r w:rsidRPr="009C6322">
                      <w:t>Рис. 2.</w:t>
                    </w:r>
                    <w:r w:rsidRPr="00965AB4">
                      <w:t xml:space="preserve"> Эквивалентная схема замещения </w:t>
                    </w:r>
                    <w:r>
                      <w:t>(</w:t>
                    </w:r>
                    <w:r w:rsidRPr="00965AB4">
                      <w:rPr>
                        <w:i/>
                      </w:rPr>
                      <w:t>а</w:t>
                    </w:r>
                    <w:r>
                      <w:t xml:space="preserve">) </w:t>
                    </w:r>
                    <w:r w:rsidRPr="00965AB4">
                      <w:t>и векторная диаграмма</w:t>
                    </w:r>
                    <w:r>
                      <w:t xml:space="preserve"> (</w:t>
                    </w:r>
                    <w:r w:rsidRPr="00965AB4">
                      <w:rPr>
                        <w:i/>
                      </w:rPr>
                      <w:t>б</w:t>
                    </w:r>
                    <w:r>
                      <w:t>)</w:t>
                    </w:r>
                    <w:r w:rsidRPr="00965AB4">
                      <w:t xml:space="preserve"> катушки индуктивности с магнитным сердечником</w:t>
                    </w:r>
                  </w:p>
                </w:txbxContent>
              </v:textbox>
            </v:shape>
            <w10:anchorlock/>
          </v:group>
        </w:pict>
      </w:r>
    </w:p>
    <w:p w:rsidR="00A84B2F" w:rsidRDefault="00A84B2F" w:rsidP="00A84B2F">
      <w:pPr>
        <w:tabs>
          <w:tab w:val="left" w:pos="709"/>
        </w:tabs>
        <w:rPr>
          <w:sz w:val="28"/>
          <w:szCs w:val="28"/>
        </w:rPr>
      </w:pPr>
    </w:p>
    <w:p w:rsidR="00A84B2F" w:rsidRDefault="00A84B2F" w:rsidP="00A84B2F">
      <w:pPr>
        <w:tabs>
          <w:tab w:val="left" w:pos="709"/>
        </w:tabs>
        <w:ind w:firstLine="709"/>
        <w:jc w:val="both"/>
        <w:rPr>
          <w:sz w:val="28"/>
          <w:szCs w:val="28"/>
        </w:rPr>
      </w:pPr>
      <w:r>
        <w:rPr>
          <w:sz w:val="28"/>
          <w:szCs w:val="28"/>
        </w:rPr>
        <w:t>Если пренебречь сопротивлением обмотки катушки и ее собственной емкостью, то из векторной диаграммы получим тангенс угла магнитных потерь</w:t>
      </w:r>
    </w:p>
    <w:p w:rsidR="00A84B2F" w:rsidRDefault="00A84B2F" w:rsidP="00A84B2F">
      <w:pPr>
        <w:tabs>
          <w:tab w:val="left" w:pos="709"/>
        </w:tabs>
        <w:ind w:firstLine="709"/>
        <w:jc w:val="both"/>
        <w:rPr>
          <w:sz w:val="28"/>
          <w:szCs w:val="28"/>
        </w:rPr>
      </w:pPr>
    </w:p>
    <w:tbl>
      <w:tblPr>
        <w:tblW w:w="0" w:type="auto"/>
        <w:tblInd w:w="108" w:type="dxa"/>
        <w:tblLook w:val="01E0"/>
      </w:tblPr>
      <w:tblGrid>
        <w:gridCol w:w="8282"/>
        <w:gridCol w:w="870"/>
      </w:tblGrid>
      <w:tr w:rsidR="00A84B2F" w:rsidRPr="00A4628D" w:rsidTr="00E62E18">
        <w:trPr>
          <w:trHeight w:val="426"/>
        </w:trPr>
        <w:tc>
          <w:tcPr>
            <w:tcW w:w="8282" w:type="dxa"/>
            <w:shd w:val="clear" w:color="auto" w:fill="auto"/>
            <w:vAlign w:val="center"/>
          </w:tcPr>
          <w:p w:rsidR="00A84B2F" w:rsidRPr="00A4628D" w:rsidRDefault="00A84B2F" w:rsidP="00E62E18">
            <w:pPr>
              <w:ind w:firstLine="709"/>
              <w:jc w:val="center"/>
              <w:rPr>
                <w:sz w:val="28"/>
                <w:szCs w:val="28"/>
              </w:rPr>
            </w:pPr>
            <w:r>
              <w:rPr>
                <w:sz w:val="28"/>
                <w:szCs w:val="28"/>
                <w:lang w:val="en-US"/>
              </w:rPr>
              <w:t>tg</w:t>
            </w:r>
            <w:r w:rsidRPr="009A53CE">
              <w:rPr>
                <w:sz w:val="28"/>
                <w:szCs w:val="28"/>
              </w:rPr>
              <w:t xml:space="preserve"> </w:t>
            </w:r>
            <w:r>
              <w:rPr>
                <w:sz w:val="28"/>
                <w:szCs w:val="28"/>
              </w:rPr>
              <w:t>δ</w:t>
            </w:r>
            <w:r w:rsidRPr="000E6733">
              <w:rPr>
                <w:i/>
                <w:sz w:val="28"/>
                <w:szCs w:val="28"/>
                <w:vertAlign w:val="subscript"/>
                <w:lang w:val="en-US"/>
              </w:rPr>
              <w:t>m</w:t>
            </w:r>
            <w:r>
              <w:rPr>
                <w:i/>
                <w:sz w:val="28"/>
                <w:szCs w:val="28"/>
                <w:vertAlign w:val="subscript"/>
              </w:rPr>
              <w:t xml:space="preserve"> </w:t>
            </w:r>
            <w:r w:rsidRPr="009A53CE">
              <w:rPr>
                <w:sz w:val="28"/>
                <w:szCs w:val="28"/>
              </w:rPr>
              <w:t xml:space="preserve">= </w:t>
            </w:r>
            <w:r w:rsidRPr="000E6733">
              <w:rPr>
                <w:i/>
                <w:sz w:val="28"/>
                <w:szCs w:val="28"/>
                <w:lang w:val="en-US"/>
              </w:rPr>
              <w:t>R</w:t>
            </w:r>
            <w:r w:rsidRPr="000E6733">
              <w:rPr>
                <w:i/>
                <w:sz w:val="28"/>
                <w:szCs w:val="28"/>
                <w:vertAlign w:val="subscript"/>
                <w:lang w:val="en-US"/>
              </w:rPr>
              <w:t>m</w:t>
            </w:r>
            <w:r>
              <w:rPr>
                <w:sz w:val="28"/>
                <w:szCs w:val="28"/>
              </w:rPr>
              <w:t xml:space="preserve"> </w:t>
            </w:r>
            <w:r w:rsidRPr="009A53CE">
              <w:rPr>
                <w:sz w:val="28"/>
                <w:szCs w:val="28"/>
              </w:rPr>
              <w:t xml:space="preserve">/ </w:t>
            </w:r>
            <w:r>
              <w:rPr>
                <w:sz w:val="28"/>
                <w:szCs w:val="28"/>
              </w:rPr>
              <w:t>ω</w:t>
            </w:r>
            <w:r w:rsidRPr="000E6733">
              <w:rPr>
                <w:i/>
                <w:sz w:val="28"/>
                <w:szCs w:val="28"/>
                <w:lang w:val="en-US"/>
              </w:rPr>
              <w:t>L</w:t>
            </w:r>
            <w:r>
              <w:rPr>
                <w:sz w:val="28"/>
                <w:szCs w:val="28"/>
              </w:rPr>
              <w:t xml:space="preserve"> </w:t>
            </w:r>
            <w:r w:rsidRPr="009A53CE">
              <w:rPr>
                <w:sz w:val="28"/>
                <w:szCs w:val="28"/>
              </w:rPr>
              <w:t>=</w:t>
            </w:r>
            <w:r>
              <w:rPr>
                <w:sz w:val="28"/>
                <w:szCs w:val="28"/>
              </w:rPr>
              <w:t xml:space="preserve"> </w:t>
            </w:r>
            <w:r w:rsidRPr="009A53CE">
              <w:rPr>
                <w:sz w:val="28"/>
                <w:szCs w:val="28"/>
              </w:rPr>
              <w:t xml:space="preserve">1/ </w:t>
            </w:r>
            <w:r w:rsidRPr="000E6733">
              <w:rPr>
                <w:i/>
                <w:sz w:val="28"/>
                <w:szCs w:val="28"/>
                <w:lang w:val="en-US"/>
              </w:rPr>
              <w:t>Q</w:t>
            </w:r>
            <w:r>
              <w:rPr>
                <w:sz w:val="28"/>
                <w:szCs w:val="28"/>
              </w:rPr>
              <w:t>,</w:t>
            </w:r>
          </w:p>
        </w:tc>
        <w:tc>
          <w:tcPr>
            <w:tcW w:w="870" w:type="dxa"/>
            <w:shd w:val="clear" w:color="auto" w:fill="auto"/>
            <w:vAlign w:val="center"/>
          </w:tcPr>
          <w:p w:rsidR="00A84B2F" w:rsidRPr="00A4628D" w:rsidRDefault="00A84B2F" w:rsidP="00E62E18">
            <w:pPr>
              <w:jc w:val="right"/>
              <w:rPr>
                <w:sz w:val="28"/>
                <w:szCs w:val="28"/>
              </w:rPr>
            </w:pPr>
            <w:r w:rsidRPr="00A4628D">
              <w:rPr>
                <w:sz w:val="28"/>
                <w:szCs w:val="28"/>
              </w:rPr>
              <w:t>(1</w:t>
            </w:r>
            <w:r>
              <w:rPr>
                <w:sz w:val="28"/>
                <w:szCs w:val="28"/>
              </w:rPr>
              <w:t>2</w:t>
            </w:r>
            <w:r w:rsidRPr="00A4628D">
              <w:rPr>
                <w:sz w:val="28"/>
                <w:szCs w:val="28"/>
              </w:rPr>
              <w:t>)</w:t>
            </w:r>
          </w:p>
        </w:tc>
      </w:tr>
    </w:tbl>
    <w:p w:rsidR="00A84B2F" w:rsidRDefault="00A84B2F" w:rsidP="00A84B2F">
      <w:pPr>
        <w:tabs>
          <w:tab w:val="left" w:pos="709"/>
        </w:tabs>
        <w:rPr>
          <w:sz w:val="28"/>
          <w:szCs w:val="28"/>
        </w:rPr>
      </w:pPr>
    </w:p>
    <w:p w:rsidR="00A84B2F" w:rsidRPr="009015C2" w:rsidRDefault="00A84B2F" w:rsidP="00A84B2F">
      <w:pPr>
        <w:tabs>
          <w:tab w:val="left" w:pos="709"/>
        </w:tabs>
        <w:rPr>
          <w:sz w:val="28"/>
          <w:szCs w:val="28"/>
        </w:rPr>
      </w:pPr>
      <w:r>
        <w:rPr>
          <w:sz w:val="28"/>
          <w:szCs w:val="28"/>
        </w:rPr>
        <w:t>где</w:t>
      </w:r>
      <w:r w:rsidRPr="009A53CE">
        <w:rPr>
          <w:sz w:val="28"/>
          <w:szCs w:val="28"/>
        </w:rPr>
        <w:t xml:space="preserve"> </w:t>
      </w:r>
      <w:r w:rsidRPr="000E6733">
        <w:rPr>
          <w:i/>
          <w:sz w:val="28"/>
          <w:szCs w:val="28"/>
          <w:lang w:val="en-US"/>
        </w:rPr>
        <w:t>Q</w:t>
      </w:r>
      <w:r>
        <w:rPr>
          <w:sz w:val="28"/>
          <w:szCs w:val="28"/>
        </w:rPr>
        <w:t xml:space="preserve"> − добротность катушки с исследуемым ферритом.</w:t>
      </w:r>
    </w:p>
    <w:p w:rsidR="00A84B2F" w:rsidRPr="00A84B2F" w:rsidRDefault="00A84B2F" w:rsidP="00A84B2F">
      <w:pPr>
        <w:tabs>
          <w:tab w:val="left" w:pos="709"/>
        </w:tabs>
        <w:rPr>
          <w:sz w:val="28"/>
          <w:szCs w:val="28"/>
        </w:rPr>
      </w:pPr>
    </w:p>
    <w:p w:rsidR="00A84B2F" w:rsidRPr="00A71BAA" w:rsidRDefault="00A84B2F" w:rsidP="00A84B2F">
      <w:pPr>
        <w:tabs>
          <w:tab w:val="left" w:pos="709"/>
        </w:tabs>
        <w:ind w:firstLine="709"/>
        <w:rPr>
          <w:sz w:val="28"/>
          <w:szCs w:val="28"/>
        </w:rPr>
      </w:pPr>
      <w:r>
        <w:rPr>
          <w:sz w:val="28"/>
          <w:szCs w:val="28"/>
        </w:rPr>
        <w:t>Результаты измерений зависимости индуктивности</w:t>
      </w:r>
      <w:r w:rsidRPr="00A71BAA">
        <w:rPr>
          <w:i/>
        </w:rPr>
        <w:t xml:space="preserve"> </w:t>
      </w:r>
      <w:r w:rsidRPr="00A71BAA">
        <w:rPr>
          <w:i/>
          <w:sz w:val="28"/>
          <w:szCs w:val="28"/>
          <w:lang w:val="en-US"/>
        </w:rPr>
        <w:t>L</w:t>
      </w:r>
      <w:r w:rsidRPr="00A71BAA">
        <w:rPr>
          <w:sz w:val="28"/>
          <w:szCs w:val="28"/>
        </w:rPr>
        <w:t xml:space="preserve"> и добротности </w:t>
      </w:r>
      <w:r w:rsidRPr="00A71BAA">
        <w:rPr>
          <w:i/>
          <w:sz w:val="28"/>
          <w:szCs w:val="28"/>
          <w:lang w:val="en-US"/>
        </w:rPr>
        <w:t>Q</w:t>
      </w:r>
      <w:r w:rsidRPr="00A71BAA">
        <w:rPr>
          <w:sz w:val="28"/>
          <w:szCs w:val="28"/>
        </w:rPr>
        <w:t xml:space="preserve"> </w:t>
      </w:r>
      <w:r w:rsidR="00A90C94">
        <w:rPr>
          <w:sz w:val="28"/>
          <w:szCs w:val="28"/>
        </w:rPr>
        <w:t xml:space="preserve">от частоты </w:t>
      </w:r>
      <w:r w:rsidRPr="00A71BAA">
        <w:rPr>
          <w:sz w:val="28"/>
          <w:szCs w:val="28"/>
        </w:rPr>
        <w:t>приведены в табл. 2−5</w:t>
      </w:r>
      <w:r w:rsidR="00A90C94">
        <w:rPr>
          <w:sz w:val="28"/>
          <w:szCs w:val="28"/>
        </w:rPr>
        <w:t>.</w:t>
      </w:r>
    </w:p>
    <w:p w:rsidR="00A84B2F" w:rsidRDefault="00A84B2F" w:rsidP="00A84B2F">
      <w:pPr>
        <w:tabs>
          <w:tab w:val="left" w:pos="709"/>
        </w:tabs>
        <w:jc w:val="both"/>
        <w:rPr>
          <w:sz w:val="28"/>
          <w:szCs w:val="28"/>
        </w:rPr>
      </w:pPr>
    </w:p>
    <w:p w:rsidR="00A84B2F" w:rsidRPr="000E6733" w:rsidRDefault="00A84B2F" w:rsidP="00A84B2F">
      <w:pPr>
        <w:tabs>
          <w:tab w:val="left" w:pos="709"/>
        </w:tabs>
        <w:jc w:val="right"/>
      </w:pPr>
      <w:r w:rsidRPr="000E6733">
        <w:rPr>
          <w:i/>
        </w:rPr>
        <w:t>Таблица</w:t>
      </w:r>
      <w:r w:rsidRPr="000E6733">
        <w:t xml:space="preserve"> 2 </w:t>
      </w:r>
    </w:p>
    <w:p w:rsidR="00A84B2F" w:rsidRPr="00D27C98" w:rsidRDefault="00A84B2F" w:rsidP="00A84B2F">
      <w:pPr>
        <w:tabs>
          <w:tab w:val="left" w:pos="709"/>
        </w:tabs>
        <w:jc w:val="center"/>
        <w:rPr>
          <w:b/>
        </w:rPr>
      </w:pPr>
      <w:r w:rsidRPr="000E6733">
        <w:rPr>
          <w:b/>
        </w:rPr>
        <w:t>Результаты из</w:t>
      </w:r>
      <w:r>
        <w:rPr>
          <w:b/>
        </w:rPr>
        <w:t xml:space="preserve">мерений для ферритового кольца </w:t>
      </w:r>
      <w:r>
        <w:rPr>
          <w:b/>
          <w:lang w:val="en-US"/>
        </w:rPr>
        <w:t>I</w:t>
      </w:r>
    </w:p>
    <w:p w:rsidR="00A84B2F" w:rsidRPr="00A84B2F" w:rsidRDefault="00A84B2F" w:rsidP="00A84B2F">
      <w:pPr>
        <w:tabs>
          <w:tab w:val="left" w:pos="709"/>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8"/>
        <w:gridCol w:w="3118"/>
        <w:gridCol w:w="3119"/>
      </w:tblGrid>
      <w:tr w:rsidR="00A84B2F" w:rsidRPr="000E6733" w:rsidTr="00E62E18">
        <w:tc>
          <w:tcPr>
            <w:tcW w:w="3190" w:type="dxa"/>
            <w:shd w:val="clear" w:color="auto" w:fill="auto"/>
          </w:tcPr>
          <w:p w:rsidR="00A84B2F" w:rsidRPr="000E6733" w:rsidRDefault="00A84B2F" w:rsidP="00E62E18">
            <w:pPr>
              <w:tabs>
                <w:tab w:val="left" w:pos="709"/>
              </w:tabs>
              <w:jc w:val="center"/>
            </w:pPr>
            <w:r w:rsidRPr="000E6733">
              <w:rPr>
                <w:i/>
                <w:lang w:val="en-US"/>
              </w:rPr>
              <w:t>f</w:t>
            </w:r>
            <w:r w:rsidRPr="000E6733">
              <w:rPr>
                <w:lang w:val="en-US"/>
              </w:rPr>
              <w:t>,</w:t>
            </w:r>
            <w:r w:rsidRPr="000E6733">
              <w:t xml:space="preserve"> кГц</w:t>
            </w:r>
          </w:p>
        </w:tc>
        <w:tc>
          <w:tcPr>
            <w:tcW w:w="3190" w:type="dxa"/>
            <w:shd w:val="clear" w:color="auto" w:fill="auto"/>
          </w:tcPr>
          <w:p w:rsidR="00A84B2F" w:rsidRPr="000E6733" w:rsidRDefault="00A84B2F" w:rsidP="00E62E18">
            <w:pPr>
              <w:tabs>
                <w:tab w:val="left" w:pos="709"/>
              </w:tabs>
              <w:jc w:val="center"/>
            </w:pPr>
            <w:r w:rsidRPr="000E6733">
              <w:rPr>
                <w:i/>
                <w:lang w:val="en-US"/>
              </w:rPr>
              <w:t>L</w:t>
            </w:r>
            <w:r w:rsidRPr="000E6733">
              <w:t>, мкГн</w:t>
            </w:r>
          </w:p>
        </w:tc>
        <w:tc>
          <w:tcPr>
            <w:tcW w:w="3191" w:type="dxa"/>
            <w:shd w:val="clear" w:color="auto" w:fill="auto"/>
          </w:tcPr>
          <w:p w:rsidR="00A84B2F" w:rsidRPr="000E6733" w:rsidRDefault="00A84B2F" w:rsidP="00E62E18">
            <w:pPr>
              <w:tabs>
                <w:tab w:val="left" w:pos="709"/>
              </w:tabs>
              <w:jc w:val="center"/>
              <w:rPr>
                <w:i/>
                <w:lang w:val="en-US"/>
              </w:rPr>
            </w:pPr>
            <w:r w:rsidRPr="000E6733">
              <w:rPr>
                <w:i/>
                <w:lang w:val="en-US"/>
              </w:rPr>
              <w:t>Q</w:t>
            </w:r>
          </w:p>
        </w:tc>
      </w:tr>
      <w:tr w:rsidR="00A84B2F" w:rsidRPr="000E6733" w:rsidTr="00E62E18">
        <w:tc>
          <w:tcPr>
            <w:tcW w:w="3190" w:type="dxa"/>
            <w:shd w:val="clear" w:color="auto" w:fill="auto"/>
          </w:tcPr>
          <w:p w:rsidR="00A84B2F" w:rsidRPr="000E6733" w:rsidRDefault="00A84B2F" w:rsidP="00E62E18">
            <w:pPr>
              <w:tabs>
                <w:tab w:val="left" w:pos="709"/>
              </w:tabs>
              <w:jc w:val="center"/>
            </w:pPr>
            <w:r>
              <w:t>0</w:t>
            </w:r>
            <w:r>
              <w:rPr>
                <w:lang w:val="en-US"/>
              </w:rPr>
              <w:t>,</w:t>
            </w:r>
            <w:r w:rsidRPr="000E6733">
              <w:t>1</w:t>
            </w:r>
          </w:p>
        </w:tc>
        <w:tc>
          <w:tcPr>
            <w:tcW w:w="3190" w:type="dxa"/>
            <w:shd w:val="clear" w:color="auto" w:fill="auto"/>
          </w:tcPr>
          <w:p w:rsidR="00A84B2F" w:rsidRPr="000E6733" w:rsidRDefault="00A84B2F" w:rsidP="00E62E18">
            <w:pPr>
              <w:tabs>
                <w:tab w:val="left" w:pos="709"/>
              </w:tabs>
              <w:jc w:val="center"/>
            </w:pPr>
            <w:r w:rsidRPr="000E6733">
              <w:t>49,156</w:t>
            </w:r>
          </w:p>
        </w:tc>
        <w:tc>
          <w:tcPr>
            <w:tcW w:w="3191" w:type="dxa"/>
            <w:shd w:val="clear" w:color="auto" w:fill="auto"/>
          </w:tcPr>
          <w:p w:rsidR="00A84B2F" w:rsidRPr="000E6733" w:rsidRDefault="00A84B2F" w:rsidP="00E62E18">
            <w:pPr>
              <w:tabs>
                <w:tab w:val="left" w:pos="709"/>
              </w:tabs>
              <w:jc w:val="center"/>
            </w:pPr>
            <w:r w:rsidRPr="000E6733">
              <w:t>0,8976</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0,5</w:t>
            </w:r>
          </w:p>
        </w:tc>
        <w:tc>
          <w:tcPr>
            <w:tcW w:w="3190" w:type="dxa"/>
            <w:shd w:val="clear" w:color="auto" w:fill="auto"/>
          </w:tcPr>
          <w:p w:rsidR="00A84B2F" w:rsidRPr="000E6733" w:rsidRDefault="00A84B2F" w:rsidP="00E62E18">
            <w:pPr>
              <w:tabs>
                <w:tab w:val="left" w:pos="709"/>
              </w:tabs>
              <w:jc w:val="center"/>
            </w:pPr>
            <w:r w:rsidRPr="000E6733">
              <w:t>48,991</w:t>
            </w:r>
          </w:p>
        </w:tc>
        <w:tc>
          <w:tcPr>
            <w:tcW w:w="3191" w:type="dxa"/>
            <w:shd w:val="clear" w:color="auto" w:fill="auto"/>
          </w:tcPr>
          <w:p w:rsidR="00A84B2F" w:rsidRPr="000E6733" w:rsidRDefault="00A84B2F" w:rsidP="00E62E18">
            <w:pPr>
              <w:tabs>
                <w:tab w:val="left" w:pos="709"/>
              </w:tabs>
              <w:jc w:val="center"/>
            </w:pPr>
            <w:r w:rsidRPr="000E6733">
              <w:t>3,8516</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w:t>
            </w:r>
            <w:r>
              <w:t>,0</w:t>
            </w:r>
          </w:p>
        </w:tc>
        <w:tc>
          <w:tcPr>
            <w:tcW w:w="3190" w:type="dxa"/>
            <w:shd w:val="clear" w:color="auto" w:fill="auto"/>
          </w:tcPr>
          <w:p w:rsidR="00A84B2F" w:rsidRPr="000E6733" w:rsidRDefault="00A84B2F" w:rsidP="00E62E18">
            <w:pPr>
              <w:tabs>
                <w:tab w:val="left" w:pos="709"/>
              </w:tabs>
              <w:jc w:val="center"/>
            </w:pPr>
            <w:r w:rsidRPr="000E6733">
              <w:t>49,007</w:t>
            </w:r>
          </w:p>
        </w:tc>
        <w:tc>
          <w:tcPr>
            <w:tcW w:w="3191" w:type="dxa"/>
            <w:shd w:val="clear" w:color="auto" w:fill="auto"/>
          </w:tcPr>
          <w:p w:rsidR="00A84B2F" w:rsidRPr="000E6733" w:rsidRDefault="00A84B2F" w:rsidP="00E62E18">
            <w:pPr>
              <w:tabs>
                <w:tab w:val="left" w:pos="709"/>
              </w:tabs>
              <w:jc w:val="center"/>
            </w:pPr>
            <w:r w:rsidRPr="000E6733">
              <w:t>6,5962</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10</w:t>
            </w:r>
          </w:p>
        </w:tc>
        <w:tc>
          <w:tcPr>
            <w:tcW w:w="3190" w:type="dxa"/>
            <w:shd w:val="clear" w:color="auto" w:fill="auto"/>
          </w:tcPr>
          <w:p w:rsidR="00A84B2F" w:rsidRPr="000E6733" w:rsidRDefault="00A84B2F" w:rsidP="00E62E18">
            <w:pPr>
              <w:tabs>
                <w:tab w:val="left" w:pos="709"/>
              </w:tabs>
              <w:jc w:val="center"/>
            </w:pPr>
            <w:r w:rsidRPr="000E6733">
              <w:t>48,906</w:t>
            </w:r>
          </w:p>
        </w:tc>
        <w:tc>
          <w:tcPr>
            <w:tcW w:w="3191" w:type="dxa"/>
            <w:shd w:val="clear" w:color="auto" w:fill="auto"/>
          </w:tcPr>
          <w:p w:rsidR="00A84B2F" w:rsidRPr="000E6733" w:rsidRDefault="00A84B2F" w:rsidP="00E62E18">
            <w:pPr>
              <w:tabs>
                <w:tab w:val="left" w:pos="709"/>
              </w:tabs>
              <w:jc w:val="center"/>
            </w:pPr>
            <w:r w:rsidRPr="000E6733">
              <w:t>17,531</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20</w:t>
            </w:r>
          </w:p>
        </w:tc>
        <w:tc>
          <w:tcPr>
            <w:tcW w:w="3190" w:type="dxa"/>
            <w:shd w:val="clear" w:color="auto" w:fill="auto"/>
          </w:tcPr>
          <w:p w:rsidR="00A84B2F" w:rsidRPr="000E6733" w:rsidRDefault="00A84B2F" w:rsidP="00E62E18">
            <w:pPr>
              <w:tabs>
                <w:tab w:val="left" w:pos="709"/>
              </w:tabs>
              <w:jc w:val="center"/>
            </w:pPr>
            <w:r w:rsidRPr="000E6733">
              <w:t>48,651</w:t>
            </w:r>
          </w:p>
        </w:tc>
        <w:tc>
          <w:tcPr>
            <w:tcW w:w="3191" w:type="dxa"/>
            <w:shd w:val="clear" w:color="auto" w:fill="auto"/>
          </w:tcPr>
          <w:p w:rsidR="00A84B2F" w:rsidRPr="000E6733" w:rsidRDefault="00A84B2F" w:rsidP="00E62E18">
            <w:pPr>
              <w:tabs>
                <w:tab w:val="left" w:pos="709"/>
              </w:tabs>
              <w:jc w:val="center"/>
            </w:pPr>
            <w:r w:rsidRPr="000E6733">
              <w:t>18,527</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30</w:t>
            </w:r>
          </w:p>
        </w:tc>
        <w:tc>
          <w:tcPr>
            <w:tcW w:w="3190" w:type="dxa"/>
            <w:shd w:val="clear" w:color="auto" w:fill="auto"/>
          </w:tcPr>
          <w:p w:rsidR="00A84B2F" w:rsidRPr="000E6733" w:rsidRDefault="00A84B2F" w:rsidP="00E62E18">
            <w:pPr>
              <w:tabs>
                <w:tab w:val="left" w:pos="709"/>
              </w:tabs>
              <w:jc w:val="center"/>
            </w:pPr>
            <w:r w:rsidRPr="000E6733">
              <w:t>48,322</w:t>
            </w:r>
          </w:p>
        </w:tc>
        <w:tc>
          <w:tcPr>
            <w:tcW w:w="3191" w:type="dxa"/>
            <w:shd w:val="clear" w:color="auto" w:fill="auto"/>
          </w:tcPr>
          <w:p w:rsidR="00A84B2F" w:rsidRPr="000E6733" w:rsidRDefault="00A84B2F" w:rsidP="00E62E18">
            <w:pPr>
              <w:tabs>
                <w:tab w:val="left" w:pos="709"/>
              </w:tabs>
              <w:jc w:val="center"/>
            </w:pPr>
            <w:r w:rsidRPr="000E6733">
              <w:t>18,698</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40</w:t>
            </w:r>
          </w:p>
        </w:tc>
        <w:tc>
          <w:tcPr>
            <w:tcW w:w="3190" w:type="dxa"/>
            <w:shd w:val="clear" w:color="auto" w:fill="auto"/>
          </w:tcPr>
          <w:p w:rsidR="00A84B2F" w:rsidRPr="000E6733" w:rsidRDefault="00A84B2F" w:rsidP="00E62E18">
            <w:pPr>
              <w:tabs>
                <w:tab w:val="left" w:pos="709"/>
              </w:tabs>
              <w:jc w:val="center"/>
            </w:pPr>
            <w:r w:rsidRPr="000E6733">
              <w:t>47,957</w:t>
            </w:r>
          </w:p>
        </w:tc>
        <w:tc>
          <w:tcPr>
            <w:tcW w:w="3191" w:type="dxa"/>
            <w:shd w:val="clear" w:color="auto" w:fill="auto"/>
          </w:tcPr>
          <w:p w:rsidR="00A84B2F" w:rsidRPr="000E6733" w:rsidRDefault="00A84B2F" w:rsidP="00E62E18">
            <w:pPr>
              <w:tabs>
                <w:tab w:val="left" w:pos="709"/>
              </w:tabs>
              <w:jc w:val="center"/>
            </w:pPr>
            <w:r w:rsidRPr="000E6733">
              <w:t>18,685</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50</w:t>
            </w:r>
          </w:p>
        </w:tc>
        <w:tc>
          <w:tcPr>
            <w:tcW w:w="3190" w:type="dxa"/>
            <w:shd w:val="clear" w:color="auto" w:fill="auto"/>
          </w:tcPr>
          <w:p w:rsidR="00A84B2F" w:rsidRPr="000E6733" w:rsidRDefault="00A84B2F" w:rsidP="00E62E18">
            <w:pPr>
              <w:tabs>
                <w:tab w:val="left" w:pos="709"/>
              </w:tabs>
              <w:jc w:val="center"/>
            </w:pPr>
            <w:r w:rsidRPr="000E6733">
              <w:t>47,583</w:t>
            </w:r>
          </w:p>
        </w:tc>
        <w:tc>
          <w:tcPr>
            <w:tcW w:w="3191" w:type="dxa"/>
            <w:shd w:val="clear" w:color="auto" w:fill="auto"/>
          </w:tcPr>
          <w:p w:rsidR="00A84B2F" w:rsidRPr="000E6733" w:rsidRDefault="00A84B2F" w:rsidP="00E62E18">
            <w:pPr>
              <w:tabs>
                <w:tab w:val="left" w:pos="709"/>
              </w:tabs>
              <w:jc w:val="center"/>
            </w:pPr>
            <w:r w:rsidRPr="000E6733">
              <w:t>18,744</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75</w:t>
            </w:r>
          </w:p>
        </w:tc>
        <w:tc>
          <w:tcPr>
            <w:tcW w:w="3190" w:type="dxa"/>
            <w:shd w:val="clear" w:color="auto" w:fill="auto"/>
          </w:tcPr>
          <w:p w:rsidR="00A84B2F" w:rsidRPr="000E6733" w:rsidRDefault="00A84B2F" w:rsidP="00E62E18">
            <w:pPr>
              <w:tabs>
                <w:tab w:val="left" w:pos="709"/>
              </w:tabs>
              <w:jc w:val="center"/>
            </w:pPr>
            <w:r w:rsidRPr="000E6733">
              <w:t>46,784</w:t>
            </w:r>
          </w:p>
        </w:tc>
        <w:tc>
          <w:tcPr>
            <w:tcW w:w="3191" w:type="dxa"/>
            <w:shd w:val="clear" w:color="auto" w:fill="auto"/>
          </w:tcPr>
          <w:p w:rsidR="00A84B2F" w:rsidRPr="000E6733" w:rsidRDefault="00A84B2F" w:rsidP="00E62E18">
            <w:pPr>
              <w:tabs>
                <w:tab w:val="left" w:pos="709"/>
              </w:tabs>
              <w:jc w:val="center"/>
            </w:pPr>
            <w:r w:rsidRPr="000E6733">
              <w:t>18,841</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100</w:t>
            </w:r>
          </w:p>
        </w:tc>
        <w:tc>
          <w:tcPr>
            <w:tcW w:w="3190" w:type="dxa"/>
            <w:shd w:val="clear" w:color="auto" w:fill="auto"/>
          </w:tcPr>
          <w:p w:rsidR="00A84B2F" w:rsidRPr="000E6733" w:rsidRDefault="00A84B2F" w:rsidP="00E62E18">
            <w:pPr>
              <w:tabs>
                <w:tab w:val="left" w:pos="709"/>
              </w:tabs>
              <w:jc w:val="center"/>
            </w:pPr>
            <w:r w:rsidRPr="000E6733">
              <w:t>46,167</w:t>
            </w:r>
          </w:p>
        </w:tc>
        <w:tc>
          <w:tcPr>
            <w:tcW w:w="3191" w:type="dxa"/>
            <w:shd w:val="clear" w:color="auto" w:fill="auto"/>
          </w:tcPr>
          <w:p w:rsidR="00A84B2F" w:rsidRPr="000E6733" w:rsidRDefault="00A84B2F" w:rsidP="00E62E18">
            <w:pPr>
              <w:tabs>
                <w:tab w:val="left" w:pos="709"/>
              </w:tabs>
              <w:jc w:val="center"/>
            </w:pPr>
            <w:r w:rsidRPr="000E6733">
              <w:t>18,943</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120</w:t>
            </w:r>
          </w:p>
        </w:tc>
        <w:tc>
          <w:tcPr>
            <w:tcW w:w="3190" w:type="dxa"/>
            <w:shd w:val="clear" w:color="auto" w:fill="auto"/>
          </w:tcPr>
          <w:p w:rsidR="00A84B2F" w:rsidRPr="000E6733" w:rsidRDefault="00A84B2F" w:rsidP="00E62E18">
            <w:pPr>
              <w:tabs>
                <w:tab w:val="left" w:pos="709"/>
              </w:tabs>
              <w:jc w:val="center"/>
            </w:pPr>
            <w:r w:rsidRPr="000E6733">
              <w:t>45,882</w:t>
            </w:r>
          </w:p>
        </w:tc>
        <w:tc>
          <w:tcPr>
            <w:tcW w:w="3191" w:type="dxa"/>
            <w:shd w:val="clear" w:color="auto" w:fill="auto"/>
          </w:tcPr>
          <w:p w:rsidR="00A84B2F" w:rsidRPr="000E6733" w:rsidRDefault="00A84B2F" w:rsidP="00E62E18">
            <w:pPr>
              <w:tabs>
                <w:tab w:val="left" w:pos="709"/>
              </w:tabs>
              <w:jc w:val="center"/>
              <w:rPr>
                <w:lang w:val="en-US"/>
              </w:rPr>
            </w:pPr>
            <w:r w:rsidRPr="000E6733">
              <w:t>18,257</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150</w:t>
            </w:r>
          </w:p>
        </w:tc>
        <w:tc>
          <w:tcPr>
            <w:tcW w:w="3190" w:type="dxa"/>
            <w:shd w:val="clear" w:color="auto" w:fill="auto"/>
          </w:tcPr>
          <w:p w:rsidR="00A84B2F" w:rsidRPr="000E6733" w:rsidRDefault="00A84B2F" w:rsidP="00E62E18">
            <w:pPr>
              <w:tabs>
                <w:tab w:val="left" w:pos="709"/>
              </w:tabs>
              <w:jc w:val="center"/>
            </w:pPr>
            <w:r w:rsidRPr="000E6733">
              <w:t>45,234</w:t>
            </w:r>
          </w:p>
        </w:tc>
        <w:tc>
          <w:tcPr>
            <w:tcW w:w="3191" w:type="dxa"/>
            <w:shd w:val="clear" w:color="auto" w:fill="auto"/>
          </w:tcPr>
          <w:p w:rsidR="00A84B2F" w:rsidRPr="000E6733" w:rsidRDefault="00A84B2F" w:rsidP="00E62E18">
            <w:pPr>
              <w:tabs>
                <w:tab w:val="left" w:pos="709"/>
              </w:tabs>
              <w:jc w:val="center"/>
            </w:pPr>
            <w:r w:rsidRPr="000E6733">
              <w:t>18,67</w:t>
            </w:r>
            <w:r>
              <w:t>0</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180</w:t>
            </w:r>
          </w:p>
        </w:tc>
        <w:tc>
          <w:tcPr>
            <w:tcW w:w="3190" w:type="dxa"/>
            <w:shd w:val="clear" w:color="auto" w:fill="auto"/>
          </w:tcPr>
          <w:p w:rsidR="00A84B2F" w:rsidRPr="000E6733" w:rsidRDefault="00A84B2F" w:rsidP="00E62E18">
            <w:pPr>
              <w:tabs>
                <w:tab w:val="left" w:pos="709"/>
              </w:tabs>
              <w:jc w:val="center"/>
            </w:pPr>
            <w:r w:rsidRPr="000E6733">
              <w:t>44,928</w:t>
            </w:r>
          </w:p>
        </w:tc>
        <w:tc>
          <w:tcPr>
            <w:tcW w:w="3191" w:type="dxa"/>
            <w:shd w:val="clear" w:color="auto" w:fill="auto"/>
          </w:tcPr>
          <w:p w:rsidR="00A84B2F" w:rsidRPr="000E6733" w:rsidRDefault="00A84B2F" w:rsidP="00E62E18">
            <w:pPr>
              <w:tabs>
                <w:tab w:val="left" w:pos="709"/>
              </w:tabs>
              <w:jc w:val="center"/>
            </w:pPr>
            <w:r>
              <w:t>17,</w:t>
            </w:r>
            <w:r w:rsidRPr="000E6733">
              <w:t>917</w:t>
            </w:r>
          </w:p>
        </w:tc>
      </w:tr>
      <w:tr w:rsidR="00A84B2F" w:rsidRPr="000E6733" w:rsidTr="00E62E18">
        <w:tc>
          <w:tcPr>
            <w:tcW w:w="3190" w:type="dxa"/>
            <w:shd w:val="clear" w:color="auto" w:fill="auto"/>
          </w:tcPr>
          <w:p w:rsidR="00A84B2F" w:rsidRPr="000E6733" w:rsidRDefault="00A84B2F" w:rsidP="00E62E18">
            <w:pPr>
              <w:tabs>
                <w:tab w:val="left" w:pos="709"/>
              </w:tabs>
              <w:jc w:val="center"/>
            </w:pPr>
            <w:r w:rsidRPr="000E6733">
              <w:t>200</w:t>
            </w:r>
          </w:p>
        </w:tc>
        <w:tc>
          <w:tcPr>
            <w:tcW w:w="3190" w:type="dxa"/>
            <w:shd w:val="clear" w:color="auto" w:fill="auto"/>
          </w:tcPr>
          <w:p w:rsidR="00A84B2F" w:rsidRPr="000E6733" w:rsidRDefault="00A84B2F" w:rsidP="00E62E18">
            <w:pPr>
              <w:tabs>
                <w:tab w:val="left" w:pos="709"/>
              </w:tabs>
              <w:jc w:val="center"/>
            </w:pPr>
            <w:r w:rsidRPr="000E6733">
              <w:t>44,718</w:t>
            </w:r>
          </w:p>
        </w:tc>
        <w:tc>
          <w:tcPr>
            <w:tcW w:w="3191" w:type="dxa"/>
            <w:shd w:val="clear" w:color="auto" w:fill="auto"/>
          </w:tcPr>
          <w:p w:rsidR="00A84B2F" w:rsidRPr="000E6733" w:rsidRDefault="00A84B2F" w:rsidP="00E62E18">
            <w:pPr>
              <w:tabs>
                <w:tab w:val="left" w:pos="709"/>
              </w:tabs>
              <w:jc w:val="center"/>
            </w:pPr>
            <w:r w:rsidRPr="000E6733">
              <w:t>17,300</w:t>
            </w:r>
          </w:p>
        </w:tc>
      </w:tr>
    </w:tbl>
    <w:p w:rsidR="00A84B2F" w:rsidRDefault="00A84B2F" w:rsidP="00A84B2F">
      <w:pPr>
        <w:tabs>
          <w:tab w:val="left" w:pos="709"/>
        </w:tabs>
        <w:jc w:val="both"/>
      </w:pPr>
    </w:p>
    <w:p w:rsidR="00A84B2F" w:rsidRDefault="00A84B2F" w:rsidP="003C7859">
      <w:pPr>
        <w:pageBreakBefore/>
        <w:tabs>
          <w:tab w:val="left" w:pos="709"/>
        </w:tabs>
        <w:spacing w:line="228" w:lineRule="auto"/>
        <w:jc w:val="right"/>
      </w:pPr>
      <w:r w:rsidRPr="000E6733">
        <w:rPr>
          <w:i/>
        </w:rPr>
        <w:lastRenderedPageBreak/>
        <w:t>Таблица</w:t>
      </w:r>
      <w:r w:rsidRPr="000E6733">
        <w:t xml:space="preserve"> 3</w:t>
      </w:r>
    </w:p>
    <w:p w:rsidR="00A84B2F" w:rsidRPr="00D27C98" w:rsidRDefault="00A84B2F" w:rsidP="003C7859">
      <w:pPr>
        <w:tabs>
          <w:tab w:val="left" w:pos="709"/>
        </w:tabs>
        <w:spacing w:line="228" w:lineRule="auto"/>
        <w:jc w:val="center"/>
        <w:rPr>
          <w:b/>
        </w:rPr>
      </w:pPr>
      <w:r w:rsidRPr="000E6733">
        <w:rPr>
          <w:b/>
        </w:rPr>
        <w:t>Результаты из</w:t>
      </w:r>
      <w:r>
        <w:rPr>
          <w:b/>
        </w:rPr>
        <w:t xml:space="preserve">мерений для ферритового кольца </w:t>
      </w:r>
      <w:r>
        <w:rPr>
          <w:b/>
          <w:lang w:val="en-US"/>
        </w:rPr>
        <w:t>II</w:t>
      </w:r>
    </w:p>
    <w:p w:rsidR="00A84B2F" w:rsidRPr="00A84B2F" w:rsidRDefault="00A84B2F" w:rsidP="003C7859">
      <w:pPr>
        <w:tabs>
          <w:tab w:val="left" w:pos="709"/>
        </w:tabs>
        <w:spacing w:line="228"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9"/>
        <w:gridCol w:w="3117"/>
        <w:gridCol w:w="3118"/>
      </w:tblGrid>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rPr>
                <w:i/>
                <w:lang w:val="en-US"/>
              </w:rPr>
              <w:t>f</w:t>
            </w:r>
            <w:r w:rsidRPr="000E6733">
              <w:rPr>
                <w:lang w:val="en-US"/>
              </w:rPr>
              <w:t>,</w:t>
            </w:r>
            <w:r w:rsidRPr="000E6733">
              <w:t xml:space="preserve"> кГц</w:t>
            </w:r>
          </w:p>
        </w:tc>
        <w:tc>
          <w:tcPr>
            <w:tcW w:w="3117" w:type="dxa"/>
            <w:shd w:val="clear" w:color="auto" w:fill="auto"/>
          </w:tcPr>
          <w:p w:rsidR="00A84B2F" w:rsidRPr="000E6733" w:rsidRDefault="00A84B2F" w:rsidP="003C7859">
            <w:pPr>
              <w:tabs>
                <w:tab w:val="left" w:pos="709"/>
              </w:tabs>
              <w:spacing w:line="228" w:lineRule="auto"/>
              <w:jc w:val="center"/>
            </w:pPr>
            <w:r w:rsidRPr="000E6733">
              <w:rPr>
                <w:i/>
                <w:lang w:val="en-US"/>
              </w:rPr>
              <w:t>L</w:t>
            </w:r>
            <w:r w:rsidRPr="000E6733">
              <w:t>, мГн</w:t>
            </w:r>
          </w:p>
        </w:tc>
        <w:tc>
          <w:tcPr>
            <w:tcW w:w="3118" w:type="dxa"/>
            <w:shd w:val="clear" w:color="auto" w:fill="auto"/>
          </w:tcPr>
          <w:p w:rsidR="00A84B2F" w:rsidRPr="000E6733" w:rsidRDefault="00A84B2F" w:rsidP="003C7859">
            <w:pPr>
              <w:tabs>
                <w:tab w:val="left" w:pos="709"/>
              </w:tabs>
              <w:spacing w:line="228" w:lineRule="auto"/>
              <w:jc w:val="center"/>
              <w:rPr>
                <w:i/>
                <w:lang w:val="en-US"/>
              </w:rPr>
            </w:pPr>
            <w:r w:rsidRPr="000E6733">
              <w:rPr>
                <w:i/>
                <w:lang w:val="en-US"/>
              </w:rPr>
              <w:t>Q</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0,05</w:t>
            </w:r>
          </w:p>
        </w:tc>
        <w:tc>
          <w:tcPr>
            <w:tcW w:w="3117" w:type="dxa"/>
            <w:shd w:val="clear" w:color="auto" w:fill="auto"/>
          </w:tcPr>
          <w:p w:rsidR="00A84B2F" w:rsidRPr="000E6733" w:rsidRDefault="00A84B2F" w:rsidP="003C7859">
            <w:pPr>
              <w:tabs>
                <w:tab w:val="left" w:pos="709"/>
              </w:tabs>
              <w:spacing w:line="228" w:lineRule="auto"/>
              <w:jc w:val="center"/>
            </w:pPr>
            <w:r w:rsidRPr="000E6733">
              <w:t>1,332</w:t>
            </w:r>
          </w:p>
        </w:tc>
        <w:tc>
          <w:tcPr>
            <w:tcW w:w="3118" w:type="dxa"/>
            <w:shd w:val="clear" w:color="auto" w:fill="auto"/>
          </w:tcPr>
          <w:p w:rsidR="00A84B2F" w:rsidRPr="000E6733" w:rsidRDefault="00A84B2F" w:rsidP="003C7859">
            <w:pPr>
              <w:tabs>
                <w:tab w:val="left" w:pos="709"/>
              </w:tabs>
              <w:spacing w:line="228" w:lineRule="auto"/>
              <w:jc w:val="center"/>
            </w:pPr>
            <w:r w:rsidRPr="000E6733">
              <w:t>9,560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t>0,</w:t>
            </w:r>
            <w:r w:rsidRPr="000E6733">
              <w:t>1</w:t>
            </w:r>
          </w:p>
        </w:tc>
        <w:tc>
          <w:tcPr>
            <w:tcW w:w="3117" w:type="dxa"/>
            <w:shd w:val="clear" w:color="auto" w:fill="auto"/>
          </w:tcPr>
          <w:p w:rsidR="00A84B2F" w:rsidRPr="000E6733" w:rsidRDefault="00A84B2F" w:rsidP="003C7859">
            <w:pPr>
              <w:tabs>
                <w:tab w:val="left" w:pos="709"/>
              </w:tabs>
              <w:spacing w:line="228" w:lineRule="auto"/>
              <w:jc w:val="center"/>
            </w:pPr>
            <w:r w:rsidRPr="000E6733">
              <w:t>1,3302</w:t>
            </w:r>
          </w:p>
        </w:tc>
        <w:tc>
          <w:tcPr>
            <w:tcW w:w="3118" w:type="dxa"/>
            <w:shd w:val="clear" w:color="auto" w:fill="auto"/>
          </w:tcPr>
          <w:p w:rsidR="00A84B2F" w:rsidRPr="000E6733" w:rsidRDefault="00A84B2F" w:rsidP="003C7859">
            <w:pPr>
              <w:tabs>
                <w:tab w:val="left" w:pos="709"/>
              </w:tabs>
              <w:spacing w:line="228" w:lineRule="auto"/>
              <w:jc w:val="center"/>
            </w:pPr>
            <w:r w:rsidRPr="000E6733">
              <w:t>14,150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0,5</w:t>
            </w:r>
          </w:p>
        </w:tc>
        <w:tc>
          <w:tcPr>
            <w:tcW w:w="3117" w:type="dxa"/>
            <w:shd w:val="clear" w:color="auto" w:fill="auto"/>
          </w:tcPr>
          <w:p w:rsidR="00A84B2F" w:rsidRPr="000E6733" w:rsidRDefault="00A84B2F" w:rsidP="003C7859">
            <w:pPr>
              <w:tabs>
                <w:tab w:val="left" w:pos="709"/>
              </w:tabs>
              <w:spacing w:line="228" w:lineRule="auto"/>
              <w:jc w:val="center"/>
            </w:pPr>
            <w:r w:rsidRPr="000E6733">
              <w:t>1,3305</w:t>
            </w:r>
          </w:p>
        </w:tc>
        <w:tc>
          <w:tcPr>
            <w:tcW w:w="3118" w:type="dxa"/>
            <w:shd w:val="clear" w:color="auto" w:fill="auto"/>
          </w:tcPr>
          <w:p w:rsidR="00A84B2F" w:rsidRPr="000E6733" w:rsidRDefault="00A84B2F" w:rsidP="003C7859">
            <w:pPr>
              <w:tabs>
                <w:tab w:val="left" w:pos="709"/>
              </w:tabs>
              <w:spacing w:line="228" w:lineRule="auto"/>
              <w:jc w:val="center"/>
            </w:pPr>
            <w:r w:rsidRPr="000E6733">
              <w:t>23,735</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w:t>
            </w:r>
            <w:r>
              <w:t>,0</w:t>
            </w:r>
          </w:p>
        </w:tc>
        <w:tc>
          <w:tcPr>
            <w:tcW w:w="3117" w:type="dxa"/>
            <w:shd w:val="clear" w:color="auto" w:fill="auto"/>
          </w:tcPr>
          <w:p w:rsidR="00A84B2F" w:rsidRPr="000E6733" w:rsidRDefault="00A84B2F" w:rsidP="003C7859">
            <w:pPr>
              <w:tabs>
                <w:tab w:val="left" w:pos="709"/>
              </w:tabs>
              <w:spacing w:line="228" w:lineRule="auto"/>
              <w:jc w:val="center"/>
            </w:pPr>
            <w:r w:rsidRPr="000E6733">
              <w:t>1,3255</w:t>
            </w:r>
          </w:p>
        </w:tc>
        <w:tc>
          <w:tcPr>
            <w:tcW w:w="3118" w:type="dxa"/>
            <w:shd w:val="clear" w:color="auto" w:fill="auto"/>
          </w:tcPr>
          <w:p w:rsidR="00A84B2F" w:rsidRPr="000E6733" w:rsidRDefault="00A84B2F" w:rsidP="003C7859">
            <w:pPr>
              <w:tabs>
                <w:tab w:val="left" w:pos="709"/>
              </w:tabs>
              <w:spacing w:line="228" w:lineRule="auto"/>
              <w:jc w:val="center"/>
            </w:pPr>
            <w:r w:rsidRPr="000E6733">
              <w:t>26,195</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5</w:t>
            </w:r>
            <w:r>
              <w:t>,0</w:t>
            </w:r>
          </w:p>
        </w:tc>
        <w:tc>
          <w:tcPr>
            <w:tcW w:w="3117" w:type="dxa"/>
            <w:shd w:val="clear" w:color="auto" w:fill="auto"/>
          </w:tcPr>
          <w:p w:rsidR="00A84B2F" w:rsidRPr="000E6733" w:rsidRDefault="00A84B2F" w:rsidP="003C7859">
            <w:pPr>
              <w:tabs>
                <w:tab w:val="left" w:pos="709"/>
              </w:tabs>
              <w:spacing w:line="228" w:lineRule="auto"/>
              <w:jc w:val="center"/>
            </w:pPr>
            <w:r>
              <w:t>1,</w:t>
            </w:r>
            <w:r w:rsidRPr="000E6733">
              <w:t>2727</w:t>
            </w:r>
          </w:p>
        </w:tc>
        <w:tc>
          <w:tcPr>
            <w:tcW w:w="3118" w:type="dxa"/>
            <w:shd w:val="clear" w:color="auto" w:fill="auto"/>
          </w:tcPr>
          <w:p w:rsidR="00A84B2F" w:rsidRPr="000E6733" w:rsidRDefault="00A84B2F" w:rsidP="003C7859">
            <w:pPr>
              <w:tabs>
                <w:tab w:val="left" w:pos="709"/>
              </w:tabs>
              <w:spacing w:line="228" w:lineRule="auto"/>
              <w:jc w:val="center"/>
            </w:pPr>
            <w:r w:rsidRPr="000E6733">
              <w:t>37,888</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10</w:t>
            </w:r>
          </w:p>
        </w:tc>
        <w:tc>
          <w:tcPr>
            <w:tcW w:w="3117" w:type="dxa"/>
            <w:shd w:val="clear" w:color="auto" w:fill="auto"/>
          </w:tcPr>
          <w:p w:rsidR="00A84B2F" w:rsidRPr="000E6733" w:rsidRDefault="00A84B2F" w:rsidP="003C7859">
            <w:pPr>
              <w:tabs>
                <w:tab w:val="left" w:pos="709"/>
              </w:tabs>
              <w:spacing w:line="228" w:lineRule="auto"/>
              <w:jc w:val="center"/>
            </w:pPr>
            <w:r w:rsidRPr="000E6733">
              <w:t>1,2395</w:t>
            </w:r>
          </w:p>
        </w:tc>
        <w:tc>
          <w:tcPr>
            <w:tcW w:w="3118" w:type="dxa"/>
            <w:shd w:val="clear" w:color="auto" w:fill="auto"/>
          </w:tcPr>
          <w:p w:rsidR="00A84B2F" w:rsidRPr="000E6733" w:rsidRDefault="00A84B2F" w:rsidP="003C7859">
            <w:pPr>
              <w:tabs>
                <w:tab w:val="left" w:pos="709"/>
              </w:tabs>
              <w:spacing w:line="228" w:lineRule="auto"/>
              <w:jc w:val="center"/>
            </w:pPr>
            <w:r w:rsidRPr="000E6733">
              <w:t>46,639</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15</w:t>
            </w:r>
          </w:p>
        </w:tc>
        <w:tc>
          <w:tcPr>
            <w:tcW w:w="3117" w:type="dxa"/>
            <w:shd w:val="clear" w:color="auto" w:fill="auto"/>
          </w:tcPr>
          <w:p w:rsidR="00A84B2F" w:rsidRPr="000E6733" w:rsidRDefault="00A84B2F" w:rsidP="003C7859">
            <w:pPr>
              <w:tabs>
                <w:tab w:val="left" w:pos="709"/>
              </w:tabs>
              <w:spacing w:line="228" w:lineRule="auto"/>
              <w:jc w:val="center"/>
            </w:pPr>
            <w:r w:rsidRPr="000E6733">
              <w:t>1,1807</w:t>
            </w:r>
          </w:p>
        </w:tc>
        <w:tc>
          <w:tcPr>
            <w:tcW w:w="3118" w:type="dxa"/>
            <w:shd w:val="clear" w:color="auto" w:fill="auto"/>
          </w:tcPr>
          <w:p w:rsidR="00A84B2F" w:rsidRPr="000E6733" w:rsidRDefault="00A84B2F" w:rsidP="003C7859">
            <w:pPr>
              <w:tabs>
                <w:tab w:val="left" w:pos="709"/>
              </w:tabs>
              <w:spacing w:line="228" w:lineRule="auto"/>
              <w:jc w:val="center"/>
            </w:pPr>
            <w:r w:rsidRPr="000E6733">
              <w:t>92,100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20</w:t>
            </w:r>
          </w:p>
        </w:tc>
        <w:tc>
          <w:tcPr>
            <w:tcW w:w="3117" w:type="dxa"/>
            <w:shd w:val="clear" w:color="auto" w:fill="auto"/>
          </w:tcPr>
          <w:p w:rsidR="00A84B2F" w:rsidRPr="000E6733" w:rsidRDefault="00A84B2F" w:rsidP="003C7859">
            <w:pPr>
              <w:tabs>
                <w:tab w:val="left" w:pos="709"/>
              </w:tabs>
              <w:spacing w:line="228" w:lineRule="auto"/>
              <w:jc w:val="center"/>
            </w:pPr>
            <w:r w:rsidRPr="000E6733">
              <w:t>1,1805</w:t>
            </w:r>
          </w:p>
        </w:tc>
        <w:tc>
          <w:tcPr>
            <w:tcW w:w="3118" w:type="dxa"/>
            <w:shd w:val="clear" w:color="auto" w:fill="auto"/>
          </w:tcPr>
          <w:p w:rsidR="00A84B2F" w:rsidRPr="000E6733" w:rsidRDefault="00A84B2F" w:rsidP="003C7859">
            <w:pPr>
              <w:tabs>
                <w:tab w:val="left" w:pos="709"/>
              </w:tabs>
              <w:spacing w:line="228" w:lineRule="auto"/>
              <w:jc w:val="center"/>
            </w:pPr>
            <w:r w:rsidRPr="000E6733">
              <w:t>88,840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30</w:t>
            </w:r>
          </w:p>
        </w:tc>
        <w:tc>
          <w:tcPr>
            <w:tcW w:w="3117" w:type="dxa"/>
            <w:shd w:val="clear" w:color="auto" w:fill="auto"/>
          </w:tcPr>
          <w:p w:rsidR="00A84B2F" w:rsidRPr="000E6733" w:rsidRDefault="00A84B2F" w:rsidP="003C7859">
            <w:pPr>
              <w:tabs>
                <w:tab w:val="left" w:pos="709"/>
              </w:tabs>
              <w:spacing w:line="228" w:lineRule="auto"/>
              <w:jc w:val="center"/>
            </w:pPr>
            <w:r w:rsidRPr="000E6733">
              <w:t>1,1812</w:t>
            </w:r>
          </w:p>
        </w:tc>
        <w:tc>
          <w:tcPr>
            <w:tcW w:w="3118" w:type="dxa"/>
            <w:shd w:val="clear" w:color="auto" w:fill="auto"/>
          </w:tcPr>
          <w:p w:rsidR="00A84B2F" w:rsidRPr="000E6733" w:rsidRDefault="00A84B2F" w:rsidP="003C7859">
            <w:pPr>
              <w:tabs>
                <w:tab w:val="left" w:pos="709"/>
              </w:tabs>
              <w:spacing w:line="228" w:lineRule="auto"/>
              <w:jc w:val="center"/>
            </w:pPr>
            <w:r w:rsidRPr="000E6733">
              <w:t>81,645</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50</w:t>
            </w:r>
          </w:p>
        </w:tc>
        <w:tc>
          <w:tcPr>
            <w:tcW w:w="3117" w:type="dxa"/>
            <w:shd w:val="clear" w:color="auto" w:fill="auto"/>
          </w:tcPr>
          <w:p w:rsidR="00A84B2F" w:rsidRPr="000E6733" w:rsidRDefault="00A84B2F" w:rsidP="003C7859">
            <w:pPr>
              <w:tabs>
                <w:tab w:val="left" w:pos="709"/>
              </w:tabs>
              <w:spacing w:line="228" w:lineRule="auto"/>
              <w:jc w:val="center"/>
            </w:pPr>
            <w:r w:rsidRPr="000E6733">
              <w:t>1,1748</w:t>
            </w:r>
          </w:p>
        </w:tc>
        <w:tc>
          <w:tcPr>
            <w:tcW w:w="3118" w:type="dxa"/>
            <w:shd w:val="clear" w:color="auto" w:fill="auto"/>
          </w:tcPr>
          <w:p w:rsidR="00A84B2F" w:rsidRPr="000E6733" w:rsidRDefault="00A84B2F" w:rsidP="003C7859">
            <w:pPr>
              <w:tabs>
                <w:tab w:val="left" w:pos="709"/>
              </w:tabs>
              <w:spacing w:line="228" w:lineRule="auto"/>
              <w:jc w:val="center"/>
            </w:pPr>
            <w:r w:rsidRPr="000E6733">
              <w:t>79,390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75</w:t>
            </w:r>
          </w:p>
        </w:tc>
        <w:tc>
          <w:tcPr>
            <w:tcW w:w="3117" w:type="dxa"/>
            <w:shd w:val="clear" w:color="auto" w:fill="auto"/>
          </w:tcPr>
          <w:p w:rsidR="00A84B2F" w:rsidRPr="000E6733" w:rsidRDefault="00A84B2F" w:rsidP="003C7859">
            <w:pPr>
              <w:tabs>
                <w:tab w:val="left" w:pos="709"/>
              </w:tabs>
              <w:spacing w:line="228" w:lineRule="auto"/>
              <w:jc w:val="center"/>
            </w:pPr>
            <w:r w:rsidRPr="000E6733">
              <w:t>1,1728</w:t>
            </w:r>
          </w:p>
        </w:tc>
        <w:tc>
          <w:tcPr>
            <w:tcW w:w="3118" w:type="dxa"/>
            <w:shd w:val="clear" w:color="auto" w:fill="auto"/>
          </w:tcPr>
          <w:p w:rsidR="00A84B2F" w:rsidRPr="000E6733" w:rsidRDefault="00A84B2F" w:rsidP="003C7859">
            <w:pPr>
              <w:tabs>
                <w:tab w:val="left" w:pos="709"/>
              </w:tabs>
              <w:spacing w:line="228" w:lineRule="auto"/>
              <w:jc w:val="center"/>
            </w:pPr>
            <w:r w:rsidRPr="000E6733">
              <w:t>75,070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100</w:t>
            </w:r>
          </w:p>
        </w:tc>
        <w:tc>
          <w:tcPr>
            <w:tcW w:w="3117" w:type="dxa"/>
            <w:shd w:val="clear" w:color="auto" w:fill="auto"/>
          </w:tcPr>
          <w:p w:rsidR="00A84B2F" w:rsidRPr="000E6733" w:rsidRDefault="00A84B2F" w:rsidP="003C7859">
            <w:pPr>
              <w:tabs>
                <w:tab w:val="left" w:pos="709"/>
              </w:tabs>
              <w:spacing w:line="228" w:lineRule="auto"/>
              <w:jc w:val="center"/>
            </w:pPr>
            <w:r w:rsidRPr="000E6733">
              <w:t>1,1732</w:t>
            </w:r>
          </w:p>
        </w:tc>
        <w:tc>
          <w:tcPr>
            <w:tcW w:w="3118" w:type="dxa"/>
            <w:shd w:val="clear" w:color="auto" w:fill="auto"/>
          </w:tcPr>
          <w:p w:rsidR="00A84B2F" w:rsidRPr="000E6733" w:rsidRDefault="00A84B2F" w:rsidP="003C7859">
            <w:pPr>
              <w:tabs>
                <w:tab w:val="left" w:pos="709"/>
              </w:tabs>
              <w:spacing w:line="228" w:lineRule="auto"/>
              <w:jc w:val="center"/>
            </w:pPr>
            <w:r w:rsidRPr="000E6733">
              <w:t>66,440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120</w:t>
            </w:r>
          </w:p>
        </w:tc>
        <w:tc>
          <w:tcPr>
            <w:tcW w:w="3117" w:type="dxa"/>
            <w:shd w:val="clear" w:color="auto" w:fill="auto"/>
          </w:tcPr>
          <w:p w:rsidR="00A84B2F" w:rsidRPr="000E6733" w:rsidRDefault="00A84B2F" w:rsidP="003C7859">
            <w:pPr>
              <w:tabs>
                <w:tab w:val="left" w:pos="709"/>
              </w:tabs>
              <w:spacing w:line="228" w:lineRule="auto"/>
              <w:jc w:val="center"/>
            </w:pPr>
            <w:r w:rsidRPr="000E6733">
              <w:t>1,1756</w:t>
            </w:r>
          </w:p>
        </w:tc>
        <w:tc>
          <w:tcPr>
            <w:tcW w:w="3118" w:type="dxa"/>
            <w:shd w:val="clear" w:color="auto" w:fill="auto"/>
          </w:tcPr>
          <w:p w:rsidR="00A84B2F" w:rsidRPr="000E6733" w:rsidRDefault="00A84B2F" w:rsidP="003C7859">
            <w:pPr>
              <w:tabs>
                <w:tab w:val="left" w:pos="709"/>
              </w:tabs>
              <w:spacing w:line="228" w:lineRule="auto"/>
              <w:jc w:val="center"/>
              <w:rPr>
                <w:lang w:val="en-US"/>
              </w:rPr>
            </w:pPr>
            <w:r w:rsidRPr="000E6733">
              <w:t>58,420</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150</w:t>
            </w:r>
          </w:p>
        </w:tc>
        <w:tc>
          <w:tcPr>
            <w:tcW w:w="3117" w:type="dxa"/>
            <w:shd w:val="clear" w:color="auto" w:fill="auto"/>
          </w:tcPr>
          <w:p w:rsidR="00A84B2F" w:rsidRPr="000E6733" w:rsidRDefault="00A84B2F" w:rsidP="003C7859">
            <w:pPr>
              <w:tabs>
                <w:tab w:val="left" w:pos="709"/>
              </w:tabs>
              <w:spacing w:line="228" w:lineRule="auto"/>
              <w:jc w:val="center"/>
            </w:pPr>
            <w:r w:rsidRPr="000E6733">
              <w:t>1,1821</w:t>
            </w:r>
          </w:p>
        </w:tc>
        <w:tc>
          <w:tcPr>
            <w:tcW w:w="3118" w:type="dxa"/>
            <w:shd w:val="clear" w:color="auto" w:fill="auto"/>
          </w:tcPr>
          <w:p w:rsidR="00A84B2F" w:rsidRPr="000E6733" w:rsidRDefault="00A84B2F" w:rsidP="003C7859">
            <w:pPr>
              <w:tabs>
                <w:tab w:val="left" w:pos="709"/>
              </w:tabs>
              <w:spacing w:line="228" w:lineRule="auto"/>
              <w:jc w:val="center"/>
            </w:pPr>
            <w:r w:rsidRPr="000E6733">
              <w:t>45,823</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180</w:t>
            </w:r>
          </w:p>
        </w:tc>
        <w:tc>
          <w:tcPr>
            <w:tcW w:w="3117" w:type="dxa"/>
            <w:shd w:val="clear" w:color="auto" w:fill="auto"/>
          </w:tcPr>
          <w:p w:rsidR="00A84B2F" w:rsidRPr="000E6733" w:rsidRDefault="00A84B2F" w:rsidP="003C7859">
            <w:pPr>
              <w:tabs>
                <w:tab w:val="left" w:pos="709"/>
              </w:tabs>
              <w:spacing w:line="228" w:lineRule="auto"/>
              <w:jc w:val="center"/>
            </w:pPr>
            <w:r w:rsidRPr="000E6733">
              <w:t>1,1910</w:t>
            </w:r>
          </w:p>
        </w:tc>
        <w:tc>
          <w:tcPr>
            <w:tcW w:w="3118" w:type="dxa"/>
            <w:shd w:val="clear" w:color="auto" w:fill="auto"/>
          </w:tcPr>
          <w:p w:rsidR="00A84B2F" w:rsidRPr="000E6733" w:rsidRDefault="00A84B2F" w:rsidP="003C7859">
            <w:pPr>
              <w:tabs>
                <w:tab w:val="left" w:pos="709"/>
              </w:tabs>
              <w:spacing w:line="228" w:lineRule="auto"/>
              <w:jc w:val="center"/>
            </w:pPr>
            <w:r w:rsidRPr="000E6733">
              <w:t>33,534</w:t>
            </w:r>
          </w:p>
        </w:tc>
      </w:tr>
      <w:tr w:rsidR="00A84B2F" w:rsidRPr="000E6733" w:rsidTr="00E62E18">
        <w:tc>
          <w:tcPr>
            <w:tcW w:w="3109" w:type="dxa"/>
            <w:shd w:val="clear" w:color="auto" w:fill="auto"/>
          </w:tcPr>
          <w:p w:rsidR="00A84B2F" w:rsidRPr="000E6733" w:rsidRDefault="00A84B2F" w:rsidP="003C7859">
            <w:pPr>
              <w:tabs>
                <w:tab w:val="left" w:pos="709"/>
              </w:tabs>
              <w:spacing w:line="228" w:lineRule="auto"/>
              <w:jc w:val="center"/>
            </w:pPr>
            <w:r w:rsidRPr="000E6733">
              <w:t>200</w:t>
            </w:r>
          </w:p>
        </w:tc>
        <w:tc>
          <w:tcPr>
            <w:tcW w:w="3117" w:type="dxa"/>
            <w:shd w:val="clear" w:color="auto" w:fill="auto"/>
          </w:tcPr>
          <w:p w:rsidR="00A84B2F" w:rsidRPr="000E6733" w:rsidRDefault="00A84B2F" w:rsidP="003C7859">
            <w:pPr>
              <w:tabs>
                <w:tab w:val="left" w:pos="709"/>
              </w:tabs>
              <w:spacing w:line="228" w:lineRule="auto"/>
              <w:jc w:val="center"/>
            </w:pPr>
            <w:r w:rsidRPr="000E6733">
              <w:t>1,1979</w:t>
            </w:r>
          </w:p>
        </w:tc>
        <w:tc>
          <w:tcPr>
            <w:tcW w:w="3118" w:type="dxa"/>
            <w:shd w:val="clear" w:color="auto" w:fill="auto"/>
          </w:tcPr>
          <w:p w:rsidR="00A84B2F" w:rsidRPr="000E6733" w:rsidRDefault="00A84B2F" w:rsidP="003C7859">
            <w:pPr>
              <w:tabs>
                <w:tab w:val="left" w:pos="709"/>
              </w:tabs>
              <w:spacing w:line="228" w:lineRule="auto"/>
              <w:jc w:val="center"/>
            </w:pPr>
            <w:r w:rsidRPr="000E6733">
              <w:t>26,836</w:t>
            </w:r>
          </w:p>
        </w:tc>
      </w:tr>
    </w:tbl>
    <w:p w:rsidR="003C7859" w:rsidRDefault="003C7859" w:rsidP="003C7859">
      <w:pPr>
        <w:tabs>
          <w:tab w:val="left" w:pos="709"/>
        </w:tabs>
        <w:spacing w:line="228" w:lineRule="auto"/>
        <w:jc w:val="right"/>
        <w:rPr>
          <w:i/>
        </w:rPr>
      </w:pPr>
    </w:p>
    <w:p w:rsidR="00A84B2F" w:rsidRDefault="00A84B2F" w:rsidP="003C7859">
      <w:pPr>
        <w:tabs>
          <w:tab w:val="left" w:pos="709"/>
        </w:tabs>
        <w:spacing w:line="228" w:lineRule="auto"/>
        <w:jc w:val="right"/>
      </w:pPr>
      <w:r w:rsidRPr="000E6733">
        <w:rPr>
          <w:i/>
        </w:rPr>
        <w:t>Таблица</w:t>
      </w:r>
      <w:r>
        <w:t xml:space="preserve"> 4</w:t>
      </w:r>
    </w:p>
    <w:p w:rsidR="00A84B2F" w:rsidRPr="00D27C98" w:rsidRDefault="00A84B2F" w:rsidP="003C7859">
      <w:pPr>
        <w:tabs>
          <w:tab w:val="left" w:pos="709"/>
        </w:tabs>
        <w:spacing w:line="228" w:lineRule="auto"/>
        <w:jc w:val="center"/>
        <w:rPr>
          <w:b/>
        </w:rPr>
      </w:pPr>
      <w:r w:rsidRPr="000E6733">
        <w:rPr>
          <w:b/>
        </w:rPr>
        <w:t xml:space="preserve">Результаты измерений для ферритового кольца </w:t>
      </w:r>
      <w:r>
        <w:rPr>
          <w:b/>
          <w:lang w:val="en-US"/>
        </w:rPr>
        <w:t>III</w:t>
      </w:r>
    </w:p>
    <w:p w:rsidR="00A84B2F" w:rsidRPr="00A84B2F" w:rsidRDefault="00A84B2F" w:rsidP="003C7859">
      <w:pPr>
        <w:tabs>
          <w:tab w:val="left" w:pos="709"/>
        </w:tabs>
        <w:spacing w:line="228"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0"/>
        <w:gridCol w:w="3117"/>
        <w:gridCol w:w="3118"/>
      </w:tblGrid>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36767D">
              <w:rPr>
                <w:i/>
                <w:lang w:val="en-US"/>
              </w:rPr>
              <w:t>f</w:t>
            </w:r>
            <w:r w:rsidRPr="000E6733">
              <w:rPr>
                <w:lang w:val="en-US"/>
              </w:rPr>
              <w:t>,</w:t>
            </w:r>
            <w:r w:rsidRPr="000E6733">
              <w:t xml:space="preserve"> кГц</w:t>
            </w:r>
          </w:p>
        </w:tc>
        <w:tc>
          <w:tcPr>
            <w:tcW w:w="3190" w:type="dxa"/>
            <w:shd w:val="clear" w:color="auto" w:fill="auto"/>
          </w:tcPr>
          <w:p w:rsidR="00A84B2F" w:rsidRPr="000E6733" w:rsidRDefault="00A84B2F" w:rsidP="003C7859">
            <w:pPr>
              <w:tabs>
                <w:tab w:val="left" w:pos="709"/>
              </w:tabs>
              <w:spacing w:line="228" w:lineRule="auto"/>
              <w:jc w:val="center"/>
            </w:pPr>
            <w:r w:rsidRPr="0036767D">
              <w:rPr>
                <w:i/>
                <w:lang w:val="en-US"/>
              </w:rPr>
              <w:t>L</w:t>
            </w:r>
            <w:r w:rsidRPr="000E6733">
              <w:t>, мкГн</w:t>
            </w:r>
          </w:p>
        </w:tc>
        <w:tc>
          <w:tcPr>
            <w:tcW w:w="3191" w:type="dxa"/>
            <w:shd w:val="clear" w:color="auto" w:fill="auto"/>
          </w:tcPr>
          <w:p w:rsidR="00A84B2F" w:rsidRPr="0036767D" w:rsidRDefault="00A84B2F" w:rsidP="003C7859">
            <w:pPr>
              <w:tabs>
                <w:tab w:val="left" w:pos="709"/>
              </w:tabs>
              <w:spacing w:line="228" w:lineRule="auto"/>
              <w:jc w:val="center"/>
              <w:rPr>
                <w:i/>
                <w:lang w:val="en-US"/>
              </w:rPr>
            </w:pPr>
            <w:r w:rsidRPr="0036767D">
              <w:rPr>
                <w:i/>
                <w:lang w:val="en-US"/>
              </w:rPr>
              <w:t>Q</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0,05</w:t>
            </w:r>
          </w:p>
        </w:tc>
        <w:tc>
          <w:tcPr>
            <w:tcW w:w="3190" w:type="dxa"/>
            <w:shd w:val="clear" w:color="auto" w:fill="auto"/>
          </w:tcPr>
          <w:p w:rsidR="00A84B2F" w:rsidRPr="000E6733" w:rsidRDefault="00A84B2F" w:rsidP="003C7859">
            <w:pPr>
              <w:tabs>
                <w:tab w:val="left" w:pos="709"/>
              </w:tabs>
              <w:spacing w:line="228" w:lineRule="auto"/>
              <w:jc w:val="center"/>
            </w:pPr>
            <w:r w:rsidRPr="000E6733">
              <w:t>321,88</w:t>
            </w:r>
          </w:p>
        </w:tc>
        <w:tc>
          <w:tcPr>
            <w:tcW w:w="3191" w:type="dxa"/>
            <w:shd w:val="clear" w:color="auto" w:fill="auto"/>
          </w:tcPr>
          <w:p w:rsidR="00A84B2F" w:rsidRPr="000E6733" w:rsidRDefault="00A84B2F" w:rsidP="003C7859">
            <w:pPr>
              <w:tabs>
                <w:tab w:val="left" w:pos="709"/>
              </w:tabs>
              <w:spacing w:line="228" w:lineRule="auto"/>
              <w:jc w:val="center"/>
            </w:pPr>
            <w:r w:rsidRPr="000E6733">
              <w:t>3,4634</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t>0,</w:t>
            </w:r>
            <w:r w:rsidRPr="000E6733">
              <w:t>1</w:t>
            </w:r>
          </w:p>
        </w:tc>
        <w:tc>
          <w:tcPr>
            <w:tcW w:w="3190" w:type="dxa"/>
            <w:shd w:val="clear" w:color="auto" w:fill="auto"/>
          </w:tcPr>
          <w:p w:rsidR="00A84B2F" w:rsidRPr="000E6733" w:rsidRDefault="00A84B2F" w:rsidP="003C7859">
            <w:pPr>
              <w:tabs>
                <w:tab w:val="left" w:pos="709"/>
              </w:tabs>
              <w:spacing w:line="228" w:lineRule="auto"/>
              <w:jc w:val="center"/>
            </w:pPr>
            <w:r w:rsidRPr="000E6733">
              <w:t>321,47</w:t>
            </w:r>
          </w:p>
        </w:tc>
        <w:tc>
          <w:tcPr>
            <w:tcW w:w="3191" w:type="dxa"/>
            <w:shd w:val="clear" w:color="auto" w:fill="auto"/>
          </w:tcPr>
          <w:p w:rsidR="00A84B2F" w:rsidRPr="000E6733" w:rsidRDefault="00A84B2F" w:rsidP="003C7859">
            <w:pPr>
              <w:tabs>
                <w:tab w:val="left" w:pos="709"/>
              </w:tabs>
              <w:spacing w:line="228" w:lineRule="auto"/>
              <w:jc w:val="center"/>
            </w:pPr>
            <w:r w:rsidRPr="000E6733">
              <w:t>13,110</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0,5</w:t>
            </w:r>
          </w:p>
        </w:tc>
        <w:tc>
          <w:tcPr>
            <w:tcW w:w="3190" w:type="dxa"/>
            <w:shd w:val="clear" w:color="auto" w:fill="auto"/>
          </w:tcPr>
          <w:p w:rsidR="00A84B2F" w:rsidRPr="000E6733" w:rsidRDefault="00A84B2F" w:rsidP="003C7859">
            <w:pPr>
              <w:tabs>
                <w:tab w:val="left" w:pos="709"/>
              </w:tabs>
              <w:spacing w:line="228" w:lineRule="auto"/>
              <w:jc w:val="center"/>
            </w:pPr>
            <w:r w:rsidRPr="000E6733">
              <w:t>321,07</w:t>
            </w:r>
          </w:p>
        </w:tc>
        <w:tc>
          <w:tcPr>
            <w:tcW w:w="3191" w:type="dxa"/>
            <w:shd w:val="clear" w:color="auto" w:fill="auto"/>
          </w:tcPr>
          <w:p w:rsidR="00A84B2F" w:rsidRPr="000E6733" w:rsidRDefault="00A84B2F" w:rsidP="003C7859">
            <w:pPr>
              <w:tabs>
                <w:tab w:val="left" w:pos="709"/>
              </w:tabs>
              <w:spacing w:line="228" w:lineRule="auto"/>
              <w:jc w:val="center"/>
            </w:pPr>
            <w:r>
              <w:t>29,</w:t>
            </w:r>
            <w:r w:rsidRPr="000E6733">
              <w:t>122</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w:t>
            </w:r>
            <w:r>
              <w:t>,0</w:t>
            </w:r>
          </w:p>
        </w:tc>
        <w:tc>
          <w:tcPr>
            <w:tcW w:w="3190" w:type="dxa"/>
            <w:shd w:val="clear" w:color="auto" w:fill="auto"/>
          </w:tcPr>
          <w:p w:rsidR="00A84B2F" w:rsidRPr="000E6733" w:rsidRDefault="00A84B2F" w:rsidP="003C7859">
            <w:pPr>
              <w:tabs>
                <w:tab w:val="left" w:pos="709"/>
              </w:tabs>
              <w:spacing w:line="228" w:lineRule="auto"/>
              <w:jc w:val="center"/>
            </w:pPr>
            <w:r w:rsidRPr="000E6733">
              <w:t>320,33</w:t>
            </w:r>
          </w:p>
        </w:tc>
        <w:tc>
          <w:tcPr>
            <w:tcW w:w="3191" w:type="dxa"/>
            <w:shd w:val="clear" w:color="auto" w:fill="auto"/>
          </w:tcPr>
          <w:p w:rsidR="00A84B2F" w:rsidRPr="000E6733" w:rsidRDefault="00A84B2F" w:rsidP="003C7859">
            <w:pPr>
              <w:tabs>
                <w:tab w:val="left" w:pos="709"/>
              </w:tabs>
              <w:spacing w:line="228" w:lineRule="auto"/>
              <w:jc w:val="center"/>
            </w:pPr>
            <w:r w:rsidRPr="000E6733">
              <w:t>33,874</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10</w:t>
            </w:r>
          </w:p>
        </w:tc>
        <w:tc>
          <w:tcPr>
            <w:tcW w:w="3190" w:type="dxa"/>
            <w:shd w:val="clear" w:color="auto" w:fill="auto"/>
          </w:tcPr>
          <w:p w:rsidR="00A84B2F" w:rsidRPr="000E6733" w:rsidRDefault="00A84B2F" w:rsidP="003C7859">
            <w:pPr>
              <w:tabs>
                <w:tab w:val="left" w:pos="709"/>
              </w:tabs>
              <w:spacing w:line="228" w:lineRule="auto"/>
              <w:jc w:val="center"/>
            </w:pPr>
            <w:r>
              <w:t>316,</w:t>
            </w:r>
            <w:r w:rsidRPr="000E6733">
              <w:t>69</w:t>
            </w:r>
          </w:p>
        </w:tc>
        <w:tc>
          <w:tcPr>
            <w:tcW w:w="3191" w:type="dxa"/>
            <w:shd w:val="clear" w:color="auto" w:fill="auto"/>
          </w:tcPr>
          <w:p w:rsidR="00A84B2F" w:rsidRPr="000E6733" w:rsidRDefault="00A84B2F" w:rsidP="003C7859">
            <w:pPr>
              <w:tabs>
                <w:tab w:val="left" w:pos="709"/>
              </w:tabs>
              <w:spacing w:line="228" w:lineRule="auto"/>
              <w:jc w:val="center"/>
            </w:pPr>
            <w:r w:rsidRPr="000E6733">
              <w:t>36,210</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30</w:t>
            </w:r>
          </w:p>
        </w:tc>
        <w:tc>
          <w:tcPr>
            <w:tcW w:w="3190" w:type="dxa"/>
            <w:shd w:val="clear" w:color="auto" w:fill="auto"/>
          </w:tcPr>
          <w:p w:rsidR="00A84B2F" w:rsidRPr="000E6733" w:rsidRDefault="00A84B2F" w:rsidP="003C7859">
            <w:pPr>
              <w:tabs>
                <w:tab w:val="left" w:pos="709"/>
              </w:tabs>
              <w:spacing w:line="228" w:lineRule="auto"/>
              <w:jc w:val="center"/>
            </w:pPr>
            <w:r w:rsidRPr="000E6733">
              <w:t>308,08</w:t>
            </w:r>
          </w:p>
        </w:tc>
        <w:tc>
          <w:tcPr>
            <w:tcW w:w="3191" w:type="dxa"/>
            <w:shd w:val="clear" w:color="auto" w:fill="auto"/>
          </w:tcPr>
          <w:p w:rsidR="00A84B2F" w:rsidRPr="000E6733" w:rsidRDefault="00A84B2F" w:rsidP="003C7859">
            <w:pPr>
              <w:tabs>
                <w:tab w:val="left" w:pos="709"/>
              </w:tabs>
              <w:spacing w:line="228" w:lineRule="auto"/>
              <w:jc w:val="center"/>
            </w:pPr>
            <w:r w:rsidRPr="000E6733">
              <w:t>32,814</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50</w:t>
            </w:r>
          </w:p>
        </w:tc>
        <w:tc>
          <w:tcPr>
            <w:tcW w:w="3190" w:type="dxa"/>
            <w:shd w:val="clear" w:color="auto" w:fill="auto"/>
          </w:tcPr>
          <w:p w:rsidR="00A84B2F" w:rsidRPr="000E6733" w:rsidRDefault="00A84B2F" w:rsidP="003C7859">
            <w:pPr>
              <w:tabs>
                <w:tab w:val="left" w:pos="709"/>
              </w:tabs>
              <w:spacing w:line="228" w:lineRule="auto"/>
              <w:jc w:val="center"/>
            </w:pPr>
            <w:r w:rsidRPr="000E6733">
              <w:t>304,11</w:t>
            </w:r>
          </w:p>
        </w:tc>
        <w:tc>
          <w:tcPr>
            <w:tcW w:w="3191" w:type="dxa"/>
            <w:shd w:val="clear" w:color="auto" w:fill="auto"/>
          </w:tcPr>
          <w:p w:rsidR="00A84B2F" w:rsidRPr="000E6733" w:rsidRDefault="00A84B2F" w:rsidP="003C7859">
            <w:pPr>
              <w:tabs>
                <w:tab w:val="left" w:pos="709"/>
              </w:tabs>
              <w:spacing w:line="228" w:lineRule="auto"/>
              <w:jc w:val="center"/>
            </w:pPr>
            <w:r w:rsidRPr="000E6733">
              <w:t>28,434</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100</w:t>
            </w:r>
          </w:p>
        </w:tc>
        <w:tc>
          <w:tcPr>
            <w:tcW w:w="3190" w:type="dxa"/>
            <w:shd w:val="clear" w:color="auto" w:fill="auto"/>
          </w:tcPr>
          <w:p w:rsidR="00A84B2F" w:rsidRPr="000E6733" w:rsidRDefault="00A84B2F" w:rsidP="003C7859">
            <w:pPr>
              <w:tabs>
                <w:tab w:val="left" w:pos="709"/>
              </w:tabs>
              <w:spacing w:line="228" w:lineRule="auto"/>
              <w:jc w:val="center"/>
            </w:pPr>
            <w:r w:rsidRPr="000E6733">
              <w:t>298,49</w:t>
            </w:r>
          </w:p>
        </w:tc>
        <w:tc>
          <w:tcPr>
            <w:tcW w:w="3191" w:type="dxa"/>
            <w:shd w:val="clear" w:color="auto" w:fill="auto"/>
          </w:tcPr>
          <w:p w:rsidR="00A84B2F" w:rsidRPr="000E6733" w:rsidRDefault="00A84B2F" w:rsidP="003C7859">
            <w:pPr>
              <w:tabs>
                <w:tab w:val="left" w:pos="709"/>
              </w:tabs>
              <w:spacing w:line="228" w:lineRule="auto"/>
              <w:jc w:val="center"/>
            </w:pPr>
            <w:r w:rsidRPr="000E6733">
              <w:t>23,377</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120</w:t>
            </w:r>
          </w:p>
        </w:tc>
        <w:tc>
          <w:tcPr>
            <w:tcW w:w="3190" w:type="dxa"/>
            <w:shd w:val="clear" w:color="auto" w:fill="auto"/>
          </w:tcPr>
          <w:p w:rsidR="00A84B2F" w:rsidRPr="000E6733" w:rsidRDefault="00A84B2F" w:rsidP="003C7859">
            <w:pPr>
              <w:tabs>
                <w:tab w:val="left" w:pos="709"/>
              </w:tabs>
              <w:spacing w:line="228" w:lineRule="auto"/>
              <w:jc w:val="center"/>
            </w:pPr>
            <w:r w:rsidRPr="000E6733">
              <w:t>299,21</w:t>
            </w:r>
          </w:p>
        </w:tc>
        <w:tc>
          <w:tcPr>
            <w:tcW w:w="3191" w:type="dxa"/>
            <w:shd w:val="clear" w:color="auto" w:fill="auto"/>
          </w:tcPr>
          <w:p w:rsidR="00A84B2F" w:rsidRPr="000E6733" w:rsidRDefault="00A84B2F" w:rsidP="003C7859">
            <w:pPr>
              <w:tabs>
                <w:tab w:val="left" w:pos="709"/>
              </w:tabs>
              <w:spacing w:line="228" w:lineRule="auto"/>
              <w:jc w:val="center"/>
              <w:rPr>
                <w:lang w:val="en-US"/>
              </w:rPr>
            </w:pPr>
            <w:r w:rsidRPr="000E6733">
              <w:t>19,871</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150</w:t>
            </w:r>
          </w:p>
        </w:tc>
        <w:tc>
          <w:tcPr>
            <w:tcW w:w="3190" w:type="dxa"/>
            <w:shd w:val="clear" w:color="auto" w:fill="auto"/>
          </w:tcPr>
          <w:p w:rsidR="00A84B2F" w:rsidRPr="000E6733" w:rsidRDefault="00A84B2F" w:rsidP="003C7859">
            <w:pPr>
              <w:tabs>
                <w:tab w:val="left" w:pos="709"/>
              </w:tabs>
              <w:spacing w:line="228" w:lineRule="auto"/>
              <w:jc w:val="center"/>
            </w:pPr>
            <w:r w:rsidRPr="000E6733">
              <w:t>300,82</w:t>
            </w:r>
          </w:p>
        </w:tc>
        <w:tc>
          <w:tcPr>
            <w:tcW w:w="3191" w:type="dxa"/>
            <w:shd w:val="clear" w:color="auto" w:fill="auto"/>
          </w:tcPr>
          <w:p w:rsidR="00A84B2F" w:rsidRPr="000E6733" w:rsidRDefault="00A84B2F" w:rsidP="003C7859">
            <w:pPr>
              <w:tabs>
                <w:tab w:val="left" w:pos="709"/>
              </w:tabs>
              <w:spacing w:line="228" w:lineRule="auto"/>
              <w:jc w:val="center"/>
            </w:pPr>
            <w:r w:rsidRPr="000E6733">
              <w:t>15,870</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180</w:t>
            </w:r>
          </w:p>
        </w:tc>
        <w:tc>
          <w:tcPr>
            <w:tcW w:w="3190" w:type="dxa"/>
            <w:shd w:val="clear" w:color="auto" w:fill="auto"/>
          </w:tcPr>
          <w:p w:rsidR="00A84B2F" w:rsidRPr="000E6733" w:rsidRDefault="00A84B2F" w:rsidP="003C7859">
            <w:pPr>
              <w:tabs>
                <w:tab w:val="left" w:pos="709"/>
              </w:tabs>
              <w:spacing w:line="228" w:lineRule="auto"/>
              <w:jc w:val="center"/>
            </w:pPr>
            <w:r w:rsidRPr="000E6733">
              <w:t>302,81</w:t>
            </w:r>
          </w:p>
        </w:tc>
        <w:tc>
          <w:tcPr>
            <w:tcW w:w="3191" w:type="dxa"/>
            <w:shd w:val="clear" w:color="auto" w:fill="auto"/>
          </w:tcPr>
          <w:p w:rsidR="00A84B2F" w:rsidRPr="000E6733" w:rsidRDefault="00A84B2F" w:rsidP="003C7859">
            <w:pPr>
              <w:tabs>
                <w:tab w:val="left" w:pos="709"/>
              </w:tabs>
              <w:spacing w:line="228" w:lineRule="auto"/>
              <w:jc w:val="center"/>
            </w:pPr>
            <w:r>
              <w:t>13,</w:t>
            </w:r>
            <w:r w:rsidRPr="000E6733">
              <w:t>006</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200</w:t>
            </w:r>
          </w:p>
        </w:tc>
        <w:tc>
          <w:tcPr>
            <w:tcW w:w="3190" w:type="dxa"/>
            <w:shd w:val="clear" w:color="auto" w:fill="auto"/>
          </w:tcPr>
          <w:p w:rsidR="00A84B2F" w:rsidRPr="000E6733" w:rsidRDefault="00A84B2F" w:rsidP="003C7859">
            <w:pPr>
              <w:tabs>
                <w:tab w:val="left" w:pos="709"/>
              </w:tabs>
              <w:spacing w:line="228" w:lineRule="auto"/>
              <w:jc w:val="center"/>
            </w:pPr>
            <w:r w:rsidRPr="000E6733">
              <w:t>304,3</w:t>
            </w:r>
          </w:p>
        </w:tc>
        <w:tc>
          <w:tcPr>
            <w:tcW w:w="3191" w:type="dxa"/>
            <w:shd w:val="clear" w:color="auto" w:fill="auto"/>
          </w:tcPr>
          <w:p w:rsidR="00A84B2F" w:rsidRPr="000E6733" w:rsidRDefault="00A84B2F" w:rsidP="003C7859">
            <w:pPr>
              <w:tabs>
                <w:tab w:val="left" w:pos="709"/>
              </w:tabs>
              <w:spacing w:line="228" w:lineRule="auto"/>
              <w:jc w:val="center"/>
            </w:pPr>
            <w:r w:rsidRPr="000E6733">
              <w:t>11,364</w:t>
            </w:r>
          </w:p>
        </w:tc>
      </w:tr>
    </w:tbl>
    <w:p w:rsidR="00A84B2F" w:rsidRPr="0056542E" w:rsidRDefault="00A84B2F" w:rsidP="003C7859">
      <w:pPr>
        <w:tabs>
          <w:tab w:val="left" w:pos="709"/>
        </w:tabs>
        <w:spacing w:line="228" w:lineRule="auto"/>
        <w:rPr>
          <w:lang w:val="en-US"/>
        </w:rPr>
      </w:pPr>
    </w:p>
    <w:p w:rsidR="00A84B2F" w:rsidRDefault="00A84B2F" w:rsidP="003C7859">
      <w:pPr>
        <w:tabs>
          <w:tab w:val="left" w:pos="709"/>
        </w:tabs>
        <w:spacing w:line="228" w:lineRule="auto"/>
        <w:jc w:val="right"/>
      </w:pPr>
      <w:r w:rsidRPr="0036767D">
        <w:rPr>
          <w:i/>
        </w:rPr>
        <w:t>Таблица</w:t>
      </w:r>
      <w:r w:rsidRPr="000E6733">
        <w:t xml:space="preserve"> 5</w:t>
      </w:r>
    </w:p>
    <w:p w:rsidR="00A84B2F" w:rsidRPr="00D27C98" w:rsidRDefault="00A84B2F" w:rsidP="003C7859">
      <w:pPr>
        <w:tabs>
          <w:tab w:val="left" w:pos="709"/>
        </w:tabs>
        <w:spacing w:line="228" w:lineRule="auto"/>
        <w:jc w:val="center"/>
        <w:rPr>
          <w:b/>
        </w:rPr>
      </w:pPr>
      <w:r w:rsidRPr="000E6733">
        <w:rPr>
          <w:b/>
        </w:rPr>
        <w:t xml:space="preserve">Результаты измерений для ферритового кольца </w:t>
      </w:r>
      <w:r>
        <w:rPr>
          <w:b/>
          <w:lang w:val="en-US"/>
        </w:rPr>
        <w:t>IV</w:t>
      </w:r>
    </w:p>
    <w:p w:rsidR="00A84B2F" w:rsidRPr="00A84B2F" w:rsidRDefault="00A84B2F" w:rsidP="003C7859">
      <w:pPr>
        <w:tabs>
          <w:tab w:val="left" w:pos="709"/>
        </w:tabs>
        <w:spacing w:line="228"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0"/>
        <w:gridCol w:w="3117"/>
        <w:gridCol w:w="3118"/>
      </w:tblGrid>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36767D">
              <w:rPr>
                <w:i/>
                <w:lang w:val="en-US"/>
              </w:rPr>
              <w:t>f</w:t>
            </w:r>
            <w:r w:rsidRPr="000E6733">
              <w:rPr>
                <w:lang w:val="en-US"/>
              </w:rPr>
              <w:t>,</w:t>
            </w:r>
            <w:r w:rsidRPr="000E6733">
              <w:t xml:space="preserve"> кГц</w:t>
            </w:r>
          </w:p>
        </w:tc>
        <w:tc>
          <w:tcPr>
            <w:tcW w:w="3190" w:type="dxa"/>
            <w:shd w:val="clear" w:color="auto" w:fill="auto"/>
          </w:tcPr>
          <w:p w:rsidR="00A84B2F" w:rsidRPr="000E6733" w:rsidRDefault="00A84B2F" w:rsidP="003C7859">
            <w:pPr>
              <w:tabs>
                <w:tab w:val="left" w:pos="709"/>
              </w:tabs>
              <w:spacing w:line="228" w:lineRule="auto"/>
              <w:jc w:val="center"/>
            </w:pPr>
            <w:r w:rsidRPr="0036767D">
              <w:rPr>
                <w:i/>
                <w:lang w:val="en-US"/>
              </w:rPr>
              <w:t>L</w:t>
            </w:r>
            <w:r w:rsidRPr="000E6733">
              <w:t>, мкГн</w:t>
            </w:r>
          </w:p>
        </w:tc>
        <w:tc>
          <w:tcPr>
            <w:tcW w:w="3191" w:type="dxa"/>
            <w:shd w:val="clear" w:color="auto" w:fill="auto"/>
          </w:tcPr>
          <w:p w:rsidR="00A84B2F" w:rsidRPr="0036767D" w:rsidRDefault="00A84B2F" w:rsidP="003C7859">
            <w:pPr>
              <w:tabs>
                <w:tab w:val="left" w:pos="709"/>
              </w:tabs>
              <w:spacing w:line="228" w:lineRule="auto"/>
              <w:jc w:val="center"/>
              <w:rPr>
                <w:i/>
                <w:lang w:val="en-US"/>
              </w:rPr>
            </w:pPr>
            <w:r w:rsidRPr="0036767D">
              <w:rPr>
                <w:i/>
                <w:lang w:val="en-US"/>
              </w:rPr>
              <w:t>Q</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0,05</w:t>
            </w:r>
          </w:p>
        </w:tc>
        <w:tc>
          <w:tcPr>
            <w:tcW w:w="3190" w:type="dxa"/>
            <w:shd w:val="clear" w:color="auto" w:fill="auto"/>
          </w:tcPr>
          <w:p w:rsidR="00A84B2F" w:rsidRPr="000E6733" w:rsidRDefault="00A84B2F" w:rsidP="003C7859">
            <w:pPr>
              <w:tabs>
                <w:tab w:val="left" w:pos="709"/>
              </w:tabs>
              <w:spacing w:line="228" w:lineRule="auto"/>
              <w:jc w:val="center"/>
            </w:pPr>
            <w:r w:rsidRPr="000E6733">
              <w:t>20,241</w:t>
            </w:r>
          </w:p>
        </w:tc>
        <w:tc>
          <w:tcPr>
            <w:tcW w:w="3191" w:type="dxa"/>
            <w:shd w:val="clear" w:color="auto" w:fill="auto"/>
          </w:tcPr>
          <w:p w:rsidR="00A84B2F" w:rsidRPr="000E6733" w:rsidRDefault="00A84B2F" w:rsidP="003C7859">
            <w:pPr>
              <w:tabs>
                <w:tab w:val="left" w:pos="709"/>
              </w:tabs>
              <w:spacing w:line="228" w:lineRule="auto"/>
              <w:jc w:val="center"/>
            </w:pPr>
            <w:r w:rsidRPr="000E6733">
              <w:t>0,187</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t>0,</w:t>
            </w:r>
            <w:r w:rsidRPr="000E6733">
              <w:t>1</w:t>
            </w:r>
          </w:p>
        </w:tc>
        <w:tc>
          <w:tcPr>
            <w:tcW w:w="3190" w:type="dxa"/>
            <w:shd w:val="clear" w:color="auto" w:fill="auto"/>
          </w:tcPr>
          <w:p w:rsidR="00A84B2F" w:rsidRPr="000E6733" w:rsidRDefault="00A84B2F" w:rsidP="003C7859">
            <w:pPr>
              <w:tabs>
                <w:tab w:val="left" w:pos="709"/>
              </w:tabs>
              <w:spacing w:line="228" w:lineRule="auto"/>
              <w:jc w:val="center"/>
            </w:pPr>
            <w:r w:rsidRPr="000E6733">
              <w:t>20,233</w:t>
            </w:r>
          </w:p>
        </w:tc>
        <w:tc>
          <w:tcPr>
            <w:tcW w:w="3191" w:type="dxa"/>
            <w:shd w:val="clear" w:color="auto" w:fill="auto"/>
          </w:tcPr>
          <w:p w:rsidR="00A84B2F" w:rsidRPr="000E6733" w:rsidRDefault="00A84B2F" w:rsidP="003C7859">
            <w:pPr>
              <w:tabs>
                <w:tab w:val="left" w:pos="709"/>
              </w:tabs>
              <w:spacing w:line="228" w:lineRule="auto"/>
              <w:jc w:val="center"/>
            </w:pPr>
            <w:r w:rsidRPr="000E6733">
              <w:t>0,370</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0,5</w:t>
            </w:r>
          </w:p>
        </w:tc>
        <w:tc>
          <w:tcPr>
            <w:tcW w:w="3190" w:type="dxa"/>
            <w:shd w:val="clear" w:color="auto" w:fill="auto"/>
          </w:tcPr>
          <w:p w:rsidR="00A84B2F" w:rsidRPr="000E6733" w:rsidRDefault="00A84B2F" w:rsidP="003C7859">
            <w:pPr>
              <w:tabs>
                <w:tab w:val="left" w:pos="709"/>
              </w:tabs>
              <w:spacing w:line="228" w:lineRule="auto"/>
              <w:jc w:val="center"/>
            </w:pPr>
            <w:r w:rsidRPr="000E6733">
              <w:t>20,192</w:t>
            </w:r>
          </w:p>
        </w:tc>
        <w:tc>
          <w:tcPr>
            <w:tcW w:w="3191" w:type="dxa"/>
            <w:shd w:val="clear" w:color="auto" w:fill="auto"/>
          </w:tcPr>
          <w:p w:rsidR="00A84B2F" w:rsidRPr="000E6733" w:rsidRDefault="00A84B2F" w:rsidP="003C7859">
            <w:pPr>
              <w:tabs>
                <w:tab w:val="left" w:pos="709"/>
              </w:tabs>
              <w:spacing w:line="228" w:lineRule="auto"/>
              <w:jc w:val="center"/>
            </w:pPr>
            <w:r w:rsidRPr="000E6733">
              <w:t>1,760</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w:t>
            </w:r>
            <w:r>
              <w:t>,0</w:t>
            </w:r>
          </w:p>
        </w:tc>
        <w:tc>
          <w:tcPr>
            <w:tcW w:w="3190" w:type="dxa"/>
            <w:shd w:val="clear" w:color="auto" w:fill="auto"/>
          </w:tcPr>
          <w:p w:rsidR="00A84B2F" w:rsidRPr="000E6733" w:rsidRDefault="00A84B2F" w:rsidP="003C7859">
            <w:pPr>
              <w:tabs>
                <w:tab w:val="left" w:pos="709"/>
              </w:tabs>
              <w:spacing w:line="228" w:lineRule="auto"/>
              <w:jc w:val="center"/>
            </w:pPr>
            <w:r w:rsidRPr="000E6733">
              <w:t>20,181</w:t>
            </w:r>
          </w:p>
        </w:tc>
        <w:tc>
          <w:tcPr>
            <w:tcW w:w="3191" w:type="dxa"/>
            <w:shd w:val="clear" w:color="auto" w:fill="auto"/>
          </w:tcPr>
          <w:p w:rsidR="00A84B2F" w:rsidRPr="000E6733" w:rsidRDefault="00A84B2F" w:rsidP="003C7859">
            <w:pPr>
              <w:tabs>
                <w:tab w:val="left" w:pos="709"/>
              </w:tabs>
              <w:spacing w:line="228" w:lineRule="auto"/>
              <w:jc w:val="center"/>
            </w:pPr>
            <w:r w:rsidRPr="000E6733">
              <w:t>3,313</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10</w:t>
            </w:r>
          </w:p>
        </w:tc>
        <w:tc>
          <w:tcPr>
            <w:tcW w:w="3190" w:type="dxa"/>
            <w:shd w:val="clear" w:color="auto" w:fill="auto"/>
          </w:tcPr>
          <w:p w:rsidR="00A84B2F" w:rsidRPr="000E6733" w:rsidRDefault="00A84B2F" w:rsidP="003C7859">
            <w:pPr>
              <w:tabs>
                <w:tab w:val="left" w:pos="709"/>
              </w:tabs>
              <w:spacing w:line="228" w:lineRule="auto"/>
              <w:jc w:val="center"/>
            </w:pPr>
            <w:r w:rsidRPr="000E6733">
              <w:t>20,130</w:t>
            </w:r>
          </w:p>
        </w:tc>
        <w:tc>
          <w:tcPr>
            <w:tcW w:w="3191" w:type="dxa"/>
            <w:shd w:val="clear" w:color="auto" w:fill="auto"/>
          </w:tcPr>
          <w:p w:rsidR="00A84B2F" w:rsidRPr="000E6733" w:rsidRDefault="00A84B2F" w:rsidP="003C7859">
            <w:pPr>
              <w:tabs>
                <w:tab w:val="left" w:pos="709"/>
              </w:tabs>
              <w:spacing w:line="228" w:lineRule="auto"/>
              <w:jc w:val="center"/>
            </w:pPr>
            <w:r>
              <w:t>15,773</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30</w:t>
            </w:r>
          </w:p>
        </w:tc>
        <w:tc>
          <w:tcPr>
            <w:tcW w:w="3190" w:type="dxa"/>
            <w:shd w:val="clear" w:color="auto" w:fill="auto"/>
          </w:tcPr>
          <w:p w:rsidR="00A84B2F" w:rsidRPr="000E6733" w:rsidRDefault="00A84B2F" w:rsidP="003C7859">
            <w:pPr>
              <w:tabs>
                <w:tab w:val="left" w:pos="709"/>
              </w:tabs>
              <w:spacing w:line="228" w:lineRule="auto"/>
              <w:jc w:val="center"/>
            </w:pPr>
            <w:r w:rsidRPr="000E6733">
              <w:t>20,07</w:t>
            </w:r>
          </w:p>
        </w:tc>
        <w:tc>
          <w:tcPr>
            <w:tcW w:w="3191" w:type="dxa"/>
            <w:shd w:val="clear" w:color="auto" w:fill="auto"/>
          </w:tcPr>
          <w:p w:rsidR="00A84B2F" w:rsidRPr="000E6733" w:rsidRDefault="00A84B2F" w:rsidP="003C7859">
            <w:pPr>
              <w:tabs>
                <w:tab w:val="left" w:pos="709"/>
              </w:tabs>
              <w:spacing w:line="228" w:lineRule="auto"/>
              <w:jc w:val="center"/>
            </w:pPr>
            <w:r w:rsidRPr="000E6733">
              <w:t>20,622</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50</w:t>
            </w:r>
          </w:p>
        </w:tc>
        <w:tc>
          <w:tcPr>
            <w:tcW w:w="3190" w:type="dxa"/>
            <w:shd w:val="clear" w:color="auto" w:fill="auto"/>
          </w:tcPr>
          <w:p w:rsidR="00A84B2F" w:rsidRPr="000E6733" w:rsidRDefault="00A84B2F" w:rsidP="003C7859">
            <w:pPr>
              <w:tabs>
                <w:tab w:val="left" w:pos="709"/>
              </w:tabs>
              <w:spacing w:line="228" w:lineRule="auto"/>
              <w:jc w:val="center"/>
            </w:pPr>
            <w:r w:rsidRPr="000E6733">
              <w:t>19,953</w:t>
            </w:r>
          </w:p>
        </w:tc>
        <w:tc>
          <w:tcPr>
            <w:tcW w:w="3191" w:type="dxa"/>
            <w:shd w:val="clear" w:color="auto" w:fill="auto"/>
          </w:tcPr>
          <w:p w:rsidR="00A84B2F" w:rsidRPr="000E6733" w:rsidRDefault="00A84B2F" w:rsidP="003C7859">
            <w:pPr>
              <w:tabs>
                <w:tab w:val="left" w:pos="709"/>
              </w:tabs>
              <w:spacing w:line="228" w:lineRule="auto"/>
              <w:jc w:val="center"/>
            </w:pPr>
            <w:r w:rsidRPr="000E6733">
              <w:t>21,401</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100</w:t>
            </w:r>
          </w:p>
        </w:tc>
        <w:tc>
          <w:tcPr>
            <w:tcW w:w="3190" w:type="dxa"/>
            <w:shd w:val="clear" w:color="auto" w:fill="auto"/>
          </w:tcPr>
          <w:p w:rsidR="00A84B2F" w:rsidRPr="000E6733" w:rsidRDefault="00A84B2F" w:rsidP="003C7859">
            <w:pPr>
              <w:tabs>
                <w:tab w:val="left" w:pos="709"/>
              </w:tabs>
              <w:spacing w:line="228" w:lineRule="auto"/>
              <w:jc w:val="center"/>
            </w:pPr>
            <w:r w:rsidRPr="000E6733">
              <w:t>19,656</w:t>
            </w:r>
          </w:p>
        </w:tc>
        <w:tc>
          <w:tcPr>
            <w:tcW w:w="3191" w:type="dxa"/>
            <w:shd w:val="clear" w:color="auto" w:fill="auto"/>
          </w:tcPr>
          <w:p w:rsidR="00A84B2F" w:rsidRPr="000E6733" w:rsidRDefault="00A84B2F" w:rsidP="003C7859">
            <w:pPr>
              <w:tabs>
                <w:tab w:val="left" w:pos="709"/>
              </w:tabs>
              <w:spacing w:line="228" w:lineRule="auto"/>
              <w:jc w:val="center"/>
            </w:pPr>
            <w:r w:rsidRPr="000E6733">
              <w:t>21,987</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120</w:t>
            </w:r>
          </w:p>
        </w:tc>
        <w:tc>
          <w:tcPr>
            <w:tcW w:w="3190" w:type="dxa"/>
            <w:shd w:val="clear" w:color="auto" w:fill="auto"/>
          </w:tcPr>
          <w:p w:rsidR="00A84B2F" w:rsidRPr="000E6733" w:rsidRDefault="00A84B2F" w:rsidP="003C7859">
            <w:pPr>
              <w:tabs>
                <w:tab w:val="left" w:pos="709"/>
              </w:tabs>
              <w:spacing w:line="228" w:lineRule="auto"/>
              <w:jc w:val="center"/>
            </w:pPr>
            <w:r w:rsidRPr="000E6733">
              <w:t>19,569</w:t>
            </w:r>
          </w:p>
        </w:tc>
        <w:tc>
          <w:tcPr>
            <w:tcW w:w="3191" w:type="dxa"/>
            <w:shd w:val="clear" w:color="auto" w:fill="auto"/>
          </w:tcPr>
          <w:p w:rsidR="00A84B2F" w:rsidRPr="000E6733" w:rsidRDefault="00A84B2F" w:rsidP="003C7859">
            <w:pPr>
              <w:tabs>
                <w:tab w:val="left" w:pos="709"/>
              </w:tabs>
              <w:spacing w:line="228" w:lineRule="auto"/>
              <w:jc w:val="center"/>
              <w:rPr>
                <w:lang w:val="en-US"/>
              </w:rPr>
            </w:pPr>
            <w:r w:rsidRPr="000E6733">
              <w:t>21,982</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150</w:t>
            </w:r>
          </w:p>
        </w:tc>
        <w:tc>
          <w:tcPr>
            <w:tcW w:w="3190" w:type="dxa"/>
            <w:shd w:val="clear" w:color="auto" w:fill="auto"/>
          </w:tcPr>
          <w:p w:rsidR="00A84B2F" w:rsidRPr="000E6733" w:rsidRDefault="00A84B2F" w:rsidP="003C7859">
            <w:pPr>
              <w:tabs>
                <w:tab w:val="left" w:pos="709"/>
              </w:tabs>
              <w:spacing w:line="228" w:lineRule="auto"/>
              <w:jc w:val="center"/>
            </w:pPr>
            <w:r w:rsidRPr="000E6733">
              <w:t>19,415</w:t>
            </w:r>
          </w:p>
        </w:tc>
        <w:tc>
          <w:tcPr>
            <w:tcW w:w="3191" w:type="dxa"/>
            <w:shd w:val="clear" w:color="auto" w:fill="auto"/>
          </w:tcPr>
          <w:p w:rsidR="00A84B2F" w:rsidRPr="000E6733" w:rsidRDefault="00A84B2F" w:rsidP="003C7859">
            <w:pPr>
              <w:tabs>
                <w:tab w:val="left" w:pos="709"/>
              </w:tabs>
              <w:spacing w:line="228" w:lineRule="auto"/>
              <w:jc w:val="center"/>
            </w:pPr>
            <w:r w:rsidRPr="000E6733">
              <w:t>22,374</w:t>
            </w:r>
          </w:p>
        </w:tc>
      </w:tr>
      <w:tr w:rsidR="00A84B2F" w:rsidRPr="000E6733" w:rsidTr="00E62E18">
        <w:tc>
          <w:tcPr>
            <w:tcW w:w="3190" w:type="dxa"/>
            <w:shd w:val="clear" w:color="auto" w:fill="auto"/>
          </w:tcPr>
          <w:p w:rsidR="00A84B2F" w:rsidRPr="000E6733" w:rsidRDefault="00A84B2F" w:rsidP="003C7859">
            <w:pPr>
              <w:tabs>
                <w:tab w:val="left" w:pos="709"/>
              </w:tabs>
              <w:spacing w:line="228" w:lineRule="auto"/>
              <w:jc w:val="center"/>
            </w:pPr>
            <w:r w:rsidRPr="000E6733">
              <w:t>200</w:t>
            </w:r>
          </w:p>
        </w:tc>
        <w:tc>
          <w:tcPr>
            <w:tcW w:w="3190" w:type="dxa"/>
            <w:shd w:val="clear" w:color="auto" w:fill="auto"/>
          </w:tcPr>
          <w:p w:rsidR="00A84B2F" w:rsidRPr="000E6733" w:rsidRDefault="00A84B2F" w:rsidP="003C7859">
            <w:pPr>
              <w:tabs>
                <w:tab w:val="left" w:pos="709"/>
              </w:tabs>
              <w:spacing w:line="228" w:lineRule="auto"/>
              <w:jc w:val="center"/>
            </w:pPr>
            <w:r w:rsidRPr="000E6733">
              <w:t>19,255</w:t>
            </w:r>
          </w:p>
        </w:tc>
        <w:tc>
          <w:tcPr>
            <w:tcW w:w="3191" w:type="dxa"/>
            <w:shd w:val="clear" w:color="auto" w:fill="auto"/>
          </w:tcPr>
          <w:p w:rsidR="00A84B2F" w:rsidRPr="000E6733" w:rsidRDefault="00A84B2F" w:rsidP="003C7859">
            <w:pPr>
              <w:tabs>
                <w:tab w:val="left" w:pos="709"/>
              </w:tabs>
              <w:spacing w:line="228" w:lineRule="auto"/>
              <w:jc w:val="center"/>
            </w:pPr>
            <w:r w:rsidRPr="000E6733">
              <w:t>21,879</w:t>
            </w:r>
          </w:p>
        </w:tc>
      </w:tr>
    </w:tbl>
    <w:p w:rsidR="00A84B2F" w:rsidRPr="00E9667A" w:rsidRDefault="00A84B2F" w:rsidP="003C7859">
      <w:pPr>
        <w:pageBreakBefore/>
        <w:tabs>
          <w:tab w:val="left" w:pos="709"/>
        </w:tabs>
        <w:ind w:firstLine="709"/>
        <w:jc w:val="both"/>
        <w:rPr>
          <w:sz w:val="28"/>
          <w:szCs w:val="28"/>
        </w:rPr>
      </w:pPr>
      <w:r w:rsidRPr="00E9667A">
        <w:rPr>
          <w:sz w:val="28"/>
          <w:szCs w:val="28"/>
        </w:rPr>
        <w:lastRenderedPageBreak/>
        <w:t>Графики зависимости индуктивности катушек от частоты предста</w:t>
      </w:r>
      <w:r w:rsidRPr="00E9667A">
        <w:rPr>
          <w:sz w:val="28"/>
          <w:szCs w:val="28"/>
        </w:rPr>
        <w:t>в</w:t>
      </w:r>
      <w:r w:rsidRPr="00E9667A">
        <w:rPr>
          <w:sz w:val="28"/>
          <w:szCs w:val="28"/>
        </w:rPr>
        <w:t xml:space="preserve">лены на рис. 3. </w:t>
      </w:r>
    </w:p>
    <w:p w:rsidR="00A84B2F" w:rsidRDefault="003B4613" w:rsidP="00A84B2F">
      <w:pPr>
        <w:jc w:val="center"/>
      </w:pPr>
      <w:r>
        <w:pict>
          <v:group id="_x0000_s623457" editas="canvas" style="width:454.95pt;height:490.3pt;mso-position-horizontal-relative:char;mso-position-vertical-relative:line" coordorigin="937,1162" coordsize="9099,9806">
            <o:lock v:ext="edit" aspectratio="t"/>
            <v:shape id="_x0000_s623458" type="#_x0000_t75" style="position:absolute;left:937;top:1162;width:9099;height:9806" o:preferrelative="f">
              <v:fill o:detectmouseclick="t"/>
              <v:path o:extrusionok="t" o:connecttype="none"/>
              <o:lock v:ext="edit" text="t"/>
            </v:shape>
            <v:shape id="_x0000_s623459" type="#_x0000_t75" style="position:absolute;left:6133;top:6270;width:3672;height:2670">
              <v:imagedata r:id="rId482" o:title="" gain="2" blacklevel="-9830f" grayscale="t"/>
            </v:shape>
            <v:shape id="_x0000_s623460" type="#_x0000_t75" style="position:absolute;left:1548;top:6297;width:3685;height:2665">
              <v:imagedata r:id="rId483" o:title="" gain="2" blacklevel="-9830f" grayscale="t"/>
            </v:shape>
            <v:shape id="_x0000_s623461" type="#_x0000_t75" style="position:absolute;left:1537;top:1641;width:3718;height:3448">
              <v:imagedata r:id="rId484" o:title="" gain="2" blacklevel="-9830f" grayscale="t"/>
            </v:shape>
            <v:shape id="_x0000_s623462" type="#_x0000_t32" style="position:absolute;left:5194;top:1693;width:2;height:3312" o:connectortype="straight" strokeweight="1.25pt"/>
            <v:shape id="_x0000_s623463" type="#_x0000_t32" style="position:absolute;left:4476;top:1693;width:1;height:3312" o:connectortype="straight" strokeweight="1.25pt"/>
            <v:shape id="_x0000_s623464" type="#_x0000_t32" style="position:absolute;left:3764;top:1693;width:1;height:3312" o:connectortype="straight" strokeweight="1.25pt"/>
            <v:shape id="_x0000_s623465" type="#_x0000_t32" style="position:absolute;left:3058;top:1693;width:1;height:3312" o:connectortype="straight" strokeweight="1.25pt"/>
            <v:shape id="_x0000_s623466" type="#_x0000_t32" style="position:absolute;left:2341;top:1693;width:1;height:3312" o:connectortype="straight" strokeweight="1.25pt"/>
            <v:shape id="_x0000_s623467" type="#_x0000_t202" style="position:absolute;left:1071;top:2472;width:510;height:325" stroked="f">
              <v:fill opacity="0"/>
              <v:textbox style="mso-next-textbox:#_x0000_s623467" inset="0,0,0,0">
                <w:txbxContent>
                  <w:p w:rsidR="007E2210" w:rsidRPr="002C7F24" w:rsidRDefault="007E2210" w:rsidP="00A84B2F">
                    <w:pPr>
                      <w:jc w:val="center"/>
                    </w:pPr>
                    <w:r>
                      <w:t>48,0</w:t>
                    </w:r>
                  </w:p>
                </w:txbxContent>
              </v:textbox>
            </v:shape>
            <v:shape id="_x0000_s623468" type="#_x0000_t202" style="position:absolute;left:1071;top:2785;width:510;height:325" stroked="f">
              <v:fill opacity="0"/>
              <v:textbox style="mso-next-textbox:#_x0000_s623468" inset="0,0,0,0">
                <w:txbxContent>
                  <w:p w:rsidR="007E2210" w:rsidRPr="002C7F24" w:rsidRDefault="007E2210" w:rsidP="00A84B2F">
                    <w:pPr>
                      <w:jc w:val="center"/>
                    </w:pPr>
                    <w:r>
                      <w:t>47,5</w:t>
                    </w:r>
                  </w:p>
                </w:txbxContent>
              </v:textbox>
            </v:shape>
            <v:shape id="_x0000_s623469" type="#_x0000_t202" style="position:absolute;left:1071;top:3079;width:510;height:325" stroked="f">
              <v:fill opacity="0"/>
              <v:textbox style="mso-next-textbox:#_x0000_s623469" inset="0,0,0,0">
                <w:txbxContent>
                  <w:p w:rsidR="007E2210" w:rsidRPr="002C7F24" w:rsidRDefault="007E2210" w:rsidP="00A84B2F">
                    <w:pPr>
                      <w:jc w:val="center"/>
                    </w:pPr>
                    <w:r>
                      <w:t>47,0</w:t>
                    </w:r>
                  </w:p>
                </w:txbxContent>
              </v:textbox>
            </v:shape>
            <v:shape id="_x0000_s623470" type="#_x0000_t202" style="position:absolute;left:1082;top:3371;width:510;height:325" stroked="f">
              <v:fill opacity="0"/>
              <v:textbox style="mso-next-textbox:#_x0000_s623470" inset="0,0,0,0">
                <w:txbxContent>
                  <w:p w:rsidR="007E2210" w:rsidRPr="002C7F24" w:rsidRDefault="007E2210" w:rsidP="00A84B2F">
                    <w:pPr>
                      <w:jc w:val="center"/>
                    </w:pPr>
                    <w:r>
                      <w:t>46,5</w:t>
                    </w:r>
                  </w:p>
                </w:txbxContent>
              </v:textbox>
            </v:shape>
            <v:shape id="_x0000_s623471" type="#_x0000_t202" style="position:absolute;left:1071;top:3683;width:510;height:325" stroked="f">
              <v:fill opacity="0"/>
              <v:textbox style="mso-next-textbox:#_x0000_s623471" inset="0,0,0,0">
                <w:txbxContent>
                  <w:p w:rsidR="007E2210" w:rsidRPr="002C7F24" w:rsidRDefault="007E2210" w:rsidP="00A84B2F">
                    <w:pPr>
                      <w:jc w:val="center"/>
                    </w:pPr>
                    <w:r>
                      <w:t>46,0</w:t>
                    </w:r>
                  </w:p>
                </w:txbxContent>
              </v:textbox>
            </v:shape>
            <v:shape id="_x0000_s623472" type="#_x0000_t202" style="position:absolute;left:1071;top:3977;width:510;height:325" stroked="f">
              <v:fill opacity="0"/>
              <v:textbox style="mso-next-textbox:#_x0000_s623472" inset="0,0,0,0">
                <w:txbxContent>
                  <w:p w:rsidR="007E2210" w:rsidRPr="002C7F24" w:rsidRDefault="007E2210" w:rsidP="00A84B2F">
                    <w:pPr>
                      <w:jc w:val="center"/>
                    </w:pPr>
                    <w:r>
                      <w:t>45,5</w:t>
                    </w:r>
                  </w:p>
                </w:txbxContent>
              </v:textbox>
            </v:shape>
            <v:shape id="_x0000_s623473" type="#_x0000_t202" style="position:absolute;left:1082;top:4267;width:510;height:325" stroked="f">
              <v:fill opacity="0"/>
              <v:textbox style="mso-next-textbox:#_x0000_s623473" inset="0,0,0,0">
                <w:txbxContent>
                  <w:p w:rsidR="007E2210" w:rsidRPr="002C7F24" w:rsidRDefault="007E2210" w:rsidP="00A84B2F">
                    <w:pPr>
                      <w:jc w:val="center"/>
                    </w:pPr>
                    <w:r>
                      <w:t>45,0</w:t>
                    </w:r>
                  </w:p>
                </w:txbxContent>
              </v:textbox>
            </v:shape>
            <v:shape id="_x0000_s623474" type="#_x0000_t202" style="position:absolute;left:1071;top:4569;width:510;height:325" stroked="f">
              <v:fill opacity="0"/>
              <v:textbox style="mso-next-textbox:#_x0000_s623474" inset="0,0,0,0">
                <w:txbxContent>
                  <w:p w:rsidR="007E2210" w:rsidRPr="002C7F24" w:rsidRDefault="007E2210" w:rsidP="00A84B2F">
                    <w:pPr>
                      <w:jc w:val="center"/>
                    </w:pPr>
                    <w:r>
                      <w:t>44,5</w:t>
                    </w:r>
                  </w:p>
                </w:txbxContent>
              </v:textbox>
            </v:shape>
            <v:shape id="_x0000_s623475" type="#_x0000_t202" style="position:absolute;left:1071;top:4885;width:510;height:325" stroked="f">
              <v:fill opacity="0"/>
              <v:textbox style="mso-next-textbox:#_x0000_s623475" inset="0,0,0,0">
                <w:txbxContent>
                  <w:p w:rsidR="007E2210" w:rsidRPr="002C7F24" w:rsidRDefault="007E2210" w:rsidP="00A84B2F">
                    <w:pPr>
                      <w:jc w:val="center"/>
                    </w:pPr>
                    <w:r>
                      <w:t>44,0</w:t>
                    </w:r>
                  </w:p>
                </w:txbxContent>
              </v:textbox>
            </v:shape>
            <v:shape id="_x0000_s623476" type="#_x0000_t202" style="position:absolute;left:4400;top:5322;width:809;height:343" stroked="f">
              <v:fill opacity="0"/>
              <v:textbox style="mso-next-textbox:#_x0000_s623476"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23477" type="#_x0000_t202" style="position:absolute;left:1476;top:5089;width:293;height:233" stroked="f">
              <v:fill opacity="0"/>
              <v:textbox style="mso-next-textbox:#_x0000_s623477" inset="0,0,0,0">
                <w:txbxContent>
                  <w:p w:rsidR="007E2210" w:rsidRPr="002C7F24" w:rsidRDefault="007E2210" w:rsidP="00A84B2F">
                    <w:pPr>
                      <w:jc w:val="center"/>
                    </w:pPr>
                    <w:r>
                      <w:t>0</w:t>
                    </w:r>
                  </w:p>
                </w:txbxContent>
              </v:textbox>
            </v:shape>
            <v:shape id="_x0000_s623478" type="#_x0000_t202" style="position:absolute;left:2168;top:5089;width:293;height:233" stroked="f">
              <v:fill opacity="0"/>
              <v:textbox style="mso-next-textbox:#_x0000_s623478" inset="0,0,0,0">
                <w:txbxContent>
                  <w:p w:rsidR="007E2210" w:rsidRPr="002C7F24" w:rsidRDefault="007E2210" w:rsidP="00A84B2F">
                    <w:pPr>
                      <w:jc w:val="center"/>
                    </w:pPr>
                    <w:r>
                      <w:t>50</w:t>
                    </w:r>
                  </w:p>
                </w:txbxContent>
              </v:textbox>
            </v:shape>
            <v:shape id="_x0000_s623479" type="#_x0000_t202" style="position:absolute;left:2822;top:5089;width:463;height:233" stroked="f">
              <v:fill opacity="0"/>
              <v:textbox style="mso-next-textbox:#_x0000_s623479" inset="0,0,0,0">
                <w:txbxContent>
                  <w:p w:rsidR="007E2210" w:rsidRPr="002C7F24" w:rsidRDefault="007E2210" w:rsidP="00A84B2F">
                    <w:pPr>
                      <w:jc w:val="center"/>
                    </w:pPr>
                    <w:r>
                      <w:t>100</w:t>
                    </w:r>
                  </w:p>
                </w:txbxContent>
              </v:textbox>
            </v:shape>
            <v:shape id="_x0000_s623480" type="#_x0000_t202" style="position:absolute;left:3526;top:5089;width:463;height:233" stroked="f">
              <v:fill opacity="0"/>
              <v:textbox style="mso-next-textbox:#_x0000_s623480" inset="0,0,0,0">
                <w:txbxContent>
                  <w:p w:rsidR="007E2210" w:rsidRPr="002C7F24" w:rsidRDefault="007E2210" w:rsidP="00A84B2F">
                    <w:pPr>
                      <w:jc w:val="center"/>
                    </w:pPr>
                    <w:r>
                      <w:t>150</w:t>
                    </w:r>
                  </w:p>
                </w:txbxContent>
              </v:textbox>
            </v:shape>
            <v:shape id="_x0000_s623481" type="#_x0000_t202" style="position:absolute;left:4266;top:5089;width:463;height:233" stroked="f">
              <v:fill opacity="0"/>
              <v:textbox style="mso-next-textbox:#_x0000_s623481" inset="0,0,0,0">
                <w:txbxContent>
                  <w:p w:rsidR="007E2210" w:rsidRPr="002C7F24" w:rsidRDefault="007E2210" w:rsidP="00A84B2F">
                    <w:pPr>
                      <w:jc w:val="center"/>
                    </w:pPr>
                    <w:r>
                      <w:t>200</w:t>
                    </w:r>
                  </w:p>
                </w:txbxContent>
              </v:textbox>
            </v:shape>
            <v:shape id="_x0000_s623482" type="#_x0000_t202" style="position:absolute;left:1080;top:1584;width:510;height:325" stroked="f">
              <v:fill opacity="0"/>
              <v:textbox style="mso-next-textbox:#_x0000_s623482" inset="0,0,0,0">
                <w:txbxContent>
                  <w:p w:rsidR="007E2210" w:rsidRPr="002C7F24" w:rsidRDefault="007E2210" w:rsidP="00A84B2F">
                    <w:pPr>
                      <w:jc w:val="center"/>
                    </w:pPr>
                    <w:r>
                      <w:t>49,5</w:t>
                    </w:r>
                  </w:p>
                </w:txbxContent>
              </v:textbox>
            </v:shape>
            <v:shape id="_x0000_s623483" type="#_x0000_t202" style="position:absolute;left:1080;top:1875;width:510;height:325" stroked="f">
              <v:fill opacity="0"/>
              <v:textbox style="mso-next-textbox:#_x0000_s623483" inset="0,0,0,0">
                <w:txbxContent>
                  <w:p w:rsidR="007E2210" w:rsidRPr="002C7F24" w:rsidRDefault="007E2210" w:rsidP="00A84B2F">
                    <w:pPr>
                      <w:jc w:val="center"/>
                    </w:pPr>
                    <w:r>
                      <w:t>49,0</w:t>
                    </w:r>
                  </w:p>
                </w:txbxContent>
              </v:textbox>
            </v:shape>
            <v:shape id="_x0000_s623484" type="#_x0000_t202" style="position:absolute;left:1069;top:2180;width:510;height:325" stroked="f">
              <v:fill opacity="0"/>
              <v:textbox style="mso-next-textbox:#_x0000_s623484" inset="0,0,0,0">
                <w:txbxContent>
                  <w:p w:rsidR="007E2210" w:rsidRPr="002C7F24" w:rsidRDefault="007E2210" w:rsidP="00A84B2F">
                    <w:pPr>
                      <w:jc w:val="center"/>
                    </w:pPr>
                    <w:r>
                      <w:t>48,5</w:t>
                    </w:r>
                  </w:p>
                </w:txbxContent>
              </v:textbox>
            </v:shape>
            <v:group id="_x0000_s623485" style="position:absolute;left:6190;top:1648;width:3594;height:3459" coordorigin="6040,1648" coordsize="3594,3459">
              <v:shape id="_x0000_s623486" type="#_x0000_t75" style="position:absolute;left:6040;top:1648;width:3594;height:3459">
                <v:imagedata r:id="rId485" o:title="" gain="2" blacklevel="-9830f" grayscale="t"/>
              </v:shape>
              <v:shape id="_x0000_s623487" type="#_x0000_t32" style="position:absolute;left:9603;top:1693;width:2;height:3312" o:connectortype="straight"/>
              <v:shape id="_x0000_s623488" type="#_x0000_t32" style="position:absolute;left:8918;top:1693;width:1;height:3312" o:connectortype="straight"/>
              <v:shape id="_x0000_s623489" type="#_x0000_t32" style="position:absolute;left:8206;top:1693;width:1;height:3312" o:connectortype="straight"/>
              <v:shape id="_x0000_s623490" type="#_x0000_t32" style="position:absolute;left:7511;top:1693;width:1;height:3312" o:connectortype="straight"/>
              <v:shape id="_x0000_s623491" type="#_x0000_t32" style="position:absolute;left:6816;top:1693;width:1;height:3312" o:connectortype="straight"/>
            </v:group>
            <v:shape id="_x0000_s623492" type="#_x0000_t202" style="position:absolute;left:5707;top:2670;width:510;height:325" stroked="f">
              <v:fill opacity="0"/>
              <v:textbox style="mso-next-textbox:#_x0000_s623492" inset="0,0,0,0">
                <w:txbxContent>
                  <w:p w:rsidR="007E2210" w:rsidRPr="002C7F24" w:rsidRDefault="007E2210" w:rsidP="00A84B2F">
                    <w:pPr>
                      <w:jc w:val="center"/>
                    </w:pPr>
                    <w:r>
                      <w:t>1,28</w:t>
                    </w:r>
                  </w:p>
                </w:txbxContent>
              </v:textbox>
            </v:shape>
            <v:shape id="_x0000_s623493" type="#_x0000_t202" style="position:absolute;left:5707;top:3046;width:510;height:325" stroked="f">
              <v:fill opacity="0"/>
              <v:textbox style="mso-next-textbox:#_x0000_s623493" inset="0,0,0,0">
                <w:txbxContent>
                  <w:p w:rsidR="007E2210" w:rsidRPr="002C7F24" w:rsidRDefault="007E2210" w:rsidP="00A84B2F">
                    <w:pPr>
                      <w:jc w:val="center"/>
                    </w:pPr>
                    <w:r>
                      <w:t>1,26</w:t>
                    </w:r>
                  </w:p>
                </w:txbxContent>
              </v:textbox>
            </v:shape>
            <v:shape id="_x0000_s623494" type="#_x0000_t202" style="position:absolute;left:5707;top:3404;width:510;height:325" stroked="f">
              <v:fill opacity="0"/>
              <v:textbox style="mso-next-textbox:#_x0000_s623494" inset="0,0,0,0">
                <w:txbxContent>
                  <w:p w:rsidR="007E2210" w:rsidRPr="002C7F24" w:rsidRDefault="007E2210" w:rsidP="00A84B2F">
                    <w:pPr>
                      <w:jc w:val="center"/>
                    </w:pPr>
                    <w:r>
                      <w:t>1,24</w:t>
                    </w:r>
                  </w:p>
                </w:txbxContent>
              </v:textbox>
            </v:shape>
            <v:shape id="_x0000_s623495" type="#_x0000_t202" style="position:absolute;left:5707;top:3782;width:510;height:325" stroked="f">
              <v:fill opacity="0"/>
              <v:textbox style="mso-next-textbox:#_x0000_s623495" inset="0,0,0,0">
                <w:txbxContent>
                  <w:p w:rsidR="007E2210" w:rsidRPr="002C7F24" w:rsidRDefault="007E2210" w:rsidP="00A84B2F">
                    <w:pPr>
                      <w:jc w:val="center"/>
                    </w:pPr>
                    <w:r>
                      <w:t>1,22</w:t>
                    </w:r>
                  </w:p>
                </w:txbxContent>
              </v:textbox>
            </v:shape>
            <v:shape id="_x0000_s623496" type="#_x0000_t202" style="position:absolute;left:5707;top:4142;width:510;height:325" stroked="f">
              <v:fill opacity="0"/>
              <v:textbox style="mso-next-textbox:#_x0000_s623496" inset="0,0,0,0">
                <w:txbxContent>
                  <w:p w:rsidR="007E2210" w:rsidRPr="002C7F24" w:rsidRDefault="007E2210" w:rsidP="00A84B2F">
                    <w:pPr>
                      <w:jc w:val="center"/>
                    </w:pPr>
                    <w:r>
                      <w:t>1,20</w:t>
                    </w:r>
                  </w:p>
                </w:txbxContent>
              </v:textbox>
            </v:shape>
            <v:shape id="_x0000_s623497" type="#_x0000_t202" style="position:absolute;left:5707;top:4525;width:510;height:325" stroked="f">
              <v:fill opacity="0"/>
              <v:textbox style="mso-next-textbox:#_x0000_s623497" inset="0,0,0,0">
                <w:txbxContent>
                  <w:p w:rsidR="007E2210" w:rsidRPr="002C7F24" w:rsidRDefault="007E2210" w:rsidP="00A84B2F">
                    <w:pPr>
                      <w:jc w:val="center"/>
                    </w:pPr>
                    <w:r>
                      <w:t>1,18</w:t>
                    </w:r>
                  </w:p>
                </w:txbxContent>
              </v:textbox>
            </v:shape>
            <v:shape id="_x0000_s623498" type="#_x0000_t202" style="position:absolute;left:5707;top:4885;width:510;height:325" stroked="f">
              <v:fill opacity="0"/>
              <v:textbox style="mso-next-textbox:#_x0000_s623498" inset="0,0,0,0">
                <w:txbxContent>
                  <w:p w:rsidR="007E2210" w:rsidRPr="002C7F24" w:rsidRDefault="007E2210" w:rsidP="00A84B2F">
                    <w:pPr>
                      <w:jc w:val="center"/>
                    </w:pPr>
                    <w:r>
                      <w:t>1,16</w:t>
                    </w:r>
                  </w:p>
                </w:txbxContent>
              </v:textbox>
            </v:shape>
            <v:shape id="_x0000_s623499" type="#_x0000_t202" style="position:absolute;left:8994;top:5325;width:809;height:343" stroked="f">
              <v:fill opacity="0"/>
              <v:textbox style="mso-next-textbox:#_x0000_s623499"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23500" type="#_x0000_t202" style="position:absolute;left:6035;top:5089;width:293;height:233" stroked="f">
              <v:fill opacity="0"/>
              <v:textbox style="mso-next-textbox:#_x0000_s623500" inset="0,0,0,0">
                <w:txbxContent>
                  <w:p w:rsidR="007E2210" w:rsidRPr="002C7F24" w:rsidRDefault="007E2210" w:rsidP="00A84B2F">
                    <w:pPr>
                      <w:jc w:val="center"/>
                    </w:pPr>
                    <w:r>
                      <w:t>0</w:t>
                    </w:r>
                  </w:p>
                </w:txbxContent>
              </v:textbox>
            </v:shape>
            <v:shape id="_x0000_s623501" type="#_x0000_t202" style="position:absolute;left:6727;top:5089;width:293;height:233" stroked="f">
              <v:fill opacity="0"/>
              <v:textbox style="mso-next-textbox:#_x0000_s623501" inset="0,0,0,0">
                <w:txbxContent>
                  <w:p w:rsidR="007E2210" w:rsidRPr="002C7F24" w:rsidRDefault="007E2210" w:rsidP="00A84B2F">
                    <w:pPr>
                      <w:jc w:val="center"/>
                    </w:pPr>
                    <w:r>
                      <w:t>50</w:t>
                    </w:r>
                  </w:p>
                </w:txbxContent>
              </v:textbox>
            </v:shape>
            <v:shape id="_x0000_s623502" type="#_x0000_t202" style="position:absolute;left:7381;top:5089;width:463;height:233" stroked="f">
              <v:fill opacity="0"/>
              <v:textbox style="mso-next-textbox:#_x0000_s623502" inset="0,0,0,0">
                <w:txbxContent>
                  <w:p w:rsidR="007E2210" w:rsidRPr="002C7F24" w:rsidRDefault="007E2210" w:rsidP="00A84B2F">
                    <w:pPr>
                      <w:jc w:val="center"/>
                    </w:pPr>
                    <w:r>
                      <w:t>100</w:t>
                    </w:r>
                  </w:p>
                </w:txbxContent>
              </v:textbox>
            </v:shape>
            <v:shape id="_x0000_s623503" type="#_x0000_t202" style="position:absolute;left:8085;top:5089;width:463;height:233" stroked="f">
              <v:fill opacity="0"/>
              <v:textbox style="mso-next-textbox:#_x0000_s623503" inset="0,0,0,0">
                <w:txbxContent>
                  <w:p w:rsidR="007E2210" w:rsidRPr="002C7F24" w:rsidRDefault="007E2210" w:rsidP="00A84B2F">
                    <w:pPr>
                      <w:jc w:val="center"/>
                    </w:pPr>
                    <w:r>
                      <w:t>150</w:t>
                    </w:r>
                  </w:p>
                </w:txbxContent>
              </v:textbox>
            </v:shape>
            <v:shape id="_x0000_s623504" type="#_x0000_t202" style="position:absolute;left:8825;top:5089;width:463;height:233" stroked="f">
              <v:fill opacity="0"/>
              <v:textbox style="mso-next-textbox:#_x0000_s623504" inset="0,0,0,0">
                <w:txbxContent>
                  <w:p w:rsidR="007E2210" w:rsidRPr="002C7F24" w:rsidRDefault="007E2210" w:rsidP="00A84B2F">
                    <w:pPr>
                      <w:jc w:val="center"/>
                    </w:pPr>
                    <w:r>
                      <w:t>200</w:t>
                    </w:r>
                  </w:p>
                </w:txbxContent>
              </v:textbox>
            </v:shape>
            <v:shape id="_x0000_s623505" type="#_x0000_t202" style="position:absolute;left:5898;top:1322;width:940;height:273" stroked="f">
              <v:fill opacity="0"/>
              <v:textbox style="mso-next-textbox:#_x0000_s623505" inset="0,0,0,0">
                <w:txbxContent>
                  <w:p w:rsidR="007E2210" w:rsidRPr="002C7F24" w:rsidRDefault="007E2210" w:rsidP="00A84B2F">
                    <w:pPr>
                      <w:jc w:val="center"/>
                    </w:pPr>
                    <w:r w:rsidRPr="000E6733">
                      <w:rPr>
                        <w:i/>
                        <w:lang w:val="en-US"/>
                      </w:rPr>
                      <w:t>L</w:t>
                    </w:r>
                    <w:r w:rsidRPr="000E6733">
                      <w:t>, мГн</w:t>
                    </w:r>
                  </w:p>
                </w:txbxContent>
              </v:textbox>
            </v:shape>
            <v:shape id="_x0000_s623506" type="#_x0000_t202" style="position:absolute;left:5705;top:1584;width:510;height:325" stroked="f">
              <v:fill opacity="0"/>
              <v:textbox style="mso-next-textbox:#_x0000_s623506" inset="0,0,0,0">
                <w:txbxContent>
                  <w:p w:rsidR="007E2210" w:rsidRPr="002C7F24" w:rsidRDefault="007E2210" w:rsidP="00A84B2F">
                    <w:pPr>
                      <w:jc w:val="center"/>
                    </w:pPr>
                    <w:r>
                      <w:t>1,34</w:t>
                    </w:r>
                  </w:p>
                </w:txbxContent>
              </v:textbox>
            </v:shape>
            <v:shape id="_x0000_s623507" type="#_x0000_t202" style="position:absolute;left:5694;top:1941;width:510;height:325" stroked="f">
              <v:fill opacity="0"/>
              <v:textbox style="mso-next-textbox:#_x0000_s623507" inset="0,0,0,0">
                <w:txbxContent>
                  <w:p w:rsidR="007E2210" w:rsidRPr="002C7F24" w:rsidRDefault="007E2210" w:rsidP="00A84B2F">
                    <w:pPr>
                      <w:jc w:val="center"/>
                    </w:pPr>
                    <w:r>
                      <w:t>1,32</w:t>
                    </w:r>
                  </w:p>
                </w:txbxContent>
              </v:textbox>
            </v:shape>
            <v:shape id="_x0000_s623508" type="#_x0000_t202" style="position:absolute;left:5705;top:2290;width:510;height:325" stroked="f">
              <v:fill opacity="0"/>
              <v:textbox style="mso-next-textbox:#_x0000_s623508" inset="0,0,0,0">
                <w:txbxContent>
                  <w:p w:rsidR="007E2210" w:rsidRPr="002C7F24" w:rsidRDefault="007E2210" w:rsidP="00A84B2F">
                    <w:pPr>
                      <w:jc w:val="center"/>
                    </w:pPr>
                    <w:r>
                      <w:t>1,30</w:t>
                    </w:r>
                  </w:p>
                </w:txbxContent>
              </v:textbox>
            </v:shape>
            <v:shape id="_x0000_s623509" type="#_x0000_t202" style="position:absolute;left:7844;top:5598;width:293;height:233" stroked="f">
              <v:fill opacity="0"/>
              <v:textbox style="mso-next-textbox:#_x0000_s623509" inset="0,0,0,0">
                <w:txbxContent>
                  <w:p w:rsidR="007E2210" w:rsidRPr="004026F6" w:rsidRDefault="007E2210" w:rsidP="00A84B2F">
                    <w:pPr>
                      <w:jc w:val="center"/>
                      <w:rPr>
                        <w:i/>
                      </w:rPr>
                    </w:pPr>
                    <w:r>
                      <w:rPr>
                        <w:i/>
                      </w:rPr>
                      <w:t>б</w:t>
                    </w:r>
                  </w:p>
                </w:txbxContent>
              </v:textbox>
            </v:shape>
            <v:shape id="_x0000_s623510" type="#_x0000_t202" style="position:absolute;left:3058;top:5598;width:293;height:233" stroked="f">
              <v:fill opacity="0"/>
              <v:textbox style="mso-next-textbox:#_x0000_s623510" inset="0,0,0,0">
                <w:txbxContent>
                  <w:p w:rsidR="007E2210" w:rsidRPr="004026F6" w:rsidRDefault="007E2210" w:rsidP="00A84B2F">
                    <w:pPr>
                      <w:jc w:val="center"/>
                      <w:rPr>
                        <w:i/>
                      </w:rPr>
                    </w:pPr>
                    <w:r w:rsidRPr="004026F6">
                      <w:rPr>
                        <w:i/>
                      </w:rPr>
                      <w:t>а</w:t>
                    </w:r>
                  </w:p>
                </w:txbxContent>
              </v:textbox>
            </v:shape>
            <v:shape id="_x0000_s623511" type="#_x0000_t32" style="position:absolute;left:4498;top:6316;width:1;height:2551" o:connectortype="straight" strokeweight="1.25pt"/>
            <v:shape id="_x0000_s623512" type="#_x0000_t202" style="position:absolute;left:1071;top:7477;width:510;height:325" stroked="f">
              <v:fill opacity="0"/>
              <v:textbox style="mso-next-textbox:#_x0000_s623512" inset="0,0,0,0">
                <w:txbxContent>
                  <w:p w:rsidR="007E2210" w:rsidRPr="002C7F24" w:rsidRDefault="007E2210" w:rsidP="00A84B2F">
                    <w:pPr>
                      <w:jc w:val="center"/>
                    </w:pPr>
                    <w:r>
                      <w:t>310</w:t>
                    </w:r>
                  </w:p>
                </w:txbxContent>
              </v:textbox>
            </v:shape>
            <v:shape id="_x0000_s623513" type="#_x0000_t202" style="position:absolute;left:1071;top:7899;width:510;height:325" stroked="f">
              <v:fill opacity="0"/>
              <v:textbox style="mso-next-textbox:#_x0000_s623513" inset="0,0,0,0">
                <w:txbxContent>
                  <w:p w:rsidR="007E2210" w:rsidRPr="002C7F24" w:rsidRDefault="007E2210" w:rsidP="00A84B2F">
                    <w:pPr>
                      <w:jc w:val="center"/>
                    </w:pPr>
                    <w:r>
                      <w:t>305</w:t>
                    </w:r>
                  </w:p>
                </w:txbxContent>
              </v:textbox>
            </v:shape>
            <v:shape id="_x0000_s623514" type="#_x0000_t202" style="position:absolute;left:1071;top:8296;width:510;height:325" stroked="f">
              <v:fill opacity="0"/>
              <v:textbox style="mso-next-textbox:#_x0000_s623514" inset="0,0,0,0">
                <w:txbxContent>
                  <w:p w:rsidR="007E2210" w:rsidRPr="002C7F24" w:rsidRDefault="007E2210" w:rsidP="00A84B2F">
                    <w:pPr>
                      <w:jc w:val="center"/>
                    </w:pPr>
                    <w:r>
                      <w:t>300</w:t>
                    </w:r>
                  </w:p>
                </w:txbxContent>
              </v:textbox>
            </v:shape>
            <v:shape id="_x0000_s623515" type="#_x0000_t202" style="position:absolute;left:1060;top:8749;width:510;height:325" stroked="f">
              <v:fill opacity="0"/>
              <v:textbox style="mso-next-textbox:#_x0000_s623515" inset="0,0,0,0">
                <w:txbxContent>
                  <w:p w:rsidR="007E2210" w:rsidRPr="002C7F24" w:rsidRDefault="007E2210" w:rsidP="00A84B2F">
                    <w:pPr>
                      <w:jc w:val="center"/>
                    </w:pPr>
                    <w:r>
                      <w:t>295</w:t>
                    </w:r>
                  </w:p>
                </w:txbxContent>
              </v:textbox>
            </v:shape>
            <v:shape id="_x0000_s623516" type="#_x0000_t202" style="position:absolute;left:4400;top:9145;width:809;height:343" stroked="f">
              <v:fill opacity="0"/>
              <v:textbox style="mso-next-textbox:#_x0000_s623516"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23517" type="#_x0000_t202" style="position:absolute;left:1476;top:8909;width:293;height:233" stroked="f">
              <v:fill opacity="0"/>
              <v:textbox style="mso-next-textbox:#_x0000_s623517" inset="0,0,0,0">
                <w:txbxContent>
                  <w:p w:rsidR="007E2210" w:rsidRPr="002C7F24" w:rsidRDefault="007E2210" w:rsidP="00A84B2F">
                    <w:pPr>
                      <w:jc w:val="center"/>
                    </w:pPr>
                    <w:r>
                      <w:t>0</w:t>
                    </w:r>
                  </w:p>
                </w:txbxContent>
              </v:textbox>
            </v:shape>
            <v:shape id="_x0000_s623518" type="#_x0000_t202" style="position:absolute;left:2168;top:8909;width:293;height:233" stroked="f">
              <v:fill opacity="0"/>
              <v:textbox style="mso-next-textbox:#_x0000_s623518" inset="0,0,0,0">
                <w:txbxContent>
                  <w:p w:rsidR="007E2210" w:rsidRPr="002C7F24" w:rsidRDefault="007E2210" w:rsidP="00A84B2F">
                    <w:pPr>
                      <w:jc w:val="center"/>
                    </w:pPr>
                    <w:r>
                      <w:t>50</w:t>
                    </w:r>
                  </w:p>
                </w:txbxContent>
              </v:textbox>
            </v:shape>
            <v:shape id="_x0000_s623519" type="#_x0000_t202" style="position:absolute;left:2822;top:8909;width:463;height:233" stroked="f">
              <v:fill opacity="0"/>
              <v:textbox style="mso-next-textbox:#_x0000_s623519" inset="0,0,0,0">
                <w:txbxContent>
                  <w:p w:rsidR="007E2210" w:rsidRPr="002C7F24" w:rsidRDefault="007E2210" w:rsidP="00A84B2F">
                    <w:pPr>
                      <w:jc w:val="center"/>
                    </w:pPr>
                    <w:r>
                      <w:t>100</w:t>
                    </w:r>
                  </w:p>
                </w:txbxContent>
              </v:textbox>
            </v:shape>
            <v:shape id="_x0000_s623520" type="#_x0000_t202" style="position:absolute;left:3526;top:8909;width:463;height:233" stroked="f">
              <v:fill opacity="0"/>
              <v:textbox style="mso-next-textbox:#_x0000_s623520" inset="0,0,0,0">
                <w:txbxContent>
                  <w:p w:rsidR="007E2210" w:rsidRPr="002C7F24" w:rsidRDefault="007E2210" w:rsidP="00A84B2F">
                    <w:pPr>
                      <w:jc w:val="center"/>
                    </w:pPr>
                    <w:r>
                      <w:t>150</w:t>
                    </w:r>
                  </w:p>
                </w:txbxContent>
              </v:textbox>
            </v:shape>
            <v:shape id="_x0000_s623521" type="#_x0000_t202" style="position:absolute;left:4266;top:8909;width:463;height:233" stroked="f">
              <v:fill opacity="0"/>
              <v:textbox style="mso-next-textbox:#_x0000_s623521" inset="0,0,0,0">
                <w:txbxContent>
                  <w:p w:rsidR="007E2210" w:rsidRPr="002C7F24" w:rsidRDefault="007E2210" w:rsidP="00A84B2F">
                    <w:pPr>
                      <w:jc w:val="center"/>
                    </w:pPr>
                    <w:r>
                      <w:t>200</w:t>
                    </w:r>
                  </w:p>
                </w:txbxContent>
              </v:textbox>
            </v:shape>
            <v:shape id="_x0000_s623522" type="#_x0000_t202" style="position:absolute;left:1240;top:5925;width:940;height:273" stroked="f">
              <v:fill opacity="0"/>
              <v:textbox style="mso-next-textbox:#_x0000_s623522" inset="0,0,0,0">
                <w:txbxContent>
                  <w:p w:rsidR="007E2210" w:rsidRPr="002C7F24" w:rsidRDefault="007E2210" w:rsidP="00A84B2F">
                    <w:pPr>
                      <w:jc w:val="center"/>
                    </w:pPr>
                    <w:r w:rsidRPr="000E6733">
                      <w:rPr>
                        <w:i/>
                        <w:lang w:val="en-US"/>
                      </w:rPr>
                      <w:t>L</w:t>
                    </w:r>
                    <w:r w:rsidRPr="000E6733">
                      <w:t>, мкГн</w:t>
                    </w:r>
                  </w:p>
                </w:txbxContent>
              </v:textbox>
            </v:shape>
            <v:shape id="_x0000_s623523" type="#_x0000_t202" style="position:absolute;left:1071;top:7047;width:510;height:325" stroked="f">
              <v:fill opacity="0"/>
              <v:textbox style="mso-next-textbox:#_x0000_s623523" inset="0,0,0,0">
                <w:txbxContent>
                  <w:p w:rsidR="007E2210" w:rsidRPr="002C7F24" w:rsidRDefault="007E2210" w:rsidP="00A84B2F">
                    <w:pPr>
                      <w:jc w:val="center"/>
                    </w:pPr>
                    <w:r>
                      <w:t>315</w:t>
                    </w:r>
                  </w:p>
                </w:txbxContent>
              </v:textbox>
            </v:shape>
            <v:shape id="_x0000_s623524" type="#_x0000_t202" style="position:absolute;left:1071;top:6611;width:510;height:325" stroked="f">
              <v:fill opacity="0"/>
              <v:textbox style="mso-next-textbox:#_x0000_s623524" inset="0,0,0,0">
                <w:txbxContent>
                  <w:p w:rsidR="007E2210" w:rsidRPr="002C7F24" w:rsidRDefault="007E2210" w:rsidP="00A84B2F">
                    <w:pPr>
                      <w:jc w:val="center"/>
                    </w:pPr>
                    <w:r>
                      <w:t>320</w:t>
                    </w:r>
                  </w:p>
                </w:txbxContent>
              </v:textbox>
            </v:shape>
            <v:shape id="_x0000_s623525" type="#_x0000_t202" style="position:absolute;left:1071;top:6176;width:510;height:325" stroked="f">
              <v:fill opacity="0"/>
              <v:textbox style="mso-next-textbox:#_x0000_s623525" inset="0,0,0,0">
                <w:txbxContent>
                  <w:p w:rsidR="007E2210" w:rsidRPr="002C7F24" w:rsidRDefault="007E2210" w:rsidP="00A84B2F">
                    <w:pPr>
                      <w:jc w:val="center"/>
                    </w:pPr>
                    <w:r>
                      <w:t>325</w:t>
                    </w:r>
                  </w:p>
                </w:txbxContent>
              </v:textbox>
            </v:shape>
            <v:shape id="_x0000_s623526" type="#_x0000_t32" style="position:absolute;left:5204;top:6316;width:1;height:2551" o:connectortype="straight" strokeweight="1.25pt"/>
            <v:shape id="_x0000_s623527" type="#_x0000_t32" style="position:absolute;left:3776;top:6316;width:1;height:2551" o:connectortype="straight" strokeweight="1.25pt"/>
            <v:shape id="_x0000_s623528" type="#_x0000_t32" style="position:absolute;left:3059;top:6316;width:1;height:2551" o:connectortype="straight" strokeweight="1.25pt"/>
            <v:shape id="_x0000_s623529" type="#_x0000_t32" style="position:absolute;left:2331;top:6316;width:1;height:2551" o:connectortype="straight" strokeweight="1.25pt"/>
            <v:shape id="_x0000_s623530" type="#_x0000_t32" style="position:absolute;left:9059;top:6316;width:1;height:2551" o:connectortype="straight" strokeweight="1pt"/>
            <v:shape id="_x0000_s623531" type="#_x0000_t202" style="position:absolute;left:5632;top:7477;width:510;height:325" stroked="f">
              <v:fill opacity="0"/>
              <v:textbox style="mso-next-textbox:#_x0000_s623531" inset="0,0,0,0">
                <w:txbxContent>
                  <w:p w:rsidR="007E2210" w:rsidRPr="002C7F24" w:rsidRDefault="007E2210" w:rsidP="00A84B2F">
                    <w:pPr>
                      <w:jc w:val="center"/>
                    </w:pPr>
                    <w:r>
                      <w:t>19,8</w:t>
                    </w:r>
                  </w:p>
                </w:txbxContent>
              </v:textbox>
            </v:shape>
            <v:shape id="_x0000_s623532" type="#_x0000_t202" style="position:absolute;left:5632;top:7899;width:510;height:325" stroked="f">
              <v:fill opacity="0"/>
              <v:textbox style="mso-next-textbox:#_x0000_s623532" inset="0,0,0,0">
                <w:txbxContent>
                  <w:p w:rsidR="007E2210" w:rsidRPr="002C7F24" w:rsidRDefault="007E2210" w:rsidP="00A84B2F">
                    <w:pPr>
                      <w:jc w:val="center"/>
                    </w:pPr>
                    <w:r>
                      <w:t>19,6</w:t>
                    </w:r>
                  </w:p>
                </w:txbxContent>
              </v:textbox>
            </v:shape>
            <v:shape id="_x0000_s623533" type="#_x0000_t202" style="position:absolute;left:5632;top:8296;width:510;height:325" stroked="f">
              <v:fill opacity="0"/>
              <v:textbox style="mso-next-textbox:#_x0000_s623533" inset="0,0,0,0">
                <w:txbxContent>
                  <w:p w:rsidR="007E2210" w:rsidRPr="002C7F24" w:rsidRDefault="007E2210" w:rsidP="00A84B2F">
                    <w:pPr>
                      <w:jc w:val="center"/>
                    </w:pPr>
                    <w:r>
                      <w:t>19,4</w:t>
                    </w:r>
                  </w:p>
                </w:txbxContent>
              </v:textbox>
            </v:shape>
            <v:shape id="_x0000_s623534" type="#_x0000_t202" style="position:absolute;left:5621;top:8749;width:510;height:325" stroked="f">
              <v:fill opacity="0"/>
              <v:textbox style="mso-next-textbox:#_x0000_s623534" inset="0,0,0,0">
                <w:txbxContent>
                  <w:p w:rsidR="007E2210" w:rsidRPr="002C7F24" w:rsidRDefault="007E2210" w:rsidP="00A84B2F">
                    <w:pPr>
                      <w:jc w:val="center"/>
                    </w:pPr>
                    <w:r>
                      <w:t>19,2</w:t>
                    </w:r>
                  </w:p>
                </w:txbxContent>
              </v:textbox>
            </v:shape>
            <v:shape id="_x0000_s623535" type="#_x0000_t202" style="position:absolute;left:8954;top:9142;width:809;height:343" stroked="f">
              <v:fill opacity="0"/>
              <v:textbox style="mso-next-textbox:#_x0000_s623535"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23536" type="#_x0000_t202" style="position:absolute;left:6037;top:8909;width:293;height:233" stroked="f">
              <v:fill opacity="0"/>
              <v:textbox style="mso-next-textbox:#_x0000_s623536" inset="0,0,0,0">
                <w:txbxContent>
                  <w:p w:rsidR="007E2210" w:rsidRPr="002C7F24" w:rsidRDefault="007E2210" w:rsidP="00A84B2F">
                    <w:pPr>
                      <w:jc w:val="center"/>
                    </w:pPr>
                    <w:r>
                      <w:t>0</w:t>
                    </w:r>
                  </w:p>
                </w:txbxContent>
              </v:textbox>
            </v:shape>
            <v:shape id="_x0000_s623537" type="#_x0000_t202" style="position:absolute;left:6729;top:8909;width:293;height:233" stroked="f">
              <v:fill opacity="0"/>
              <v:textbox style="mso-next-textbox:#_x0000_s623537" inset="0,0,0,0">
                <w:txbxContent>
                  <w:p w:rsidR="007E2210" w:rsidRPr="002C7F24" w:rsidRDefault="007E2210" w:rsidP="00A84B2F">
                    <w:pPr>
                      <w:jc w:val="center"/>
                    </w:pPr>
                    <w:r>
                      <w:t>50</w:t>
                    </w:r>
                  </w:p>
                </w:txbxContent>
              </v:textbox>
            </v:shape>
            <v:shape id="_x0000_s623538" type="#_x0000_t202" style="position:absolute;left:7383;top:8909;width:463;height:233" stroked="f">
              <v:fill opacity="0"/>
              <v:textbox style="mso-next-textbox:#_x0000_s623538" inset="0,0,0,0">
                <w:txbxContent>
                  <w:p w:rsidR="007E2210" w:rsidRPr="002C7F24" w:rsidRDefault="007E2210" w:rsidP="00A84B2F">
                    <w:pPr>
                      <w:jc w:val="center"/>
                    </w:pPr>
                    <w:r>
                      <w:t>100</w:t>
                    </w:r>
                  </w:p>
                </w:txbxContent>
              </v:textbox>
            </v:shape>
            <v:shape id="_x0000_s623539" type="#_x0000_t202" style="position:absolute;left:8087;top:8909;width:463;height:233" stroked="f">
              <v:fill opacity="0"/>
              <v:textbox style="mso-next-textbox:#_x0000_s623539" inset="0,0,0,0">
                <w:txbxContent>
                  <w:p w:rsidR="007E2210" w:rsidRPr="002C7F24" w:rsidRDefault="007E2210" w:rsidP="00A84B2F">
                    <w:pPr>
                      <w:jc w:val="center"/>
                    </w:pPr>
                    <w:r>
                      <w:t>150</w:t>
                    </w:r>
                  </w:p>
                </w:txbxContent>
              </v:textbox>
            </v:shape>
            <v:shape id="_x0000_s623540" type="#_x0000_t202" style="position:absolute;left:8827;top:8909;width:463;height:233" stroked="f">
              <v:fill opacity="0"/>
              <v:textbox style="mso-next-textbox:#_x0000_s623540" inset="0,0,0,0">
                <w:txbxContent>
                  <w:p w:rsidR="007E2210" w:rsidRPr="002C7F24" w:rsidRDefault="007E2210" w:rsidP="00A84B2F">
                    <w:pPr>
                      <w:jc w:val="center"/>
                    </w:pPr>
                    <w:r>
                      <w:t>200</w:t>
                    </w:r>
                  </w:p>
                </w:txbxContent>
              </v:textbox>
            </v:shape>
            <v:shape id="_x0000_s623541" type="#_x0000_t202" style="position:absolute;left:5745;top:5925;width:940;height:273" stroked="f">
              <v:fill opacity="0"/>
              <v:textbox style="mso-next-textbox:#_x0000_s623541" inset="0,0,0,0">
                <w:txbxContent>
                  <w:p w:rsidR="007E2210" w:rsidRPr="002C7F24" w:rsidRDefault="007E2210" w:rsidP="00A84B2F">
                    <w:pPr>
                      <w:jc w:val="center"/>
                    </w:pPr>
                    <w:r w:rsidRPr="000E6733">
                      <w:rPr>
                        <w:i/>
                        <w:lang w:val="en-US"/>
                      </w:rPr>
                      <w:t>L</w:t>
                    </w:r>
                    <w:r w:rsidRPr="000E6733">
                      <w:t>, мкГн</w:t>
                    </w:r>
                  </w:p>
                </w:txbxContent>
              </v:textbox>
            </v:shape>
            <v:shape id="_x0000_s623542" type="#_x0000_t202" style="position:absolute;left:5632;top:7047;width:499;height:325" stroked="f">
              <v:fill opacity="0"/>
              <v:textbox style="mso-next-textbox:#_x0000_s623542" inset="0,0,0,0">
                <w:txbxContent>
                  <w:p w:rsidR="007E2210" w:rsidRPr="002C7F24" w:rsidRDefault="007E2210" w:rsidP="00A84B2F">
                    <w:pPr>
                      <w:jc w:val="center"/>
                    </w:pPr>
                    <w:r>
                      <w:t>20,0</w:t>
                    </w:r>
                  </w:p>
                </w:txbxContent>
              </v:textbox>
            </v:shape>
            <v:shape id="_x0000_s623543" type="#_x0000_t202" style="position:absolute;left:5632;top:6611;width:510;height:325" stroked="f">
              <v:fill opacity="0"/>
              <v:textbox style="mso-next-textbox:#_x0000_s623543" inset="0,0,0,0">
                <w:txbxContent>
                  <w:p w:rsidR="007E2210" w:rsidRPr="002C7F24" w:rsidRDefault="007E2210" w:rsidP="00A84B2F">
                    <w:pPr>
                      <w:jc w:val="center"/>
                    </w:pPr>
                    <w:r>
                      <w:t>20,2</w:t>
                    </w:r>
                  </w:p>
                </w:txbxContent>
              </v:textbox>
            </v:shape>
            <v:shape id="_x0000_s623544" type="#_x0000_t202" style="position:absolute;left:5632;top:6176;width:510;height:325" stroked="f">
              <v:fill opacity="0"/>
              <v:textbox style="mso-next-textbox:#_x0000_s623544" inset="0,0,0,0">
                <w:txbxContent>
                  <w:p w:rsidR="007E2210" w:rsidRPr="002C7F24" w:rsidRDefault="007E2210" w:rsidP="00A84B2F">
                    <w:pPr>
                      <w:jc w:val="center"/>
                    </w:pPr>
                    <w:r>
                      <w:t>20,4</w:t>
                    </w:r>
                  </w:p>
                </w:txbxContent>
              </v:textbox>
            </v:shape>
            <v:shape id="_x0000_s623545" type="#_x0000_t32" style="position:absolute;left:9776;top:6316;width:1;height:2551" o:connectortype="straight" strokeweight="1pt"/>
            <v:shape id="_x0000_s623546" type="#_x0000_t32" style="position:absolute;left:8337;top:6316;width:1;height:2551" o:connectortype="straight" strokeweight="1pt"/>
            <v:shape id="_x0000_s623547" type="#_x0000_t32" style="position:absolute;left:7631;top:6316;width:1;height:2551" o:connectortype="straight" strokeweight="1pt"/>
            <v:shape id="_x0000_s623548" type="#_x0000_t32" style="position:absolute;left:6914;top:6316;width:1;height:2551" o:connectortype="straight" strokeweight="1pt"/>
            <v:shape id="_x0000_s623549" type="#_x0000_t202" style="position:absolute;left:2822;top:9394;width:390;height:294" stroked="f">
              <v:fill opacity="0"/>
              <v:textbox style="mso-next-textbox:#_x0000_s623549" inset="0,0,0,0">
                <w:txbxContent>
                  <w:p w:rsidR="007E2210" w:rsidRPr="004026F6" w:rsidRDefault="007E2210" w:rsidP="00A84B2F">
                    <w:pPr>
                      <w:jc w:val="center"/>
                      <w:rPr>
                        <w:i/>
                      </w:rPr>
                    </w:pPr>
                    <w:r>
                      <w:rPr>
                        <w:i/>
                      </w:rPr>
                      <w:t>в</w:t>
                    </w:r>
                  </w:p>
                </w:txbxContent>
              </v:textbox>
            </v:shape>
            <v:shape id="_x0000_s623550" type="#_x0000_t202" style="position:absolute;left:7854;top:9394;width:390;height:294" stroked="f">
              <v:fill opacity="0"/>
              <v:textbox style="mso-next-textbox:#_x0000_s623550" inset="0,0,0,0">
                <w:txbxContent>
                  <w:p w:rsidR="007E2210" w:rsidRPr="004026F6" w:rsidRDefault="007E2210" w:rsidP="00A84B2F">
                    <w:pPr>
                      <w:jc w:val="center"/>
                      <w:rPr>
                        <w:i/>
                      </w:rPr>
                    </w:pPr>
                    <w:r>
                      <w:rPr>
                        <w:i/>
                      </w:rPr>
                      <w:t>г</w:t>
                    </w:r>
                  </w:p>
                </w:txbxContent>
              </v:textbox>
            </v:shape>
            <v:shape id="_x0000_s623551" type="#_x0000_t202" style="position:absolute;left:1207;top:1311;width:940;height:273" stroked="f">
              <v:fill opacity="0"/>
              <v:textbox style="mso-next-textbox:#_x0000_s623551" inset="0,0,0,0">
                <w:txbxContent>
                  <w:p w:rsidR="007E2210" w:rsidRPr="002C7F24" w:rsidRDefault="007E2210" w:rsidP="00A84B2F">
                    <w:pPr>
                      <w:jc w:val="center"/>
                    </w:pPr>
                    <w:r w:rsidRPr="000E6733">
                      <w:rPr>
                        <w:i/>
                        <w:lang w:val="en-US"/>
                      </w:rPr>
                      <w:t>L</w:t>
                    </w:r>
                    <w:r w:rsidRPr="000E6733">
                      <w:t>, мкГн</w:t>
                    </w:r>
                  </w:p>
                </w:txbxContent>
              </v:textbox>
            </v:shape>
            <v:shape id="_x0000_s623552" type="#_x0000_t202" style="position:absolute;left:1140;top:10177;width:8896;height:681" stroked="f">
              <v:fill opacity="0"/>
              <v:textbox style="mso-next-textbox:#_x0000_s623552" inset="0,0,0,0">
                <w:txbxContent>
                  <w:p w:rsidR="007E2210" w:rsidRPr="009723D6" w:rsidRDefault="007E2210" w:rsidP="00A84B2F">
                    <w:pPr>
                      <w:tabs>
                        <w:tab w:val="left" w:pos="709"/>
                      </w:tabs>
                      <w:ind w:right="255"/>
                      <w:jc w:val="both"/>
                    </w:pPr>
                    <w:r w:rsidRPr="00631ADF">
                      <w:t xml:space="preserve">Рис. 3. Графики зависимости индуктивности катушек от частоты: </w:t>
                    </w:r>
                    <w:r w:rsidRPr="00631ADF">
                      <w:rPr>
                        <w:i/>
                      </w:rPr>
                      <w:t>а</w:t>
                    </w:r>
                    <w:r w:rsidRPr="00631ADF">
                      <w:t xml:space="preserve"> – ферритовое кольцо </w:t>
                    </w:r>
                    <w:r>
                      <w:rPr>
                        <w:lang w:val="en-US"/>
                      </w:rPr>
                      <w:t>I</w:t>
                    </w:r>
                    <w:r w:rsidRPr="00631ADF">
                      <w:t xml:space="preserve">; </w:t>
                    </w:r>
                    <w:r w:rsidRPr="00631ADF">
                      <w:rPr>
                        <w:i/>
                      </w:rPr>
                      <w:t>б</w:t>
                    </w:r>
                    <w:r w:rsidRPr="00631ADF">
                      <w:t xml:space="preserve"> − </w:t>
                    </w:r>
                    <w:r>
                      <w:rPr>
                        <w:lang w:val="en-US"/>
                      </w:rPr>
                      <w:t>II</w:t>
                    </w:r>
                    <w:r w:rsidRPr="00631ADF">
                      <w:t xml:space="preserve">; </w:t>
                    </w:r>
                    <w:r w:rsidRPr="00631ADF">
                      <w:rPr>
                        <w:i/>
                      </w:rPr>
                      <w:t>в</w:t>
                    </w:r>
                    <w:r w:rsidRPr="00631ADF">
                      <w:t xml:space="preserve"> −</w:t>
                    </w:r>
                    <w:r>
                      <w:t xml:space="preserve"> </w:t>
                    </w:r>
                    <w:r>
                      <w:rPr>
                        <w:lang w:val="en-US"/>
                      </w:rPr>
                      <w:t>III</w:t>
                    </w:r>
                    <w:r w:rsidRPr="00631ADF">
                      <w:t xml:space="preserve">; </w:t>
                    </w:r>
                    <w:r w:rsidRPr="00631ADF">
                      <w:rPr>
                        <w:i/>
                      </w:rPr>
                      <w:t>г</w:t>
                    </w:r>
                    <w:r w:rsidRPr="00631ADF">
                      <w:t xml:space="preserve"> −</w:t>
                    </w:r>
                    <w:r>
                      <w:t xml:space="preserve"> </w:t>
                    </w:r>
                    <w:r>
                      <w:rPr>
                        <w:lang w:val="en-US"/>
                      </w:rPr>
                      <w:t>IV</w:t>
                    </w:r>
                  </w:p>
                </w:txbxContent>
              </v:textbox>
            </v:shape>
            <w10:anchorlock/>
          </v:group>
        </w:pict>
      </w:r>
    </w:p>
    <w:p w:rsidR="00A84B2F" w:rsidRDefault="00A84B2F" w:rsidP="00A84B2F">
      <w:pPr>
        <w:tabs>
          <w:tab w:val="left" w:pos="709"/>
        </w:tabs>
        <w:ind w:firstLine="709"/>
        <w:jc w:val="both"/>
        <w:rPr>
          <w:sz w:val="28"/>
          <w:szCs w:val="28"/>
        </w:rPr>
      </w:pPr>
    </w:p>
    <w:p w:rsidR="00A84B2F" w:rsidRPr="00E62E18" w:rsidRDefault="00A84B2F" w:rsidP="00A84B2F">
      <w:pPr>
        <w:tabs>
          <w:tab w:val="left" w:pos="709"/>
        </w:tabs>
        <w:ind w:firstLine="709"/>
        <w:jc w:val="both"/>
        <w:rPr>
          <w:sz w:val="28"/>
          <w:szCs w:val="28"/>
        </w:rPr>
      </w:pPr>
      <w:r w:rsidRPr="006A75C0">
        <w:rPr>
          <w:sz w:val="28"/>
          <w:szCs w:val="28"/>
        </w:rPr>
        <w:t>Магнитная проницаемость µ ферритовых образцов рассчитывалась по формуле (11). Результаты расчета представлены в табл. 6 (µ</w:t>
      </w:r>
      <w:r>
        <w:rPr>
          <w:sz w:val="28"/>
          <w:szCs w:val="28"/>
          <w:vertAlign w:val="subscript"/>
          <w:lang w:val="en-US"/>
        </w:rPr>
        <w:t>I</w:t>
      </w:r>
      <w:r w:rsidRPr="006A75C0">
        <w:rPr>
          <w:sz w:val="28"/>
          <w:szCs w:val="28"/>
        </w:rPr>
        <w:t>, µ</w:t>
      </w:r>
      <w:r>
        <w:rPr>
          <w:sz w:val="28"/>
          <w:szCs w:val="28"/>
          <w:vertAlign w:val="subscript"/>
          <w:lang w:val="en-US"/>
        </w:rPr>
        <w:t>II</w:t>
      </w:r>
      <w:r w:rsidRPr="006A75C0">
        <w:rPr>
          <w:sz w:val="28"/>
          <w:szCs w:val="28"/>
        </w:rPr>
        <w:t xml:space="preserve"> ,µ</w:t>
      </w:r>
      <w:r>
        <w:rPr>
          <w:sz w:val="28"/>
          <w:szCs w:val="28"/>
          <w:vertAlign w:val="subscript"/>
          <w:lang w:val="en-US"/>
        </w:rPr>
        <w:t>III</w:t>
      </w:r>
      <w:r w:rsidRPr="006A75C0">
        <w:rPr>
          <w:sz w:val="28"/>
          <w:szCs w:val="28"/>
          <w:vertAlign w:val="subscript"/>
        </w:rPr>
        <w:t>,</w:t>
      </w:r>
      <w:r w:rsidRPr="006A75C0">
        <w:rPr>
          <w:sz w:val="28"/>
          <w:szCs w:val="28"/>
        </w:rPr>
        <w:t xml:space="preserve"> µ</w:t>
      </w:r>
      <w:r>
        <w:rPr>
          <w:sz w:val="28"/>
          <w:szCs w:val="28"/>
          <w:vertAlign w:val="subscript"/>
          <w:lang w:val="en-US"/>
        </w:rPr>
        <w:t>IV</w:t>
      </w:r>
      <w:r w:rsidRPr="006A75C0">
        <w:rPr>
          <w:sz w:val="28"/>
          <w:szCs w:val="28"/>
        </w:rPr>
        <w:t xml:space="preserve"> − магнитные проницаемости соответствующих ферритовых колец).</w:t>
      </w:r>
    </w:p>
    <w:p w:rsidR="00A84B2F" w:rsidRPr="00E62E18" w:rsidRDefault="00A84B2F" w:rsidP="00A84B2F">
      <w:pPr>
        <w:tabs>
          <w:tab w:val="left" w:pos="709"/>
        </w:tabs>
        <w:jc w:val="both"/>
        <w:rPr>
          <w:sz w:val="28"/>
          <w:szCs w:val="28"/>
        </w:rPr>
      </w:pPr>
    </w:p>
    <w:p w:rsidR="00A84B2F" w:rsidRDefault="00A84B2F" w:rsidP="00A84B2F">
      <w:pPr>
        <w:ind w:firstLine="708"/>
        <w:jc w:val="right"/>
      </w:pPr>
      <w:r w:rsidRPr="00631ADF">
        <w:rPr>
          <w:i/>
        </w:rPr>
        <w:t>Таблица</w:t>
      </w:r>
      <w:r w:rsidRPr="00631ADF">
        <w:t xml:space="preserve"> 6</w:t>
      </w:r>
    </w:p>
    <w:p w:rsidR="00A84B2F" w:rsidRDefault="00A84B2F" w:rsidP="00A84B2F">
      <w:pPr>
        <w:jc w:val="center"/>
        <w:rPr>
          <w:b/>
        </w:rPr>
      </w:pPr>
      <w:r w:rsidRPr="00631ADF">
        <w:rPr>
          <w:b/>
        </w:rPr>
        <w:t>Результаты расчета магнитной проницаемости µ ферритовых образцов</w:t>
      </w:r>
    </w:p>
    <w:p w:rsidR="00A84B2F" w:rsidRPr="00631ADF" w:rsidRDefault="00A84B2F" w:rsidP="00A84B2F">
      <w:pPr>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7"/>
        <w:gridCol w:w="1872"/>
        <w:gridCol w:w="1872"/>
        <w:gridCol w:w="1872"/>
        <w:gridCol w:w="1851"/>
      </w:tblGrid>
      <w:tr w:rsidR="00A84B2F" w:rsidRPr="00631ADF" w:rsidTr="001C72D3">
        <w:tc>
          <w:tcPr>
            <w:tcW w:w="1747" w:type="dxa"/>
            <w:shd w:val="clear" w:color="auto" w:fill="auto"/>
          </w:tcPr>
          <w:p w:rsidR="00A84B2F" w:rsidRPr="00631ADF" w:rsidRDefault="00A84B2F" w:rsidP="00E62E18">
            <w:pPr>
              <w:jc w:val="center"/>
            </w:pPr>
            <w:r w:rsidRPr="00631ADF">
              <w:rPr>
                <w:i/>
                <w:lang w:val="en-US"/>
              </w:rPr>
              <w:t>f</w:t>
            </w:r>
            <w:r w:rsidRPr="00631ADF">
              <w:t>, кГц</w:t>
            </w:r>
          </w:p>
        </w:tc>
        <w:tc>
          <w:tcPr>
            <w:tcW w:w="1872" w:type="dxa"/>
            <w:shd w:val="clear" w:color="auto" w:fill="auto"/>
          </w:tcPr>
          <w:p w:rsidR="00A84B2F" w:rsidRPr="00757DD2" w:rsidRDefault="00A84B2F" w:rsidP="00E62E18">
            <w:pPr>
              <w:jc w:val="center"/>
              <w:rPr>
                <w:vertAlign w:val="subscript"/>
                <w:lang w:val="en-US"/>
              </w:rPr>
            </w:pPr>
            <w:r w:rsidRPr="00631ADF">
              <w:t>µ</w:t>
            </w:r>
            <w:r>
              <w:rPr>
                <w:vertAlign w:val="subscript"/>
                <w:lang w:val="en-US"/>
              </w:rPr>
              <w:t>I</w:t>
            </w:r>
          </w:p>
        </w:tc>
        <w:tc>
          <w:tcPr>
            <w:tcW w:w="1872" w:type="dxa"/>
            <w:shd w:val="clear" w:color="auto" w:fill="auto"/>
          </w:tcPr>
          <w:p w:rsidR="00A84B2F" w:rsidRPr="00757DD2" w:rsidRDefault="00A84B2F" w:rsidP="00E62E18">
            <w:pPr>
              <w:jc w:val="center"/>
              <w:rPr>
                <w:lang w:val="en-US"/>
              </w:rPr>
            </w:pPr>
            <w:r w:rsidRPr="00631ADF">
              <w:t>µ</w:t>
            </w:r>
            <w:r>
              <w:rPr>
                <w:vertAlign w:val="subscript"/>
                <w:lang w:val="en-US"/>
              </w:rPr>
              <w:t>II</w:t>
            </w:r>
          </w:p>
        </w:tc>
        <w:tc>
          <w:tcPr>
            <w:tcW w:w="1872" w:type="dxa"/>
            <w:shd w:val="clear" w:color="auto" w:fill="auto"/>
          </w:tcPr>
          <w:p w:rsidR="00A84B2F" w:rsidRPr="00757DD2" w:rsidRDefault="00A84B2F" w:rsidP="00E62E18">
            <w:pPr>
              <w:jc w:val="center"/>
              <w:rPr>
                <w:lang w:val="en-US"/>
              </w:rPr>
            </w:pPr>
            <w:r w:rsidRPr="00631ADF">
              <w:t>µ</w:t>
            </w:r>
            <w:r>
              <w:rPr>
                <w:vertAlign w:val="subscript"/>
                <w:lang w:val="en-US"/>
              </w:rPr>
              <w:t>III</w:t>
            </w:r>
          </w:p>
        </w:tc>
        <w:tc>
          <w:tcPr>
            <w:tcW w:w="1851" w:type="dxa"/>
            <w:shd w:val="clear" w:color="auto" w:fill="auto"/>
          </w:tcPr>
          <w:p w:rsidR="00A84B2F" w:rsidRPr="00757DD2" w:rsidRDefault="00A84B2F" w:rsidP="00E62E18">
            <w:pPr>
              <w:jc w:val="center"/>
              <w:rPr>
                <w:vertAlign w:val="subscript"/>
                <w:lang w:val="en-US"/>
              </w:rPr>
            </w:pPr>
            <w:r w:rsidRPr="00631ADF">
              <w:t>µ</w:t>
            </w:r>
            <w:r>
              <w:rPr>
                <w:vertAlign w:val="subscript"/>
                <w:lang w:val="en-US"/>
              </w:rPr>
              <w:t>IV</w:t>
            </w:r>
          </w:p>
        </w:tc>
      </w:tr>
      <w:tr w:rsidR="00A84B2F" w:rsidRPr="00631ADF" w:rsidTr="001C72D3">
        <w:tc>
          <w:tcPr>
            <w:tcW w:w="1747" w:type="dxa"/>
            <w:shd w:val="clear" w:color="auto" w:fill="auto"/>
          </w:tcPr>
          <w:p w:rsidR="00A84B2F" w:rsidRPr="00631ADF" w:rsidRDefault="00A84B2F" w:rsidP="00E62E18">
            <w:pPr>
              <w:tabs>
                <w:tab w:val="left" w:pos="709"/>
              </w:tabs>
              <w:jc w:val="center"/>
            </w:pPr>
            <w:r w:rsidRPr="00631ADF">
              <w:t>0,05</w:t>
            </w:r>
          </w:p>
        </w:tc>
        <w:tc>
          <w:tcPr>
            <w:tcW w:w="1872" w:type="dxa"/>
            <w:shd w:val="clear" w:color="auto" w:fill="auto"/>
          </w:tcPr>
          <w:p w:rsidR="00A84B2F" w:rsidRPr="00631ADF" w:rsidRDefault="00A84B2F" w:rsidP="00E62E18">
            <w:pPr>
              <w:jc w:val="center"/>
            </w:pPr>
          </w:p>
        </w:tc>
        <w:tc>
          <w:tcPr>
            <w:tcW w:w="1872" w:type="dxa"/>
            <w:shd w:val="clear" w:color="auto" w:fill="auto"/>
          </w:tcPr>
          <w:p w:rsidR="00A84B2F" w:rsidRPr="00631ADF" w:rsidRDefault="00A84B2F" w:rsidP="00E62E18">
            <w:pPr>
              <w:jc w:val="center"/>
            </w:pPr>
            <w:r w:rsidRPr="00631ADF">
              <w:t>2986,2</w:t>
            </w:r>
          </w:p>
        </w:tc>
        <w:tc>
          <w:tcPr>
            <w:tcW w:w="1872" w:type="dxa"/>
            <w:shd w:val="clear" w:color="auto" w:fill="auto"/>
          </w:tcPr>
          <w:p w:rsidR="00A84B2F" w:rsidRPr="00631ADF" w:rsidRDefault="00A84B2F" w:rsidP="00E62E18">
            <w:pPr>
              <w:jc w:val="center"/>
            </w:pPr>
            <w:r w:rsidRPr="00631ADF">
              <w:t>4128,75</w:t>
            </w:r>
          </w:p>
        </w:tc>
        <w:tc>
          <w:tcPr>
            <w:tcW w:w="1851" w:type="dxa"/>
            <w:shd w:val="clear" w:color="auto" w:fill="auto"/>
          </w:tcPr>
          <w:p w:rsidR="00A84B2F" w:rsidRPr="00631ADF" w:rsidRDefault="00A84B2F" w:rsidP="00E62E18">
            <w:pPr>
              <w:jc w:val="center"/>
            </w:pPr>
            <w:r w:rsidRPr="00631ADF">
              <w:t>1376,39</w:t>
            </w:r>
          </w:p>
        </w:tc>
      </w:tr>
      <w:tr w:rsidR="00A84B2F" w:rsidRPr="00631ADF" w:rsidTr="001C72D3">
        <w:tc>
          <w:tcPr>
            <w:tcW w:w="1747" w:type="dxa"/>
            <w:shd w:val="clear" w:color="auto" w:fill="auto"/>
          </w:tcPr>
          <w:p w:rsidR="00A84B2F" w:rsidRPr="00631ADF" w:rsidRDefault="00A84B2F" w:rsidP="00E62E18">
            <w:pPr>
              <w:tabs>
                <w:tab w:val="left" w:pos="709"/>
              </w:tabs>
              <w:jc w:val="center"/>
            </w:pPr>
            <w:r>
              <w:t>0,</w:t>
            </w:r>
            <w:r w:rsidRPr="00631ADF">
              <w:t>1</w:t>
            </w:r>
          </w:p>
        </w:tc>
        <w:tc>
          <w:tcPr>
            <w:tcW w:w="1872" w:type="dxa"/>
            <w:shd w:val="clear" w:color="auto" w:fill="auto"/>
          </w:tcPr>
          <w:p w:rsidR="00A84B2F" w:rsidRPr="00631ADF" w:rsidRDefault="00A84B2F" w:rsidP="00E62E18">
            <w:pPr>
              <w:jc w:val="center"/>
            </w:pPr>
            <w:r w:rsidRPr="00631ADF">
              <w:t>2716,95</w:t>
            </w:r>
          </w:p>
        </w:tc>
        <w:tc>
          <w:tcPr>
            <w:tcW w:w="1872" w:type="dxa"/>
            <w:shd w:val="clear" w:color="auto" w:fill="auto"/>
          </w:tcPr>
          <w:p w:rsidR="00A84B2F" w:rsidRPr="00631ADF" w:rsidRDefault="00A84B2F" w:rsidP="00E62E18">
            <w:pPr>
              <w:jc w:val="center"/>
            </w:pPr>
            <w:r w:rsidRPr="00631ADF">
              <w:t>2984,6</w:t>
            </w:r>
          </w:p>
        </w:tc>
        <w:tc>
          <w:tcPr>
            <w:tcW w:w="1872" w:type="dxa"/>
            <w:shd w:val="clear" w:color="auto" w:fill="auto"/>
          </w:tcPr>
          <w:p w:rsidR="00A84B2F" w:rsidRPr="00631ADF" w:rsidRDefault="00A84B2F" w:rsidP="00E62E18">
            <w:pPr>
              <w:jc w:val="center"/>
            </w:pPr>
            <w:r w:rsidRPr="00631ADF">
              <w:t>4123,5</w:t>
            </w:r>
          </w:p>
        </w:tc>
        <w:tc>
          <w:tcPr>
            <w:tcW w:w="1851" w:type="dxa"/>
            <w:shd w:val="clear" w:color="auto" w:fill="auto"/>
          </w:tcPr>
          <w:p w:rsidR="00A84B2F" w:rsidRPr="00631ADF" w:rsidRDefault="00A84B2F" w:rsidP="00E62E18">
            <w:pPr>
              <w:jc w:val="center"/>
            </w:pPr>
            <w:r w:rsidRPr="00631ADF">
              <w:t>1375,84</w:t>
            </w:r>
          </w:p>
        </w:tc>
      </w:tr>
      <w:tr w:rsidR="00A84B2F" w:rsidRPr="00631ADF" w:rsidTr="001C72D3">
        <w:tc>
          <w:tcPr>
            <w:tcW w:w="1747" w:type="dxa"/>
            <w:shd w:val="clear" w:color="auto" w:fill="auto"/>
          </w:tcPr>
          <w:p w:rsidR="00A84B2F" w:rsidRPr="00631ADF" w:rsidRDefault="00A84B2F" w:rsidP="00E62E18">
            <w:pPr>
              <w:tabs>
                <w:tab w:val="left" w:pos="709"/>
              </w:tabs>
              <w:jc w:val="center"/>
            </w:pPr>
            <w:r w:rsidRPr="00631ADF">
              <w:t>0,5</w:t>
            </w:r>
          </w:p>
        </w:tc>
        <w:tc>
          <w:tcPr>
            <w:tcW w:w="1872" w:type="dxa"/>
            <w:shd w:val="clear" w:color="auto" w:fill="auto"/>
          </w:tcPr>
          <w:p w:rsidR="00A84B2F" w:rsidRPr="00631ADF" w:rsidRDefault="00A84B2F" w:rsidP="00E62E18">
            <w:pPr>
              <w:jc w:val="center"/>
            </w:pPr>
            <w:r w:rsidRPr="00631ADF">
              <w:t>2707,83</w:t>
            </w:r>
          </w:p>
        </w:tc>
        <w:tc>
          <w:tcPr>
            <w:tcW w:w="1872" w:type="dxa"/>
            <w:shd w:val="clear" w:color="auto" w:fill="auto"/>
          </w:tcPr>
          <w:p w:rsidR="00A84B2F" w:rsidRPr="00631ADF" w:rsidRDefault="00A84B2F" w:rsidP="00E62E18">
            <w:pPr>
              <w:jc w:val="center"/>
            </w:pPr>
            <w:r w:rsidRPr="00631ADF">
              <w:t>2985,3</w:t>
            </w:r>
          </w:p>
        </w:tc>
        <w:tc>
          <w:tcPr>
            <w:tcW w:w="1872" w:type="dxa"/>
            <w:shd w:val="clear" w:color="auto" w:fill="auto"/>
          </w:tcPr>
          <w:p w:rsidR="00A84B2F" w:rsidRPr="00631ADF" w:rsidRDefault="00A84B2F" w:rsidP="00E62E18">
            <w:pPr>
              <w:jc w:val="center"/>
            </w:pPr>
            <w:r w:rsidRPr="00631ADF">
              <w:t>4118,4</w:t>
            </w:r>
          </w:p>
        </w:tc>
        <w:tc>
          <w:tcPr>
            <w:tcW w:w="1851" w:type="dxa"/>
            <w:shd w:val="clear" w:color="auto" w:fill="auto"/>
          </w:tcPr>
          <w:p w:rsidR="00A84B2F" w:rsidRPr="00631ADF" w:rsidRDefault="00A84B2F" w:rsidP="00E62E18">
            <w:pPr>
              <w:jc w:val="center"/>
            </w:pPr>
            <w:r w:rsidRPr="00631ADF">
              <w:t>1373,06</w:t>
            </w:r>
          </w:p>
        </w:tc>
      </w:tr>
      <w:tr w:rsidR="009B52AB" w:rsidRPr="00631ADF" w:rsidTr="001C72D3">
        <w:tc>
          <w:tcPr>
            <w:tcW w:w="1747" w:type="dxa"/>
            <w:shd w:val="clear" w:color="auto" w:fill="auto"/>
          </w:tcPr>
          <w:p w:rsidR="009B52AB" w:rsidRPr="00631ADF" w:rsidRDefault="009B52AB" w:rsidP="00AA5B2A">
            <w:pPr>
              <w:tabs>
                <w:tab w:val="left" w:pos="709"/>
              </w:tabs>
              <w:jc w:val="center"/>
            </w:pPr>
            <w:r w:rsidRPr="00631ADF">
              <w:t>1</w:t>
            </w:r>
            <w:r>
              <w:t>,0</w:t>
            </w:r>
          </w:p>
        </w:tc>
        <w:tc>
          <w:tcPr>
            <w:tcW w:w="1872" w:type="dxa"/>
            <w:shd w:val="clear" w:color="auto" w:fill="auto"/>
          </w:tcPr>
          <w:p w:rsidR="009B52AB" w:rsidRPr="00631ADF" w:rsidRDefault="009B52AB" w:rsidP="00AA5B2A">
            <w:pPr>
              <w:jc w:val="center"/>
            </w:pPr>
            <w:r w:rsidRPr="00631ADF">
              <w:t>2708,71</w:t>
            </w:r>
          </w:p>
        </w:tc>
        <w:tc>
          <w:tcPr>
            <w:tcW w:w="1872" w:type="dxa"/>
            <w:shd w:val="clear" w:color="auto" w:fill="auto"/>
          </w:tcPr>
          <w:p w:rsidR="009B52AB" w:rsidRPr="00631ADF" w:rsidRDefault="009B52AB" w:rsidP="00AA5B2A">
            <w:pPr>
              <w:jc w:val="center"/>
            </w:pPr>
            <w:r w:rsidRPr="00631ADF">
              <w:t>2974,7</w:t>
            </w:r>
          </w:p>
        </w:tc>
        <w:tc>
          <w:tcPr>
            <w:tcW w:w="1872" w:type="dxa"/>
            <w:shd w:val="clear" w:color="auto" w:fill="auto"/>
          </w:tcPr>
          <w:p w:rsidR="009B52AB" w:rsidRPr="00631ADF" w:rsidRDefault="009B52AB" w:rsidP="00AA5B2A">
            <w:pPr>
              <w:jc w:val="center"/>
            </w:pPr>
            <w:r w:rsidRPr="00631ADF">
              <w:t>4108,9</w:t>
            </w:r>
          </w:p>
        </w:tc>
        <w:tc>
          <w:tcPr>
            <w:tcW w:w="1851" w:type="dxa"/>
            <w:shd w:val="clear" w:color="auto" w:fill="auto"/>
          </w:tcPr>
          <w:p w:rsidR="009B52AB" w:rsidRPr="00631ADF" w:rsidRDefault="009B52AB" w:rsidP="00AA5B2A">
            <w:pPr>
              <w:jc w:val="center"/>
            </w:pPr>
            <w:r w:rsidRPr="00631ADF">
              <w:t>1372,31</w:t>
            </w:r>
          </w:p>
        </w:tc>
      </w:tr>
    </w:tbl>
    <w:p w:rsidR="00A84B2F" w:rsidRPr="008C5CDD" w:rsidRDefault="00A84B2F" w:rsidP="00A84B2F">
      <w:pPr>
        <w:ind w:firstLine="708"/>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7"/>
        <w:gridCol w:w="1872"/>
        <w:gridCol w:w="1872"/>
        <w:gridCol w:w="1872"/>
        <w:gridCol w:w="1709"/>
      </w:tblGrid>
      <w:tr w:rsidR="003C7859" w:rsidRPr="003C7859" w:rsidTr="003C7859">
        <w:tc>
          <w:tcPr>
            <w:tcW w:w="9072" w:type="dxa"/>
            <w:gridSpan w:val="5"/>
            <w:tcBorders>
              <w:top w:val="nil"/>
              <w:left w:val="nil"/>
              <w:bottom w:val="single" w:sz="4" w:space="0" w:color="auto"/>
              <w:right w:val="nil"/>
            </w:tcBorders>
            <w:shd w:val="clear" w:color="auto" w:fill="auto"/>
          </w:tcPr>
          <w:p w:rsidR="003C7859" w:rsidRPr="003C7859" w:rsidRDefault="003C7859" w:rsidP="003C7859">
            <w:pPr>
              <w:jc w:val="right"/>
            </w:pPr>
            <w:r w:rsidRPr="003C7859">
              <w:rPr>
                <w:i/>
              </w:rPr>
              <w:lastRenderedPageBreak/>
              <w:t>Окончание табл</w:t>
            </w:r>
            <w:r w:rsidRPr="003C7859">
              <w:t>. 6</w:t>
            </w:r>
          </w:p>
        </w:tc>
      </w:tr>
      <w:tr w:rsidR="003C7859" w:rsidRPr="00631ADF" w:rsidTr="003C7859">
        <w:tc>
          <w:tcPr>
            <w:tcW w:w="1747" w:type="dxa"/>
            <w:tcBorders>
              <w:top w:val="single" w:sz="4" w:space="0" w:color="auto"/>
            </w:tcBorders>
            <w:shd w:val="clear" w:color="auto" w:fill="auto"/>
          </w:tcPr>
          <w:p w:rsidR="003C7859" w:rsidRPr="00631ADF" w:rsidRDefault="003C7859" w:rsidP="00AA5B2A">
            <w:pPr>
              <w:jc w:val="center"/>
            </w:pPr>
            <w:r w:rsidRPr="00631ADF">
              <w:rPr>
                <w:i/>
                <w:lang w:val="en-US"/>
              </w:rPr>
              <w:t>f</w:t>
            </w:r>
            <w:r w:rsidRPr="00631ADF">
              <w:t>, кГц</w:t>
            </w:r>
          </w:p>
        </w:tc>
        <w:tc>
          <w:tcPr>
            <w:tcW w:w="1872" w:type="dxa"/>
            <w:tcBorders>
              <w:top w:val="single" w:sz="4" w:space="0" w:color="auto"/>
            </w:tcBorders>
            <w:shd w:val="clear" w:color="auto" w:fill="auto"/>
          </w:tcPr>
          <w:p w:rsidR="003C7859" w:rsidRPr="00757DD2" w:rsidRDefault="003C7859" w:rsidP="00AA5B2A">
            <w:pPr>
              <w:jc w:val="center"/>
              <w:rPr>
                <w:vertAlign w:val="subscript"/>
                <w:lang w:val="en-US"/>
              </w:rPr>
            </w:pPr>
            <w:r w:rsidRPr="00631ADF">
              <w:t>µ</w:t>
            </w:r>
            <w:r>
              <w:rPr>
                <w:vertAlign w:val="subscript"/>
                <w:lang w:val="en-US"/>
              </w:rPr>
              <w:t>I</w:t>
            </w:r>
          </w:p>
        </w:tc>
        <w:tc>
          <w:tcPr>
            <w:tcW w:w="1872" w:type="dxa"/>
            <w:tcBorders>
              <w:top w:val="single" w:sz="4" w:space="0" w:color="auto"/>
            </w:tcBorders>
            <w:shd w:val="clear" w:color="auto" w:fill="auto"/>
          </w:tcPr>
          <w:p w:rsidR="003C7859" w:rsidRPr="00757DD2" w:rsidRDefault="003C7859" w:rsidP="00AA5B2A">
            <w:pPr>
              <w:jc w:val="center"/>
              <w:rPr>
                <w:lang w:val="en-US"/>
              </w:rPr>
            </w:pPr>
            <w:r w:rsidRPr="00631ADF">
              <w:t>µ</w:t>
            </w:r>
            <w:r>
              <w:rPr>
                <w:vertAlign w:val="subscript"/>
                <w:lang w:val="en-US"/>
              </w:rPr>
              <w:t>II</w:t>
            </w:r>
          </w:p>
        </w:tc>
        <w:tc>
          <w:tcPr>
            <w:tcW w:w="1872" w:type="dxa"/>
            <w:tcBorders>
              <w:top w:val="single" w:sz="4" w:space="0" w:color="auto"/>
            </w:tcBorders>
            <w:shd w:val="clear" w:color="auto" w:fill="auto"/>
          </w:tcPr>
          <w:p w:rsidR="003C7859" w:rsidRPr="00757DD2" w:rsidRDefault="003C7859" w:rsidP="00AA5B2A">
            <w:pPr>
              <w:jc w:val="center"/>
              <w:rPr>
                <w:lang w:val="en-US"/>
              </w:rPr>
            </w:pPr>
            <w:r w:rsidRPr="00631ADF">
              <w:t>µ</w:t>
            </w:r>
            <w:r>
              <w:rPr>
                <w:vertAlign w:val="subscript"/>
                <w:lang w:val="en-US"/>
              </w:rPr>
              <w:t>III</w:t>
            </w:r>
          </w:p>
        </w:tc>
        <w:tc>
          <w:tcPr>
            <w:tcW w:w="1709" w:type="dxa"/>
            <w:tcBorders>
              <w:top w:val="single" w:sz="4" w:space="0" w:color="auto"/>
            </w:tcBorders>
            <w:shd w:val="clear" w:color="auto" w:fill="auto"/>
          </w:tcPr>
          <w:p w:rsidR="003C7859" w:rsidRPr="00757DD2" w:rsidRDefault="003C7859" w:rsidP="00AA5B2A">
            <w:pPr>
              <w:jc w:val="center"/>
              <w:rPr>
                <w:vertAlign w:val="subscript"/>
                <w:lang w:val="en-US"/>
              </w:rPr>
            </w:pPr>
            <w:r w:rsidRPr="00631ADF">
              <w:t>µ</w:t>
            </w:r>
            <w:r>
              <w:rPr>
                <w:vertAlign w:val="subscript"/>
                <w:lang w:val="en-US"/>
              </w:rPr>
              <w:t>IV</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10</w:t>
            </w:r>
          </w:p>
        </w:tc>
        <w:tc>
          <w:tcPr>
            <w:tcW w:w="1872" w:type="dxa"/>
            <w:shd w:val="clear" w:color="auto" w:fill="auto"/>
          </w:tcPr>
          <w:p w:rsidR="003C7859" w:rsidRPr="00631ADF" w:rsidRDefault="003C7859" w:rsidP="00AA5B2A">
            <w:pPr>
              <w:jc w:val="center"/>
            </w:pPr>
            <w:r w:rsidRPr="00631ADF">
              <w:t>2703,13</w:t>
            </w:r>
          </w:p>
        </w:tc>
        <w:tc>
          <w:tcPr>
            <w:tcW w:w="1872" w:type="dxa"/>
            <w:shd w:val="clear" w:color="auto" w:fill="auto"/>
          </w:tcPr>
          <w:p w:rsidR="003C7859" w:rsidRPr="00631ADF" w:rsidRDefault="003C7859" w:rsidP="00AA5B2A">
            <w:pPr>
              <w:jc w:val="center"/>
            </w:pPr>
            <w:r w:rsidRPr="00631ADF">
              <w:t>2785,5</w:t>
            </w:r>
          </w:p>
        </w:tc>
        <w:tc>
          <w:tcPr>
            <w:tcW w:w="1872" w:type="dxa"/>
            <w:shd w:val="clear" w:color="auto" w:fill="auto"/>
          </w:tcPr>
          <w:p w:rsidR="003C7859" w:rsidRPr="00631ADF" w:rsidRDefault="003C7859" w:rsidP="00AA5B2A">
            <w:pPr>
              <w:jc w:val="center"/>
            </w:pPr>
            <w:r w:rsidRPr="00631ADF">
              <w:t>4062,2</w:t>
            </w:r>
          </w:p>
        </w:tc>
        <w:tc>
          <w:tcPr>
            <w:tcW w:w="1709" w:type="dxa"/>
            <w:shd w:val="clear" w:color="auto" w:fill="auto"/>
          </w:tcPr>
          <w:p w:rsidR="003C7859" w:rsidRPr="00631ADF" w:rsidRDefault="003C7859" w:rsidP="00AA5B2A">
            <w:pPr>
              <w:jc w:val="center"/>
            </w:pPr>
            <w:r w:rsidRPr="00631ADF">
              <w:t>1368,84</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30</w:t>
            </w:r>
          </w:p>
        </w:tc>
        <w:tc>
          <w:tcPr>
            <w:tcW w:w="1872" w:type="dxa"/>
            <w:shd w:val="clear" w:color="auto" w:fill="auto"/>
          </w:tcPr>
          <w:p w:rsidR="003C7859" w:rsidRPr="00631ADF" w:rsidRDefault="003C7859" w:rsidP="00AA5B2A">
            <w:pPr>
              <w:jc w:val="center"/>
            </w:pPr>
            <w:r w:rsidRPr="00631ADF">
              <w:t>2670,85</w:t>
            </w:r>
          </w:p>
        </w:tc>
        <w:tc>
          <w:tcPr>
            <w:tcW w:w="1872" w:type="dxa"/>
            <w:shd w:val="clear" w:color="auto" w:fill="auto"/>
          </w:tcPr>
          <w:p w:rsidR="003C7859" w:rsidRPr="00631ADF" w:rsidRDefault="003C7859" w:rsidP="00AA5B2A">
            <w:pPr>
              <w:jc w:val="center"/>
            </w:pPr>
            <w:r w:rsidRPr="00631ADF">
              <w:t>2652,97</w:t>
            </w:r>
          </w:p>
        </w:tc>
        <w:tc>
          <w:tcPr>
            <w:tcW w:w="1872" w:type="dxa"/>
            <w:shd w:val="clear" w:color="auto" w:fill="auto"/>
          </w:tcPr>
          <w:p w:rsidR="003C7859" w:rsidRPr="00631ADF" w:rsidRDefault="003C7859" w:rsidP="00AA5B2A">
            <w:pPr>
              <w:jc w:val="center"/>
            </w:pPr>
            <w:r w:rsidRPr="00631ADF">
              <w:t>3951,7</w:t>
            </w:r>
          </w:p>
        </w:tc>
        <w:tc>
          <w:tcPr>
            <w:tcW w:w="1709" w:type="dxa"/>
            <w:shd w:val="clear" w:color="auto" w:fill="auto"/>
          </w:tcPr>
          <w:p w:rsidR="003C7859" w:rsidRPr="00631ADF" w:rsidRDefault="003C7859" w:rsidP="00AA5B2A">
            <w:pPr>
              <w:jc w:val="center"/>
            </w:pPr>
            <w:r w:rsidRPr="00631ADF">
              <w:t>1364,76</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50</w:t>
            </w:r>
          </w:p>
        </w:tc>
        <w:tc>
          <w:tcPr>
            <w:tcW w:w="1872" w:type="dxa"/>
            <w:shd w:val="clear" w:color="auto" w:fill="auto"/>
          </w:tcPr>
          <w:p w:rsidR="003C7859" w:rsidRPr="00631ADF" w:rsidRDefault="003C7859" w:rsidP="00AA5B2A">
            <w:pPr>
              <w:jc w:val="center"/>
            </w:pPr>
            <w:r w:rsidRPr="00631ADF">
              <w:t>2630,01</w:t>
            </w:r>
          </w:p>
        </w:tc>
        <w:tc>
          <w:tcPr>
            <w:tcW w:w="1872" w:type="dxa"/>
            <w:shd w:val="clear" w:color="auto" w:fill="auto"/>
          </w:tcPr>
          <w:p w:rsidR="003C7859" w:rsidRPr="00631ADF" w:rsidRDefault="003C7859" w:rsidP="00AA5B2A">
            <w:pPr>
              <w:jc w:val="center"/>
            </w:pPr>
            <w:r w:rsidRPr="00631ADF">
              <w:t>2645,1</w:t>
            </w:r>
          </w:p>
        </w:tc>
        <w:tc>
          <w:tcPr>
            <w:tcW w:w="1872" w:type="dxa"/>
            <w:shd w:val="clear" w:color="auto" w:fill="auto"/>
          </w:tcPr>
          <w:p w:rsidR="003C7859" w:rsidRPr="00631ADF" w:rsidRDefault="003C7859" w:rsidP="00AA5B2A">
            <w:pPr>
              <w:jc w:val="center"/>
            </w:pPr>
            <w:r w:rsidRPr="00631ADF">
              <w:t>3900.8</w:t>
            </w:r>
          </w:p>
        </w:tc>
        <w:tc>
          <w:tcPr>
            <w:tcW w:w="1709" w:type="dxa"/>
            <w:shd w:val="clear" w:color="auto" w:fill="auto"/>
          </w:tcPr>
          <w:p w:rsidR="003C7859" w:rsidRPr="00631ADF" w:rsidRDefault="003C7859" w:rsidP="00AA5B2A">
            <w:pPr>
              <w:jc w:val="center"/>
            </w:pPr>
            <w:r w:rsidRPr="00631ADF">
              <w:t>1356,80</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100</w:t>
            </w:r>
          </w:p>
        </w:tc>
        <w:tc>
          <w:tcPr>
            <w:tcW w:w="1872" w:type="dxa"/>
            <w:shd w:val="clear" w:color="auto" w:fill="auto"/>
          </w:tcPr>
          <w:p w:rsidR="003C7859" w:rsidRPr="00631ADF" w:rsidRDefault="003C7859" w:rsidP="00AA5B2A">
            <w:pPr>
              <w:jc w:val="center"/>
            </w:pPr>
            <w:r w:rsidRPr="00631ADF">
              <w:t>2551,74</w:t>
            </w:r>
          </w:p>
        </w:tc>
        <w:tc>
          <w:tcPr>
            <w:tcW w:w="1872" w:type="dxa"/>
            <w:shd w:val="clear" w:color="auto" w:fill="auto"/>
          </w:tcPr>
          <w:p w:rsidR="003C7859" w:rsidRPr="00631ADF" w:rsidRDefault="003C7859" w:rsidP="00AA5B2A">
            <w:pPr>
              <w:jc w:val="center"/>
            </w:pPr>
            <w:r w:rsidRPr="00631ADF">
              <w:t>2644,6</w:t>
            </w:r>
          </w:p>
        </w:tc>
        <w:tc>
          <w:tcPr>
            <w:tcW w:w="1872" w:type="dxa"/>
            <w:shd w:val="clear" w:color="auto" w:fill="auto"/>
          </w:tcPr>
          <w:p w:rsidR="003C7859" w:rsidRPr="00631ADF" w:rsidRDefault="003C7859" w:rsidP="00AA5B2A">
            <w:pPr>
              <w:jc w:val="center"/>
            </w:pPr>
            <w:r w:rsidRPr="00631ADF">
              <w:t>3828,7</w:t>
            </w:r>
          </w:p>
        </w:tc>
        <w:tc>
          <w:tcPr>
            <w:tcW w:w="1709" w:type="dxa"/>
            <w:shd w:val="clear" w:color="auto" w:fill="auto"/>
          </w:tcPr>
          <w:p w:rsidR="003C7859" w:rsidRPr="00631ADF" w:rsidRDefault="003C7859" w:rsidP="00AA5B2A">
            <w:pPr>
              <w:jc w:val="center"/>
            </w:pPr>
            <w:r w:rsidRPr="00631ADF">
              <w:t>1336,61</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120</w:t>
            </w:r>
          </w:p>
        </w:tc>
        <w:tc>
          <w:tcPr>
            <w:tcW w:w="1872" w:type="dxa"/>
            <w:shd w:val="clear" w:color="auto" w:fill="auto"/>
          </w:tcPr>
          <w:p w:rsidR="003C7859" w:rsidRPr="00631ADF" w:rsidRDefault="003C7859" w:rsidP="00AA5B2A">
            <w:pPr>
              <w:jc w:val="center"/>
            </w:pPr>
            <w:r w:rsidRPr="00631ADF">
              <w:t>2535,99</w:t>
            </w:r>
          </w:p>
        </w:tc>
        <w:tc>
          <w:tcPr>
            <w:tcW w:w="1872" w:type="dxa"/>
            <w:shd w:val="clear" w:color="auto" w:fill="auto"/>
          </w:tcPr>
          <w:p w:rsidR="003C7859" w:rsidRPr="00631ADF" w:rsidRDefault="003C7859" w:rsidP="00AA5B2A">
            <w:pPr>
              <w:jc w:val="center"/>
            </w:pPr>
            <w:r w:rsidRPr="00631ADF">
              <w:t>2646,9</w:t>
            </w:r>
          </w:p>
        </w:tc>
        <w:tc>
          <w:tcPr>
            <w:tcW w:w="1872" w:type="dxa"/>
            <w:shd w:val="clear" w:color="auto" w:fill="auto"/>
          </w:tcPr>
          <w:p w:rsidR="003C7859" w:rsidRPr="00631ADF" w:rsidRDefault="003C7859" w:rsidP="00AA5B2A">
            <w:pPr>
              <w:jc w:val="center"/>
            </w:pPr>
            <w:r w:rsidRPr="00631ADF">
              <w:t>3838,0</w:t>
            </w:r>
          </w:p>
        </w:tc>
        <w:tc>
          <w:tcPr>
            <w:tcW w:w="1709" w:type="dxa"/>
            <w:shd w:val="clear" w:color="auto" w:fill="auto"/>
          </w:tcPr>
          <w:p w:rsidR="003C7859" w:rsidRPr="00631ADF" w:rsidRDefault="003C7859" w:rsidP="00AA5B2A">
            <w:pPr>
              <w:jc w:val="center"/>
            </w:pPr>
            <w:r w:rsidRPr="00631ADF">
              <w:t>1330,69</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150</w:t>
            </w:r>
          </w:p>
        </w:tc>
        <w:tc>
          <w:tcPr>
            <w:tcW w:w="1872" w:type="dxa"/>
            <w:shd w:val="clear" w:color="auto" w:fill="auto"/>
          </w:tcPr>
          <w:p w:rsidR="003C7859" w:rsidRPr="00631ADF" w:rsidRDefault="003C7859" w:rsidP="00AA5B2A">
            <w:pPr>
              <w:jc w:val="center"/>
            </w:pPr>
            <w:r w:rsidRPr="00631ADF">
              <w:t>2500,17</w:t>
            </w:r>
          </w:p>
        </w:tc>
        <w:tc>
          <w:tcPr>
            <w:tcW w:w="1872" w:type="dxa"/>
            <w:shd w:val="clear" w:color="auto" w:fill="auto"/>
          </w:tcPr>
          <w:p w:rsidR="003C7859" w:rsidRPr="00631ADF" w:rsidRDefault="003C7859" w:rsidP="00AA5B2A">
            <w:pPr>
              <w:jc w:val="center"/>
            </w:pPr>
            <w:r w:rsidRPr="00631ADF">
              <w:t>2663,8</w:t>
            </w:r>
          </w:p>
        </w:tc>
        <w:tc>
          <w:tcPr>
            <w:tcW w:w="1872" w:type="dxa"/>
            <w:shd w:val="clear" w:color="auto" w:fill="auto"/>
          </w:tcPr>
          <w:p w:rsidR="003C7859" w:rsidRPr="00631ADF" w:rsidRDefault="003C7859" w:rsidP="00AA5B2A">
            <w:pPr>
              <w:jc w:val="center"/>
            </w:pPr>
            <w:r w:rsidRPr="00631ADF">
              <w:t>3858,6</w:t>
            </w:r>
          </w:p>
        </w:tc>
        <w:tc>
          <w:tcPr>
            <w:tcW w:w="1709" w:type="dxa"/>
            <w:shd w:val="clear" w:color="auto" w:fill="auto"/>
          </w:tcPr>
          <w:p w:rsidR="003C7859" w:rsidRPr="00631ADF" w:rsidRDefault="003C7859" w:rsidP="00AA5B2A">
            <w:pPr>
              <w:jc w:val="center"/>
            </w:pPr>
            <w:r w:rsidRPr="00631ADF">
              <w:t>1320.22</w:t>
            </w:r>
          </w:p>
        </w:tc>
      </w:tr>
      <w:tr w:rsidR="003C7859" w:rsidRPr="008F2831" w:rsidTr="00AA5B2A">
        <w:tc>
          <w:tcPr>
            <w:tcW w:w="1747" w:type="dxa"/>
            <w:shd w:val="clear" w:color="auto" w:fill="auto"/>
          </w:tcPr>
          <w:p w:rsidR="003C7859" w:rsidRPr="00472F6B" w:rsidRDefault="003C7859" w:rsidP="00AA5B2A">
            <w:pPr>
              <w:tabs>
                <w:tab w:val="left" w:pos="709"/>
              </w:tabs>
              <w:jc w:val="center"/>
              <w:rPr>
                <w:color w:val="000000"/>
              </w:rPr>
            </w:pPr>
            <w:r w:rsidRPr="00472F6B">
              <w:rPr>
                <w:color w:val="000000"/>
              </w:rPr>
              <w:t>180</w:t>
            </w:r>
          </w:p>
        </w:tc>
        <w:tc>
          <w:tcPr>
            <w:tcW w:w="1872" w:type="dxa"/>
            <w:shd w:val="clear" w:color="auto" w:fill="auto"/>
          </w:tcPr>
          <w:p w:rsidR="003C7859" w:rsidRPr="00472F6B" w:rsidRDefault="003C7859" w:rsidP="00AA5B2A">
            <w:pPr>
              <w:jc w:val="center"/>
              <w:rPr>
                <w:color w:val="000000"/>
              </w:rPr>
            </w:pPr>
            <w:r w:rsidRPr="00472F6B">
              <w:rPr>
                <w:color w:val="000000"/>
              </w:rPr>
              <w:t>2483,26</w:t>
            </w:r>
          </w:p>
        </w:tc>
        <w:tc>
          <w:tcPr>
            <w:tcW w:w="1872" w:type="dxa"/>
            <w:shd w:val="clear" w:color="auto" w:fill="auto"/>
          </w:tcPr>
          <w:p w:rsidR="003C7859" w:rsidRPr="00472F6B" w:rsidRDefault="003C7859" w:rsidP="00AA5B2A">
            <w:pPr>
              <w:jc w:val="center"/>
              <w:rPr>
                <w:color w:val="000000"/>
              </w:rPr>
            </w:pPr>
            <w:r w:rsidRPr="00472F6B">
              <w:rPr>
                <w:color w:val="000000"/>
              </w:rPr>
              <w:t>2683,1</w:t>
            </w:r>
          </w:p>
        </w:tc>
        <w:tc>
          <w:tcPr>
            <w:tcW w:w="1872" w:type="dxa"/>
            <w:shd w:val="clear" w:color="auto" w:fill="auto"/>
          </w:tcPr>
          <w:p w:rsidR="003C7859" w:rsidRPr="00472F6B" w:rsidRDefault="003C7859" w:rsidP="00AA5B2A">
            <w:pPr>
              <w:jc w:val="center"/>
              <w:rPr>
                <w:color w:val="000000"/>
              </w:rPr>
            </w:pPr>
            <w:r w:rsidRPr="00472F6B">
              <w:rPr>
                <w:color w:val="000000"/>
              </w:rPr>
              <w:t>3884,1</w:t>
            </w:r>
          </w:p>
        </w:tc>
        <w:tc>
          <w:tcPr>
            <w:tcW w:w="1709" w:type="dxa"/>
            <w:shd w:val="clear" w:color="auto" w:fill="auto"/>
          </w:tcPr>
          <w:p w:rsidR="003C7859" w:rsidRPr="008C5CDD" w:rsidRDefault="003C7859" w:rsidP="00AA5B2A">
            <w:pPr>
              <w:jc w:val="center"/>
            </w:pPr>
            <w:r w:rsidRPr="008C5CDD">
              <w:t>–</w:t>
            </w:r>
          </w:p>
        </w:tc>
      </w:tr>
      <w:tr w:rsidR="003C7859" w:rsidRPr="00631ADF" w:rsidTr="00AA5B2A">
        <w:tc>
          <w:tcPr>
            <w:tcW w:w="1747" w:type="dxa"/>
            <w:shd w:val="clear" w:color="auto" w:fill="auto"/>
          </w:tcPr>
          <w:p w:rsidR="003C7859" w:rsidRPr="00631ADF" w:rsidRDefault="003C7859" w:rsidP="00AA5B2A">
            <w:pPr>
              <w:tabs>
                <w:tab w:val="left" w:pos="709"/>
              </w:tabs>
              <w:jc w:val="center"/>
            </w:pPr>
            <w:r w:rsidRPr="00631ADF">
              <w:t>200</w:t>
            </w:r>
          </w:p>
        </w:tc>
        <w:tc>
          <w:tcPr>
            <w:tcW w:w="1872" w:type="dxa"/>
            <w:shd w:val="clear" w:color="auto" w:fill="auto"/>
          </w:tcPr>
          <w:p w:rsidR="003C7859" w:rsidRPr="00631ADF" w:rsidRDefault="003C7859" w:rsidP="00AA5B2A">
            <w:pPr>
              <w:jc w:val="center"/>
            </w:pPr>
            <w:r w:rsidRPr="00631ADF">
              <w:t>2471,65</w:t>
            </w:r>
          </w:p>
        </w:tc>
        <w:tc>
          <w:tcPr>
            <w:tcW w:w="1872" w:type="dxa"/>
            <w:shd w:val="clear" w:color="auto" w:fill="auto"/>
          </w:tcPr>
          <w:p w:rsidR="003C7859" w:rsidRPr="00631ADF" w:rsidRDefault="003C7859" w:rsidP="00AA5B2A">
            <w:pPr>
              <w:jc w:val="center"/>
            </w:pPr>
            <w:r w:rsidRPr="00631ADF">
              <w:t>2698,2</w:t>
            </w:r>
          </w:p>
        </w:tc>
        <w:tc>
          <w:tcPr>
            <w:tcW w:w="1872" w:type="dxa"/>
            <w:shd w:val="clear" w:color="auto" w:fill="auto"/>
          </w:tcPr>
          <w:p w:rsidR="003C7859" w:rsidRPr="00631ADF" w:rsidRDefault="003C7859" w:rsidP="00AA5B2A">
            <w:pPr>
              <w:jc w:val="center"/>
            </w:pPr>
            <w:r w:rsidRPr="00631ADF">
              <w:t>3903,3</w:t>
            </w:r>
          </w:p>
        </w:tc>
        <w:tc>
          <w:tcPr>
            <w:tcW w:w="1709" w:type="dxa"/>
            <w:shd w:val="clear" w:color="auto" w:fill="auto"/>
          </w:tcPr>
          <w:p w:rsidR="003C7859" w:rsidRPr="00631ADF" w:rsidRDefault="003C7859" w:rsidP="00AA5B2A">
            <w:pPr>
              <w:jc w:val="center"/>
            </w:pPr>
            <w:r w:rsidRPr="00631ADF">
              <w:t>1309,34</w:t>
            </w:r>
          </w:p>
        </w:tc>
      </w:tr>
    </w:tbl>
    <w:p w:rsidR="003C7859" w:rsidRDefault="003C7859" w:rsidP="00A84B2F">
      <w:pPr>
        <w:ind w:firstLine="708"/>
        <w:rPr>
          <w:sz w:val="28"/>
          <w:szCs w:val="28"/>
        </w:rPr>
      </w:pPr>
    </w:p>
    <w:p w:rsidR="009B52AB" w:rsidRDefault="009B52AB" w:rsidP="00A84B2F">
      <w:pPr>
        <w:ind w:firstLine="708"/>
        <w:rPr>
          <w:sz w:val="28"/>
          <w:szCs w:val="28"/>
        </w:rPr>
      </w:pPr>
      <w:r>
        <w:rPr>
          <w:sz w:val="28"/>
          <w:szCs w:val="28"/>
        </w:rPr>
        <w:t>Зависимость мгнитной проницаемости ферритовых колец от частоты представлена</w:t>
      </w:r>
      <w:r w:rsidRPr="006A75C0">
        <w:rPr>
          <w:sz w:val="28"/>
          <w:szCs w:val="28"/>
        </w:rPr>
        <w:t xml:space="preserve"> на рис. 4 </w:t>
      </w:r>
      <w:r>
        <w:rPr>
          <w:sz w:val="28"/>
          <w:szCs w:val="28"/>
        </w:rPr>
        <w:t>и 5.</w:t>
      </w:r>
    </w:p>
    <w:p w:rsidR="001C72D3" w:rsidRDefault="001C72D3" w:rsidP="00A84B2F">
      <w:pPr>
        <w:ind w:firstLine="708"/>
        <w:rPr>
          <w:sz w:val="28"/>
          <w:szCs w:val="28"/>
        </w:rPr>
      </w:pPr>
    </w:p>
    <w:p w:rsidR="001C72D3" w:rsidRDefault="001C72D3" w:rsidP="00A84B2F">
      <w:pPr>
        <w:ind w:firstLine="708"/>
        <w:rPr>
          <w:sz w:val="28"/>
          <w:szCs w:val="28"/>
        </w:rPr>
      </w:pPr>
    </w:p>
    <w:p w:rsidR="00A84B2F" w:rsidRDefault="003B4613" w:rsidP="009B52AB">
      <w:pPr>
        <w:rPr>
          <w:sz w:val="28"/>
          <w:szCs w:val="28"/>
        </w:rPr>
      </w:pPr>
      <w:r>
        <w:rPr>
          <w:sz w:val="28"/>
          <w:szCs w:val="28"/>
        </w:rPr>
      </w:r>
      <w:r>
        <w:rPr>
          <w:sz w:val="28"/>
          <w:szCs w:val="28"/>
        </w:rPr>
        <w:pict>
          <v:group id="_x0000_s642066" editas="canvas" style="width:457.95pt;height:446pt;mso-position-horizontal-relative:char;mso-position-vertical-relative:line" coordorigin="1443,8643" coordsize="9159,8920">
            <o:lock v:ext="edit" aspectratio="t"/>
            <v:shape id="_x0000_s642067" type="#_x0000_t75" style="position:absolute;left:1443;top:8643;width:9159;height:8920" o:preferrelative="f">
              <v:fill o:detectmouseclick="t"/>
              <v:path o:extrusionok="t" o:connecttype="none"/>
              <o:lock v:ext="edit" text="t"/>
            </v:shape>
            <v:shape id="_x0000_s642068" type="#_x0000_t75" style="position:absolute;left:6803;top:13149;width:3712;height:2832">
              <v:imagedata r:id="rId486" o:title="" gain="2" blacklevel="-9830f" grayscale="t"/>
            </v:shape>
            <v:shape id="_x0000_s642069" type="#_x0000_t75" style="position:absolute;left:2138;top:13160;width:3559;height:2847">
              <v:imagedata r:id="rId487" o:title="" gain="2" blacklevel="-9830f" grayscale="t"/>
            </v:shape>
            <v:shape id="_x0000_s642070" type="#_x0000_t75" style="position:absolute;left:6789;top:9266;width:3668;height:2596">
              <v:imagedata r:id="rId488" o:title="" gain="2" blacklevel="-9830f" grayscale="t"/>
            </v:shape>
            <v:shape id="_x0000_s642071" type="#_x0000_t75" style="position:absolute;left:2116;top:9266;width:3581;height:2658">
              <v:imagedata r:id="rId489" o:title=""/>
            </v:shape>
            <v:shape id="_x0000_s642072" type="#_x0000_t202" style="position:absolute;left:2036;top:11870;width:293;height:234" stroked="f">
              <v:fill opacity="0"/>
              <v:textbox style="mso-next-textbox:#_x0000_s642072" inset="0,0,0,0">
                <w:txbxContent>
                  <w:p w:rsidR="007E2210" w:rsidRPr="002C7F24" w:rsidRDefault="007E2210" w:rsidP="00A84B2F">
                    <w:pPr>
                      <w:jc w:val="center"/>
                    </w:pPr>
                    <w:r>
                      <w:t>0</w:t>
                    </w:r>
                  </w:p>
                </w:txbxContent>
              </v:textbox>
            </v:shape>
            <v:shape id="_x0000_s642073" type="#_x0000_t202" style="position:absolute;left:2762;top:11859;width:292;height:234" stroked="f">
              <v:fill opacity="0"/>
              <v:textbox style="mso-next-textbox:#_x0000_s642073" inset="0,0,0,0">
                <w:txbxContent>
                  <w:p w:rsidR="007E2210" w:rsidRPr="002C7F24" w:rsidRDefault="007E2210" w:rsidP="00A84B2F">
                    <w:pPr>
                      <w:jc w:val="center"/>
                    </w:pPr>
                    <w:r>
                      <w:t>50</w:t>
                    </w:r>
                  </w:p>
                </w:txbxContent>
              </v:textbox>
            </v:shape>
            <v:shape id="_x0000_s642074" type="#_x0000_t202" style="position:absolute;left:3327;top:11859;width:463;height:234" stroked="f">
              <v:fill opacity="0"/>
              <v:textbox style="mso-next-textbox:#_x0000_s642074" inset="0,0,0,0">
                <w:txbxContent>
                  <w:p w:rsidR="007E2210" w:rsidRPr="002C7F24" w:rsidRDefault="007E2210" w:rsidP="00A84B2F">
                    <w:pPr>
                      <w:jc w:val="center"/>
                    </w:pPr>
                    <w:r>
                      <w:t>100</w:t>
                    </w:r>
                  </w:p>
                </w:txbxContent>
              </v:textbox>
            </v:shape>
            <v:shape id="_x0000_s642075" type="#_x0000_t202" style="position:absolute;left:4020;top:11859;width:463;height:234" stroked="f">
              <v:fill opacity="0"/>
              <v:textbox style="mso-next-textbox:#_x0000_s642075" inset="0,0,0,0">
                <w:txbxContent>
                  <w:p w:rsidR="007E2210" w:rsidRPr="002C7F24" w:rsidRDefault="007E2210" w:rsidP="00A84B2F">
                    <w:pPr>
                      <w:jc w:val="center"/>
                    </w:pPr>
                    <w:r>
                      <w:t>150</w:t>
                    </w:r>
                  </w:p>
                </w:txbxContent>
              </v:textbox>
            </v:shape>
            <v:shape id="_x0000_s642076" type="#_x0000_t202" style="position:absolute;left:4738;top:11859;width:462;height:234" stroked="f">
              <v:fill opacity="0"/>
              <v:textbox style="mso-next-textbox:#_x0000_s642076" inset="0,0,0,0">
                <w:txbxContent>
                  <w:p w:rsidR="007E2210" w:rsidRPr="002C7F24" w:rsidRDefault="007E2210" w:rsidP="00A84B2F">
                    <w:pPr>
                      <w:jc w:val="center"/>
                    </w:pPr>
                    <w:r>
                      <w:t>200</w:t>
                    </w:r>
                  </w:p>
                </w:txbxContent>
              </v:textbox>
            </v:shape>
            <v:shape id="_x0000_s642077" type="#_x0000_t202" style="position:absolute;left:3713;top:12219;width:390;height:294" stroked="f">
              <v:fill opacity="0"/>
              <v:textbox style="mso-next-textbox:#_x0000_s642077" inset="0,0,0,0">
                <w:txbxContent>
                  <w:p w:rsidR="007E2210" w:rsidRPr="004026F6" w:rsidRDefault="007E2210" w:rsidP="00A84B2F">
                    <w:pPr>
                      <w:jc w:val="center"/>
                      <w:rPr>
                        <w:i/>
                      </w:rPr>
                    </w:pPr>
                    <w:r>
                      <w:rPr>
                        <w:i/>
                      </w:rPr>
                      <w:t>а</w:t>
                    </w:r>
                  </w:p>
                </w:txbxContent>
              </v:textbox>
            </v:shape>
            <v:shape id="_x0000_s642078" type="#_x0000_t202" style="position:absolute;left:1623;top:11690;width:559;height:234" stroked="f">
              <v:fill opacity="0"/>
              <v:textbox style="mso-next-textbox:#_x0000_s642078" inset="0,0,0,0">
                <w:txbxContent>
                  <w:p w:rsidR="007E2210" w:rsidRPr="002C7F24" w:rsidRDefault="007E2210" w:rsidP="00A84B2F">
                    <w:pPr>
                      <w:jc w:val="center"/>
                    </w:pPr>
                    <w:r>
                      <w:t>2450</w:t>
                    </w:r>
                  </w:p>
                </w:txbxContent>
              </v:textbox>
            </v:shape>
            <v:shape id="_x0000_s642079" type="#_x0000_t202" style="position:absolute;left:1623;top:11306;width:559;height:234" stroked="f">
              <v:fill opacity="0"/>
              <v:textbox style="mso-next-textbox:#_x0000_s642079" inset="0,0,0,0">
                <w:txbxContent>
                  <w:p w:rsidR="007E2210" w:rsidRPr="002C7F24" w:rsidRDefault="007E2210" w:rsidP="00A84B2F">
                    <w:pPr>
                      <w:jc w:val="center"/>
                    </w:pPr>
                    <w:r>
                      <w:t>2500</w:t>
                    </w:r>
                  </w:p>
                </w:txbxContent>
              </v:textbox>
            </v:shape>
            <v:shape id="_x0000_s642080" type="#_x0000_t202" style="position:absolute;left:1623;top:10877;width:559;height:234" stroked="f">
              <v:fill opacity="0"/>
              <v:textbox style="mso-next-textbox:#_x0000_s642080" inset="0,0,0,0">
                <w:txbxContent>
                  <w:p w:rsidR="007E2210" w:rsidRPr="002C7F24" w:rsidRDefault="007E2210" w:rsidP="00A84B2F">
                    <w:pPr>
                      <w:jc w:val="center"/>
                    </w:pPr>
                    <w:r>
                      <w:t>2550</w:t>
                    </w:r>
                  </w:p>
                </w:txbxContent>
              </v:textbox>
            </v:shape>
            <v:shape id="_x0000_s642081" type="#_x0000_t202" style="position:absolute;left:1623;top:10447;width:559;height:234" stroked="f">
              <v:fill opacity="0"/>
              <v:textbox style="mso-next-textbox:#_x0000_s642081" inset="0,0,0,0">
                <w:txbxContent>
                  <w:p w:rsidR="007E2210" w:rsidRPr="002C7F24" w:rsidRDefault="007E2210" w:rsidP="00A84B2F">
                    <w:pPr>
                      <w:jc w:val="center"/>
                    </w:pPr>
                    <w:r>
                      <w:t>2600</w:t>
                    </w:r>
                  </w:p>
                </w:txbxContent>
              </v:textbox>
            </v:shape>
            <v:shape id="_x0000_s642082" type="#_x0000_t202" style="position:absolute;left:1623;top:10017;width:559;height:234" stroked="f">
              <v:fill opacity="0"/>
              <v:textbox style="mso-next-textbox:#_x0000_s642082" inset="0,0,0,0">
                <w:txbxContent>
                  <w:p w:rsidR="007E2210" w:rsidRPr="002C7F24" w:rsidRDefault="007E2210" w:rsidP="00A84B2F">
                    <w:pPr>
                      <w:jc w:val="center"/>
                    </w:pPr>
                    <w:r>
                      <w:t>2650</w:t>
                    </w:r>
                  </w:p>
                </w:txbxContent>
              </v:textbox>
            </v:shape>
            <v:shape id="_x0000_s642083" type="#_x0000_t202" style="position:absolute;left:1623;top:9610;width:559;height:234" stroked="f">
              <v:fill opacity="0"/>
              <v:textbox style="mso-next-textbox:#_x0000_s642083" inset="0,0,0,0">
                <w:txbxContent>
                  <w:p w:rsidR="007E2210" w:rsidRPr="002C7F24" w:rsidRDefault="007E2210" w:rsidP="00A84B2F">
                    <w:pPr>
                      <w:jc w:val="center"/>
                    </w:pPr>
                    <w:r>
                      <w:t>2700</w:t>
                    </w:r>
                  </w:p>
                </w:txbxContent>
              </v:textbox>
            </v:shape>
            <v:shape id="_x0000_s642084" type="#_x0000_t202" style="position:absolute;left:1623;top:9214;width:559;height:234" stroked="f">
              <v:fill opacity="0"/>
              <v:textbox style="mso-next-textbox:#_x0000_s642084" inset="0,0,0,0">
                <w:txbxContent>
                  <w:p w:rsidR="007E2210" w:rsidRPr="002C7F24" w:rsidRDefault="007E2210" w:rsidP="00A84B2F">
                    <w:pPr>
                      <w:jc w:val="center"/>
                    </w:pPr>
                    <w:r>
                      <w:t>2750</w:t>
                    </w:r>
                  </w:p>
                </w:txbxContent>
              </v:textbox>
            </v:shape>
            <v:shape id="_x0000_s642085" type="#_x0000_t202" style="position:absolute;left:1972;top:8917;width:467;height:297" stroked="f">
              <v:fill opacity="0"/>
              <v:textbox style="mso-next-textbox:#_x0000_s642085" inset="0,0,0,0">
                <w:txbxContent>
                  <w:p w:rsidR="007E2210" w:rsidRPr="00757DD2" w:rsidRDefault="007E2210" w:rsidP="00A84B2F">
                    <w:pPr>
                      <w:jc w:val="center"/>
                      <w:rPr>
                        <w:vertAlign w:val="subscript"/>
                        <w:lang w:val="en-US"/>
                      </w:rPr>
                    </w:pPr>
                    <w:r>
                      <w:t>μ</w:t>
                    </w:r>
                    <w:r>
                      <w:rPr>
                        <w:vertAlign w:val="subscript"/>
                        <w:lang w:val="en-US"/>
                      </w:rPr>
                      <w:t>I</w:t>
                    </w:r>
                  </w:p>
                </w:txbxContent>
              </v:textbox>
            </v:shape>
            <v:shape id="_x0000_s642086" type="#_x0000_t202" style="position:absolute;left:9734;top:12008;width:811;height:342" stroked="f">
              <v:fill opacity="0"/>
              <v:textbox style="mso-next-textbox:#_x0000_s642086"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087" type="#_x0000_t202" style="position:absolute;left:6698;top:11870;width:293;height:234" stroked="f">
              <v:fill opacity="0"/>
              <v:textbox style="mso-next-textbox:#_x0000_s642087" inset="0,0,0,0">
                <w:txbxContent>
                  <w:p w:rsidR="007E2210" w:rsidRPr="002C7F24" w:rsidRDefault="007E2210" w:rsidP="00A84B2F">
                    <w:pPr>
                      <w:jc w:val="center"/>
                    </w:pPr>
                    <w:r>
                      <w:t>0</w:t>
                    </w:r>
                  </w:p>
                </w:txbxContent>
              </v:textbox>
            </v:shape>
            <v:shape id="_x0000_s642088" type="#_x0000_t202" style="position:absolute;left:7424;top:11859;width:292;height:234" stroked="f">
              <v:fill opacity="0"/>
              <v:textbox style="mso-next-textbox:#_x0000_s642088" inset="0,0,0,0">
                <w:txbxContent>
                  <w:p w:rsidR="007E2210" w:rsidRPr="002C7F24" w:rsidRDefault="007E2210" w:rsidP="00A84B2F">
                    <w:pPr>
                      <w:jc w:val="center"/>
                    </w:pPr>
                    <w:r>
                      <w:t>50</w:t>
                    </w:r>
                  </w:p>
                </w:txbxContent>
              </v:textbox>
            </v:shape>
            <v:shape id="_x0000_s642089" type="#_x0000_t202" style="position:absolute;left:7989;top:11859;width:463;height:234" stroked="f">
              <v:fill opacity="0"/>
              <v:textbox style="mso-next-textbox:#_x0000_s642089" inset="0,0,0,0">
                <w:txbxContent>
                  <w:p w:rsidR="007E2210" w:rsidRPr="002C7F24" w:rsidRDefault="007E2210" w:rsidP="00A84B2F">
                    <w:pPr>
                      <w:jc w:val="center"/>
                    </w:pPr>
                    <w:r>
                      <w:t>100</w:t>
                    </w:r>
                  </w:p>
                </w:txbxContent>
              </v:textbox>
            </v:shape>
            <v:shape id="_x0000_s642090" type="#_x0000_t202" style="position:absolute;left:8682;top:11859;width:463;height:234" stroked="f">
              <v:fill opacity="0"/>
              <v:textbox style="mso-next-textbox:#_x0000_s642090" inset="0,0,0,0">
                <w:txbxContent>
                  <w:p w:rsidR="007E2210" w:rsidRPr="002C7F24" w:rsidRDefault="007E2210" w:rsidP="00A84B2F">
                    <w:pPr>
                      <w:jc w:val="center"/>
                    </w:pPr>
                    <w:r>
                      <w:t>150</w:t>
                    </w:r>
                  </w:p>
                </w:txbxContent>
              </v:textbox>
            </v:shape>
            <v:shape id="_x0000_s642091" type="#_x0000_t202" style="position:absolute;left:9400;top:11859;width:462;height:234" stroked="f">
              <v:fill opacity="0"/>
              <v:textbox style="mso-next-textbox:#_x0000_s642091" inset="0,0,0,0">
                <w:txbxContent>
                  <w:p w:rsidR="007E2210" w:rsidRPr="002C7F24" w:rsidRDefault="007E2210" w:rsidP="00A84B2F">
                    <w:pPr>
                      <w:jc w:val="center"/>
                    </w:pPr>
                    <w:r>
                      <w:t>200</w:t>
                    </w:r>
                  </w:p>
                </w:txbxContent>
              </v:textbox>
            </v:shape>
            <v:shape id="_x0000_s642092" type="#_x0000_t202" style="position:absolute;left:8452;top:12229;width:390;height:294" stroked="f">
              <v:fill opacity="0"/>
              <v:textbox style="mso-next-textbox:#_x0000_s642092" inset="0,0,0,0">
                <w:txbxContent>
                  <w:p w:rsidR="007E2210" w:rsidRPr="004026F6" w:rsidRDefault="007E2210" w:rsidP="00A84B2F">
                    <w:pPr>
                      <w:jc w:val="center"/>
                      <w:rPr>
                        <w:i/>
                      </w:rPr>
                    </w:pPr>
                    <w:r>
                      <w:rPr>
                        <w:i/>
                      </w:rPr>
                      <w:t>б</w:t>
                    </w:r>
                  </w:p>
                </w:txbxContent>
              </v:textbox>
            </v:shape>
            <v:shape id="_x0000_s642093" type="#_x0000_t202" style="position:absolute;left:6285;top:11690;width:559;height:234" stroked="f">
              <v:fill opacity="0"/>
              <v:textbox style="mso-next-textbox:#_x0000_s642093" inset="0,0,0,0">
                <w:txbxContent>
                  <w:p w:rsidR="007E2210" w:rsidRPr="002C7F24" w:rsidRDefault="007E2210" w:rsidP="00A84B2F">
                    <w:pPr>
                      <w:jc w:val="center"/>
                    </w:pPr>
                    <w:r>
                      <w:t>2600</w:t>
                    </w:r>
                  </w:p>
                </w:txbxContent>
              </v:textbox>
            </v:shape>
            <v:shape id="_x0000_s642094" type="#_x0000_t202" style="position:absolute;left:6285;top:11405;width:559;height:234" stroked="f">
              <v:fill opacity="0"/>
              <v:textbox style="mso-next-textbox:#_x0000_s642094" inset="0,0,0,0">
                <w:txbxContent>
                  <w:p w:rsidR="007E2210" w:rsidRPr="002C7F24" w:rsidRDefault="007E2210" w:rsidP="00A84B2F">
                    <w:pPr>
                      <w:jc w:val="center"/>
                    </w:pPr>
                    <w:r>
                      <w:t>2650</w:t>
                    </w:r>
                  </w:p>
                </w:txbxContent>
              </v:textbox>
            </v:shape>
            <v:shape id="_x0000_s642095" type="#_x0000_t202" style="position:absolute;left:6285;top:11119;width:559;height:234" stroked="f">
              <v:fill opacity="0"/>
              <v:textbox style="mso-next-textbox:#_x0000_s642095" inset="0,0,0,0">
                <w:txbxContent>
                  <w:p w:rsidR="007E2210" w:rsidRPr="002C7F24" w:rsidRDefault="007E2210" w:rsidP="00A84B2F">
                    <w:pPr>
                      <w:jc w:val="center"/>
                    </w:pPr>
                    <w:r>
                      <w:t>2700</w:t>
                    </w:r>
                  </w:p>
                </w:txbxContent>
              </v:textbox>
            </v:shape>
            <v:shape id="_x0000_s642096" type="#_x0000_t202" style="position:absolute;left:6285;top:10844;width:559;height:234" stroked="f">
              <v:fill opacity="0"/>
              <v:textbox style="mso-next-textbox:#_x0000_s642096" inset="0,0,0,0">
                <w:txbxContent>
                  <w:p w:rsidR="007E2210" w:rsidRPr="002C7F24" w:rsidRDefault="007E2210" w:rsidP="00A84B2F">
                    <w:pPr>
                      <w:jc w:val="center"/>
                    </w:pPr>
                    <w:r>
                      <w:t>2750</w:t>
                    </w:r>
                  </w:p>
                </w:txbxContent>
              </v:textbox>
            </v:shape>
            <v:shape id="_x0000_s642097" type="#_x0000_t202" style="position:absolute;left:6285;top:10546;width:559;height:234" stroked="f">
              <v:fill opacity="0"/>
              <v:textbox style="mso-next-textbox:#_x0000_s642097" inset="0,0,0,0">
                <w:txbxContent>
                  <w:p w:rsidR="007E2210" w:rsidRPr="002C7F24" w:rsidRDefault="007E2210" w:rsidP="00A84B2F">
                    <w:pPr>
                      <w:jc w:val="center"/>
                    </w:pPr>
                    <w:r>
                      <w:t>2800</w:t>
                    </w:r>
                  </w:p>
                </w:txbxContent>
              </v:textbox>
            </v:shape>
            <v:shape id="_x0000_s642098" type="#_x0000_t202" style="position:absolute;left:6285;top:10251;width:559;height:234" stroked="f">
              <v:fill opacity="0"/>
              <v:textbox style="mso-next-textbox:#_x0000_s642098" inset="0,0,0,0">
                <w:txbxContent>
                  <w:p w:rsidR="007E2210" w:rsidRPr="002C7F24" w:rsidRDefault="007E2210" w:rsidP="00A84B2F">
                    <w:pPr>
                      <w:jc w:val="center"/>
                    </w:pPr>
                    <w:r>
                      <w:t>2850</w:t>
                    </w:r>
                  </w:p>
                </w:txbxContent>
              </v:textbox>
            </v:shape>
            <v:shape id="_x0000_s642099" type="#_x0000_t202" style="position:absolute;left:6285;top:9203;width:559;height:234" stroked="f">
              <v:fill opacity="0"/>
              <v:textbox style="mso-next-textbox:#_x0000_s642099" inset="0,0,0,0">
                <w:txbxContent>
                  <w:p w:rsidR="007E2210" w:rsidRPr="002C7F24" w:rsidRDefault="007E2210" w:rsidP="00A84B2F">
                    <w:pPr>
                      <w:jc w:val="center"/>
                    </w:pPr>
                    <w:r>
                      <w:t>3050</w:t>
                    </w:r>
                  </w:p>
                </w:txbxContent>
              </v:textbox>
            </v:shape>
            <v:shape id="_x0000_s642100" type="#_x0000_t202" style="position:absolute;left:6634;top:8917;width:467;height:297" stroked="f">
              <v:fill opacity="0"/>
              <v:textbox style="mso-next-textbox:#_x0000_s642100" inset="0,0,0,0">
                <w:txbxContent>
                  <w:p w:rsidR="007E2210" w:rsidRPr="00757DD2" w:rsidRDefault="007E2210" w:rsidP="00A84B2F">
                    <w:pPr>
                      <w:jc w:val="center"/>
                      <w:rPr>
                        <w:vertAlign w:val="subscript"/>
                        <w:lang w:val="en-US"/>
                      </w:rPr>
                    </w:pPr>
                    <w:r>
                      <w:t>μ</w:t>
                    </w:r>
                    <w:r>
                      <w:rPr>
                        <w:vertAlign w:val="subscript"/>
                        <w:lang w:val="en-US"/>
                      </w:rPr>
                      <w:t>II</w:t>
                    </w:r>
                  </w:p>
                </w:txbxContent>
              </v:textbox>
            </v:shape>
            <v:shape id="_x0000_s642101" type="#_x0000_t202" style="position:absolute;left:5083;top:16210;width:811;height:342" stroked="f">
              <v:fill opacity="0"/>
              <v:textbox style="mso-next-textbox:#_x0000_s642101"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102" type="#_x0000_t202" style="position:absolute;left:2058;top:15962;width:293;height:234" stroked="f">
              <v:fill opacity="0"/>
              <v:textbox style="mso-next-textbox:#_x0000_s642102" inset="0,0,0,0">
                <w:txbxContent>
                  <w:p w:rsidR="007E2210" w:rsidRPr="002C7F24" w:rsidRDefault="007E2210" w:rsidP="00A84B2F">
                    <w:pPr>
                      <w:jc w:val="center"/>
                    </w:pPr>
                    <w:r>
                      <w:t>0</w:t>
                    </w:r>
                  </w:p>
                </w:txbxContent>
              </v:textbox>
            </v:shape>
            <v:shape id="_x0000_s642103" type="#_x0000_t202" style="position:absolute;left:2575;top:15951;width:479;height:322" stroked="f">
              <v:fill opacity="0"/>
              <v:textbox style="mso-next-textbox:#_x0000_s642103" inset="0,0,0,0">
                <w:txbxContent>
                  <w:p w:rsidR="007E2210" w:rsidRPr="002C7F24" w:rsidRDefault="007E2210" w:rsidP="00A84B2F">
                    <w:pPr>
                      <w:jc w:val="center"/>
                    </w:pPr>
                    <w:r>
                      <w:t>0,2</w:t>
                    </w:r>
                  </w:p>
                </w:txbxContent>
              </v:textbox>
            </v:shape>
            <v:shape id="_x0000_s642104" type="#_x0000_t202" style="position:absolute;left:3019;top:15951;width:661;height:358" stroked="f">
              <v:fill opacity="0"/>
              <v:textbox style="mso-next-textbox:#_x0000_s642104" inset="0,0,0,0">
                <w:txbxContent>
                  <w:p w:rsidR="007E2210" w:rsidRPr="002C7F24" w:rsidRDefault="007E2210" w:rsidP="00A84B2F">
                    <w:pPr>
                      <w:jc w:val="center"/>
                    </w:pPr>
                    <w:r>
                      <w:t>0,4</w:t>
                    </w:r>
                  </w:p>
                </w:txbxContent>
              </v:textbox>
            </v:shape>
            <v:shape id="_x0000_s642105" type="#_x0000_t202" style="position:absolute;left:3493;top:16539;width:390;height:294" stroked="f">
              <v:fill opacity="0"/>
              <v:textbox style="mso-next-textbox:#_x0000_s642105" inset="0,0,0,0">
                <w:txbxContent>
                  <w:p w:rsidR="007E2210" w:rsidRPr="004026F6" w:rsidRDefault="007E2210" w:rsidP="00A84B2F">
                    <w:pPr>
                      <w:jc w:val="center"/>
                      <w:rPr>
                        <w:i/>
                      </w:rPr>
                    </w:pPr>
                    <w:r>
                      <w:rPr>
                        <w:i/>
                      </w:rPr>
                      <w:t>в</w:t>
                    </w:r>
                  </w:p>
                </w:txbxContent>
              </v:textbox>
            </v:shape>
            <v:shape id="_x0000_s642106" type="#_x0000_t202" style="position:absolute;left:1634;top:15826;width:559;height:234" stroked="f">
              <v:fill opacity="0"/>
              <v:textbox style="mso-next-textbox:#_x0000_s642106" inset="0,0,0,0">
                <w:txbxContent>
                  <w:p w:rsidR="007E2210" w:rsidRPr="002C7F24" w:rsidRDefault="007E2210" w:rsidP="00A84B2F">
                    <w:pPr>
                      <w:jc w:val="center"/>
                    </w:pPr>
                    <w:r>
                      <w:t>2974</w:t>
                    </w:r>
                  </w:p>
                </w:txbxContent>
              </v:textbox>
            </v:shape>
            <v:shape id="_x0000_s642107" type="#_x0000_t202" style="position:absolute;left:1634;top:15409;width:559;height:234" stroked="f">
              <v:fill opacity="0"/>
              <v:textbox style="mso-next-textbox:#_x0000_s642107" inset="0,0,0,0">
                <w:txbxContent>
                  <w:p w:rsidR="007E2210" w:rsidRPr="002C7F24" w:rsidRDefault="007E2210" w:rsidP="00A84B2F">
                    <w:pPr>
                      <w:jc w:val="center"/>
                    </w:pPr>
                    <w:r>
                      <w:t>2976</w:t>
                    </w:r>
                  </w:p>
                </w:txbxContent>
              </v:textbox>
            </v:shape>
            <v:shape id="_x0000_s642108" type="#_x0000_t202" style="position:absolute;left:1634;top:15024;width:559;height:234" stroked="f">
              <v:fill opacity="0"/>
              <v:textbox style="mso-next-textbox:#_x0000_s642108" inset="0,0,0,0">
                <w:txbxContent>
                  <w:p w:rsidR="007E2210" w:rsidRPr="002C7F24" w:rsidRDefault="007E2210" w:rsidP="00A84B2F">
                    <w:pPr>
                      <w:jc w:val="center"/>
                    </w:pPr>
                    <w:r>
                      <w:t>2978</w:t>
                    </w:r>
                  </w:p>
                </w:txbxContent>
              </v:textbox>
            </v:shape>
            <v:shape id="_x0000_s642109" type="#_x0000_t202" style="position:absolute;left:1634;top:14649;width:559;height:234" stroked="f">
              <v:fill opacity="0"/>
              <v:textbox style="mso-next-textbox:#_x0000_s642109" inset="0,0,0,0">
                <w:txbxContent>
                  <w:p w:rsidR="007E2210" w:rsidRPr="002C7F24" w:rsidRDefault="007E2210" w:rsidP="00A84B2F">
                    <w:pPr>
                      <w:jc w:val="center"/>
                    </w:pPr>
                    <w:r>
                      <w:t>2980</w:t>
                    </w:r>
                  </w:p>
                </w:txbxContent>
              </v:textbox>
            </v:shape>
            <v:shape id="_x0000_s642110" type="#_x0000_t202" style="position:absolute;left:1634;top:14252;width:559;height:234" stroked="f">
              <v:fill opacity="0"/>
              <v:textbox style="mso-next-textbox:#_x0000_s642110" inset="0,0,0,0">
                <w:txbxContent>
                  <w:p w:rsidR="007E2210" w:rsidRPr="002C7F24" w:rsidRDefault="007E2210" w:rsidP="00A84B2F">
                    <w:pPr>
                      <w:jc w:val="center"/>
                    </w:pPr>
                    <w:r>
                      <w:t>2982</w:t>
                    </w:r>
                  </w:p>
                </w:txbxContent>
              </v:textbox>
            </v:shape>
            <v:shape id="_x0000_s642111" type="#_x0000_t202" style="position:absolute;left:1634;top:13856;width:559;height:234" stroked="f">
              <v:fill opacity="0"/>
              <v:textbox style="mso-next-textbox:#_x0000_s642111" inset="0,0,0,0">
                <w:txbxContent>
                  <w:p w:rsidR="007E2210" w:rsidRPr="002C7F24" w:rsidRDefault="007E2210" w:rsidP="00A84B2F">
                    <w:pPr>
                      <w:jc w:val="center"/>
                    </w:pPr>
                    <w:r>
                      <w:t>2984</w:t>
                    </w:r>
                  </w:p>
                </w:txbxContent>
              </v:textbox>
            </v:shape>
            <v:shape id="_x0000_s642112" type="#_x0000_t202" style="position:absolute;left:1634;top:13471;width:559;height:234" stroked="f">
              <v:fill opacity="0"/>
              <v:textbox style="mso-next-textbox:#_x0000_s642112" inset="0,0,0,0">
                <w:txbxContent>
                  <w:p w:rsidR="007E2210" w:rsidRPr="002C7F24" w:rsidRDefault="007E2210" w:rsidP="00A84B2F">
                    <w:pPr>
                      <w:jc w:val="center"/>
                    </w:pPr>
                    <w:r>
                      <w:t>2986</w:t>
                    </w:r>
                  </w:p>
                </w:txbxContent>
              </v:textbox>
            </v:shape>
            <v:shape id="_x0000_s642113" type="#_x0000_t202" style="position:absolute;left:9701;top:16199;width:811;height:342" stroked="f">
              <v:fill opacity="0"/>
              <v:textbox style="mso-next-textbox:#_x0000_s642113"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114" type="#_x0000_t202" style="position:absolute;left:6720;top:15962;width:293;height:234" stroked="f">
              <v:fill opacity="0"/>
              <v:textbox style="mso-next-textbox:#_x0000_s642114" inset="0,0,0,0">
                <w:txbxContent>
                  <w:p w:rsidR="007E2210" w:rsidRPr="002C7F24" w:rsidRDefault="007E2210" w:rsidP="00A84B2F">
                    <w:pPr>
                      <w:jc w:val="center"/>
                    </w:pPr>
                    <w:r>
                      <w:t>0</w:t>
                    </w:r>
                  </w:p>
                </w:txbxContent>
              </v:textbox>
            </v:shape>
            <v:shape id="_x0000_s642115" type="#_x0000_t202" style="position:absolute;left:7303;top:15962;width:292;height:234" stroked="f">
              <v:fill opacity="0"/>
              <v:textbox style="mso-next-textbox:#_x0000_s642115" inset="0,0,0,0">
                <w:txbxContent>
                  <w:p w:rsidR="007E2210" w:rsidRPr="00DC5C18" w:rsidRDefault="007E2210" w:rsidP="00A84B2F">
                    <w:pPr>
                      <w:jc w:val="center"/>
                      <w:rPr>
                        <w:lang w:val="en-US"/>
                      </w:rPr>
                    </w:pPr>
                    <w:r>
                      <w:rPr>
                        <w:lang w:val="en-US"/>
                      </w:rPr>
                      <w:t>2</w:t>
                    </w:r>
                  </w:p>
                </w:txbxContent>
              </v:textbox>
            </v:shape>
            <v:shape id="_x0000_s642116" type="#_x0000_t202" style="position:absolute;left:7898;top:15951;width:367;height:234" stroked="f">
              <v:fill opacity="0"/>
              <v:textbox style="mso-next-textbox:#_x0000_s642116" inset="0,0,0,0">
                <w:txbxContent>
                  <w:p w:rsidR="007E2210" w:rsidRPr="00DC5C18" w:rsidRDefault="007E2210" w:rsidP="00A84B2F">
                    <w:pPr>
                      <w:jc w:val="center"/>
                      <w:rPr>
                        <w:lang w:val="en-US"/>
                      </w:rPr>
                    </w:pPr>
                    <w:r>
                      <w:rPr>
                        <w:lang w:val="en-US"/>
                      </w:rPr>
                      <w:t>4</w:t>
                    </w:r>
                  </w:p>
                </w:txbxContent>
              </v:textbox>
            </v:shape>
            <v:shape id="_x0000_s642117" type="#_x0000_t202" style="position:absolute;left:8479;top:15962;width:380;height:234" stroked="f">
              <v:fill opacity="0"/>
              <v:textbox style="mso-next-textbox:#_x0000_s642117" inset="0,0,0,0">
                <w:txbxContent>
                  <w:p w:rsidR="007E2210" w:rsidRPr="00DC5C18" w:rsidRDefault="007E2210" w:rsidP="00A84B2F">
                    <w:pPr>
                      <w:jc w:val="center"/>
                      <w:rPr>
                        <w:lang w:val="en-US"/>
                      </w:rPr>
                    </w:pPr>
                    <w:r>
                      <w:rPr>
                        <w:lang w:val="en-US"/>
                      </w:rPr>
                      <w:t>6</w:t>
                    </w:r>
                  </w:p>
                </w:txbxContent>
              </v:textbox>
            </v:shape>
            <v:shape id="_x0000_s642118" type="#_x0000_t202" style="position:absolute;left:9082;top:15962;width:373;height:234" stroked="f">
              <v:fill opacity="0"/>
              <v:textbox style="mso-next-textbox:#_x0000_s642118" inset="0,0,0,0">
                <w:txbxContent>
                  <w:p w:rsidR="007E2210" w:rsidRPr="00DC5C18" w:rsidRDefault="007E2210" w:rsidP="00A84B2F">
                    <w:pPr>
                      <w:jc w:val="center"/>
                      <w:rPr>
                        <w:lang w:val="en-US"/>
                      </w:rPr>
                    </w:pPr>
                    <w:r>
                      <w:rPr>
                        <w:lang w:val="en-US"/>
                      </w:rPr>
                      <w:t>8</w:t>
                    </w:r>
                  </w:p>
                </w:txbxContent>
              </v:textbox>
            </v:shape>
            <v:shape id="_x0000_s642119" type="#_x0000_t202" style="position:absolute;left:8243;top:16549;width:390;height:294" stroked="f">
              <v:fill opacity="0"/>
              <v:textbox style="mso-next-textbox:#_x0000_s642119" inset="0,0,0,0">
                <w:txbxContent>
                  <w:p w:rsidR="007E2210" w:rsidRPr="004026F6" w:rsidRDefault="007E2210" w:rsidP="00A84B2F">
                    <w:pPr>
                      <w:jc w:val="center"/>
                      <w:rPr>
                        <w:i/>
                      </w:rPr>
                    </w:pPr>
                    <w:r>
                      <w:rPr>
                        <w:i/>
                      </w:rPr>
                      <w:t>г</w:t>
                    </w:r>
                  </w:p>
                </w:txbxContent>
              </v:textbox>
            </v:shape>
            <v:shape id="_x0000_s642120" type="#_x0000_t202" style="position:absolute;left:9632;top:15940;width:462;height:234" stroked="f">
              <v:fill opacity="0"/>
              <v:textbox style="mso-next-textbox:#_x0000_s642120" inset="0,0,0,0">
                <w:txbxContent>
                  <w:p w:rsidR="007E2210" w:rsidRPr="00DC5C18" w:rsidRDefault="007E2210" w:rsidP="00A84B2F">
                    <w:pPr>
                      <w:jc w:val="center"/>
                      <w:rPr>
                        <w:lang w:val="en-US"/>
                      </w:rPr>
                    </w:pPr>
                    <w:r>
                      <w:rPr>
                        <w:lang w:val="en-US"/>
                      </w:rPr>
                      <w:t>10</w:t>
                    </w:r>
                  </w:p>
                </w:txbxContent>
              </v:textbox>
            </v:shape>
            <v:shape id="_x0000_s642121" type="#_x0000_t202" style="position:absolute;left:6285;top:15804;width:559;height:234" stroked="f">
              <v:fill opacity="0"/>
              <v:textbox style="mso-next-textbox:#_x0000_s642121" inset="0,0,0,0">
                <w:txbxContent>
                  <w:p w:rsidR="007E2210" w:rsidRPr="002C7F24" w:rsidRDefault="007E2210" w:rsidP="00A84B2F">
                    <w:pPr>
                      <w:jc w:val="center"/>
                    </w:pPr>
                    <w:r>
                      <w:t>2</w:t>
                    </w:r>
                    <w:r>
                      <w:rPr>
                        <w:lang w:val="en-US"/>
                      </w:rPr>
                      <w:t>75</w:t>
                    </w:r>
                    <w:r>
                      <w:t>0</w:t>
                    </w:r>
                  </w:p>
                </w:txbxContent>
              </v:textbox>
            </v:shape>
            <v:shape id="_x0000_s642122" type="#_x0000_t202" style="position:absolute;left:6285;top:15247;width:559;height:234" stroked="f">
              <v:fill opacity="0"/>
              <v:textbox style="mso-next-textbox:#_x0000_s642122" inset="0,0,0,0">
                <w:txbxContent>
                  <w:p w:rsidR="007E2210" w:rsidRPr="002C7F24" w:rsidRDefault="007E2210" w:rsidP="00A84B2F">
                    <w:pPr>
                      <w:jc w:val="center"/>
                    </w:pPr>
                    <w:r>
                      <w:t>2</w:t>
                    </w:r>
                    <w:r>
                      <w:rPr>
                        <w:lang w:val="en-US"/>
                      </w:rPr>
                      <w:t>80</w:t>
                    </w:r>
                    <w:r>
                      <w:t>0</w:t>
                    </w:r>
                  </w:p>
                </w:txbxContent>
              </v:textbox>
            </v:shape>
            <v:shape id="_x0000_s642123" type="#_x0000_t202" style="position:absolute;left:6285;top:14693;width:559;height:234" stroked="f">
              <v:fill opacity="0"/>
              <v:textbox style="mso-next-textbox:#_x0000_s642123" inset="0,0,0,0">
                <w:txbxContent>
                  <w:p w:rsidR="007E2210" w:rsidRPr="002C7F24" w:rsidRDefault="007E2210" w:rsidP="00A84B2F">
                    <w:pPr>
                      <w:jc w:val="center"/>
                    </w:pPr>
                    <w:r>
                      <w:t>2</w:t>
                    </w:r>
                    <w:r>
                      <w:rPr>
                        <w:lang w:val="en-US"/>
                      </w:rPr>
                      <w:t>85</w:t>
                    </w:r>
                    <w:r>
                      <w:t>0</w:t>
                    </w:r>
                  </w:p>
                </w:txbxContent>
              </v:textbox>
            </v:shape>
            <v:shape id="_x0000_s642124" type="#_x0000_t202" style="position:absolute;left:6285;top:14168;width:559;height:234" stroked="f">
              <v:fill opacity="0"/>
              <v:textbox style="mso-next-textbox:#_x0000_s642124" inset="0,0,0,0">
                <w:txbxContent>
                  <w:p w:rsidR="007E2210" w:rsidRPr="002C7F24" w:rsidRDefault="007E2210" w:rsidP="00A84B2F">
                    <w:pPr>
                      <w:jc w:val="center"/>
                    </w:pPr>
                    <w:r>
                      <w:t>2</w:t>
                    </w:r>
                    <w:r>
                      <w:rPr>
                        <w:lang w:val="en-US"/>
                      </w:rPr>
                      <w:t>90</w:t>
                    </w:r>
                    <w:r>
                      <w:t>0</w:t>
                    </w:r>
                  </w:p>
                </w:txbxContent>
              </v:textbox>
            </v:shape>
            <v:shape id="_x0000_s642125" type="#_x0000_t202" style="position:absolute;left:6285;top:13622;width:559;height:234" stroked="f">
              <v:fill opacity="0"/>
              <v:textbox style="mso-next-textbox:#_x0000_s642125" inset="0,0,0,0">
                <w:txbxContent>
                  <w:p w:rsidR="007E2210" w:rsidRPr="002C7F24" w:rsidRDefault="007E2210" w:rsidP="00A84B2F">
                    <w:pPr>
                      <w:jc w:val="center"/>
                    </w:pPr>
                    <w:r>
                      <w:t>2</w:t>
                    </w:r>
                    <w:r>
                      <w:rPr>
                        <w:lang w:val="en-US"/>
                      </w:rPr>
                      <w:t>95</w:t>
                    </w:r>
                    <w:r>
                      <w:t>0</w:t>
                    </w:r>
                  </w:p>
                </w:txbxContent>
              </v:textbox>
            </v:shape>
            <v:shape id="_x0000_s642126" type="#_x0000_t202" style="position:absolute;left:6285;top:9996;width:559;height:234" stroked="f">
              <v:fill opacity="0"/>
              <v:textbox style="mso-next-textbox:#_x0000_s642126" inset="0,0,0,0">
                <w:txbxContent>
                  <w:p w:rsidR="007E2210" w:rsidRPr="002C7F24" w:rsidRDefault="007E2210" w:rsidP="00A84B2F">
                    <w:pPr>
                      <w:jc w:val="center"/>
                    </w:pPr>
                    <w:r>
                      <w:t>2900</w:t>
                    </w:r>
                  </w:p>
                </w:txbxContent>
              </v:textbox>
            </v:shape>
            <v:shape id="_x0000_s642127" type="#_x0000_t202" style="position:absolute;left:6285;top:9729;width:559;height:234" stroked="f">
              <v:fill opacity="0"/>
              <v:textbox style="mso-next-textbox:#_x0000_s642127" inset="0,0,0,0">
                <w:txbxContent>
                  <w:p w:rsidR="007E2210" w:rsidRPr="002C7F24" w:rsidRDefault="007E2210" w:rsidP="00A84B2F">
                    <w:pPr>
                      <w:jc w:val="center"/>
                    </w:pPr>
                    <w:r>
                      <w:t>2950</w:t>
                    </w:r>
                  </w:p>
                </w:txbxContent>
              </v:textbox>
            </v:shape>
            <v:shape id="_x0000_s642128" type="#_x0000_t202" style="position:absolute;left:6285;top:9448;width:559;height:234" stroked="f">
              <v:fill opacity="0"/>
              <v:textbox style="mso-next-textbox:#_x0000_s642128" inset="0,0,0,0">
                <w:txbxContent>
                  <w:p w:rsidR="007E2210" w:rsidRPr="002C7F24" w:rsidRDefault="007E2210" w:rsidP="00A84B2F">
                    <w:pPr>
                      <w:jc w:val="center"/>
                    </w:pPr>
                    <w:r>
                      <w:t>3000</w:t>
                    </w:r>
                  </w:p>
                </w:txbxContent>
              </v:textbox>
            </v:shape>
            <v:shape id="_x0000_s642129" type="#_x0000_t32" style="position:absolute;left:7576;top:9291;width:1;height:2523" o:connectortype="straight"/>
            <v:shape id="_x0000_s642130" type="#_x0000_t32" style="position:absolute;left:8296;top:9291;width:1;height:2523" o:connectortype="straight"/>
            <v:shape id="_x0000_s642131" type="#_x0000_t32" style="position:absolute;left:8995;top:9291;width:1;height:2523" o:connectortype="straight"/>
            <v:shape id="_x0000_s642132" type="#_x0000_t32" style="position:absolute;left:9723;top:9291;width:1;height:2523" o:connectortype="straight"/>
            <v:shape id="_x0000_s642133" type="#_x0000_t32" style="position:absolute;left:10434;top:9291;width:1;height:2523" o:connectortype="straight"/>
            <v:shape id="_x0000_s642134" type="#_x0000_t202" style="position:absolute;left:1634;top:13072;width:559;height:234" stroked="f">
              <v:fill opacity="0"/>
              <v:textbox style="mso-next-textbox:#_x0000_s642134" inset="0,0,0,0">
                <w:txbxContent>
                  <w:p w:rsidR="007E2210" w:rsidRPr="002C7F24" w:rsidRDefault="007E2210" w:rsidP="00A84B2F">
                    <w:pPr>
                      <w:jc w:val="center"/>
                    </w:pPr>
                    <w:r>
                      <w:t>2988</w:t>
                    </w:r>
                  </w:p>
                </w:txbxContent>
              </v:textbox>
            </v:shape>
            <v:shape id="_x0000_s642135" type="#_x0000_t32" style="position:absolute;left:5644;top:13185;width:1;height:2750" o:connectortype="straight"/>
            <v:shape id="_x0000_s642136" type="#_x0000_t32" style="position:absolute;left:5083;top:13185;width:1;height:2750" o:connectortype="straight"/>
            <v:shape id="_x0000_s642137" type="#_x0000_t32" style="position:absolute;left:4505;top:13185;width:1;height:2750" o:connectortype="straight"/>
            <v:shape id="_x0000_s642138" type="#_x0000_t32" style="position:absolute;left:3923;top:13185;width:1;height:2750" o:connectortype="straight"/>
            <v:shape id="_x0000_s642139" type="#_x0000_t32" style="position:absolute;left:3352;top:13185;width:1;height:2750" o:connectortype="straight"/>
            <v:shape id="_x0000_s642140" type="#_x0000_t32" style="position:absolute;left:2784;top:13185;width:1;height:2750" o:connectortype="straight"/>
            <v:shape id="_x0000_s642141" type="#_x0000_t202" style="position:absolute;left:3582;top:15951;width:661;height:358" stroked="f">
              <v:fill opacity="0"/>
              <v:textbox style="mso-next-textbox:#_x0000_s642141" inset="0,0,0,0">
                <w:txbxContent>
                  <w:p w:rsidR="007E2210" w:rsidRPr="002C7F24" w:rsidRDefault="007E2210" w:rsidP="00A84B2F">
                    <w:pPr>
                      <w:jc w:val="center"/>
                    </w:pPr>
                    <w:r>
                      <w:t>0,6</w:t>
                    </w:r>
                  </w:p>
                </w:txbxContent>
              </v:textbox>
            </v:shape>
            <v:shape id="_x0000_s642142" type="#_x0000_t202" style="position:absolute;left:4183;top:15951;width:661;height:358" stroked="f">
              <v:fill opacity="0"/>
              <v:textbox style="mso-next-textbox:#_x0000_s642142" inset="0,0,0,0">
                <w:txbxContent>
                  <w:p w:rsidR="007E2210" w:rsidRPr="002C7F24" w:rsidRDefault="007E2210" w:rsidP="00A84B2F">
                    <w:pPr>
                      <w:jc w:val="center"/>
                    </w:pPr>
                    <w:r>
                      <w:t>0,8</w:t>
                    </w:r>
                  </w:p>
                </w:txbxContent>
              </v:textbox>
            </v:shape>
            <v:shape id="_x0000_s642143" type="#_x0000_t202" style="position:absolute;left:4760;top:15951;width:661;height:358" stroked="f">
              <v:fill opacity="0"/>
              <v:textbox style="mso-next-textbox:#_x0000_s642143" inset="0,0,0,0">
                <w:txbxContent>
                  <w:p w:rsidR="007E2210" w:rsidRPr="002C7F24" w:rsidRDefault="007E2210" w:rsidP="00A84B2F">
                    <w:pPr>
                      <w:jc w:val="center"/>
                    </w:pPr>
                    <w:r>
                      <w:t>1,0</w:t>
                    </w:r>
                  </w:p>
                </w:txbxContent>
              </v:textbox>
            </v:shape>
            <v:shape id="_x0000_s642144" type="#_x0000_t202" style="position:absolute;left:6285;top:13086;width:559;height:234" stroked="f">
              <v:fill opacity="0"/>
              <v:textbox style="mso-next-textbox:#_x0000_s642144" inset="0,0,0,0">
                <w:txbxContent>
                  <w:p w:rsidR="007E2210" w:rsidRPr="002C7F24" w:rsidRDefault="007E2210" w:rsidP="00A84B2F">
                    <w:pPr>
                      <w:jc w:val="center"/>
                    </w:pPr>
                    <w:r>
                      <w:rPr>
                        <w:lang w:val="en-US"/>
                      </w:rPr>
                      <w:t>300</w:t>
                    </w:r>
                    <w:r>
                      <w:t>0</w:t>
                    </w:r>
                  </w:p>
                </w:txbxContent>
              </v:textbox>
            </v:shape>
            <v:shape id="_x0000_s642145" type="#_x0000_t202" style="position:absolute;left:6610;top:12789;width:544;height:352" stroked="f">
              <v:fill opacity="0"/>
              <v:textbox style="mso-next-textbox:#_x0000_s642145" inset="0,0,0,0">
                <w:txbxContent>
                  <w:p w:rsidR="007E2210" w:rsidRPr="00757DD2" w:rsidRDefault="007E2210" w:rsidP="00A84B2F">
                    <w:pPr>
                      <w:jc w:val="center"/>
                      <w:rPr>
                        <w:vertAlign w:val="subscript"/>
                        <w:lang w:val="en-US"/>
                      </w:rPr>
                    </w:pPr>
                    <w:r>
                      <w:t>μ</w:t>
                    </w:r>
                    <w:r>
                      <w:rPr>
                        <w:vertAlign w:val="subscript"/>
                        <w:lang w:val="en-US"/>
                      </w:rPr>
                      <w:t>II</w:t>
                    </w:r>
                  </w:p>
                </w:txbxContent>
              </v:textbox>
            </v:shape>
            <v:shape id="_x0000_s642146" type="#_x0000_t32" style="position:absolute;left:8648;top:13182;width:23;height:2727" o:connectortype="straight"/>
            <v:shape id="_x0000_s642147" type="#_x0000_t32" style="position:absolute;left:10446;top:13182;width:23;height:2727" o:connectortype="straight"/>
            <v:shape id="_x0000_s642148" type="#_x0000_t32" style="position:absolute;left:9839;top:13182;width:23;height:2727" o:connectortype="straight"/>
            <v:shape id="_x0000_s642149" type="#_x0000_t32" style="position:absolute;left:9240;top:13182;width:23;height:2727" o:connectortype="straight"/>
            <v:shape id="_x0000_s642150" type="#_x0000_t32" style="position:absolute;left:8038;top:13182;width:23;height:2727" o:connectortype="straight"/>
            <v:shape id="_x0000_s642151" type="#_x0000_t32" style="position:absolute;left:7424;top:13182;width:23;height:2727" o:connectortype="straight"/>
            <v:shape id="_x0000_s642152" type="#_x0000_t202" style="position:absolute;left:5039;top:12008;width:811;height:342" stroked="f">
              <v:fill opacity="0"/>
              <v:textbox style="mso-next-textbox:#_x0000_s642152"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153" type="#_x0000_t202" style="position:absolute;left:1965;top:12789;width:544;height:352" stroked="f">
              <v:fill opacity="0"/>
              <v:textbox style="mso-next-textbox:#_x0000_s642153" inset="0,0,0,0">
                <w:txbxContent>
                  <w:p w:rsidR="007E2210" w:rsidRPr="00757DD2" w:rsidRDefault="007E2210" w:rsidP="00A84B2F">
                    <w:pPr>
                      <w:jc w:val="center"/>
                      <w:rPr>
                        <w:vertAlign w:val="subscript"/>
                        <w:lang w:val="en-US"/>
                      </w:rPr>
                    </w:pPr>
                    <w:r>
                      <w:t>μ</w:t>
                    </w:r>
                    <w:r>
                      <w:rPr>
                        <w:vertAlign w:val="subscript"/>
                        <w:lang w:val="en-US"/>
                      </w:rPr>
                      <w:t>II</w:t>
                    </w:r>
                  </w:p>
                </w:txbxContent>
              </v:textbox>
            </v:shape>
            <w10:anchorlock/>
          </v:group>
        </w:pict>
      </w:r>
    </w:p>
    <w:p w:rsidR="009B52AB" w:rsidRPr="008C5CDD" w:rsidRDefault="009B52AB" w:rsidP="008C5CDD">
      <w:pPr>
        <w:ind w:left="284"/>
        <w:jc w:val="both"/>
        <w:rPr>
          <w:sz w:val="28"/>
          <w:szCs w:val="28"/>
        </w:rPr>
      </w:pPr>
      <w:r>
        <w:t xml:space="preserve">Рис. 4. </w:t>
      </w:r>
      <w:r w:rsidR="008C5CDD">
        <w:t>Зависимость</w:t>
      </w:r>
      <w:r>
        <w:t xml:space="preserve"> </w:t>
      </w:r>
      <w:r w:rsidRPr="009723D6">
        <w:t>магнитной проницаемости</w:t>
      </w:r>
      <w:r w:rsidRPr="009723D6">
        <w:rPr>
          <w:b/>
        </w:rPr>
        <w:t xml:space="preserve"> </w:t>
      </w:r>
      <w:r w:rsidRPr="009723D6">
        <w:t xml:space="preserve">μ от частоты </w:t>
      </w:r>
      <w:r w:rsidRPr="009723D6">
        <w:rPr>
          <w:i/>
          <w:lang w:val="en-US"/>
        </w:rPr>
        <w:t>f</w:t>
      </w:r>
      <w:r w:rsidRPr="009723D6">
        <w:t>:</w:t>
      </w:r>
      <w:r>
        <w:t xml:space="preserve"> </w:t>
      </w:r>
      <w:r w:rsidRPr="006A75C0">
        <w:rPr>
          <w:i/>
        </w:rPr>
        <w:t>а</w:t>
      </w:r>
      <w:r>
        <w:t xml:space="preserve"> −</w:t>
      </w:r>
      <w:r w:rsidRPr="0036767D">
        <w:t xml:space="preserve"> ферритовое кольцо</w:t>
      </w:r>
      <w:r w:rsidR="008C5CDD">
        <w:t> </w:t>
      </w:r>
      <w:r>
        <w:rPr>
          <w:lang w:val="en-US"/>
        </w:rPr>
        <w:t>I</w:t>
      </w:r>
      <w:r>
        <w:t xml:space="preserve">; </w:t>
      </w:r>
      <w:r w:rsidRPr="006A75C0">
        <w:rPr>
          <w:i/>
        </w:rPr>
        <w:t>б</w:t>
      </w:r>
      <w:r w:rsidRPr="0036767D">
        <w:t xml:space="preserve">, </w:t>
      </w:r>
      <w:r w:rsidRPr="006A75C0">
        <w:rPr>
          <w:i/>
        </w:rPr>
        <w:t>в</w:t>
      </w:r>
      <w:r w:rsidRPr="0036767D">
        <w:t xml:space="preserve">, </w:t>
      </w:r>
      <w:r w:rsidRPr="006A75C0">
        <w:rPr>
          <w:i/>
        </w:rPr>
        <w:t>г</w:t>
      </w:r>
      <w:r w:rsidRPr="0036767D">
        <w:t xml:space="preserve"> </w:t>
      </w:r>
      <w:r>
        <w:t xml:space="preserve">− </w:t>
      </w:r>
      <w:r>
        <w:rPr>
          <w:lang w:val="en-US"/>
        </w:rPr>
        <w:t>II</w:t>
      </w:r>
    </w:p>
    <w:p w:rsidR="00A84B2F" w:rsidRPr="00FE574D" w:rsidRDefault="003B4613" w:rsidP="00A84B2F">
      <w:pPr>
        <w:rPr>
          <w:sz w:val="28"/>
          <w:szCs w:val="28"/>
        </w:rPr>
      </w:pPr>
      <w:r>
        <w:rPr>
          <w:sz w:val="28"/>
          <w:szCs w:val="28"/>
        </w:rPr>
      </w:r>
      <w:r>
        <w:rPr>
          <w:sz w:val="28"/>
          <w:szCs w:val="28"/>
        </w:rPr>
        <w:pict>
          <v:group id="_x0000_s642154" editas="canvas" style="width:452.2pt;height:455.8pt;mso-position-horizontal-relative:char;mso-position-vertical-relative:line" coordorigin="1304,1134" coordsize="9044,9116">
            <o:lock v:ext="edit" aspectratio="t"/>
            <v:shape id="_x0000_s642155" type="#_x0000_t75" style="position:absolute;left:1304;top:1134;width:9044;height:9116" o:preferrelative="f">
              <v:fill o:detectmouseclick="t"/>
              <v:path o:extrusionok="t" o:connecttype="none"/>
              <o:lock v:ext="edit" text="t"/>
            </v:shape>
            <v:shape id="_x0000_s642156" type="#_x0000_t75" style="position:absolute;left:4301;top:5851;width:3632;height:2676">
              <v:imagedata r:id="rId490" o:title="" gain="2" blacklevel="-9830f" grayscale="t"/>
            </v:shape>
            <v:shape id="_x0000_s642157" type="#_x0000_t75" style="position:absolute;left:6482;top:1702;width:3780;height:2721">
              <v:imagedata r:id="rId491" o:title="" gain="2" blacklevel="-9830f" grayscale="t"/>
            </v:shape>
            <v:shape id="_x0000_s642158" type="#_x0000_t75" style="position:absolute;left:1946;top:1708;width:3590;height:2739">
              <v:imagedata r:id="rId492" o:title="" gain="2" blacklevel="-9830f"/>
            </v:shape>
            <v:shape id="_x0000_s642159" type="#_x0000_t202" style="position:absolute;left:4834;top:4691;width:811;height:342" stroked="f">
              <v:fill opacity="0"/>
              <v:textbox style="mso-next-textbox:#_x0000_s642159"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160" type="#_x0000_t202" style="position:absolute;left:9452;top:4680;width:811;height:342" stroked="f">
              <v:fill opacity="0"/>
              <v:textbox style="mso-next-textbox:#_x0000_s642160"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161" type="#_x0000_t202" style="position:absolute;left:6470;top:4443;width:294;height:234" stroked="f">
              <v:fill opacity="0"/>
              <v:textbox style="mso-next-textbox:#_x0000_s642161" inset="0,0,0,0">
                <w:txbxContent>
                  <w:p w:rsidR="007E2210" w:rsidRPr="002C7F24" w:rsidRDefault="007E2210" w:rsidP="00A84B2F">
                    <w:pPr>
                      <w:jc w:val="center"/>
                    </w:pPr>
                    <w:r>
                      <w:t>0</w:t>
                    </w:r>
                  </w:p>
                </w:txbxContent>
              </v:textbox>
            </v:shape>
            <v:shape id="_x0000_s642162" type="#_x0000_t202" style="position:absolute;left:7054;top:4443;width:292;height:234" stroked="f">
              <v:fill opacity="0"/>
              <v:textbox style="mso-next-textbox:#_x0000_s642162" inset="0,0,0,0">
                <w:txbxContent>
                  <w:p w:rsidR="007E2210" w:rsidRPr="00DC5C18" w:rsidRDefault="007E2210" w:rsidP="00A84B2F">
                    <w:pPr>
                      <w:jc w:val="center"/>
                      <w:rPr>
                        <w:lang w:val="en-US"/>
                      </w:rPr>
                    </w:pPr>
                    <w:r>
                      <w:rPr>
                        <w:lang w:val="en-US"/>
                      </w:rPr>
                      <w:t>2</w:t>
                    </w:r>
                  </w:p>
                </w:txbxContent>
              </v:textbox>
            </v:shape>
            <v:shape id="_x0000_s642163" type="#_x0000_t202" style="position:absolute;left:7649;top:4432;width:366;height:234" stroked="f">
              <v:fill opacity="0"/>
              <v:textbox style="mso-next-textbox:#_x0000_s642163" inset="0,0,0,0">
                <w:txbxContent>
                  <w:p w:rsidR="007E2210" w:rsidRPr="00DC5C18" w:rsidRDefault="007E2210" w:rsidP="00A84B2F">
                    <w:pPr>
                      <w:jc w:val="center"/>
                      <w:rPr>
                        <w:lang w:val="en-US"/>
                      </w:rPr>
                    </w:pPr>
                    <w:r>
                      <w:rPr>
                        <w:lang w:val="en-US"/>
                      </w:rPr>
                      <w:t>4</w:t>
                    </w:r>
                  </w:p>
                </w:txbxContent>
              </v:textbox>
            </v:shape>
            <v:shape id="_x0000_s642164" type="#_x0000_t202" style="position:absolute;left:8230;top:4443;width:380;height:234" stroked="f">
              <v:fill opacity="0"/>
              <v:textbox style="mso-next-textbox:#_x0000_s642164" inset="0,0,0,0">
                <w:txbxContent>
                  <w:p w:rsidR="007E2210" w:rsidRPr="00DC5C18" w:rsidRDefault="007E2210" w:rsidP="00A84B2F">
                    <w:pPr>
                      <w:jc w:val="center"/>
                      <w:rPr>
                        <w:lang w:val="en-US"/>
                      </w:rPr>
                    </w:pPr>
                    <w:r>
                      <w:rPr>
                        <w:lang w:val="en-US"/>
                      </w:rPr>
                      <w:t>6</w:t>
                    </w:r>
                  </w:p>
                </w:txbxContent>
              </v:textbox>
            </v:shape>
            <v:shape id="_x0000_s642165" type="#_x0000_t202" style="position:absolute;left:8833;top:4443;width:373;height:234" stroked="f">
              <v:fill opacity="0"/>
              <v:textbox style="mso-next-textbox:#_x0000_s642165" inset="0,0,0,0">
                <w:txbxContent>
                  <w:p w:rsidR="007E2210" w:rsidRPr="00DC5C18" w:rsidRDefault="007E2210" w:rsidP="00A84B2F">
                    <w:pPr>
                      <w:jc w:val="center"/>
                      <w:rPr>
                        <w:lang w:val="en-US"/>
                      </w:rPr>
                    </w:pPr>
                    <w:r>
                      <w:rPr>
                        <w:lang w:val="en-US"/>
                      </w:rPr>
                      <w:t>8</w:t>
                    </w:r>
                  </w:p>
                </w:txbxContent>
              </v:textbox>
            </v:shape>
            <v:shape id="_x0000_s642166" type="#_x0000_t202" style="position:absolute;left:7994;top:4980;width:389;height:294" stroked="f">
              <v:fill opacity="0"/>
              <v:textbox style="mso-next-textbox:#_x0000_s642166" inset="0,0,0,0">
                <w:txbxContent>
                  <w:p w:rsidR="007E2210" w:rsidRPr="004026F6" w:rsidRDefault="007E2210" w:rsidP="00A84B2F">
                    <w:pPr>
                      <w:jc w:val="center"/>
                      <w:rPr>
                        <w:i/>
                      </w:rPr>
                    </w:pPr>
                    <w:r>
                      <w:rPr>
                        <w:i/>
                      </w:rPr>
                      <w:t>б</w:t>
                    </w:r>
                  </w:p>
                </w:txbxContent>
              </v:textbox>
            </v:shape>
            <v:shape id="_x0000_s642167" type="#_x0000_t202" style="position:absolute;left:9383;top:4421;width:463;height:234" stroked="f">
              <v:fill opacity="0"/>
              <v:textbox style="mso-next-textbox:#_x0000_s642167" inset="0,0,0,0">
                <w:txbxContent>
                  <w:p w:rsidR="007E2210" w:rsidRPr="00DC5C18" w:rsidRDefault="007E2210" w:rsidP="00A84B2F">
                    <w:pPr>
                      <w:jc w:val="center"/>
                      <w:rPr>
                        <w:lang w:val="en-US"/>
                      </w:rPr>
                    </w:pPr>
                    <w:r>
                      <w:rPr>
                        <w:lang w:val="en-US"/>
                      </w:rPr>
                      <w:t>10</w:t>
                    </w:r>
                  </w:p>
                </w:txbxContent>
              </v:textbox>
            </v:shape>
            <v:shape id="_x0000_s642168" type="#_x0000_t202" style="position:absolute;left:5959;top:4253;width:559;height:233" stroked="f">
              <v:fill opacity="0"/>
              <v:textbox style="mso-next-textbox:#_x0000_s642168" inset="0,0,0,0">
                <w:txbxContent>
                  <w:p w:rsidR="007E2210" w:rsidRPr="002C7F24" w:rsidRDefault="007E2210" w:rsidP="00A84B2F">
                    <w:pPr>
                      <w:jc w:val="center"/>
                    </w:pPr>
                    <w:r>
                      <w:t>40</w:t>
                    </w:r>
                    <w:r>
                      <w:rPr>
                        <w:lang w:val="en-US"/>
                      </w:rPr>
                      <w:t>5</w:t>
                    </w:r>
                    <w:r>
                      <w:t>0</w:t>
                    </w:r>
                  </w:p>
                </w:txbxContent>
              </v:textbox>
            </v:shape>
            <v:shape id="_x0000_s642169" type="#_x0000_t202" style="position:absolute;left:5959;top:3961;width:559;height:233" stroked="f">
              <v:fill opacity="0"/>
              <v:textbox style="mso-next-textbox:#_x0000_s642169" inset="0,0,0,0">
                <w:txbxContent>
                  <w:p w:rsidR="007E2210" w:rsidRPr="002C7F24" w:rsidRDefault="007E2210" w:rsidP="00A84B2F">
                    <w:pPr>
                      <w:jc w:val="center"/>
                    </w:pPr>
                    <w:r>
                      <w:t>4060</w:t>
                    </w:r>
                  </w:p>
                </w:txbxContent>
              </v:textbox>
            </v:shape>
            <v:group id="_x0000_s642170" style="position:absolute;left:5955;top:2772;width:563;height:1121" coordorigin="5955,2772" coordsize="563,1121">
              <v:shape id="_x0000_s642171" type="#_x0000_t202" style="position:absolute;left:5959;top:3659;width:559;height:234" stroked="f">
                <v:fill opacity="0"/>
                <v:textbox style="mso-next-textbox:#_x0000_s642171" inset="0,0,0,0">
                  <w:txbxContent>
                    <w:p w:rsidR="007E2210" w:rsidRPr="002C7F24" w:rsidRDefault="007E2210" w:rsidP="00A84B2F">
                      <w:pPr>
                        <w:jc w:val="center"/>
                      </w:pPr>
                      <w:r>
                        <w:t>4070</w:t>
                      </w:r>
                    </w:p>
                  </w:txbxContent>
                </v:textbox>
              </v:shape>
              <v:shape id="_x0000_s642172" type="#_x0000_t202" style="position:absolute;left:5956;top:3375;width:559;height:233" stroked="f">
                <v:fill opacity="0"/>
                <v:textbox style="mso-next-textbox:#_x0000_s642172" inset="0,0,0,0">
                  <w:txbxContent>
                    <w:p w:rsidR="007E2210" w:rsidRPr="002C7F24" w:rsidRDefault="007E2210" w:rsidP="00A84B2F">
                      <w:pPr>
                        <w:jc w:val="center"/>
                      </w:pPr>
                      <w:r>
                        <w:t>4080</w:t>
                      </w:r>
                    </w:p>
                  </w:txbxContent>
                </v:textbox>
              </v:shape>
              <v:shape id="_x0000_s642173" type="#_x0000_t202" style="position:absolute;left:5956;top:3072;width:559;height:235" stroked="f">
                <v:fill opacity="0"/>
                <v:textbox style="mso-next-textbox:#_x0000_s642173" inset="0,0,0,0">
                  <w:txbxContent>
                    <w:p w:rsidR="007E2210" w:rsidRPr="002C7F24" w:rsidRDefault="007E2210" w:rsidP="00A84B2F">
                      <w:pPr>
                        <w:jc w:val="center"/>
                      </w:pPr>
                      <w:r>
                        <w:t>4090</w:t>
                      </w:r>
                    </w:p>
                  </w:txbxContent>
                </v:textbox>
              </v:shape>
              <v:shape id="_x0000_s642174" type="#_x0000_t202" style="position:absolute;left:5955;top:2772;width:559;height:234" stroked="f">
                <v:fill opacity="0"/>
                <v:textbox style="mso-next-textbox:#_x0000_s642174" inset="0,0,0,0">
                  <w:txbxContent>
                    <w:p w:rsidR="007E2210" w:rsidRPr="00FE574D" w:rsidRDefault="007E2210" w:rsidP="00A84B2F">
                      <w:pPr>
                        <w:jc w:val="center"/>
                      </w:pPr>
                      <w:r>
                        <w:t>4100</w:t>
                      </w:r>
                    </w:p>
                  </w:txbxContent>
                </v:textbox>
              </v:shape>
            </v:group>
            <v:shape id="_x0000_s642175" type="#_x0000_t202" style="position:absolute;left:6361;top:1270;width:544;height:351" stroked="f">
              <v:fill opacity="0"/>
              <v:textbox style="mso-next-textbox:#_x0000_s642175" inset="0,0,0,0">
                <w:txbxContent>
                  <w:p w:rsidR="007E2210" w:rsidRPr="00757DD2" w:rsidRDefault="007E2210" w:rsidP="00A84B2F">
                    <w:pPr>
                      <w:jc w:val="center"/>
                      <w:rPr>
                        <w:vertAlign w:val="subscript"/>
                        <w:lang w:val="en-US"/>
                      </w:rPr>
                    </w:pPr>
                    <w:r>
                      <w:t>μ</w:t>
                    </w:r>
                    <w:r>
                      <w:rPr>
                        <w:vertAlign w:val="subscript"/>
                        <w:lang w:val="en-US"/>
                      </w:rPr>
                      <w:t>III</w:t>
                    </w:r>
                  </w:p>
                </w:txbxContent>
              </v:textbox>
            </v:shape>
            <v:shape id="_x0000_s642176" type="#_x0000_t32" style="position:absolute;left:8377;top:1729;width:23;height:2665" o:connectortype="straight"/>
            <v:shape id="_x0000_s642177" type="#_x0000_t32" style="position:absolute;left:10208;top:1729;width:23;height:2665" o:connectortype="straight"/>
            <v:shape id="_x0000_s642178" type="#_x0000_t32" style="position:absolute;left:9591;top:1729;width:22;height:2665" o:connectortype="straight"/>
            <v:shape id="_x0000_s642179" type="#_x0000_t32" style="position:absolute;left:8980;top:1729;width:23;height:2665" o:connectortype="straight"/>
            <v:shape id="_x0000_s642180" type="#_x0000_t32" style="position:absolute;left:7756;top:1729;width:23;height:2665" o:connectortype="straight"/>
            <v:shape id="_x0000_s642181" type="#_x0000_t32" style="position:absolute;left:7153;top:1729;width:23;height:2665" o:connectortype="straight"/>
            <v:shape id="_x0000_s642182" type="#_x0000_t202" style="position:absolute;left:1875;top:4414;width:294;height:234" stroked="f">
              <v:fill opacity="0"/>
              <v:textbox style="mso-next-textbox:#_x0000_s642182" inset="0,0,0,0">
                <w:txbxContent>
                  <w:p w:rsidR="007E2210" w:rsidRPr="002C7F24" w:rsidRDefault="007E2210" w:rsidP="00A84B2F">
                    <w:pPr>
                      <w:jc w:val="center"/>
                    </w:pPr>
                    <w:r>
                      <w:t>0</w:t>
                    </w:r>
                  </w:p>
                </w:txbxContent>
              </v:textbox>
            </v:shape>
            <v:shape id="_x0000_s642183" type="#_x0000_t202" style="position:absolute;left:2568;top:4414;width:294;height:234" stroked="f">
              <v:fill opacity="0"/>
              <v:textbox style="mso-next-textbox:#_x0000_s642183" inset="0,0,0,0">
                <w:txbxContent>
                  <w:p w:rsidR="007E2210" w:rsidRPr="002C7F24" w:rsidRDefault="007E2210" w:rsidP="00A84B2F">
                    <w:pPr>
                      <w:jc w:val="center"/>
                    </w:pPr>
                    <w:r>
                      <w:t>50</w:t>
                    </w:r>
                  </w:p>
                </w:txbxContent>
              </v:textbox>
            </v:shape>
            <v:shape id="_x0000_s642184" type="#_x0000_t202" style="position:absolute;left:3188;top:4414;width:462;height:234" stroked="f">
              <v:fill opacity="0"/>
              <v:textbox style="mso-next-textbox:#_x0000_s642184" inset="0,0,0,0">
                <w:txbxContent>
                  <w:p w:rsidR="007E2210" w:rsidRPr="002C7F24" w:rsidRDefault="007E2210" w:rsidP="00A84B2F">
                    <w:pPr>
                      <w:jc w:val="center"/>
                    </w:pPr>
                    <w:r>
                      <w:t>100</w:t>
                    </w:r>
                  </w:p>
                </w:txbxContent>
              </v:textbox>
            </v:shape>
            <v:shape id="_x0000_s642185" type="#_x0000_t202" style="position:absolute;left:3894;top:4414;width:461;height:234" stroked="f">
              <v:fill opacity="0"/>
              <v:textbox style="mso-next-textbox:#_x0000_s642185" inset="0,0,0,0">
                <w:txbxContent>
                  <w:p w:rsidR="007E2210" w:rsidRPr="002C7F24" w:rsidRDefault="007E2210" w:rsidP="00A84B2F">
                    <w:pPr>
                      <w:jc w:val="center"/>
                    </w:pPr>
                    <w:r>
                      <w:t>150</w:t>
                    </w:r>
                  </w:p>
                </w:txbxContent>
              </v:textbox>
            </v:shape>
            <v:shape id="_x0000_s642186" type="#_x0000_t202" style="position:absolute;left:4588;top:4414;width:462;height:234" stroked="f">
              <v:fill opacity="0"/>
              <v:textbox style="mso-next-textbox:#_x0000_s642186" inset="0,0,0,0">
                <w:txbxContent>
                  <w:p w:rsidR="007E2210" w:rsidRPr="002C7F24" w:rsidRDefault="007E2210" w:rsidP="00A84B2F">
                    <w:pPr>
                      <w:jc w:val="center"/>
                    </w:pPr>
                    <w:r>
                      <w:t>200</w:t>
                    </w:r>
                  </w:p>
                </w:txbxContent>
              </v:textbox>
            </v:shape>
            <v:shape id="_x0000_s642187" type="#_x0000_t202" style="position:absolute;left:3503;top:5022;width:391;height:294" stroked="f">
              <v:fill opacity="0"/>
              <v:textbox style="mso-next-textbox:#_x0000_s642187" inset="0,0,0,0">
                <w:txbxContent>
                  <w:p w:rsidR="007E2210" w:rsidRPr="004026F6" w:rsidRDefault="007E2210" w:rsidP="00A84B2F">
                    <w:pPr>
                      <w:jc w:val="center"/>
                      <w:rPr>
                        <w:i/>
                      </w:rPr>
                    </w:pPr>
                    <w:r>
                      <w:rPr>
                        <w:i/>
                      </w:rPr>
                      <w:t>а</w:t>
                    </w:r>
                  </w:p>
                </w:txbxContent>
              </v:textbox>
            </v:shape>
            <v:shape id="_x0000_s642188" type="#_x0000_t202" style="position:absolute;left:1406;top:4278;width:561;height:234" stroked="f">
              <v:fill opacity="0"/>
              <v:textbox style="mso-next-textbox:#_x0000_s642188" inset="0,0,0,0">
                <w:txbxContent>
                  <w:p w:rsidR="007E2210" w:rsidRPr="002C7F24" w:rsidRDefault="007E2210" w:rsidP="00A84B2F">
                    <w:pPr>
                      <w:jc w:val="center"/>
                    </w:pPr>
                    <w:r>
                      <w:t>3800</w:t>
                    </w:r>
                  </w:p>
                </w:txbxContent>
              </v:textbox>
            </v:shape>
            <v:shape id="_x0000_s642189" type="#_x0000_t32" style="position:absolute;left:2709;top:1736;width:1;height:2665" o:connectortype="straight"/>
            <v:shape id="_x0000_s642190" type="#_x0000_t32" style="position:absolute;left:3406;top:1736;width:2;height:2665" o:connectortype="straight"/>
            <v:shape id="_x0000_s642191" type="#_x0000_t32" style="position:absolute;left:4106;top:1747;width:3;height:2665" o:connectortype="straight"/>
            <v:shape id="_x0000_s642192" type="#_x0000_t32" style="position:absolute;left:4812;top:1744;width:1;height:2665" o:connectortype="straight"/>
            <v:shape id="_x0000_s642193" type="#_x0000_t32" style="position:absolute;left:5502;top:1736;width:1;height:2665" o:connectortype="straight"/>
            <v:shape id="_x0000_s642194" type="#_x0000_t202" style="position:absolute;left:1417;top:3882;width:561;height:234" stroked="f">
              <v:fill opacity="0"/>
              <v:textbox style="mso-next-textbox:#_x0000_s642194" inset="0,0,0,0">
                <w:txbxContent>
                  <w:p w:rsidR="007E2210" w:rsidRPr="002C7F24" w:rsidRDefault="007E2210" w:rsidP="00A84B2F">
                    <w:pPr>
                      <w:jc w:val="center"/>
                    </w:pPr>
                    <w:r>
                      <w:t>3850</w:t>
                    </w:r>
                  </w:p>
                </w:txbxContent>
              </v:textbox>
            </v:shape>
            <v:shape id="_x0000_s642195" type="#_x0000_t202" style="position:absolute;left:1417;top:3502;width:561;height:234" stroked="f">
              <v:fill opacity="0"/>
              <v:textbox style="mso-next-textbox:#_x0000_s642195" inset="0,0,0,0">
                <w:txbxContent>
                  <w:p w:rsidR="007E2210" w:rsidRPr="002C7F24" w:rsidRDefault="007E2210" w:rsidP="00A84B2F">
                    <w:pPr>
                      <w:jc w:val="center"/>
                    </w:pPr>
                    <w:r>
                      <w:t>3900</w:t>
                    </w:r>
                  </w:p>
                </w:txbxContent>
              </v:textbox>
            </v:shape>
            <v:shape id="_x0000_s642196" type="#_x0000_t202" style="position:absolute;left:1417;top:3141;width:561;height:234" stroked="f">
              <v:fill opacity="0"/>
              <v:textbox style="mso-next-textbox:#_x0000_s642196" inset="0,0,0,0">
                <w:txbxContent>
                  <w:p w:rsidR="007E2210" w:rsidRPr="002C7F24" w:rsidRDefault="007E2210" w:rsidP="00A84B2F">
                    <w:pPr>
                      <w:jc w:val="center"/>
                    </w:pPr>
                    <w:r>
                      <w:t>3950</w:t>
                    </w:r>
                  </w:p>
                </w:txbxContent>
              </v:textbox>
            </v:shape>
            <v:shape id="_x0000_s642197" type="#_x0000_t202" style="position:absolute;left:1417;top:2761;width:561;height:234" stroked="f">
              <v:fill opacity="0"/>
              <v:textbox style="mso-next-textbox:#_x0000_s642197" inset="0,0,0,0">
                <w:txbxContent>
                  <w:p w:rsidR="007E2210" w:rsidRPr="002C7F24" w:rsidRDefault="007E2210" w:rsidP="00A84B2F">
                    <w:pPr>
                      <w:jc w:val="center"/>
                    </w:pPr>
                    <w:r>
                      <w:t>4000</w:t>
                    </w:r>
                  </w:p>
                </w:txbxContent>
              </v:textbox>
            </v:shape>
            <v:shape id="_x0000_s642198" type="#_x0000_t202" style="position:absolute;left:1417;top:2383;width:561;height:234" stroked="f">
              <v:fill opacity="0"/>
              <v:textbox style="mso-next-textbox:#_x0000_s642198" inset="0,0,0,0">
                <w:txbxContent>
                  <w:p w:rsidR="007E2210" w:rsidRPr="002C7F24" w:rsidRDefault="007E2210" w:rsidP="00A84B2F">
                    <w:pPr>
                      <w:jc w:val="center"/>
                    </w:pPr>
                    <w:r>
                      <w:t>4050</w:t>
                    </w:r>
                  </w:p>
                </w:txbxContent>
              </v:textbox>
            </v:shape>
            <v:shape id="_x0000_s642199" type="#_x0000_t202" style="position:absolute;left:1417;top:2003;width:561;height:234" stroked="f">
              <v:fill opacity="0"/>
              <v:textbox style="mso-next-textbox:#_x0000_s642199" inset="0,0,0,0">
                <w:txbxContent>
                  <w:p w:rsidR="007E2210" w:rsidRPr="002C7F24" w:rsidRDefault="007E2210" w:rsidP="00A84B2F">
                    <w:pPr>
                      <w:jc w:val="center"/>
                    </w:pPr>
                    <w:r>
                      <w:t>4100</w:t>
                    </w:r>
                  </w:p>
                </w:txbxContent>
              </v:textbox>
            </v:shape>
            <v:shape id="_x0000_s642200" type="#_x0000_t202" style="position:absolute;left:1417;top:1620;width:561;height:234" stroked="f">
              <v:fill opacity="0"/>
              <v:textbox style="mso-next-textbox:#_x0000_s642200" inset="0,0,0,0">
                <w:txbxContent>
                  <w:p w:rsidR="007E2210" w:rsidRPr="002C7F24" w:rsidRDefault="007E2210" w:rsidP="00A84B2F">
                    <w:pPr>
                      <w:jc w:val="center"/>
                    </w:pPr>
                    <w:r>
                      <w:t>4150</w:t>
                    </w:r>
                  </w:p>
                </w:txbxContent>
              </v:textbox>
            </v:shape>
            <v:shape id="_x0000_s642201" type="#_x0000_t202" style="position:absolute;left:1798;top:1270;width:544;height:351" stroked="f">
              <v:fill opacity="0"/>
              <v:textbox style="mso-next-textbox:#_x0000_s642201" inset="0,0,0,0">
                <w:txbxContent>
                  <w:p w:rsidR="007E2210" w:rsidRPr="00757DD2" w:rsidRDefault="007E2210" w:rsidP="00A84B2F">
                    <w:pPr>
                      <w:jc w:val="center"/>
                      <w:rPr>
                        <w:vertAlign w:val="subscript"/>
                        <w:lang w:val="en-US"/>
                      </w:rPr>
                    </w:pPr>
                    <w:r>
                      <w:t>μ</w:t>
                    </w:r>
                    <w:r>
                      <w:rPr>
                        <w:vertAlign w:val="subscript"/>
                        <w:lang w:val="en-US"/>
                      </w:rPr>
                      <w:t>III</w:t>
                    </w:r>
                  </w:p>
                </w:txbxContent>
              </v:textbox>
            </v:shape>
            <v:shape id="_x0000_s642202" type="#_x0000_t202" style="position:absolute;left:5959;top:2517;width:559;height:234" stroked="f">
              <v:fill opacity="0"/>
              <v:textbox style="mso-next-textbox:#_x0000_s642202" inset="0,0,0,0">
                <w:txbxContent>
                  <w:p w:rsidR="007E2210" w:rsidRPr="002C7F24" w:rsidRDefault="007E2210" w:rsidP="00A84B2F">
                    <w:pPr>
                      <w:jc w:val="center"/>
                    </w:pPr>
                    <w:r>
                      <w:t>4110</w:t>
                    </w:r>
                  </w:p>
                </w:txbxContent>
              </v:textbox>
            </v:shape>
            <v:shape id="_x0000_s642203" type="#_x0000_t202" style="position:absolute;left:5956;top:2233;width:559;height:233" stroked="f">
              <v:fill opacity="0"/>
              <v:textbox style="mso-next-textbox:#_x0000_s642203" inset="0,0,0,0">
                <w:txbxContent>
                  <w:p w:rsidR="007E2210" w:rsidRPr="002C7F24" w:rsidRDefault="007E2210" w:rsidP="00A84B2F">
                    <w:pPr>
                      <w:jc w:val="center"/>
                    </w:pPr>
                    <w:r>
                      <w:t>4120</w:t>
                    </w:r>
                  </w:p>
                </w:txbxContent>
              </v:textbox>
            </v:shape>
            <v:shape id="_x0000_s642204" type="#_x0000_t202" style="position:absolute;left:5956;top:1930;width:559;height:235" stroked="f">
              <v:fill opacity="0"/>
              <v:textbox style="mso-next-textbox:#_x0000_s642204" inset="0,0,0,0">
                <w:txbxContent>
                  <w:p w:rsidR="007E2210" w:rsidRPr="002C7F24" w:rsidRDefault="007E2210" w:rsidP="00A84B2F">
                    <w:pPr>
                      <w:jc w:val="center"/>
                    </w:pPr>
                    <w:r>
                      <w:t>4130</w:t>
                    </w:r>
                  </w:p>
                </w:txbxContent>
              </v:textbox>
            </v:shape>
            <v:shape id="_x0000_s642205" type="#_x0000_t202" style="position:absolute;left:5955;top:1630;width:559;height:234" stroked="f">
              <v:fill opacity="0"/>
              <v:textbox style="mso-next-textbox:#_x0000_s642205" inset="0,0,0,0">
                <w:txbxContent>
                  <w:p w:rsidR="007E2210" w:rsidRPr="00FE574D" w:rsidRDefault="007E2210" w:rsidP="00A84B2F">
                    <w:pPr>
                      <w:jc w:val="center"/>
                    </w:pPr>
                    <w:r>
                      <w:t>4140</w:t>
                    </w:r>
                  </w:p>
                </w:txbxContent>
              </v:textbox>
            </v:shape>
            <v:shape id="_x0000_s642206" type="#_x0000_t202" style="position:absolute;left:7578;top:8527;width:811;height:342" stroked="f">
              <v:fill opacity="0"/>
              <v:textbox style="mso-next-textbox:#_x0000_s642206" inset="0,0,0,0">
                <w:txbxContent>
                  <w:p w:rsidR="007E2210" w:rsidRPr="003E186A" w:rsidRDefault="007E2210" w:rsidP="00A84B2F">
                    <w:pPr>
                      <w:jc w:val="center"/>
                    </w:pPr>
                    <w:r w:rsidRPr="000E6733">
                      <w:rPr>
                        <w:i/>
                        <w:lang w:val="en-US"/>
                      </w:rPr>
                      <w:t>f</w:t>
                    </w:r>
                    <w:r w:rsidRPr="000E6733">
                      <w:rPr>
                        <w:lang w:val="en-US"/>
                      </w:rPr>
                      <w:t>,</w:t>
                    </w:r>
                    <w:r w:rsidRPr="000E6733">
                      <w:t xml:space="preserve"> кГц</w:t>
                    </w:r>
                  </w:p>
                </w:txbxContent>
              </v:textbox>
            </v:shape>
            <v:shape id="_x0000_s642207" type="#_x0000_t202" style="position:absolute;left:4253;top:8485;width:294;height:234" stroked="f">
              <v:fill opacity="0"/>
              <v:textbox style="mso-next-textbox:#_x0000_s642207" inset="0,0,0,0">
                <w:txbxContent>
                  <w:p w:rsidR="007E2210" w:rsidRPr="002C7F24" w:rsidRDefault="007E2210" w:rsidP="00A84B2F">
                    <w:pPr>
                      <w:jc w:val="center"/>
                    </w:pPr>
                    <w:r>
                      <w:t>0</w:t>
                    </w:r>
                  </w:p>
                </w:txbxContent>
              </v:textbox>
            </v:shape>
            <v:shape id="_x0000_s642208" type="#_x0000_t202" style="position:absolute;left:4946;top:8485;width:294;height:234" stroked="f">
              <v:fill opacity="0"/>
              <v:textbox style="mso-next-textbox:#_x0000_s642208" inset="0,0,0,0">
                <w:txbxContent>
                  <w:p w:rsidR="007E2210" w:rsidRPr="002C7F24" w:rsidRDefault="007E2210" w:rsidP="00A84B2F">
                    <w:pPr>
                      <w:jc w:val="center"/>
                    </w:pPr>
                    <w:r>
                      <w:t>50</w:t>
                    </w:r>
                  </w:p>
                </w:txbxContent>
              </v:textbox>
            </v:shape>
            <v:shape id="_x0000_s642209" type="#_x0000_t202" style="position:absolute;left:5566;top:8485;width:462;height:234" stroked="f">
              <v:fill opacity="0"/>
              <v:textbox style="mso-next-textbox:#_x0000_s642209" inset="0,0,0,0">
                <w:txbxContent>
                  <w:p w:rsidR="007E2210" w:rsidRPr="002C7F24" w:rsidRDefault="007E2210" w:rsidP="00A84B2F">
                    <w:pPr>
                      <w:jc w:val="center"/>
                    </w:pPr>
                    <w:r>
                      <w:t>100</w:t>
                    </w:r>
                  </w:p>
                </w:txbxContent>
              </v:textbox>
            </v:shape>
            <v:shape id="_x0000_s642210" type="#_x0000_t202" style="position:absolute;left:6272;top:8485;width:461;height:234" stroked="f">
              <v:fill opacity="0"/>
              <v:textbox style="mso-next-textbox:#_x0000_s642210" inset="0,0,0,0">
                <w:txbxContent>
                  <w:p w:rsidR="007E2210" w:rsidRPr="002C7F24" w:rsidRDefault="007E2210" w:rsidP="00A84B2F">
                    <w:pPr>
                      <w:jc w:val="center"/>
                    </w:pPr>
                    <w:r>
                      <w:t>150</w:t>
                    </w:r>
                  </w:p>
                </w:txbxContent>
              </v:textbox>
            </v:shape>
            <v:shape id="_x0000_s642211" type="#_x0000_t202" style="position:absolute;left:6966;top:8485;width:462;height:234" stroked="f">
              <v:fill opacity="0"/>
              <v:textbox style="mso-next-textbox:#_x0000_s642211" inset="0,0,0,0">
                <w:txbxContent>
                  <w:p w:rsidR="007E2210" w:rsidRPr="002C7F24" w:rsidRDefault="007E2210" w:rsidP="00A84B2F">
                    <w:pPr>
                      <w:jc w:val="center"/>
                    </w:pPr>
                    <w:r>
                      <w:t>200</w:t>
                    </w:r>
                  </w:p>
                </w:txbxContent>
              </v:textbox>
            </v:shape>
            <v:shape id="_x0000_s642212" type="#_x0000_t202" style="position:absolute;left:5942;top:8966;width:391;height:294" stroked="f">
              <v:fill opacity="0"/>
              <v:textbox style="mso-next-textbox:#_x0000_s642212" inset="0,0,0,0">
                <w:txbxContent>
                  <w:p w:rsidR="007E2210" w:rsidRPr="004026F6" w:rsidRDefault="007E2210" w:rsidP="00A84B2F">
                    <w:pPr>
                      <w:jc w:val="center"/>
                      <w:rPr>
                        <w:i/>
                      </w:rPr>
                    </w:pPr>
                    <w:r>
                      <w:rPr>
                        <w:i/>
                      </w:rPr>
                      <w:t>в</w:t>
                    </w:r>
                  </w:p>
                </w:txbxContent>
              </v:textbox>
            </v:shape>
            <v:shape id="_x0000_s642213" type="#_x0000_t202" style="position:absolute;left:3784;top:8349;width:561;height:234" stroked="f">
              <v:fill opacity="0"/>
              <v:textbox style="mso-next-textbox:#_x0000_s642213" inset="0,0,0,0">
                <w:txbxContent>
                  <w:p w:rsidR="007E2210" w:rsidRPr="002C7F24" w:rsidRDefault="007E2210" w:rsidP="00A84B2F">
                    <w:pPr>
                      <w:jc w:val="center"/>
                    </w:pPr>
                    <w:r>
                      <w:t>1300</w:t>
                    </w:r>
                  </w:p>
                </w:txbxContent>
              </v:textbox>
            </v:shape>
            <v:shape id="_x0000_s642214" type="#_x0000_t32" style="position:absolute;left:5087;top:5807;width:1;height:2665" o:connectortype="straight"/>
            <v:shape id="_x0000_s642215" type="#_x0000_t32" style="position:absolute;left:5784;top:5807;width:2;height:2665" o:connectortype="straight"/>
            <v:shape id="_x0000_s642216" type="#_x0000_t32" style="position:absolute;left:6484;top:5818;width:3;height:2665" o:connectortype="straight"/>
            <v:shape id="_x0000_s642217" type="#_x0000_t32" style="position:absolute;left:7190;top:5815;width:1;height:2665" o:connectortype="straight"/>
            <v:shape id="_x0000_s642218" type="#_x0000_t32" style="position:absolute;left:7880;top:5807;width:1;height:2665" o:connectortype="straight"/>
            <v:shape id="_x0000_s642219" type="#_x0000_t202" style="position:absolute;left:3795;top:8008;width:561;height:234" stroked="f">
              <v:fill opacity="0"/>
              <v:textbox style="mso-next-textbox:#_x0000_s642219" inset="0,0,0,0">
                <w:txbxContent>
                  <w:p w:rsidR="007E2210" w:rsidRPr="002C7F24" w:rsidRDefault="007E2210" w:rsidP="00A84B2F">
                    <w:pPr>
                      <w:jc w:val="center"/>
                    </w:pPr>
                    <w:r>
                      <w:t>1310</w:t>
                    </w:r>
                  </w:p>
                </w:txbxContent>
              </v:textbox>
            </v:shape>
            <v:shape id="_x0000_s642220" type="#_x0000_t202" style="position:absolute;left:3795;top:7672;width:561;height:234" stroked="f">
              <v:fill opacity="0"/>
              <v:textbox style="mso-next-textbox:#_x0000_s642220" inset="0,0,0,0">
                <w:txbxContent>
                  <w:p w:rsidR="007E2210" w:rsidRPr="002C7F24" w:rsidRDefault="007E2210" w:rsidP="00A84B2F">
                    <w:pPr>
                      <w:jc w:val="center"/>
                    </w:pPr>
                    <w:r>
                      <w:t>1320</w:t>
                    </w:r>
                  </w:p>
                </w:txbxContent>
              </v:textbox>
            </v:shape>
            <v:shape id="_x0000_s642221" type="#_x0000_t202" style="position:absolute;left:3795;top:7355;width:561;height:234" stroked="f">
              <v:fill opacity="0"/>
              <v:textbox style="mso-next-textbox:#_x0000_s642221" inset="0,0,0,0">
                <w:txbxContent>
                  <w:p w:rsidR="007E2210" w:rsidRPr="002C7F24" w:rsidRDefault="007E2210" w:rsidP="00A84B2F">
                    <w:pPr>
                      <w:jc w:val="center"/>
                    </w:pPr>
                    <w:r>
                      <w:t>1330</w:t>
                    </w:r>
                  </w:p>
                </w:txbxContent>
              </v:textbox>
            </v:shape>
            <v:shape id="_x0000_s642222" type="#_x0000_t202" style="position:absolute;left:3795;top:7041;width:561;height:234" stroked="f">
              <v:fill opacity="0"/>
              <v:textbox style="mso-next-textbox:#_x0000_s642222" inset="0,0,0,0">
                <w:txbxContent>
                  <w:p w:rsidR="007E2210" w:rsidRPr="002C7F24" w:rsidRDefault="007E2210" w:rsidP="00A84B2F">
                    <w:pPr>
                      <w:jc w:val="center"/>
                    </w:pPr>
                    <w:r>
                      <w:t>1340</w:t>
                    </w:r>
                  </w:p>
                </w:txbxContent>
              </v:textbox>
            </v:shape>
            <v:shape id="_x0000_s642223" type="#_x0000_t202" style="position:absolute;left:3795;top:6707;width:561;height:234" stroked="f">
              <v:fill opacity="0"/>
              <v:textbox style="mso-next-textbox:#_x0000_s642223" inset="0,0,0,0">
                <w:txbxContent>
                  <w:p w:rsidR="007E2210" w:rsidRPr="002C7F24" w:rsidRDefault="007E2210" w:rsidP="00A84B2F">
                    <w:pPr>
                      <w:jc w:val="center"/>
                    </w:pPr>
                    <w:r>
                      <w:t>1350</w:t>
                    </w:r>
                  </w:p>
                </w:txbxContent>
              </v:textbox>
            </v:shape>
            <v:shape id="_x0000_s642224" type="#_x0000_t202" style="position:absolute;left:3795;top:6074;width:561;height:234" stroked="f">
              <v:fill opacity="0"/>
              <v:textbox style="mso-next-textbox:#_x0000_s642224" inset="0,0,0,0">
                <w:txbxContent>
                  <w:p w:rsidR="007E2210" w:rsidRPr="002C7F24" w:rsidRDefault="007E2210" w:rsidP="00A84B2F">
                    <w:pPr>
                      <w:jc w:val="center"/>
                    </w:pPr>
                    <w:r>
                      <w:t>1370</w:t>
                    </w:r>
                  </w:p>
                </w:txbxContent>
              </v:textbox>
            </v:shape>
            <v:shape id="_x0000_s642225" type="#_x0000_t202" style="position:absolute;left:3795;top:5768;width:561;height:234" stroked="f">
              <v:fill opacity="0"/>
              <v:textbox style="mso-next-textbox:#_x0000_s642225" inset="0,0,0,0">
                <w:txbxContent>
                  <w:p w:rsidR="007E2210" w:rsidRPr="002C7F24" w:rsidRDefault="007E2210" w:rsidP="00A84B2F">
                    <w:pPr>
                      <w:jc w:val="center"/>
                    </w:pPr>
                    <w:r>
                      <w:t>1380</w:t>
                    </w:r>
                  </w:p>
                </w:txbxContent>
              </v:textbox>
            </v:shape>
            <v:shape id="_x0000_s642226" type="#_x0000_t202" style="position:absolute;left:4176;top:5341;width:544;height:351" stroked="f">
              <v:fill opacity="0"/>
              <v:textbox style="mso-next-textbox:#_x0000_s642226" inset="0,0,0,0">
                <w:txbxContent>
                  <w:p w:rsidR="007E2210" w:rsidRPr="00757DD2" w:rsidRDefault="007E2210" w:rsidP="00A84B2F">
                    <w:pPr>
                      <w:jc w:val="center"/>
                      <w:rPr>
                        <w:vertAlign w:val="subscript"/>
                        <w:lang w:val="en-US"/>
                      </w:rPr>
                    </w:pPr>
                    <w:r>
                      <w:t>μ</w:t>
                    </w:r>
                    <w:r>
                      <w:rPr>
                        <w:vertAlign w:val="subscript"/>
                        <w:lang w:val="en-US"/>
                      </w:rPr>
                      <w:t>IV</w:t>
                    </w:r>
                  </w:p>
                </w:txbxContent>
              </v:textbox>
            </v:shape>
            <v:shape id="_x0000_s642227" type="#_x0000_t202" style="position:absolute;left:3795;top:6397;width:561;height:234" stroked="f">
              <v:fill opacity="0"/>
              <v:textbox style="mso-next-textbox:#_x0000_s642227" inset="0,0,0,0">
                <w:txbxContent>
                  <w:p w:rsidR="007E2210" w:rsidRPr="002C7F24" w:rsidRDefault="007E2210" w:rsidP="00A84B2F">
                    <w:pPr>
                      <w:jc w:val="center"/>
                    </w:pPr>
                    <w:r>
                      <w:t>1360</w:t>
                    </w:r>
                  </w:p>
                </w:txbxContent>
              </v:textbox>
            </v:shape>
            <v:shape id="_x0000_s642228" type="#_x0000_t202" style="position:absolute;left:1417;top:9430;width:8845;height:690" stroked="f">
              <v:fill opacity="0"/>
              <v:textbox style="mso-next-textbox:#_x0000_s642228" inset="0,0,0,0">
                <w:txbxContent>
                  <w:p w:rsidR="007E2210" w:rsidRPr="009723D6" w:rsidRDefault="007E2210" w:rsidP="00A84B2F">
                    <w:pPr>
                      <w:tabs>
                        <w:tab w:val="left" w:pos="709"/>
                      </w:tabs>
                      <w:jc w:val="both"/>
                    </w:pPr>
                    <w:r>
                      <w:t xml:space="preserve">Рис. 5. Зависимость </w:t>
                    </w:r>
                    <w:r w:rsidRPr="009723D6">
                      <w:t>магнитной проницаемости</w:t>
                    </w:r>
                    <w:r w:rsidRPr="009723D6">
                      <w:rPr>
                        <w:b/>
                      </w:rPr>
                      <w:t xml:space="preserve"> </w:t>
                    </w:r>
                    <w:r w:rsidRPr="009723D6">
                      <w:t xml:space="preserve">μ от частоты </w:t>
                    </w:r>
                    <w:r w:rsidRPr="009723D6">
                      <w:rPr>
                        <w:i/>
                        <w:lang w:val="en-US"/>
                      </w:rPr>
                      <w:t>f</w:t>
                    </w:r>
                    <w:r w:rsidRPr="009723D6">
                      <w:t>:</w:t>
                    </w:r>
                    <w:r>
                      <w:t xml:space="preserve"> </w:t>
                    </w:r>
                    <w:r w:rsidRPr="006A75C0">
                      <w:rPr>
                        <w:i/>
                      </w:rPr>
                      <w:t>а</w:t>
                    </w:r>
                    <w:r w:rsidRPr="009B52AB">
                      <w:t>,</w:t>
                    </w:r>
                    <w:r>
                      <w:t xml:space="preserve"> </w:t>
                    </w:r>
                    <w:r w:rsidRPr="006A75C0">
                      <w:rPr>
                        <w:i/>
                      </w:rPr>
                      <w:t>б</w:t>
                    </w:r>
                    <w:r>
                      <w:t xml:space="preserve"> −</w:t>
                    </w:r>
                    <w:r w:rsidRPr="0036767D">
                      <w:t xml:space="preserve"> ферритовое кольцо</w:t>
                    </w:r>
                    <w:r>
                      <w:t xml:space="preserve"> </w:t>
                    </w:r>
                    <w:r>
                      <w:rPr>
                        <w:lang w:val="en-US"/>
                      </w:rPr>
                      <w:t>III</w:t>
                    </w:r>
                    <w:r>
                      <w:t xml:space="preserve">; </w:t>
                    </w:r>
                    <w:r w:rsidRPr="006A75C0">
                      <w:rPr>
                        <w:i/>
                      </w:rPr>
                      <w:t>в</w:t>
                    </w:r>
                    <w:r>
                      <w:t xml:space="preserve"> − </w:t>
                    </w:r>
                    <w:r>
                      <w:rPr>
                        <w:lang w:val="en-US"/>
                      </w:rPr>
                      <w:t>IV</w:t>
                    </w:r>
                  </w:p>
                </w:txbxContent>
              </v:textbox>
            </v:shape>
            <w10:anchorlock/>
          </v:group>
        </w:pict>
      </w:r>
    </w:p>
    <w:p w:rsidR="00A84B2F" w:rsidRDefault="00A84B2F" w:rsidP="00A84B2F">
      <w:pPr>
        <w:rPr>
          <w:sz w:val="28"/>
          <w:szCs w:val="28"/>
        </w:rPr>
      </w:pPr>
    </w:p>
    <w:p w:rsidR="00A84B2F" w:rsidRDefault="00A84B2F" w:rsidP="001C72D3">
      <w:pPr>
        <w:spacing w:line="250" w:lineRule="auto"/>
        <w:ind w:firstLine="709"/>
        <w:jc w:val="both"/>
        <w:rPr>
          <w:sz w:val="28"/>
          <w:szCs w:val="28"/>
        </w:rPr>
      </w:pPr>
      <w:r>
        <w:rPr>
          <w:sz w:val="28"/>
          <w:szCs w:val="28"/>
        </w:rPr>
        <w:t>Для ферритов, используемых в переменных полях, кроме начальной магнитной проницаемости</w:t>
      </w:r>
      <w:r w:rsidR="00E24462">
        <w:rPr>
          <w:sz w:val="28"/>
          <w:szCs w:val="28"/>
        </w:rPr>
        <w:t>,</w:t>
      </w:r>
      <w:r>
        <w:rPr>
          <w:sz w:val="28"/>
          <w:szCs w:val="28"/>
        </w:rPr>
        <w:t xml:space="preserve"> одной из важнейших характеристик является тангенс угла магнитных потерь</w:t>
      </w:r>
      <w:r w:rsidRPr="00C1009A">
        <w:rPr>
          <w:sz w:val="28"/>
          <w:szCs w:val="28"/>
        </w:rPr>
        <w:t xml:space="preserve"> </w:t>
      </w:r>
      <w:r>
        <w:rPr>
          <w:sz w:val="28"/>
          <w:szCs w:val="28"/>
          <w:lang w:val="en-US"/>
        </w:rPr>
        <w:t>tg</w:t>
      </w:r>
      <w:r w:rsidRPr="00C1009A">
        <w:rPr>
          <w:sz w:val="28"/>
          <w:szCs w:val="28"/>
        </w:rPr>
        <w:t xml:space="preserve"> </w:t>
      </w:r>
      <w:r>
        <w:rPr>
          <w:sz w:val="28"/>
          <w:szCs w:val="28"/>
        </w:rPr>
        <w:t>δ</w:t>
      </w:r>
      <w:r w:rsidRPr="006A75C0">
        <w:rPr>
          <w:i/>
          <w:sz w:val="28"/>
          <w:szCs w:val="28"/>
          <w:vertAlign w:val="subscript"/>
          <w:lang w:val="en-US"/>
        </w:rPr>
        <w:t>m</w:t>
      </w:r>
      <w:r w:rsidRPr="006A75C0">
        <w:rPr>
          <w:sz w:val="28"/>
          <w:szCs w:val="28"/>
        </w:rPr>
        <w:t xml:space="preserve">. </w:t>
      </w:r>
      <w:r>
        <w:rPr>
          <w:sz w:val="28"/>
          <w:szCs w:val="28"/>
        </w:rPr>
        <w:t>Составляющая потерь на вихревые токи в ферритах достаточно мала благодаря их большому удельному с</w:t>
      </w:r>
      <w:r>
        <w:rPr>
          <w:sz w:val="28"/>
          <w:szCs w:val="28"/>
        </w:rPr>
        <w:t>о</w:t>
      </w:r>
      <w:r>
        <w:rPr>
          <w:sz w:val="28"/>
          <w:szCs w:val="28"/>
        </w:rPr>
        <w:t>противлению. В слабых магнитных полях незначительными являются и п</w:t>
      </w:r>
      <w:r>
        <w:rPr>
          <w:sz w:val="28"/>
          <w:szCs w:val="28"/>
        </w:rPr>
        <w:t>о</w:t>
      </w:r>
      <w:r>
        <w:rPr>
          <w:sz w:val="28"/>
          <w:szCs w:val="28"/>
        </w:rPr>
        <w:t>тери на гистерезис. Значен</w:t>
      </w:r>
      <w:r w:rsidRPr="00E20C6B">
        <w:rPr>
          <w:color w:val="000000"/>
          <w:sz w:val="28"/>
          <w:szCs w:val="28"/>
        </w:rPr>
        <w:t>ие</w:t>
      </w:r>
      <w:r w:rsidRPr="00B6431C">
        <w:rPr>
          <w:sz w:val="28"/>
          <w:szCs w:val="28"/>
        </w:rPr>
        <w:t xml:space="preserve"> </w:t>
      </w:r>
      <w:r>
        <w:rPr>
          <w:sz w:val="28"/>
          <w:szCs w:val="28"/>
          <w:lang w:val="en-US"/>
        </w:rPr>
        <w:t>tg</w:t>
      </w:r>
      <w:r w:rsidRPr="00C1009A">
        <w:rPr>
          <w:sz w:val="28"/>
          <w:szCs w:val="28"/>
        </w:rPr>
        <w:t xml:space="preserve"> </w:t>
      </w:r>
      <w:r>
        <w:rPr>
          <w:sz w:val="28"/>
          <w:szCs w:val="28"/>
        </w:rPr>
        <w:t>δ</w:t>
      </w:r>
      <w:r w:rsidRPr="006A75C0">
        <w:rPr>
          <w:i/>
          <w:sz w:val="28"/>
          <w:szCs w:val="28"/>
          <w:vertAlign w:val="subscript"/>
          <w:lang w:val="en-US"/>
        </w:rPr>
        <w:t>m</w:t>
      </w:r>
      <w:r>
        <w:rPr>
          <w:sz w:val="28"/>
          <w:szCs w:val="28"/>
        </w:rPr>
        <w:t xml:space="preserve"> в ферритах на высоких частотах в о</w:t>
      </w:r>
      <w:r>
        <w:rPr>
          <w:sz w:val="28"/>
          <w:szCs w:val="28"/>
        </w:rPr>
        <w:t>с</w:t>
      </w:r>
      <w:r>
        <w:rPr>
          <w:sz w:val="28"/>
          <w:szCs w:val="28"/>
        </w:rPr>
        <w:t>новном определяе</w:t>
      </w:r>
      <w:r w:rsidRPr="00E20C6B">
        <w:rPr>
          <w:color w:val="000000"/>
          <w:sz w:val="28"/>
          <w:szCs w:val="28"/>
        </w:rPr>
        <w:t>тся</w:t>
      </w:r>
      <w:r>
        <w:rPr>
          <w:sz w:val="28"/>
          <w:szCs w:val="28"/>
        </w:rPr>
        <w:t xml:space="preserve"> магнитными потерями, вызванными релаксационн</w:t>
      </w:r>
      <w:r>
        <w:rPr>
          <w:sz w:val="28"/>
          <w:szCs w:val="28"/>
        </w:rPr>
        <w:t>ы</w:t>
      </w:r>
      <w:r>
        <w:rPr>
          <w:sz w:val="28"/>
          <w:szCs w:val="28"/>
        </w:rPr>
        <w:t xml:space="preserve">ми и резонансными потерями. </w:t>
      </w:r>
    </w:p>
    <w:p w:rsidR="00A84B2F" w:rsidRDefault="00A84B2F" w:rsidP="001C72D3">
      <w:pPr>
        <w:spacing w:line="250" w:lineRule="auto"/>
        <w:ind w:firstLine="709"/>
        <w:jc w:val="both"/>
        <w:rPr>
          <w:sz w:val="28"/>
          <w:szCs w:val="28"/>
        </w:rPr>
      </w:pPr>
      <w:r>
        <w:rPr>
          <w:sz w:val="28"/>
          <w:szCs w:val="28"/>
        </w:rPr>
        <w:t>Для оценки частотного диапазона, в котором может использоваться ферритовый материал, вводят понятие критической частоты</w:t>
      </w:r>
      <w:r w:rsidRPr="007E3AD6">
        <w:rPr>
          <w:sz w:val="28"/>
          <w:szCs w:val="28"/>
        </w:rPr>
        <w:t xml:space="preserve"> </w:t>
      </w:r>
      <w:r w:rsidRPr="006A75C0">
        <w:rPr>
          <w:i/>
          <w:sz w:val="28"/>
          <w:szCs w:val="28"/>
          <w:lang w:val="en-US"/>
        </w:rPr>
        <w:t>f</w:t>
      </w:r>
      <w:r>
        <w:rPr>
          <w:sz w:val="28"/>
          <w:szCs w:val="28"/>
          <w:vertAlign w:val="subscript"/>
        </w:rPr>
        <w:t>кр</w:t>
      </w:r>
      <w:r>
        <w:rPr>
          <w:sz w:val="28"/>
          <w:szCs w:val="28"/>
        </w:rPr>
        <w:t>.</w:t>
      </w:r>
      <w:r w:rsidRPr="006A75C0">
        <w:rPr>
          <w:sz w:val="28"/>
          <w:szCs w:val="28"/>
        </w:rPr>
        <w:t xml:space="preserve"> </w:t>
      </w:r>
      <w:r>
        <w:rPr>
          <w:sz w:val="28"/>
          <w:szCs w:val="28"/>
        </w:rPr>
        <w:t xml:space="preserve">Обычно под </w:t>
      </w:r>
      <w:r w:rsidRPr="006A75C0">
        <w:rPr>
          <w:i/>
          <w:sz w:val="28"/>
          <w:szCs w:val="28"/>
          <w:lang w:val="en-US"/>
        </w:rPr>
        <w:t>f</w:t>
      </w:r>
      <w:r>
        <w:rPr>
          <w:sz w:val="28"/>
          <w:szCs w:val="28"/>
          <w:vertAlign w:val="subscript"/>
        </w:rPr>
        <w:t>кр</w:t>
      </w:r>
      <w:r>
        <w:rPr>
          <w:sz w:val="28"/>
          <w:szCs w:val="28"/>
        </w:rPr>
        <w:t xml:space="preserve"> понимают такую частоту, при которой </w:t>
      </w:r>
      <w:r>
        <w:rPr>
          <w:sz w:val="28"/>
          <w:szCs w:val="28"/>
          <w:lang w:val="en-US"/>
        </w:rPr>
        <w:t>tg</w:t>
      </w:r>
      <w:r w:rsidRPr="00C1009A">
        <w:rPr>
          <w:sz w:val="28"/>
          <w:szCs w:val="28"/>
        </w:rPr>
        <w:t xml:space="preserve"> </w:t>
      </w:r>
      <w:r>
        <w:rPr>
          <w:sz w:val="28"/>
          <w:szCs w:val="28"/>
        </w:rPr>
        <w:t>δ</w:t>
      </w:r>
      <w:r w:rsidRPr="006A75C0">
        <w:rPr>
          <w:i/>
          <w:sz w:val="28"/>
          <w:szCs w:val="28"/>
          <w:vertAlign w:val="subscript"/>
          <w:lang w:val="en-US"/>
        </w:rPr>
        <w:t>m</w:t>
      </w:r>
      <w:r>
        <w:rPr>
          <w:sz w:val="28"/>
          <w:szCs w:val="28"/>
        </w:rPr>
        <w:t xml:space="preserve"> достигает значения 0,1.</w:t>
      </w:r>
    </w:p>
    <w:p w:rsidR="00A84B2F" w:rsidRDefault="00A84B2F" w:rsidP="001C72D3">
      <w:pPr>
        <w:spacing w:line="250" w:lineRule="auto"/>
        <w:ind w:firstLine="709"/>
        <w:jc w:val="both"/>
        <w:rPr>
          <w:sz w:val="28"/>
          <w:szCs w:val="28"/>
        </w:rPr>
      </w:pPr>
      <w:r>
        <w:rPr>
          <w:sz w:val="28"/>
          <w:szCs w:val="28"/>
        </w:rPr>
        <w:t>Инерционность смещения доменных границ на высоких частотах приводит не только к увеличению магнитных потерь, но и к уменьшению магнитной проницаемости µ ферритов. При частоте</w:t>
      </w:r>
      <w:r w:rsidRPr="00E146A0">
        <w:rPr>
          <w:sz w:val="28"/>
          <w:szCs w:val="28"/>
        </w:rPr>
        <w:t xml:space="preserve"> </w:t>
      </w:r>
      <w:r w:rsidRPr="006A75C0">
        <w:rPr>
          <w:i/>
          <w:sz w:val="28"/>
          <w:szCs w:val="28"/>
          <w:lang w:val="en-US"/>
        </w:rPr>
        <w:t>f</w:t>
      </w:r>
      <w:r>
        <w:rPr>
          <w:sz w:val="28"/>
          <w:szCs w:val="28"/>
          <w:vertAlign w:val="subscript"/>
        </w:rPr>
        <w:t>кр</w:t>
      </w:r>
      <w:r w:rsidRPr="006A75C0">
        <w:rPr>
          <w:sz w:val="28"/>
          <w:szCs w:val="28"/>
        </w:rPr>
        <w:t xml:space="preserve"> </w:t>
      </w:r>
      <w:r>
        <w:rPr>
          <w:sz w:val="28"/>
          <w:szCs w:val="28"/>
        </w:rPr>
        <w:t>наблюдается д</w:t>
      </w:r>
      <w:r>
        <w:rPr>
          <w:sz w:val="28"/>
          <w:szCs w:val="28"/>
        </w:rPr>
        <w:t>о</w:t>
      </w:r>
      <w:r>
        <w:rPr>
          <w:sz w:val="28"/>
          <w:szCs w:val="28"/>
        </w:rPr>
        <w:t>вольно значительное уменьшение магнитной проницаемости</w:t>
      </w:r>
      <w:r w:rsidRPr="00E146A0">
        <w:rPr>
          <w:sz w:val="28"/>
          <w:szCs w:val="28"/>
        </w:rPr>
        <w:t xml:space="preserve"> </w:t>
      </w:r>
      <w:r>
        <w:rPr>
          <w:sz w:val="28"/>
          <w:szCs w:val="28"/>
        </w:rPr>
        <w:t xml:space="preserve">µ. </w:t>
      </w:r>
    </w:p>
    <w:p w:rsidR="00A84B2F" w:rsidRDefault="00A84B2F" w:rsidP="001C72D3">
      <w:pPr>
        <w:pageBreakBefore/>
        <w:ind w:firstLine="709"/>
        <w:jc w:val="both"/>
        <w:rPr>
          <w:sz w:val="28"/>
          <w:szCs w:val="28"/>
        </w:rPr>
      </w:pPr>
      <w:r>
        <w:rPr>
          <w:sz w:val="28"/>
          <w:szCs w:val="28"/>
        </w:rPr>
        <w:lastRenderedPageBreak/>
        <w:t>Частоту, при которой начальная магнитная проницаемость уменьш</w:t>
      </w:r>
      <w:r>
        <w:rPr>
          <w:sz w:val="28"/>
          <w:szCs w:val="28"/>
        </w:rPr>
        <w:t>а</w:t>
      </w:r>
      <w:r>
        <w:rPr>
          <w:sz w:val="28"/>
          <w:szCs w:val="28"/>
        </w:rPr>
        <w:t>ется до 0,7 от её значения в постоянном магнитном поле, называют грани</w:t>
      </w:r>
      <w:r>
        <w:rPr>
          <w:sz w:val="28"/>
          <w:szCs w:val="28"/>
        </w:rPr>
        <w:t>ч</w:t>
      </w:r>
      <w:r>
        <w:rPr>
          <w:sz w:val="28"/>
          <w:szCs w:val="28"/>
        </w:rPr>
        <w:t xml:space="preserve">ной частотой </w:t>
      </w:r>
      <w:r w:rsidRPr="006A75C0">
        <w:rPr>
          <w:i/>
          <w:sz w:val="28"/>
          <w:szCs w:val="28"/>
          <w:lang w:val="en-US"/>
        </w:rPr>
        <w:t>f</w:t>
      </w:r>
      <w:r>
        <w:rPr>
          <w:sz w:val="28"/>
          <w:szCs w:val="28"/>
          <w:vertAlign w:val="subscript"/>
        </w:rPr>
        <w:t>гр</w:t>
      </w:r>
      <w:r>
        <w:rPr>
          <w:sz w:val="28"/>
          <w:szCs w:val="28"/>
        </w:rPr>
        <w:t>. Обычно</w:t>
      </w:r>
      <w:r w:rsidRPr="00DA08E6">
        <w:rPr>
          <w:sz w:val="28"/>
          <w:szCs w:val="28"/>
        </w:rPr>
        <w:t xml:space="preserve"> </w:t>
      </w:r>
      <w:r w:rsidRPr="006A75C0">
        <w:rPr>
          <w:i/>
          <w:sz w:val="28"/>
          <w:szCs w:val="28"/>
          <w:lang w:val="en-US"/>
        </w:rPr>
        <w:t>f</w:t>
      </w:r>
      <w:r>
        <w:rPr>
          <w:sz w:val="28"/>
          <w:szCs w:val="28"/>
          <w:vertAlign w:val="subscript"/>
        </w:rPr>
        <w:t>кр</w:t>
      </w:r>
      <w:r w:rsidRPr="006A75C0">
        <w:rPr>
          <w:sz w:val="28"/>
          <w:szCs w:val="28"/>
        </w:rPr>
        <w:t xml:space="preserve"> </w:t>
      </w:r>
      <w:r>
        <w:rPr>
          <w:sz w:val="28"/>
          <w:szCs w:val="28"/>
        </w:rPr>
        <w:t>&lt;</w:t>
      </w:r>
      <w:r w:rsidRPr="00DA08E6">
        <w:rPr>
          <w:sz w:val="28"/>
          <w:szCs w:val="28"/>
        </w:rPr>
        <w:t xml:space="preserve"> </w:t>
      </w:r>
      <w:r w:rsidRPr="006A75C0">
        <w:rPr>
          <w:i/>
          <w:sz w:val="28"/>
          <w:szCs w:val="28"/>
          <w:lang w:val="en-US"/>
        </w:rPr>
        <w:t>f</w:t>
      </w:r>
      <w:r>
        <w:rPr>
          <w:sz w:val="28"/>
          <w:szCs w:val="28"/>
          <w:vertAlign w:val="subscript"/>
        </w:rPr>
        <w:t>гр</w:t>
      </w:r>
      <w:r>
        <w:rPr>
          <w:sz w:val="28"/>
          <w:szCs w:val="28"/>
        </w:rPr>
        <w:t>.</w:t>
      </w:r>
    </w:p>
    <w:p w:rsidR="00A84B2F" w:rsidRDefault="00A84B2F" w:rsidP="00A84B2F">
      <w:pPr>
        <w:ind w:firstLine="708"/>
        <w:jc w:val="both"/>
        <w:rPr>
          <w:sz w:val="28"/>
          <w:szCs w:val="28"/>
        </w:rPr>
      </w:pPr>
      <w:r>
        <w:rPr>
          <w:sz w:val="28"/>
          <w:szCs w:val="28"/>
        </w:rPr>
        <w:t>Тангенсы магнитных потерь</w:t>
      </w:r>
      <w:r w:rsidRPr="00797799">
        <w:rPr>
          <w:sz w:val="28"/>
          <w:szCs w:val="28"/>
        </w:rPr>
        <w:t xml:space="preserve"> </w:t>
      </w:r>
      <w:r>
        <w:rPr>
          <w:sz w:val="28"/>
          <w:szCs w:val="28"/>
          <w:lang w:val="en-US"/>
        </w:rPr>
        <w:t>tg</w:t>
      </w:r>
      <w:r w:rsidRPr="00EC3DD3">
        <w:rPr>
          <w:sz w:val="28"/>
          <w:szCs w:val="28"/>
        </w:rPr>
        <w:t xml:space="preserve"> </w:t>
      </w:r>
      <w:r>
        <w:rPr>
          <w:sz w:val="28"/>
          <w:szCs w:val="28"/>
        </w:rPr>
        <w:t>δ</w:t>
      </w:r>
      <w:r w:rsidRPr="00E36C9C">
        <w:rPr>
          <w:i/>
          <w:sz w:val="28"/>
          <w:szCs w:val="28"/>
          <w:vertAlign w:val="subscript"/>
          <w:lang w:val="en-US"/>
        </w:rPr>
        <w:t>m</w:t>
      </w:r>
      <w:r>
        <w:rPr>
          <w:sz w:val="28"/>
          <w:szCs w:val="28"/>
          <w:vertAlign w:val="subscript"/>
          <w:lang w:val="en-US"/>
        </w:rPr>
        <w:t>I</w:t>
      </w:r>
      <w:r>
        <w:rPr>
          <w:sz w:val="28"/>
          <w:szCs w:val="28"/>
        </w:rPr>
        <w:t>,</w:t>
      </w:r>
      <w:r w:rsidRPr="0016250C">
        <w:rPr>
          <w:sz w:val="28"/>
          <w:szCs w:val="28"/>
        </w:rPr>
        <w:t xml:space="preserve"> </w:t>
      </w:r>
      <w:r>
        <w:rPr>
          <w:sz w:val="28"/>
          <w:szCs w:val="28"/>
          <w:lang w:val="en-US"/>
        </w:rPr>
        <w:t>tg</w:t>
      </w:r>
      <w:r w:rsidRPr="00EC3DD3">
        <w:rPr>
          <w:sz w:val="28"/>
          <w:szCs w:val="28"/>
        </w:rPr>
        <w:t xml:space="preserve"> </w:t>
      </w:r>
      <w:r>
        <w:rPr>
          <w:sz w:val="28"/>
          <w:szCs w:val="28"/>
        </w:rPr>
        <w:t>δ</w:t>
      </w:r>
      <w:r w:rsidRPr="00E36C9C">
        <w:rPr>
          <w:i/>
          <w:sz w:val="28"/>
          <w:szCs w:val="28"/>
          <w:vertAlign w:val="subscript"/>
          <w:lang w:val="en-US"/>
        </w:rPr>
        <w:t>m</w:t>
      </w:r>
      <w:r>
        <w:rPr>
          <w:sz w:val="28"/>
          <w:szCs w:val="28"/>
          <w:vertAlign w:val="subscript"/>
          <w:lang w:val="en-US"/>
        </w:rPr>
        <w:t>II</w:t>
      </w:r>
      <w:r>
        <w:rPr>
          <w:sz w:val="28"/>
          <w:szCs w:val="28"/>
        </w:rPr>
        <w:t>,</w:t>
      </w:r>
      <w:r w:rsidRPr="0016250C">
        <w:rPr>
          <w:sz w:val="28"/>
          <w:szCs w:val="28"/>
        </w:rPr>
        <w:t xml:space="preserve"> </w:t>
      </w:r>
      <w:r>
        <w:rPr>
          <w:sz w:val="28"/>
          <w:szCs w:val="28"/>
          <w:lang w:val="en-US"/>
        </w:rPr>
        <w:t>tg</w:t>
      </w:r>
      <w:r w:rsidRPr="00EC3DD3">
        <w:rPr>
          <w:sz w:val="28"/>
          <w:szCs w:val="28"/>
        </w:rPr>
        <w:t xml:space="preserve"> </w:t>
      </w:r>
      <w:r>
        <w:rPr>
          <w:sz w:val="28"/>
          <w:szCs w:val="28"/>
        </w:rPr>
        <w:t>δ</w:t>
      </w:r>
      <w:r w:rsidRPr="00E36C9C">
        <w:rPr>
          <w:i/>
          <w:sz w:val="28"/>
          <w:szCs w:val="28"/>
          <w:vertAlign w:val="subscript"/>
          <w:lang w:val="en-US"/>
        </w:rPr>
        <w:t>m</w:t>
      </w:r>
      <w:r>
        <w:rPr>
          <w:sz w:val="28"/>
          <w:szCs w:val="28"/>
          <w:vertAlign w:val="subscript"/>
          <w:lang w:val="en-US"/>
        </w:rPr>
        <w:t>III</w:t>
      </w:r>
      <w:r w:rsidR="00E24462">
        <w:rPr>
          <w:sz w:val="28"/>
          <w:szCs w:val="28"/>
        </w:rPr>
        <w:t>,</w:t>
      </w:r>
      <w:r w:rsidRPr="0016250C">
        <w:rPr>
          <w:sz w:val="28"/>
          <w:szCs w:val="28"/>
        </w:rPr>
        <w:t xml:space="preserve"> </w:t>
      </w:r>
      <w:r>
        <w:rPr>
          <w:sz w:val="28"/>
          <w:szCs w:val="28"/>
          <w:lang w:val="en-US"/>
        </w:rPr>
        <w:t>tg</w:t>
      </w:r>
      <w:r w:rsidRPr="00EC3DD3">
        <w:rPr>
          <w:sz w:val="28"/>
          <w:szCs w:val="28"/>
        </w:rPr>
        <w:t xml:space="preserve"> </w:t>
      </w:r>
      <w:r>
        <w:rPr>
          <w:sz w:val="28"/>
          <w:szCs w:val="28"/>
        </w:rPr>
        <w:t>δ</w:t>
      </w:r>
      <w:r w:rsidRPr="00E36C9C">
        <w:rPr>
          <w:i/>
          <w:sz w:val="28"/>
          <w:szCs w:val="28"/>
          <w:vertAlign w:val="subscript"/>
          <w:lang w:val="en-US"/>
        </w:rPr>
        <w:t>m</w:t>
      </w:r>
      <w:r>
        <w:rPr>
          <w:sz w:val="28"/>
          <w:szCs w:val="28"/>
          <w:vertAlign w:val="subscript"/>
          <w:lang w:val="en-US"/>
        </w:rPr>
        <w:t>IV</w:t>
      </w:r>
      <w:r>
        <w:rPr>
          <w:sz w:val="28"/>
          <w:szCs w:val="28"/>
        </w:rPr>
        <w:t xml:space="preserve"> соответс</w:t>
      </w:r>
      <w:r>
        <w:rPr>
          <w:sz w:val="28"/>
          <w:szCs w:val="28"/>
        </w:rPr>
        <w:t>т</w:t>
      </w:r>
      <w:r>
        <w:rPr>
          <w:sz w:val="28"/>
          <w:szCs w:val="28"/>
        </w:rPr>
        <w:t>вующих ферритовых колец, рассчитанные по формуле (12), представлены в табл. 7.</w:t>
      </w:r>
    </w:p>
    <w:p w:rsidR="00A84B2F" w:rsidRDefault="00A84B2F" w:rsidP="00A84B2F">
      <w:pPr>
        <w:ind w:firstLine="709"/>
        <w:jc w:val="both"/>
        <w:rPr>
          <w:sz w:val="28"/>
          <w:szCs w:val="28"/>
        </w:rPr>
      </w:pPr>
    </w:p>
    <w:p w:rsidR="00A84B2F" w:rsidRDefault="00A84B2F" w:rsidP="00A84B2F">
      <w:pPr>
        <w:ind w:firstLine="709"/>
        <w:jc w:val="right"/>
      </w:pPr>
      <w:r w:rsidRPr="00E36C9C">
        <w:rPr>
          <w:i/>
        </w:rPr>
        <w:t>Таблица</w:t>
      </w:r>
      <w:r w:rsidRPr="00E36C9C">
        <w:t xml:space="preserve"> 7</w:t>
      </w:r>
    </w:p>
    <w:p w:rsidR="00A84B2F" w:rsidRDefault="00A84B2F" w:rsidP="00A84B2F">
      <w:pPr>
        <w:ind w:firstLine="709"/>
        <w:jc w:val="right"/>
      </w:pPr>
    </w:p>
    <w:p w:rsidR="00A84B2F" w:rsidRPr="004352B0" w:rsidRDefault="00A84B2F" w:rsidP="00A84B2F">
      <w:pPr>
        <w:jc w:val="center"/>
        <w:rPr>
          <w:b/>
        </w:rPr>
      </w:pPr>
      <w:r w:rsidRPr="004352B0">
        <w:rPr>
          <w:b/>
        </w:rPr>
        <w:t xml:space="preserve">Результаты расчета </w:t>
      </w:r>
      <w:r w:rsidRPr="004352B0">
        <w:rPr>
          <w:b/>
          <w:lang w:val="en-US"/>
        </w:rPr>
        <w:t>tg</w:t>
      </w:r>
      <w:r w:rsidR="00E24462">
        <w:rPr>
          <w:b/>
        </w:rPr>
        <w:t xml:space="preserve"> </w:t>
      </w:r>
      <w:r w:rsidRPr="004352B0">
        <w:rPr>
          <w:b/>
        </w:rPr>
        <w:t>δ</w:t>
      </w:r>
      <w:r w:rsidRPr="004352B0">
        <w:rPr>
          <w:b/>
          <w:i/>
          <w:vertAlign w:val="subscript"/>
          <w:lang w:val="en-US"/>
        </w:rPr>
        <w:t>m</w:t>
      </w:r>
      <w:r w:rsidRPr="004352B0">
        <w:rPr>
          <w:b/>
        </w:rPr>
        <w:t xml:space="preserve"> для исследуемых ферритовых колец</w:t>
      </w:r>
    </w:p>
    <w:p w:rsidR="00A84B2F" w:rsidRPr="004352B0" w:rsidRDefault="00A84B2F" w:rsidP="00A84B2F">
      <w:pPr>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1884"/>
        <w:gridCol w:w="1880"/>
        <w:gridCol w:w="1880"/>
        <w:gridCol w:w="1801"/>
      </w:tblGrid>
      <w:tr w:rsidR="00A84B2F" w:rsidRPr="00E36C9C" w:rsidTr="001C72D3">
        <w:tc>
          <w:tcPr>
            <w:tcW w:w="1769" w:type="dxa"/>
            <w:shd w:val="clear" w:color="auto" w:fill="auto"/>
          </w:tcPr>
          <w:p w:rsidR="00A84B2F" w:rsidRPr="00E36C9C" w:rsidRDefault="00A84B2F" w:rsidP="004F094A">
            <w:pPr>
              <w:spacing w:line="264" w:lineRule="auto"/>
              <w:jc w:val="center"/>
            </w:pPr>
            <w:r w:rsidRPr="00E36C9C">
              <w:rPr>
                <w:i/>
                <w:lang w:val="en-US"/>
              </w:rPr>
              <w:t>f</w:t>
            </w:r>
            <w:r w:rsidRPr="00E36C9C">
              <w:rPr>
                <w:lang w:val="en-US"/>
              </w:rPr>
              <w:t>,</w:t>
            </w:r>
            <w:r w:rsidRPr="00E36C9C">
              <w:t xml:space="preserve"> кГц</w:t>
            </w:r>
          </w:p>
        </w:tc>
        <w:tc>
          <w:tcPr>
            <w:tcW w:w="1884" w:type="dxa"/>
            <w:shd w:val="clear" w:color="auto" w:fill="auto"/>
          </w:tcPr>
          <w:p w:rsidR="00A84B2F" w:rsidRPr="00EC3DD3" w:rsidRDefault="00A84B2F" w:rsidP="004F094A">
            <w:pPr>
              <w:spacing w:line="264" w:lineRule="auto"/>
              <w:jc w:val="center"/>
              <w:rPr>
                <w:vertAlign w:val="subscript"/>
                <w:lang w:val="en-US"/>
              </w:rPr>
            </w:pPr>
            <w:r w:rsidRPr="00E36C9C">
              <w:rPr>
                <w:lang w:val="en-US"/>
              </w:rPr>
              <w:t>tg</w:t>
            </w:r>
            <w:r w:rsidRPr="00E36C9C">
              <w:t xml:space="preserve"> δ</w:t>
            </w:r>
            <w:r w:rsidRPr="00E36C9C">
              <w:rPr>
                <w:i/>
                <w:vertAlign w:val="subscript"/>
                <w:lang w:val="en-US"/>
              </w:rPr>
              <w:t>m</w:t>
            </w:r>
            <w:r>
              <w:rPr>
                <w:vertAlign w:val="subscript"/>
                <w:lang w:val="en-US"/>
              </w:rPr>
              <w:t>I</w:t>
            </w:r>
          </w:p>
        </w:tc>
        <w:tc>
          <w:tcPr>
            <w:tcW w:w="1880" w:type="dxa"/>
            <w:shd w:val="clear" w:color="auto" w:fill="auto"/>
          </w:tcPr>
          <w:p w:rsidR="00A84B2F" w:rsidRPr="00EC3DD3" w:rsidRDefault="00A84B2F" w:rsidP="004F094A">
            <w:pPr>
              <w:spacing w:line="264" w:lineRule="auto"/>
              <w:jc w:val="center"/>
              <w:rPr>
                <w:lang w:val="en-US"/>
              </w:rPr>
            </w:pPr>
            <w:r w:rsidRPr="00E36C9C">
              <w:rPr>
                <w:lang w:val="en-US"/>
              </w:rPr>
              <w:t>tg</w:t>
            </w:r>
            <w:r w:rsidRPr="00E36C9C">
              <w:t xml:space="preserve"> δ</w:t>
            </w:r>
            <w:r w:rsidRPr="00E36C9C">
              <w:rPr>
                <w:i/>
                <w:vertAlign w:val="subscript"/>
                <w:lang w:val="en-US"/>
              </w:rPr>
              <w:t>m</w:t>
            </w:r>
            <w:r>
              <w:rPr>
                <w:vertAlign w:val="subscript"/>
                <w:lang w:val="en-US"/>
              </w:rPr>
              <w:t>II</w:t>
            </w:r>
          </w:p>
        </w:tc>
        <w:tc>
          <w:tcPr>
            <w:tcW w:w="1880" w:type="dxa"/>
            <w:shd w:val="clear" w:color="auto" w:fill="auto"/>
          </w:tcPr>
          <w:p w:rsidR="00A84B2F" w:rsidRPr="00EC3DD3" w:rsidRDefault="00A84B2F" w:rsidP="004F094A">
            <w:pPr>
              <w:spacing w:line="264" w:lineRule="auto"/>
              <w:jc w:val="center"/>
              <w:rPr>
                <w:lang w:val="en-US"/>
              </w:rPr>
            </w:pPr>
            <w:r w:rsidRPr="00E36C9C">
              <w:rPr>
                <w:lang w:val="en-US"/>
              </w:rPr>
              <w:t>tg</w:t>
            </w:r>
            <w:r w:rsidRPr="00E36C9C">
              <w:t xml:space="preserve"> δ</w:t>
            </w:r>
            <w:r w:rsidRPr="00E36C9C">
              <w:rPr>
                <w:i/>
                <w:vertAlign w:val="subscript"/>
                <w:lang w:val="en-US"/>
              </w:rPr>
              <w:t>m</w:t>
            </w:r>
            <w:r>
              <w:rPr>
                <w:vertAlign w:val="subscript"/>
                <w:lang w:val="en-US"/>
              </w:rPr>
              <w:t>III</w:t>
            </w:r>
          </w:p>
        </w:tc>
        <w:tc>
          <w:tcPr>
            <w:tcW w:w="1801" w:type="dxa"/>
            <w:shd w:val="clear" w:color="auto" w:fill="auto"/>
          </w:tcPr>
          <w:p w:rsidR="00A84B2F" w:rsidRPr="00EC3DD3" w:rsidRDefault="00A84B2F" w:rsidP="004F094A">
            <w:pPr>
              <w:spacing w:line="264" w:lineRule="auto"/>
              <w:jc w:val="center"/>
              <w:rPr>
                <w:lang w:val="en-US"/>
              </w:rPr>
            </w:pPr>
            <w:r w:rsidRPr="00E36C9C">
              <w:rPr>
                <w:lang w:val="en-US"/>
              </w:rPr>
              <w:t>tg</w:t>
            </w:r>
            <w:r w:rsidRPr="00E36C9C">
              <w:t xml:space="preserve"> δ</w:t>
            </w:r>
            <w:r w:rsidRPr="00E36C9C">
              <w:rPr>
                <w:i/>
                <w:vertAlign w:val="subscript"/>
                <w:lang w:val="en-US"/>
              </w:rPr>
              <w:t>m</w:t>
            </w:r>
            <w:r>
              <w:rPr>
                <w:vertAlign w:val="subscript"/>
                <w:lang w:val="en-US"/>
              </w:rPr>
              <w:t>IV</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0,05</w:t>
            </w:r>
          </w:p>
        </w:tc>
        <w:tc>
          <w:tcPr>
            <w:tcW w:w="1884" w:type="dxa"/>
            <w:shd w:val="clear" w:color="auto" w:fill="auto"/>
          </w:tcPr>
          <w:p w:rsidR="00A84B2F" w:rsidRPr="00E36C9C"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pPr>
            <w:r w:rsidRPr="00E36C9C">
              <w:t>0,1046</w:t>
            </w:r>
          </w:p>
        </w:tc>
        <w:tc>
          <w:tcPr>
            <w:tcW w:w="1880" w:type="dxa"/>
            <w:shd w:val="clear" w:color="auto" w:fill="auto"/>
          </w:tcPr>
          <w:p w:rsidR="00A84B2F" w:rsidRPr="00E36C9C" w:rsidRDefault="00A84B2F" w:rsidP="004F094A">
            <w:pPr>
              <w:spacing w:line="264" w:lineRule="auto"/>
              <w:jc w:val="center"/>
            </w:pPr>
            <w:r w:rsidRPr="00E36C9C">
              <w:t>0,2887</w:t>
            </w:r>
          </w:p>
        </w:tc>
        <w:tc>
          <w:tcPr>
            <w:tcW w:w="1801" w:type="dxa"/>
            <w:shd w:val="clear" w:color="auto" w:fill="auto"/>
          </w:tcPr>
          <w:p w:rsidR="00A84B2F" w:rsidRPr="00E36C9C" w:rsidRDefault="00A84B2F" w:rsidP="004F094A">
            <w:pPr>
              <w:spacing w:line="264" w:lineRule="auto"/>
              <w:jc w:val="center"/>
            </w:pPr>
            <w:r w:rsidRPr="00E36C9C">
              <w:t>5,3476</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0,075</w:t>
            </w:r>
          </w:p>
        </w:tc>
        <w:tc>
          <w:tcPr>
            <w:tcW w:w="1884" w:type="dxa"/>
            <w:shd w:val="clear" w:color="auto" w:fill="auto"/>
          </w:tcPr>
          <w:p w:rsidR="00A84B2F" w:rsidRPr="00E36C9C" w:rsidRDefault="00A84B2F" w:rsidP="004F094A">
            <w:pPr>
              <w:spacing w:line="264" w:lineRule="auto"/>
              <w:jc w:val="center"/>
              <w:rPr>
                <w:lang w:val="en-US"/>
              </w:rPr>
            </w:pPr>
            <w:r>
              <w:rPr>
                <w:lang w:val="en-US"/>
              </w:rPr>
              <w:t>–</w:t>
            </w:r>
          </w:p>
        </w:tc>
        <w:tc>
          <w:tcPr>
            <w:tcW w:w="1880" w:type="dxa"/>
            <w:shd w:val="clear" w:color="auto" w:fill="auto"/>
          </w:tcPr>
          <w:p w:rsidR="00A84B2F" w:rsidRPr="009723D6"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pPr>
            <w:r w:rsidRPr="00E36C9C">
              <w:t>0,0999</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0,1</w:t>
            </w:r>
          </w:p>
        </w:tc>
        <w:tc>
          <w:tcPr>
            <w:tcW w:w="1884" w:type="dxa"/>
            <w:shd w:val="clear" w:color="auto" w:fill="auto"/>
          </w:tcPr>
          <w:p w:rsidR="00A84B2F" w:rsidRPr="00E36C9C" w:rsidRDefault="00A84B2F" w:rsidP="004F094A">
            <w:pPr>
              <w:spacing w:line="264" w:lineRule="auto"/>
              <w:jc w:val="center"/>
            </w:pPr>
            <w:r w:rsidRPr="00E36C9C">
              <w:t>1,1141</w:t>
            </w:r>
          </w:p>
        </w:tc>
        <w:tc>
          <w:tcPr>
            <w:tcW w:w="1880" w:type="dxa"/>
            <w:shd w:val="clear" w:color="auto" w:fill="auto"/>
          </w:tcPr>
          <w:p w:rsidR="00A84B2F" w:rsidRPr="00E36C9C" w:rsidRDefault="00A84B2F" w:rsidP="004F094A">
            <w:pPr>
              <w:spacing w:line="264" w:lineRule="auto"/>
              <w:jc w:val="center"/>
            </w:pPr>
            <w:r w:rsidRPr="00E36C9C">
              <w:t>0,0690</w:t>
            </w:r>
          </w:p>
        </w:tc>
        <w:tc>
          <w:tcPr>
            <w:tcW w:w="1880" w:type="dxa"/>
            <w:shd w:val="clear" w:color="auto" w:fill="auto"/>
          </w:tcPr>
          <w:p w:rsidR="00A84B2F" w:rsidRPr="00E36C9C" w:rsidRDefault="00A84B2F" w:rsidP="004F094A">
            <w:pPr>
              <w:spacing w:line="264" w:lineRule="auto"/>
              <w:jc w:val="center"/>
            </w:pPr>
            <w:r w:rsidRPr="00E36C9C">
              <w:t>0,0763</w:t>
            </w:r>
          </w:p>
        </w:tc>
        <w:tc>
          <w:tcPr>
            <w:tcW w:w="1801" w:type="dxa"/>
            <w:shd w:val="clear" w:color="auto" w:fill="auto"/>
          </w:tcPr>
          <w:p w:rsidR="00A84B2F" w:rsidRPr="00E36C9C" w:rsidRDefault="00A84B2F" w:rsidP="004F094A">
            <w:pPr>
              <w:spacing w:line="264" w:lineRule="auto"/>
              <w:jc w:val="center"/>
            </w:pPr>
            <w:r w:rsidRPr="00E36C9C">
              <w:t>2,6667</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0,5</w:t>
            </w:r>
          </w:p>
        </w:tc>
        <w:tc>
          <w:tcPr>
            <w:tcW w:w="1884" w:type="dxa"/>
            <w:shd w:val="clear" w:color="auto" w:fill="auto"/>
          </w:tcPr>
          <w:p w:rsidR="00A84B2F" w:rsidRPr="00E36C9C" w:rsidRDefault="00A84B2F" w:rsidP="004F094A">
            <w:pPr>
              <w:spacing w:line="264" w:lineRule="auto"/>
              <w:jc w:val="center"/>
            </w:pPr>
            <w:r w:rsidRPr="00E36C9C">
              <w:t>0,2793</w:t>
            </w:r>
          </w:p>
        </w:tc>
        <w:tc>
          <w:tcPr>
            <w:tcW w:w="1880" w:type="dxa"/>
            <w:shd w:val="clear" w:color="auto" w:fill="auto"/>
          </w:tcPr>
          <w:p w:rsidR="00A84B2F" w:rsidRPr="00E36C9C" w:rsidRDefault="00A84B2F" w:rsidP="004F094A">
            <w:pPr>
              <w:spacing w:line="264" w:lineRule="auto"/>
              <w:jc w:val="center"/>
            </w:pPr>
            <w:r w:rsidRPr="00E36C9C">
              <w:t>0,0400</w:t>
            </w:r>
          </w:p>
        </w:tc>
        <w:tc>
          <w:tcPr>
            <w:tcW w:w="1880" w:type="dxa"/>
            <w:shd w:val="clear" w:color="auto" w:fill="auto"/>
          </w:tcPr>
          <w:p w:rsidR="00A84B2F" w:rsidRPr="00E36C9C" w:rsidRDefault="00A84B2F" w:rsidP="004F094A">
            <w:pPr>
              <w:spacing w:line="264" w:lineRule="auto"/>
              <w:jc w:val="center"/>
              <w:rPr>
                <w:lang w:val="en-US"/>
              </w:rPr>
            </w:pPr>
            <w:r w:rsidRPr="00E36C9C">
              <w:t>0,0343</w:t>
            </w:r>
          </w:p>
        </w:tc>
        <w:tc>
          <w:tcPr>
            <w:tcW w:w="1801" w:type="dxa"/>
            <w:shd w:val="clear" w:color="auto" w:fill="auto"/>
          </w:tcPr>
          <w:p w:rsidR="00A84B2F" w:rsidRPr="00E36C9C" w:rsidRDefault="00A84B2F" w:rsidP="004F094A">
            <w:pPr>
              <w:spacing w:line="264" w:lineRule="auto"/>
              <w:jc w:val="center"/>
            </w:pPr>
            <w:r w:rsidRPr="00E36C9C">
              <w:t>0,5682</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w:t>
            </w:r>
          </w:p>
        </w:tc>
        <w:tc>
          <w:tcPr>
            <w:tcW w:w="1884" w:type="dxa"/>
            <w:shd w:val="clear" w:color="auto" w:fill="auto"/>
          </w:tcPr>
          <w:p w:rsidR="00A84B2F" w:rsidRPr="00E36C9C" w:rsidRDefault="00A84B2F" w:rsidP="004F094A">
            <w:pPr>
              <w:spacing w:line="264" w:lineRule="auto"/>
              <w:jc w:val="center"/>
            </w:pPr>
            <w:r w:rsidRPr="00E36C9C">
              <w:t>0,2232</w:t>
            </w:r>
          </w:p>
        </w:tc>
        <w:tc>
          <w:tcPr>
            <w:tcW w:w="1880" w:type="dxa"/>
            <w:shd w:val="clear" w:color="auto" w:fill="auto"/>
          </w:tcPr>
          <w:p w:rsidR="00A84B2F" w:rsidRPr="00E36C9C" w:rsidRDefault="00A84B2F" w:rsidP="004F094A">
            <w:pPr>
              <w:spacing w:line="264" w:lineRule="auto"/>
              <w:jc w:val="center"/>
            </w:pPr>
            <w:r w:rsidRPr="00E36C9C">
              <w:t>0,0367</w:t>
            </w:r>
          </w:p>
        </w:tc>
        <w:tc>
          <w:tcPr>
            <w:tcW w:w="1880" w:type="dxa"/>
            <w:shd w:val="clear" w:color="auto" w:fill="auto"/>
          </w:tcPr>
          <w:p w:rsidR="00A84B2F" w:rsidRPr="00E36C9C" w:rsidRDefault="00A84B2F" w:rsidP="004F094A">
            <w:pPr>
              <w:spacing w:line="264" w:lineRule="auto"/>
              <w:jc w:val="center"/>
            </w:pPr>
            <w:r w:rsidRPr="00E36C9C">
              <w:t>0,0295</w:t>
            </w:r>
          </w:p>
        </w:tc>
        <w:tc>
          <w:tcPr>
            <w:tcW w:w="1801" w:type="dxa"/>
            <w:shd w:val="clear" w:color="auto" w:fill="auto"/>
          </w:tcPr>
          <w:p w:rsidR="00A84B2F" w:rsidRPr="00E36C9C" w:rsidRDefault="00A84B2F" w:rsidP="004F094A">
            <w:pPr>
              <w:spacing w:line="264" w:lineRule="auto"/>
              <w:jc w:val="center"/>
            </w:pPr>
            <w:r w:rsidRPr="00E36C9C">
              <w:t>0,3018</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4,5</w:t>
            </w:r>
          </w:p>
        </w:tc>
        <w:tc>
          <w:tcPr>
            <w:tcW w:w="1884" w:type="dxa"/>
            <w:shd w:val="clear" w:color="auto" w:fill="auto"/>
          </w:tcPr>
          <w:p w:rsidR="00A84B2F" w:rsidRPr="009723D6" w:rsidRDefault="00A84B2F" w:rsidP="004F094A">
            <w:pPr>
              <w:spacing w:line="264" w:lineRule="auto"/>
              <w:jc w:val="center"/>
              <w:rPr>
                <w:lang w:val="en-US"/>
              </w:rPr>
            </w:pPr>
            <w:r>
              <w:rPr>
                <w:lang w:val="en-US"/>
              </w:rPr>
              <w:t>–</w:t>
            </w:r>
          </w:p>
        </w:tc>
        <w:tc>
          <w:tcPr>
            <w:tcW w:w="1880" w:type="dxa"/>
            <w:shd w:val="clear" w:color="auto" w:fill="auto"/>
          </w:tcPr>
          <w:p w:rsidR="00A84B2F" w:rsidRPr="009723D6" w:rsidRDefault="00A84B2F" w:rsidP="004F094A">
            <w:pPr>
              <w:spacing w:line="264" w:lineRule="auto"/>
              <w:jc w:val="center"/>
              <w:rPr>
                <w:lang w:val="en-US"/>
              </w:rPr>
            </w:pPr>
            <w:r>
              <w:rPr>
                <w:lang w:val="en-US"/>
              </w:rPr>
              <w:t>–</w:t>
            </w:r>
          </w:p>
        </w:tc>
        <w:tc>
          <w:tcPr>
            <w:tcW w:w="1880" w:type="dxa"/>
            <w:shd w:val="clear" w:color="auto" w:fill="auto"/>
          </w:tcPr>
          <w:p w:rsidR="00A84B2F" w:rsidRPr="009723D6" w:rsidRDefault="00A84B2F" w:rsidP="004F094A">
            <w:pPr>
              <w:spacing w:line="264" w:lineRule="auto"/>
              <w:jc w:val="center"/>
              <w:rPr>
                <w:lang w:val="en-US"/>
              </w:rPr>
            </w:pPr>
            <w:r>
              <w:rPr>
                <w:lang w:val="en-US"/>
              </w:rPr>
              <w:t>–</w:t>
            </w:r>
          </w:p>
        </w:tc>
        <w:tc>
          <w:tcPr>
            <w:tcW w:w="1801" w:type="dxa"/>
            <w:shd w:val="clear" w:color="auto" w:fill="auto"/>
          </w:tcPr>
          <w:p w:rsidR="00A84B2F" w:rsidRPr="00E36C9C" w:rsidRDefault="00A84B2F" w:rsidP="004F094A">
            <w:pPr>
              <w:spacing w:line="264" w:lineRule="auto"/>
              <w:jc w:val="center"/>
            </w:pPr>
            <w:r w:rsidRPr="00E36C9C">
              <w:t>0,098</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1,8</w:t>
            </w:r>
          </w:p>
        </w:tc>
        <w:tc>
          <w:tcPr>
            <w:tcW w:w="1884" w:type="dxa"/>
            <w:shd w:val="clear" w:color="auto" w:fill="auto"/>
          </w:tcPr>
          <w:p w:rsidR="00A84B2F" w:rsidRPr="00E36C9C" w:rsidRDefault="00A84B2F" w:rsidP="004F094A">
            <w:pPr>
              <w:spacing w:line="264" w:lineRule="auto"/>
              <w:jc w:val="center"/>
            </w:pPr>
            <w:r w:rsidRPr="00E36C9C">
              <w:t>0,1029</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2,0</w:t>
            </w:r>
          </w:p>
        </w:tc>
        <w:tc>
          <w:tcPr>
            <w:tcW w:w="1884" w:type="dxa"/>
            <w:shd w:val="clear" w:color="auto" w:fill="auto"/>
          </w:tcPr>
          <w:p w:rsidR="00A84B2F" w:rsidRPr="00E36C9C" w:rsidRDefault="00A84B2F" w:rsidP="004F094A">
            <w:pPr>
              <w:spacing w:line="264" w:lineRule="auto"/>
              <w:jc w:val="center"/>
            </w:pPr>
            <w:r w:rsidRPr="00E36C9C">
              <w:t>0,0967</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5,0</w:t>
            </w:r>
          </w:p>
        </w:tc>
        <w:tc>
          <w:tcPr>
            <w:tcW w:w="1884" w:type="dxa"/>
            <w:shd w:val="clear" w:color="auto" w:fill="auto"/>
          </w:tcPr>
          <w:p w:rsidR="00A84B2F" w:rsidRPr="009723D6"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pPr>
            <w:r w:rsidRPr="00E36C9C">
              <w:t>0,0258</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10</w:t>
            </w:r>
          </w:p>
        </w:tc>
        <w:tc>
          <w:tcPr>
            <w:tcW w:w="1884" w:type="dxa"/>
            <w:shd w:val="clear" w:color="auto" w:fill="auto"/>
          </w:tcPr>
          <w:p w:rsidR="00A84B2F" w:rsidRPr="00E36C9C" w:rsidRDefault="00A84B2F" w:rsidP="004F094A">
            <w:pPr>
              <w:spacing w:line="264" w:lineRule="auto"/>
              <w:jc w:val="center"/>
            </w:pPr>
            <w:r w:rsidRPr="00E36C9C">
              <w:t>0,0566</w:t>
            </w:r>
          </w:p>
        </w:tc>
        <w:tc>
          <w:tcPr>
            <w:tcW w:w="1880" w:type="dxa"/>
            <w:shd w:val="clear" w:color="auto" w:fill="auto"/>
          </w:tcPr>
          <w:p w:rsidR="00A84B2F" w:rsidRPr="00E36C9C" w:rsidRDefault="00A84B2F" w:rsidP="004F094A">
            <w:pPr>
              <w:spacing w:line="264" w:lineRule="auto"/>
              <w:jc w:val="center"/>
            </w:pPr>
            <w:r w:rsidRPr="00E36C9C">
              <w:t>0,0211</w:t>
            </w:r>
          </w:p>
        </w:tc>
        <w:tc>
          <w:tcPr>
            <w:tcW w:w="1880" w:type="dxa"/>
            <w:shd w:val="clear" w:color="auto" w:fill="auto"/>
          </w:tcPr>
          <w:p w:rsidR="00A84B2F" w:rsidRPr="00E36C9C" w:rsidRDefault="00A84B2F" w:rsidP="004F094A">
            <w:pPr>
              <w:spacing w:line="264" w:lineRule="auto"/>
              <w:jc w:val="center"/>
            </w:pPr>
            <w:r w:rsidRPr="00E36C9C">
              <w:t>0,0276</w:t>
            </w:r>
          </w:p>
        </w:tc>
        <w:tc>
          <w:tcPr>
            <w:tcW w:w="1801" w:type="dxa"/>
            <w:shd w:val="clear" w:color="auto" w:fill="auto"/>
          </w:tcPr>
          <w:p w:rsidR="00A84B2F" w:rsidRPr="00E36C9C" w:rsidRDefault="00A84B2F" w:rsidP="004F094A">
            <w:pPr>
              <w:spacing w:line="264" w:lineRule="auto"/>
              <w:jc w:val="center"/>
            </w:pPr>
            <w:r w:rsidRPr="00E36C9C">
              <w:t>0,0634</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20</w:t>
            </w:r>
          </w:p>
        </w:tc>
        <w:tc>
          <w:tcPr>
            <w:tcW w:w="1884" w:type="dxa"/>
            <w:shd w:val="clear" w:color="auto" w:fill="auto"/>
          </w:tcPr>
          <w:p w:rsidR="00A84B2F" w:rsidRPr="00E36C9C" w:rsidRDefault="00A84B2F" w:rsidP="004F094A">
            <w:pPr>
              <w:spacing w:line="264" w:lineRule="auto"/>
              <w:jc w:val="center"/>
            </w:pPr>
            <w:r w:rsidRPr="00E36C9C">
              <w:t>0,0527</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80" w:type="dxa"/>
            <w:shd w:val="clear" w:color="auto" w:fill="auto"/>
          </w:tcPr>
          <w:p w:rsidR="00A84B2F" w:rsidRPr="00E36C9C" w:rsidRDefault="00A84B2F" w:rsidP="004F094A">
            <w:pPr>
              <w:spacing w:line="264" w:lineRule="auto"/>
              <w:jc w:val="center"/>
              <w:rPr>
                <w:lang w:val="en-US"/>
              </w:rPr>
            </w:pPr>
            <w:r>
              <w:rPr>
                <w:lang w:val="en-US"/>
              </w:rPr>
              <w:t>–</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50</w:t>
            </w:r>
          </w:p>
        </w:tc>
        <w:tc>
          <w:tcPr>
            <w:tcW w:w="1884" w:type="dxa"/>
            <w:shd w:val="clear" w:color="auto" w:fill="auto"/>
          </w:tcPr>
          <w:p w:rsidR="00A84B2F" w:rsidRPr="00E36C9C" w:rsidRDefault="00A84B2F" w:rsidP="004F094A">
            <w:pPr>
              <w:spacing w:line="264" w:lineRule="auto"/>
              <w:jc w:val="center"/>
            </w:pPr>
            <w:r w:rsidRPr="00E36C9C">
              <w:t>0,0531</w:t>
            </w:r>
          </w:p>
        </w:tc>
        <w:tc>
          <w:tcPr>
            <w:tcW w:w="1880" w:type="dxa"/>
            <w:shd w:val="clear" w:color="auto" w:fill="auto"/>
          </w:tcPr>
          <w:p w:rsidR="00A84B2F" w:rsidRPr="00E36C9C" w:rsidRDefault="00A84B2F" w:rsidP="004F094A">
            <w:pPr>
              <w:spacing w:line="264" w:lineRule="auto"/>
              <w:jc w:val="center"/>
            </w:pPr>
            <w:r w:rsidRPr="00E36C9C">
              <w:t>0,0125</w:t>
            </w:r>
          </w:p>
        </w:tc>
        <w:tc>
          <w:tcPr>
            <w:tcW w:w="1880" w:type="dxa"/>
            <w:shd w:val="clear" w:color="auto" w:fill="auto"/>
          </w:tcPr>
          <w:p w:rsidR="00A84B2F" w:rsidRPr="00E36C9C" w:rsidRDefault="00A84B2F" w:rsidP="004F094A">
            <w:pPr>
              <w:spacing w:line="264" w:lineRule="auto"/>
              <w:jc w:val="center"/>
            </w:pPr>
            <w:r w:rsidRPr="00E36C9C">
              <w:t>0,0352</w:t>
            </w:r>
          </w:p>
        </w:tc>
        <w:tc>
          <w:tcPr>
            <w:tcW w:w="1801" w:type="dxa"/>
            <w:shd w:val="clear" w:color="auto" w:fill="auto"/>
          </w:tcPr>
          <w:p w:rsidR="00A84B2F" w:rsidRPr="00E36C9C" w:rsidRDefault="00A84B2F" w:rsidP="004F094A">
            <w:pPr>
              <w:spacing w:line="264" w:lineRule="auto"/>
              <w:jc w:val="center"/>
            </w:pPr>
            <w:r w:rsidRPr="00E36C9C">
              <w:t>0,0467</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100</w:t>
            </w:r>
          </w:p>
        </w:tc>
        <w:tc>
          <w:tcPr>
            <w:tcW w:w="1884" w:type="dxa"/>
            <w:shd w:val="clear" w:color="auto" w:fill="auto"/>
          </w:tcPr>
          <w:p w:rsidR="00A84B2F" w:rsidRPr="00E36C9C" w:rsidRDefault="00A84B2F" w:rsidP="004F094A">
            <w:pPr>
              <w:spacing w:line="264" w:lineRule="auto"/>
              <w:jc w:val="center"/>
            </w:pPr>
            <w:r w:rsidRPr="00E36C9C">
              <w:t>0,05305</w:t>
            </w:r>
          </w:p>
        </w:tc>
        <w:tc>
          <w:tcPr>
            <w:tcW w:w="1880" w:type="dxa"/>
            <w:shd w:val="clear" w:color="auto" w:fill="auto"/>
          </w:tcPr>
          <w:p w:rsidR="00A84B2F" w:rsidRPr="00E36C9C" w:rsidRDefault="00A84B2F" w:rsidP="004F094A">
            <w:pPr>
              <w:spacing w:line="264" w:lineRule="auto"/>
              <w:jc w:val="center"/>
            </w:pPr>
            <w:r w:rsidRPr="00E36C9C">
              <w:t>0,0151</w:t>
            </w:r>
          </w:p>
        </w:tc>
        <w:tc>
          <w:tcPr>
            <w:tcW w:w="1880" w:type="dxa"/>
            <w:shd w:val="clear" w:color="auto" w:fill="auto"/>
          </w:tcPr>
          <w:p w:rsidR="00A84B2F" w:rsidRPr="00E36C9C" w:rsidRDefault="00A84B2F" w:rsidP="004F094A">
            <w:pPr>
              <w:spacing w:line="264" w:lineRule="auto"/>
              <w:jc w:val="center"/>
            </w:pPr>
            <w:r w:rsidRPr="00E36C9C">
              <w:t>0,0420</w:t>
            </w:r>
          </w:p>
        </w:tc>
        <w:tc>
          <w:tcPr>
            <w:tcW w:w="1801" w:type="dxa"/>
            <w:shd w:val="clear" w:color="auto" w:fill="auto"/>
          </w:tcPr>
          <w:p w:rsidR="00A84B2F" w:rsidRPr="00E36C9C" w:rsidRDefault="00A84B2F" w:rsidP="004F094A">
            <w:pPr>
              <w:spacing w:line="264" w:lineRule="auto"/>
              <w:jc w:val="center"/>
            </w:pPr>
            <w:r w:rsidRPr="00E36C9C">
              <w:t>0,0485</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120</w:t>
            </w:r>
          </w:p>
        </w:tc>
        <w:tc>
          <w:tcPr>
            <w:tcW w:w="1884" w:type="dxa"/>
            <w:shd w:val="clear" w:color="auto" w:fill="auto"/>
          </w:tcPr>
          <w:p w:rsidR="00A84B2F" w:rsidRPr="00E36C9C" w:rsidRDefault="00A84B2F" w:rsidP="004F094A">
            <w:pPr>
              <w:spacing w:line="264" w:lineRule="auto"/>
              <w:jc w:val="center"/>
            </w:pPr>
            <w:r w:rsidRPr="00E36C9C">
              <w:t>0,0540</w:t>
            </w:r>
          </w:p>
        </w:tc>
        <w:tc>
          <w:tcPr>
            <w:tcW w:w="1880" w:type="dxa"/>
            <w:shd w:val="clear" w:color="auto" w:fill="auto"/>
          </w:tcPr>
          <w:p w:rsidR="00A84B2F" w:rsidRPr="00E36C9C" w:rsidRDefault="00A84B2F" w:rsidP="004F094A">
            <w:pPr>
              <w:spacing w:line="264" w:lineRule="auto"/>
              <w:jc w:val="center"/>
            </w:pPr>
            <w:r w:rsidRPr="00E36C9C">
              <w:t>0,0167</w:t>
            </w:r>
          </w:p>
        </w:tc>
        <w:tc>
          <w:tcPr>
            <w:tcW w:w="1880" w:type="dxa"/>
            <w:shd w:val="clear" w:color="auto" w:fill="auto"/>
          </w:tcPr>
          <w:p w:rsidR="00A84B2F" w:rsidRPr="00E36C9C" w:rsidRDefault="00A84B2F" w:rsidP="004F094A">
            <w:pPr>
              <w:spacing w:line="264" w:lineRule="auto"/>
              <w:jc w:val="center"/>
            </w:pPr>
            <w:r w:rsidRPr="00E36C9C">
              <w:t>0,0500</w:t>
            </w:r>
          </w:p>
        </w:tc>
        <w:tc>
          <w:tcPr>
            <w:tcW w:w="1801" w:type="dxa"/>
            <w:shd w:val="clear" w:color="auto" w:fill="auto"/>
          </w:tcPr>
          <w:p w:rsidR="00A84B2F" w:rsidRPr="00E36C9C" w:rsidRDefault="00A84B2F" w:rsidP="004F094A">
            <w:pPr>
              <w:spacing w:line="264" w:lineRule="auto"/>
              <w:jc w:val="center"/>
            </w:pPr>
            <w:r w:rsidRPr="00E36C9C">
              <w:t>0,0455</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150</w:t>
            </w:r>
          </w:p>
        </w:tc>
        <w:tc>
          <w:tcPr>
            <w:tcW w:w="1884" w:type="dxa"/>
            <w:shd w:val="clear" w:color="auto" w:fill="auto"/>
          </w:tcPr>
          <w:p w:rsidR="00A84B2F" w:rsidRPr="00E36C9C" w:rsidRDefault="00A84B2F" w:rsidP="004F094A">
            <w:pPr>
              <w:spacing w:line="264" w:lineRule="auto"/>
              <w:jc w:val="center"/>
            </w:pPr>
            <w:r w:rsidRPr="00E36C9C">
              <w:t>0,0532</w:t>
            </w:r>
          </w:p>
        </w:tc>
        <w:tc>
          <w:tcPr>
            <w:tcW w:w="1880" w:type="dxa"/>
            <w:shd w:val="clear" w:color="auto" w:fill="auto"/>
          </w:tcPr>
          <w:p w:rsidR="00A84B2F" w:rsidRPr="00E36C9C" w:rsidRDefault="00A84B2F" w:rsidP="004F094A">
            <w:pPr>
              <w:spacing w:line="264" w:lineRule="auto"/>
              <w:jc w:val="center"/>
            </w:pPr>
            <w:r w:rsidRPr="00E36C9C">
              <w:t>0,0220</w:t>
            </w:r>
          </w:p>
        </w:tc>
        <w:tc>
          <w:tcPr>
            <w:tcW w:w="1880" w:type="dxa"/>
            <w:shd w:val="clear" w:color="auto" w:fill="auto"/>
          </w:tcPr>
          <w:p w:rsidR="00A84B2F" w:rsidRPr="00E36C9C" w:rsidRDefault="00A84B2F" w:rsidP="004F094A">
            <w:pPr>
              <w:spacing w:line="264" w:lineRule="auto"/>
              <w:jc w:val="center"/>
            </w:pPr>
            <w:r w:rsidRPr="00E36C9C">
              <w:t>0,0630</w:t>
            </w:r>
          </w:p>
        </w:tc>
        <w:tc>
          <w:tcPr>
            <w:tcW w:w="1801" w:type="dxa"/>
            <w:shd w:val="clear" w:color="auto" w:fill="auto"/>
          </w:tcPr>
          <w:p w:rsidR="00A84B2F" w:rsidRPr="00E36C9C" w:rsidRDefault="00A84B2F" w:rsidP="004F094A">
            <w:pPr>
              <w:spacing w:line="264" w:lineRule="auto"/>
              <w:jc w:val="center"/>
            </w:pPr>
            <w:r w:rsidRPr="00E36C9C">
              <w:t>0,0447</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180</w:t>
            </w:r>
          </w:p>
        </w:tc>
        <w:tc>
          <w:tcPr>
            <w:tcW w:w="1884" w:type="dxa"/>
            <w:shd w:val="clear" w:color="auto" w:fill="auto"/>
          </w:tcPr>
          <w:p w:rsidR="00A84B2F" w:rsidRPr="00E36C9C" w:rsidRDefault="00A84B2F" w:rsidP="004F094A">
            <w:pPr>
              <w:spacing w:line="264" w:lineRule="auto"/>
              <w:jc w:val="center"/>
            </w:pPr>
            <w:r w:rsidRPr="00E36C9C">
              <w:t>0,055</w:t>
            </w:r>
          </w:p>
        </w:tc>
        <w:tc>
          <w:tcPr>
            <w:tcW w:w="1880" w:type="dxa"/>
            <w:shd w:val="clear" w:color="auto" w:fill="auto"/>
          </w:tcPr>
          <w:p w:rsidR="00A84B2F" w:rsidRPr="00E36C9C" w:rsidRDefault="00A84B2F" w:rsidP="004F094A">
            <w:pPr>
              <w:spacing w:line="264" w:lineRule="auto"/>
              <w:jc w:val="center"/>
              <w:rPr>
                <w:lang w:val="en-US"/>
              </w:rPr>
            </w:pPr>
            <w:r w:rsidRPr="00E36C9C">
              <w:t>0,0296</w:t>
            </w:r>
          </w:p>
        </w:tc>
        <w:tc>
          <w:tcPr>
            <w:tcW w:w="1880" w:type="dxa"/>
            <w:shd w:val="clear" w:color="auto" w:fill="auto"/>
          </w:tcPr>
          <w:p w:rsidR="00A84B2F" w:rsidRPr="00E36C9C" w:rsidRDefault="00A84B2F" w:rsidP="004F094A">
            <w:pPr>
              <w:spacing w:line="264" w:lineRule="auto"/>
              <w:jc w:val="center"/>
            </w:pPr>
            <w:r w:rsidRPr="00E36C9C">
              <w:t>0,0769</w:t>
            </w:r>
          </w:p>
        </w:tc>
        <w:tc>
          <w:tcPr>
            <w:tcW w:w="1801" w:type="dxa"/>
            <w:shd w:val="clear" w:color="auto" w:fill="auto"/>
          </w:tcPr>
          <w:p w:rsidR="00A84B2F" w:rsidRPr="00E36C9C" w:rsidRDefault="00A84B2F" w:rsidP="004F094A">
            <w:pPr>
              <w:spacing w:line="264" w:lineRule="auto"/>
              <w:jc w:val="center"/>
              <w:rPr>
                <w:lang w:val="en-US"/>
              </w:rPr>
            </w:pPr>
            <w:r>
              <w:rPr>
                <w:lang w:val="en-US"/>
              </w:rPr>
              <w:t>–</w:t>
            </w:r>
          </w:p>
        </w:tc>
      </w:tr>
      <w:tr w:rsidR="00A84B2F" w:rsidRPr="00E36C9C" w:rsidTr="001C72D3">
        <w:tc>
          <w:tcPr>
            <w:tcW w:w="1769" w:type="dxa"/>
            <w:shd w:val="clear" w:color="auto" w:fill="auto"/>
          </w:tcPr>
          <w:p w:rsidR="00A84B2F" w:rsidRPr="00E36C9C" w:rsidRDefault="00A84B2F" w:rsidP="004F094A">
            <w:pPr>
              <w:spacing w:line="264" w:lineRule="auto"/>
              <w:jc w:val="center"/>
            </w:pPr>
            <w:r w:rsidRPr="00E36C9C">
              <w:t>200</w:t>
            </w:r>
          </w:p>
        </w:tc>
        <w:tc>
          <w:tcPr>
            <w:tcW w:w="1884" w:type="dxa"/>
            <w:shd w:val="clear" w:color="auto" w:fill="auto"/>
          </w:tcPr>
          <w:p w:rsidR="00A84B2F" w:rsidRPr="00E36C9C" w:rsidRDefault="00A84B2F" w:rsidP="004F094A">
            <w:pPr>
              <w:spacing w:line="264" w:lineRule="auto"/>
              <w:jc w:val="center"/>
            </w:pPr>
            <w:r w:rsidRPr="00E36C9C">
              <w:t>0,058</w:t>
            </w:r>
          </w:p>
        </w:tc>
        <w:tc>
          <w:tcPr>
            <w:tcW w:w="1880" w:type="dxa"/>
            <w:shd w:val="clear" w:color="auto" w:fill="auto"/>
          </w:tcPr>
          <w:p w:rsidR="00A84B2F" w:rsidRPr="00E36C9C" w:rsidRDefault="00A84B2F" w:rsidP="004F094A">
            <w:pPr>
              <w:spacing w:line="264" w:lineRule="auto"/>
              <w:jc w:val="center"/>
            </w:pPr>
            <w:r>
              <w:t>0,</w:t>
            </w:r>
            <w:r w:rsidRPr="00E36C9C">
              <w:t>0370</w:t>
            </w:r>
          </w:p>
        </w:tc>
        <w:tc>
          <w:tcPr>
            <w:tcW w:w="1880" w:type="dxa"/>
            <w:shd w:val="clear" w:color="auto" w:fill="auto"/>
          </w:tcPr>
          <w:p w:rsidR="00A84B2F" w:rsidRPr="00E36C9C" w:rsidRDefault="00A84B2F" w:rsidP="004F094A">
            <w:pPr>
              <w:spacing w:line="264" w:lineRule="auto"/>
              <w:jc w:val="center"/>
            </w:pPr>
            <w:r>
              <w:t>0,</w:t>
            </w:r>
            <w:r w:rsidRPr="00E36C9C">
              <w:t>0880</w:t>
            </w:r>
          </w:p>
        </w:tc>
        <w:tc>
          <w:tcPr>
            <w:tcW w:w="1801" w:type="dxa"/>
            <w:shd w:val="clear" w:color="auto" w:fill="auto"/>
          </w:tcPr>
          <w:p w:rsidR="00A84B2F" w:rsidRPr="00E36C9C" w:rsidRDefault="00A84B2F" w:rsidP="004F094A">
            <w:pPr>
              <w:spacing w:line="264" w:lineRule="auto"/>
              <w:jc w:val="center"/>
              <w:rPr>
                <w:lang w:val="en-US"/>
              </w:rPr>
            </w:pPr>
            <w:r w:rsidRPr="00E36C9C">
              <w:t>0,0457</w:t>
            </w:r>
          </w:p>
        </w:tc>
      </w:tr>
    </w:tbl>
    <w:p w:rsidR="00A84B2F" w:rsidRDefault="00A84B2F" w:rsidP="00A84B2F">
      <w:pPr>
        <w:ind w:firstLine="708"/>
        <w:rPr>
          <w:sz w:val="28"/>
          <w:szCs w:val="28"/>
        </w:rPr>
      </w:pPr>
    </w:p>
    <w:p w:rsidR="00A84B2F" w:rsidRDefault="00A84B2F" w:rsidP="00A84B2F">
      <w:pPr>
        <w:ind w:firstLine="708"/>
        <w:jc w:val="both"/>
        <w:rPr>
          <w:sz w:val="28"/>
          <w:szCs w:val="28"/>
        </w:rPr>
      </w:pPr>
      <w:r>
        <w:rPr>
          <w:sz w:val="28"/>
          <w:szCs w:val="28"/>
        </w:rPr>
        <w:t>Анализ</w:t>
      </w:r>
      <w:r w:rsidR="004F094A">
        <w:rPr>
          <w:sz w:val="28"/>
          <w:szCs w:val="28"/>
        </w:rPr>
        <w:t xml:space="preserve"> полученных результатов показал</w:t>
      </w:r>
      <w:r>
        <w:rPr>
          <w:sz w:val="28"/>
          <w:szCs w:val="28"/>
        </w:rPr>
        <w:t xml:space="preserve"> </w:t>
      </w:r>
      <w:r w:rsidR="00E24462">
        <w:rPr>
          <w:sz w:val="28"/>
          <w:szCs w:val="28"/>
        </w:rPr>
        <w:t>следующее</w:t>
      </w:r>
      <w:r w:rsidR="004F094A">
        <w:rPr>
          <w:sz w:val="28"/>
          <w:szCs w:val="28"/>
        </w:rPr>
        <w:t>:</w:t>
      </w:r>
      <w:r w:rsidR="00E24462">
        <w:rPr>
          <w:sz w:val="28"/>
          <w:szCs w:val="28"/>
        </w:rPr>
        <w:t xml:space="preserve"> </w:t>
      </w:r>
    </w:p>
    <w:p w:rsidR="00A84B2F" w:rsidRDefault="00E24462" w:rsidP="002A1FE1">
      <w:pPr>
        <w:numPr>
          <w:ilvl w:val="0"/>
          <w:numId w:val="54"/>
        </w:numPr>
        <w:tabs>
          <w:tab w:val="left" w:pos="993"/>
        </w:tabs>
        <w:ind w:left="0" w:firstLine="709"/>
        <w:jc w:val="both"/>
        <w:rPr>
          <w:sz w:val="28"/>
          <w:szCs w:val="28"/>
        </w:rPr>
      </w:pPr>
      <w:r>
        <w:rPr>
          <w:sz w:val="28"/>
          <w:szCs w:val="28"/>
        </w:rPr>
        <w:t xml:space="preserve">магнитная проницаемость </w:t>
      </w:r>
      <w:r w:rsidR="00A84B2F">
        <w:rPr>
          <w:sz w:val="28"/>
          <w:szCs w:val="28"/>
        </w:rPr>
        <w:t xml:space="preserve">ферритового кольца </w:t>
      </w:r>
      <w:r w:rsidR="00A84B2F">
        <w:rPr>
          <w:sz w:val="28"/>
          <w:szCs w:val="28"/>
          <w:lang w:val="en-US"/>
        </w:rPr>
        <w:t>I</w:t>
      </w:r>
      <w:r w:rsidR="00A84B2F">
        <w:rPr>
          <w:sz w:val="28"/>
          <w:szCs w:val="28"/>
        </w:rPr>
        <w:t>, равная вначале µ</w:t>
      </w:r>
      <w:r w:rsidR="00A84B2F">
        <w:rPr>
          <w:sz w:val="28"/>
          <w:szCs w:val="28"/>
          <w:vertAlign w:val="subscript"/>
          <w:lang w:val="en-US"/>
        </w:rPr>
        <w:t>I</w:t>
      </w:r>
      <w:r>
        <w:rPr>
          <w:sz w:val="28"/>
          <w:szCs w:val="28"/>
        </w:rPr>
        <w:t> </w:t>
      </w:r>
      <w:r w:rsidR="00A84B2F">
        <w:rPr>
          <w:sz w:val="28"/>
          <w:szCs w:val="28"/>
        </w:rPr>
        <w:t>= 2716,9</w:t>
      </w:r>
      <w:r>
        <w:rPr>
          <w:sz w:val="28"/>
          <w:szCs w:val="28"/>
        </w:rPr>
        <w:t>5, в диапазоне частот от 0,1</w:t>
      </w:r>
      <w:r w:rsidR="00A84B2F">
        <w:rPr>
          <w:sz w:val="28"/>
          <w:szCs w:val="28"/>
        </w:rPr>
        <w:t xml:space="preserve"> до 200</w:t>
      </w:r>
      <w:r w:rsidR="00A84B2F" w:rsidRPr="001B655E">
        <w:rPr>
          <w:sz w:val="28"/>
          <w:szCs w:val="28"/>
        </w:rPr>
        <w:t xml:space="preserve"> </w:t>
      </w:r>
      <w:r w:rsidR="00A84B2F">
        <w:rPr>
          <w:sz w:val="28"/>
          <w:szCs w:val="28"/>
        </w:rPr>
        <w:t>кГц уменьшается на 9%. Кр</w:t>
      </w:r>
      <w:r w:rsidR="00A84B2F">
        <w:rPr>
          <w:sz w:val="28"/>
          <w:szCs w:val="28"/>
        </w:rPr>
        <w:t>и</w:t>
      </w:r>
      <w:r w:rsidR="00A84B2F">
        <w:rPr>
          <w:sz w:val="28"/>
          <w:szCs w:val="28"/>
        </w:rPr>
        <w:t>тическая частота</w:t>
      </w:r>
      <w:r w:rsidR="00A84B2F" w:rsidRPr="00C3498F">
        <w:rPr>
          <w:sz w:val="28"/>
          <w:szCs w:val="28"/>
        </w:rPr>
        <w:t xml:space="preserve"> </w:t>
      </w:r>
      <w:r w:rsidR="00A84B2F" w:rsidRPr="00E36C9C">
        <w:rPr>
          <w:i/>
          <w:sz w:val="28"/>
          <w:szCs w:val="28"/>
          <w:lang w:val="en-US"/>
        </w:rPr>
        <w:t>f</w:t>
      </w:r>
      <w:r w:rsidR="00A84B2F">
        <w:rPr>
          <w:sz w:val="28"/>
          <w:szCs w:val="28"/>
          <w:vertAlign w:val="subscript"/>
        </w:rPr>
        <w:t>кр</w:t>
      </w:r>
      <w:r w:rsidR="00A84B2F" w:rsidRPr="00E36C9C">
        <w:rPr>
          <w:sz w:val="28"/>
          <w:szCs w:val="28"/>
        </w:rPr>
        <w:t xml:space="preserve">, </w:t>
      </w:r>
      <w:r w:rsidR="00A84B2F">
        <w:rPr>
          <w:sz w:val="28"/>
          <w:szCs w:val="28"/>
        </w:rPr>
        <w:t>соответствующая</w:t>
      </w:r>
      <w:r w:rsidR="00A84B2F" w:rsidRPr="00C3498F">
        <w:rPr>
          <w:sz w:val="28"/>
          <w:szCs w:val="28"/>
        </w:rPr>
        <w:t xml:space="preserve"> </w:t>
      </w:r>
      <w:r w:rsidR="00A84B2F">
        <w:rPr>
          <w:sz w:val="28"/>
          <w:szCs w:val="28"/>
          <w:lang w:val="en-US"/>
        </w:rPr>
        <w:t>tg</w:t>
      </w:r>
      <w:r w:rsidR="00A84B2F" w:rsidRPr="00C1009A">
        <w:rPr>
          <w:sz w:val="28"/>
          <w:szCs w:val="28"/>
        </w:rPr>
        <w:t xml:space="preserve"> </w:t>
      </w:r>
      <w:r w:rsidR="00A84B2F">
        <w:rPr>
          <w:sz w:val="28"/>
          <w:szCs w:val="28"/>
        </w:rPr>
        <w:t>δ</w:t>
      </w:r>
      <w:r w:rsidR="00A84B2F" w:rsidRPr="00E36C9C">
        <w:rPr>
          <w:i/>
          <w:sz w:val="28"/>
          <w:szCs w:val="28"/>
          <w:vertAlign w:val="subscript"/>
          <w:lang w:val="en-US"/>
        </w:rPr>
        <w:t>m</w:t>
      </w:r>
      <w:r w:rsidR="00A84B2F">
        <w:rPr>
          <w:sz w:val="28"/>
          <w:szCs w:val="28"/>
          <w:vertAlign w:val="subscript"/>
          <w:lang w:val="en-US"/>
        </w:rPr>
        <w:t>I</w:t>
      </w:r>
      <w:r w:rsidR="00A84B2F" w:rsidRPr="00EC3DD3">
        <w:rPr>
          <w:sz w:val="28"/>
          <w:szCs w:val="28"/>
        </w:rPr>
        <w:t xml:space="preserve"> </w:t>
      </w:r>
      <w:r w:rsidR="00A84B2F">
        <w:rPr>
          <w:sz w:val="28"/>
          <w:szCs w:val="28"/>
        </w:rPr>
        <w:t>= 0,01, равна 2</w:t>
      </w:r>
      <w:r w:rsidR="00A84B2F" w:rsidRPr="00C3498F">
        <w:rPr>
          <w:sz w:val="28"/>
          <w:szCs w:val="28"/>
        </w:rPr>
        <w:t xml:space="preserve"> </w:t>
      </w:r>
      <w:r w:rsidR="00A84B2F">
        <w:rPr>
          <w:sz w:val="28"/>
          <w:szCs w:val="28"/>
        </w:rPr>
        <w:t>кГц;</w:t>
      </w:r>
    </w:p>
    <w:p w:rsidR="00A84B2F" w:rsidRPr="00EC3DD3" w:rsidRDefault="00E24462" w:rsidP="002A1FE1">
      <w:pPr>
        <w:numPr>
          <w:ilvl w:val="0"/>
          <w:numId w:val="54"/>
        </w:numPr>
        <w:tabs>
          <w:tab w:val="left" w:pos="993"/>
        </w:tabs>
        <w:ind w:left="0" w:firstLine="709"/>
        <w:jc w:val="both"/>
        <w:rPr>
          <w:sz w:val="28"/>
          <w:szCs w:val="28"/>
        </w:rPr>
      </w:pPr>
      <w:r>
        <w:rPr>
          <w:sz w:val="28"/>
          <w:szCs w:val="28"/>
        </w:rPr>
        <w:t xml:space="preserve">магнитная проницаемость </w:t>
      </w:r>
      <w:r w:rsidR="00A84B2F" w:rsidRPr="00EC3DD3">
        <w:rPr>
          <w:sz w:val="28"/>
          <w:szCs w:val="28"/>
        </w:rPr>
        <w:t xml:space="preserve">ферритового кольца </w:t>
      </w:r>
      <w:r w:rsidR="00A84B2F" w:rsidRPr="00EC3DD3">
        <w:rPr>
          <w:sz w:val="28"/>
          <w:szCs w:val="28"/>
          <w:lang w:val="en-US"/>
        </w:rPr>
        <w:t>II</w:t>
      </w:r>
      <w:r w:rsidR="00A84B2F" w:rsidRPr="00EC3DD3">
        <w:rPr>
          <w:sz w:val="28"/>
          <w:szCs w:val="28"/>
        </w:rPr>
        <w:t>, равная вначале µ</w:t>
      </w:r>
      <w:r w:rsidR="00A84B2F" w:rsidRPr="00EC3DD3">
        <w:rPr>
          <w:sz w:val="28"/>
          <w:szCs w:val="28"/>
          <w:vertAlign w:val="subscript"/>
          <w:lang w:val="en-US"/>
        </w:rPr>
        <w:t>II</w:t>
      </w:r>
      <w:r w:rsidR="00A84B2F" w:rsidRPr="00EC3DD3">
        <w:rPr>
          <w:sz w:val="28"/>
          <w:szCs w:val="28"/>
        </w:rPr>
        <w:t xml:space="preserve"> = 2986,2</w:t>
      </w:r>
      <w:r>
        <w:rPr>
          <w:sz w:val="28"/>
          <w:szCs w:val="28"/>
        </w:rPr>
        <w:t>, в диапазоне частот от 0,05</w:t>
      </w:r>
      <w:r w:rsidR="00A84B2F" w:rsidRPr="00EC3DD3">
        <w:rPr>
          <w:sz w:val="28"/>
          <w:szCs w:val="28"/>
        </w:rPr>
        <w:t xml:space="preserve"> до 200 кГц уменьшается на 9,6%. Критическая частота </w:t>
      </w:r>
      <w:r w:rsidR="00A84B2F" w:rsidRPr="00EC3DD3">
        <w:rPr>
          <w:i/>
          <w:sz w:val="28"/>
          <w:szCs w:val="28"/>
          <w:lang w:val="en-US"/>
        </w:rPr>
        <w:t>f</w:t>
      </w:r>
      <w:r w:rsidR="00A84B2F" w:rsidRPr="00EC3DD3">
        <w:rPr>
          <w:sz w:val="28"/>
          <w:szCs w:val="28"/>
          <w:vertAlign w:val="subscript"/>
        </w:rPr>
        <w:t>кр</w:t>
      </w:r>
      <w:r w:rsidR="00A84B2F" w:rsidRPr="00EC3DD3">
        <w:rPr>
          <w:sz w:val="28"/>
          <w:szCs w:val="28"/>
        </w:rPr>
        <w:t xml:space="preserve">, соответствующая </w:t>
      </w:r>
      <w:r w:rsidR="00A84B2F" w:rsidRPr="00EC3DD3">
        <w:rPr>
          <w:sz w:val="28"/>
          <w:szCs w:val="28"/>
          <w:lang w:val="en-US"/>
        </w:rPr>
        <w:t>tg</w:t>
      </w:r>
      <w:r w:rsidR="00A84B2F" w:rsidRPr="00EC3DD3">
        <w:rPr>
          <w:sz w:val="28"/>
          <w:szCs w:val="28"/>
        </w:rPr>
        <w:t xml:space="preserve"> δ</w:t>
      </w:r>
      <w:r w:rsidR="00A84B2F" w:rsidRPr="00EC3DD3">
        <w:rPr>
          <w:i/>
          <w:sz w:val="28"/>
          <w:szCs w:val="28"/>
          <w:vertAlign w:val="subscript"/>
          <w:lang w:val="en-US"/>
        </w:rPr>
        <w:t>m</w:t>
      </w:r>
      <w:r w:rsidR="00A84B2F" w:rsidRPr="00EC3DD3">
        <w:rPr>
          <w:sz w:val="28"/>
          <w:szCs w:val="28"/>
          <w:vertAlign w:val="subscript"/>
          <w:lang w:val="en-US"/>
        </w:rPr>
        <w:t>I</w:t>
      </w:r>
      <w:r w:rsidR="00A84B2F">
        <w:rPr>
          <w:sz w:val="28"/>
          <w:szCs w:val="28"/>
          <w:vertAlign w:val="subscript"/>
          <w:lang w:val="en-US"/>
        </w:rPr>
        <w:t>I</w:t>
      </w:r>
      <w:r w:rsidR="00A84B2F" w:rsidRPr="00EC3DD3">
        <w:rPr>
          <w:sz w:val="28"/>
          <w:szCs w:val="28"/>
        </w:rPr>
        <w:t xml:space="preserve"> = 0,01, равна 0</w:t>
      </w:r>
      <w:r>
        <w:rPr>
          <w:sz w:val="28"/>
          <w:szCs w:val="28"/>
        </w:rPr>
        <w:t>,05 </w:t>
      </w:r>
      <w:r w:rsidR="00A84B2F" w:rsidRPr="00EC3DD3">
        <w:rPr>
          <w:sz w:val="28"/>
          <w:szCs w:val="28"/>
        </w:rPr>
        <w:t>кГц;</w:t>
      </w:r>
    </w:p>
    <w:p w:rsidR="00A84B2F" w:rsidRPr="00EC3DD3" w:rsidRDefault="00E24462" w:rsidP="002A1FE1">
      <w:pPr>
        <w:numPr>
          <w:ilvl w:val="0"/>
          <w:numId w:val="54"/>
        </w:numPr>
        <w:tabs>
          <w:tab w:val="left" w:pos="993"/>
        </w:tabs>
        <w:ind w:left="0" w:firstLine="709"/>
        <w:jc w:val="both"/>
        <w:rPr>
          <w:sz w:val="28"/>
          <w:szCs w:val="28"/>
        </w:rPr>
      </w:pPr>
      <w:r>
        <w:rPr>
          <w:sz w:val="28"/>
          <w:szCs w:val="28"/>
        </w:rPr>
        <w:t xml:space="preserve">магнитная проницаемость </w:t>
      </w:r>
      <w:r w:rsidR="00A84B2F" w:rsidRPr="00EC3DD3">
        <w:rPr>
          <w:sz w:val="28"/>
          <w:szCs w:val="28"/>
        </w:rPr>
        <w:t xml:space="preserve">ферритового кольца </w:t>
      </w:r>
      <w:r w:rsidR="00A84B2F" w:rsidRPr="00EC3DD3">
        <w:rPr>
          <w:sz w:val="28"/>
          <w:szCs w:val="28"/>
          <w:lang w:val="en-US"/>
        </w:rPr>
        <w:t>III</w:t>
      </w:r>
      <w:r w:rsidR="00A84B2F" w:rsidRPr="00EC3DD3">
        <w:rPr>
          <w:sz w:val="28"/>
          <w:szCs w:val="28"/>
        </w:rPr>
        <w:t>, равная вначале µ</w:t>
      </w:r>
      <w:r w:rsidR="00A84B2F" w:rsidRPr="00EC3DD3">
        <w:rPr>
          <w:sz w:val="28"/>
          <w:szCs w:val="28"/>
          <w:vertAlign w:val="subscript"/>
          <w:lang w:val="en-US"/>
        </w:rPr>
        <w:t>III</w:t>
      </w:r>
      <w:r w:rsidR="00A84B2F" w:rsidRPr="00EC3DD3">
        <w:rPr>
          <w:sz w:val="28"/>
          <w:szCs w:val="28"/>
        </w:rPr>
        <w:t xml:space="preserve"> = 4128,75</w:t>
      </w:r>
      <w:r>
        <w:rPr>
          <w:sz w:val="28"/>
          <w:szCs w:val="28"/>
        </w:rPr>
        <w:t>, в диапазоне частот от 0,05</w:t>
      </w:r>
      <w:r w:rsidR="00A84B2F" w:rsidRPr="00EC3DD3">
        <w:rPr>
          <w:sz w:val="28"/>
          <w:szCs w:val="28"/>
        </w:rPr>
        <w:t xml:space="preserve"> до 200 кГц уменьшается на 5,5%. Критическая частота </w:t>
      </w:r>
      <w:r w:rsidR="00A84B2F" w:rsidRPr="00EC3DD3">
        <w:rPr>
          <w:i/>
          <w:sz w:val="28"/>
          <w:szCs w:val="28"/>
          <w:lang w:val="en-US"/>
        </w:rPr>
        <w:t>f</w:t>
      </w:r>
      <w:r w:rsidR="00A84B2F" w:rsidRPr="00EC3DD3">
        <w:rPr>
          <w:sz w:val="28"/>
          <w:szCs w:val="28"/>
          <w:vertAlign w:val="subscript"/>
        </w:rPr>
        <w:t>кр</w:t>
      </w:r>
      <w:r w:rsidR="00A84B2F" w:rsidRPr="00EC3DD3">
        <w:rPr>
          <w:sz w:val="28"/>
          <w:szCs w:val="28"/>
        </w:rPr>
        <w:t xml:space="preserve">, соответствующая </w:t>
      </w:r>
      <w:r w:rsidR="00A84B2F" w:rsidRPr="00EC3DD3">
        <w:rPr>
          <w:sz w:val="28"/>
          <w:szCs w:val="28"/>
          <w:lang w:val="en-US"/>
        </w:rPr>
        <w:t>tg</w:t>
      </w:r>
      <w:r w:rsidR="00A84B2F" w:rsidRPr="00EC3DD3">
        <w:rPr>
          <w:sz w:val="28"/>
          <w:szCs w:val="28"/>
        </w:rPr>
        <w:t xml:space="preserve"> δ</w:t>
      </w:r>
      <w:r w:rsidR="00A84B2F" w:rsidRPr="00EC3DD3">
        <w:rPr>
          <w:i/>
          <w:sz w:val="28"/>
          <w:szCs w:val="28"/>
          <w:vertAlign w:val="subscript"/>
          <w:lang w:val="en-US"/>
        </w:rPr>
        <w:t>m</w:t>
      </w:r>
      <w:r w:rsidR="00A84B2F" w:rsidRPr="00EC3DD3">
        <w:rPr>
          <w:sz w:val="28"/>
          <w:szCs w:val="28"/>
          <w:vertAlign w:val="subscript"/>
          <w:lang w:val="en-US"/>
        </w:rPr>
        <w:t>I</w:t>
      </w:r>
      <w:r w:rsidR="00A84B2F">
        <w:rPr>
          <w:sz w:val="28"/>
          <w:szCs w:val="28"/>
          <w:vertAlign w:val="subscript"/>
          <w:lang w:val="en-US"/>
        </w:rPr>
        <w:t>II</w:t>
      </w:r>
      <w:r>
        <w:rPr>
          <w:sz w:val="28"/>
          <w:szCs w:val="28"/>
        </w:rPr>
        <w:t xml:space="preserve"> = 0,01, равна 0,075 </w:t>
      </w:r>
      <w:r w:rsidR="00A84B2F" w:rsidRPr="00EC3DD3">
        <w:rPr>
          <w:sz w:val="28"/>
          <w:szCs w:val="28"/>
        </w:rPr>
        <w:t>кГц;</w:t>
      </w:r>
    </w:p>
    <w:p w:rsidR="00A84B2F" w:rsidRPr="00EC3DD3" w:rsidRDefault="00E24462" w:rsidP="002A1FE1">
      <w:pPr>
        <w:numPr>
          <w:ilvl w:val="0"/>
          <w:numId w:val="54"/>
        </w:numPr>
        <w:tabs>
          <w:tab w:val="left" w:pos="993"/>
        </w:tabs>
        <w:ind w:left="0" w:firstLine="709"/>
        <w:jc w:val="both"/>
        <w:rPr>
          <w:sz w:val="28"/>
          <w:szCs w:val="28"/>
        </w:rPr>
      </w:pPr>
      <w:r>
        <w:rPr>
          <w:sz w:val="28"/>
          <w:szCs w:val="28"/>
        </w:rPr>
        <w:t xml:space="preserve">магнитная проницаемость </w:t>
      </w:r>
      <w:r w:rsidR="00A84B2F" w:rsidRPr="00EC3DD3">
        <w:rPr>
          <w:sz w:val="28"/>
          <w:szCs w:val="28"/>
        </w:rPr>
        <w:t xml:space="preserve">ферритового кольца </w:t>
      </w:r>
      <w:r w:rsidR="00A84B2F" w:rsidRPr="00EC3DD3">
        <w:rPr>
          <w:sz w:val="28"/>
          <w:szCs w:val="28"/>
          <w:lang w:val="en-US"/>
        </w:rPr>
        <w:t>IV</w:t>
      </w:r>
      <w:r w:rsidR="00A84B2F" w:rsidRPr="00EC3DD3">
        <w:rPr>
          <w:sz w:val="28"/>
          <w:szCs w:val="28"/>
        </w:rPr>
        <w:t>, равная вначале µ</w:t>
      </w:r>
      <w:r w:rsidR="00A84B2F" w:rsidRPr="00EC3DD3">
        <w:rPr>
          <w:sz w:val="28"/>
          <w:szCs w:val="28"/>
          <w:vertAlign w:val="subscript"/>
          <w:lang w:val="en-US"/>
        </w:rPr>
        <w:t>IV</w:t>
      </w:r>
      <w:r w:rsidR="00A84B2F" w:rsidRPr="00EC3DD3">
        <w:rPr>
          <w:sz w:val="28"/>
          <w:szCs w:val="28"/>
        </w:rPr>
        <w:t xml:space="preserve"> = 1376,39, в</w:t>
      </w:r>
      <w:r>
        <w:rPr>
          <w:sz w:val="28"/>
          <w:szCs w:val="28"/>
        </w:rPr>
        <w:t xml:space="preserve"> диапазоне частот от 0,05</w:t>
      </w:r>
      <w:r w:rsidR="00A84B2F" w:rsidRPr="00EC3DD3">
        <w:rPr>
          <w:sz w:val="28"/>
          <w:szCs w:val="28"/>
        </w:rPr>
        <w:t xml:space="preserve"> до 200 кГц уменьшается на 5%. Критическая частота </w:t>
      </w:r>
      <w:r w:rsidR="00A84B2F" w:rsidRPr="00EC3DD3">
        <w:rPr>
          <w:i/>
          <w:sz w:val="28"/>
          <w:szCs w:val="28"/>
          <w:lang w:val="en-US"/>
        </w:rPr>
        <w:t>f</w:t>
      </w:r>
      <w:r w:rsidR="00A84B2F" w:rsidRPr="00EC3DD3">
        <w:rPr>
          <w:sz w:val="28"/>
          <w:szCs w:val="28"/>
          <w:vertAlign w:val="subscript"/>
        </w:rPr>
        <w:t>кр</w:t>
      </w:r>
      <w:r w:rsidR="00A84B2F" w:rsidRPr="00EC3DD3">
        <w:rPr>
          <w:sz w:val="28"/>
          <w:szCs w:val="28"/>
        </w:rPr>
        <w:t xml:space="preserve">, соответствующая </w:t>
      </w:r>
      <w:r w:rsidR="00A84B2F" w:rsidRPr="00EC3DD3">
        <w:rPr>
          <w:sz w:val="28"/>
          <w:szCs w:val="28"/>
          <w:lang w:val="en-US"/>
        </w:rPr>
        <w:t>tg</w:t>
      </w:r>
      <w:r w:rsidR="00A84B2F" w:rsidRPr="00EC3DD3">
        <w:rPr>
          <w:sz w:val="28"/>
          <w:szCs w:val="28"/>
        </w:rPr>
        <w:t xml:space="preserve"> δ</w:t>
      </w:r>
      <w:r w:rsidR="00A84B2F" w:rsidRPr="00EC3DD3">
        <w:rPr>
          <w:i/>
          <w:sz w:val="28"/>
          <w:szCs w:val="28"/>
          <w:vertAlign w:val="subscript"/>
          <w:lang w:val="en-US"/>
        </w:rPr>
        <w:t>m</w:t>
      </w:r>
      <w:r w:rsidR="00A84B2F" w:rsidRPr="00EC3DD3">
        <w:rPr>
          <w:sz w:val="28"/>
          <w:szCs w:val="28"/>
          <w:vertAlign w:val="subscript"/>
          <w:lang w:val="en-US"/>
        </w:rPr>
        <w:t>I</w:t>
      </w:r>
      <w:r w:rsidR="00A84B2F">
        <w:rPr>
          <w:sz w:val="28"/>
          <w:szCs w:val="28"/>
          <w:vertAlign w:val="subscript"/>
          <w:lang w:val="en-US"/>
        </w:rPr>
        <w:t>V</w:t>
      </w:r>
      <w:r w:rsidR="00A84B2F" w:rsidRPr="00EC3DD3">
        <w:rPr>
          <w:sz w:val="28"/>
          <w:szCs w:val="28"/>
        </w:rPr>
        <w:t xml:space="preserve"> = 0,01, равна 4,5 кГц.</w:t>
      </w:r>
    </w:p>
    <w:p w:rsidR="00A84B2F" w:rsidRDefault="00A84B2F" w:rsidP="00A84B2F">
      <w:pPr>
        <w:ind w:firstLine="708"/>
        <w:jc w:val="both"/>
        <w:rPr>
          <w:sz w:val="28"/>
          <w:szCs w:val="28"/>
        </w:rPr>
      </w:pPr>
      <w:r>
        <w:rPr>
          <w:sz w:val="28"/>
          <w:szCs w:val="28"/>
        </w:rPr>
        <w:t>Как известно, чем больше начальная магнитная проницаемость, тем меньше критическая частота. Эта зависимость также прослеживается в п</w:t>
      </w:r>
      <w:r>
        <w:rPr>
          <w:sz w:val="28"/>
          <w:szCs w:val="28"/>
        </w:rPr>
        <w:t>о</w:t>
      </w:r>
      <w:r>
        <w:rPr>
          <w:sz w:val="28"/>
          <w:szCs w:val="28"/>
        </w:rPr>
        <w:t>лученных результатах измерений.</w:t>
      </w:r>
    </w:p>
    <w:p w:rsidR="00A84B2F" w:rsidRPr="001A6CEA" w:rsidRDefault="00A84B2F" w:rsidP="004F094A">
      <w:pPr>
        <w:pageBreakBefore/>
        <w:spacing w:line="238" w:lineRule="auto"/>
        <w:ind w:firstLine="709"/>
        <w:jc w:val="both"/>
        <w:rPr>
          <w:sz w:val="28"/>
          <w:szCs w:val="28"/>
        </w:rPr>
      </w:pPr>
      <w:r>
        <w:rPr>
          <w:sz w:val="28"/>
          <w:szCs w:val="28"/>
        </w:rPr>
        <w:lastRenderedPageBreak/>
        <w:t>Нужно отметить, что граничные частоты</w:t>
      </w:r>
      <w:r w:rsidRPr="001A6CEA">
        <w:rPr>
          <w:sz w:val="28"/>
          <w:szCs w:val="28"/>
        </w:rPr>
        <w:t xml:space="preserve"> </w:t>
      </w:r>
      <w:r w:rsidRPr="006B1422">
        <w:rPr>
          <w:i/>
          <w:sz w:val="28"/>
          <w:szCs w:val="28"/>
          <w:lang w:val="en-US"/>
        </w:rPr>
        <w:t>f</w:t>
      </w:r>
      <w:r>
        <w:rPr>
          <w:sz w:val="28"/>
          <w:szCs w:val="28"/>
          <w:vertAlign w:val="subscript"/>
        </w:rPr>
        <w:t xml:space="preserve">гр </w:t>
      </w:r>
      <w:r>
        <w:rPr>
          <w:sz w:val="28"/>
          <w:szCs w:val="28"/>
        </w:rPr>
        <w:t>всех исследованных фе</w:t>
      </w:r>
      <w:r>
        <w:rPr>
          <w:sz w:val="28"/>
          <w:szCs w:val="28"/>
        </w:rPr>
        <w:t>р</w:t>
      </w:r>
      <w:r>
        <w:rPr>
          <w:sz w:val="28"/>
          <w:szCs w:val="28"/>
        </w:rPr>
        <w:t>ритов лежат за пределами частотного диапазона измерений.</w:t>
      </w:r>
    </w:p>
    <w:p w:rsidR="00A84B2F" w:rsidRDefault="00A84B2F" w:rsidP="00E24462">
      <w:pPr>
        <w:spacing w:line="238" w:lineRule="auto"/>
        <w:ind w:firstLine="708"/>
        <w:jc w:val="both"/>
        <w:rPr>
          <w:sz w:val="28"/>
          <w:szCs w:val="28"/>
        </w:rPr>
      </w:pPr>
      <w:r>
        <w:rPr>
          <w:sz w:val="28"/>
          <w:szCs w:val="28"/>
        </w:rPr>
        <w:t>Марки исследуемых ферритов были не известны. По величине ма</w:t>
      </w:r>
      <w:r>
        <w:rPr>
          <w:sz w:val="28"/>
          <w:szCs w:val="28"/>
        </w:rPr>
        <w:t>г</w:t>
      </w:r>
      <w:r>
        <w:rPr>
          <w:sz w:val="28"/>
          <w:szCs w:val="28"/>
        </w:rPr>
        <w:t>нитной проницаемости они близки к магнитомягким марганец-цинковым ферритам, марки которых 1500НМ, 2000НМ, 3000НМ, 4000НМ.</w:t>
      </w:r>
    </w:p>
    <w:p w:rsidR="00A84B2F" w:rsidRDefault="00A84B2F" w:rsidP="00E24462">
      <w:pPr>
        <w:spacing w:line="238" w:lineRule="auto"/>
        <w:ind w:firstLine="708"/>
        <w:jc w:val="both"/>
        <w:rPr>
          <w:sz w:val="28"/>
          <w:szCs w:val="28"/>
        </w:rPr>
      </w:pPr>
      <w:r>
        <w:rPr>
          <w:sz w:val="28"/>
          <w:szCs w:val="28"/>
        </w:rPr>
        <w:t>Для контроля были проведены измерения индуктивности катушки, сердечник которой представлял кольцо, изготовленное из феррита марки М2000НМ1 (термостабильный магнитомягкий марганец-цинковый фе</w:t>
      </w:r>
      <w:r>
        <w:rPr>
          <w:sz w:val="28"/>
          <w:szCs w:val="28"/>
        </w:rPr>
        <w:t>р</w:t>
      </w:r>
      <w:r>
        <w:rPr>
          <w:sz w:val="28"/>
          <w:szCs w:val="28"/>
        </w:rPr>
        <w:t>рит). Магнитные свойства этого феррита: начальная магнитная проница</w:t>
      </w:r>
      <w:r>
        <w:rPr>
          <w:sz w:val="28"/>
          <w:szCs w:val="28"/>
        </w:rPr>
        <w:t>е</w:t>
      </w:r>
      <w:r>
        <w:rPr>
          <w:sz w:val="28"/>
          <w:szCs w:val="28"/>
        </w:rPr>
        <w:t>мость µ</w:t>
      </w:r>
      <w:r>
        <w:rPr>
          <w:sz w:val="28"/>
          <w:szCs w:val="28"/>
          <w:vertAlign w:val="subscript"/>
        </w:rPr>
        <w:t>н</w:t>
      </w:r>
      <w:r w:rsidRPr="00EC3DD3">
        <w:rPr>
          <w:sz w:val="28"/>
          <w:szCs w:val="28"/>
        </w:rPr>
        <w:t xml:space="preserve"> </w:t>
      </w:r>
      <w:r>
        <w:rPr>
          <w:sz w:val="28"/>
          <w:szCs w:val="28"/>
        </w:rPr>
        <w:t>= 2000, максимальная магнитная проницаемость</w:t>
      </w:r>
      <w:r w:rsidRPr="008F035E">
        <w:rPr>
          <w:sz w:val="28"/>
          <w:szCs w:val="28"/>
        </w:rPr>
        <w:t xml:space="preserve"> </w:t>
      </w:r>
      <w:r>
        <w:rPr>
          <w:sz w:val="28"/>
          <w:szCs w:val="28"/>
        </w:rPr>
        <w:t>µ</w:t>
      </w:r>
      <w:r>
        <w:rPr>
          <w:sz w:val="28"/>
          <w:szCs w:val="28"/>
          <w:vertAlign w:val="subscript"/>
        </w:rPr>
        <w:t>макс</w:t>
      </w:r>
      <w:r w:rsidRPr="00EC3DD3">
        <w:rPr>
          <w:sz w:val="28"/>
          <w:szCs w:val="28"/>
        </w:rPr>
        <w:t xml:space="preserve"> </w:t>
      </w:r>
      <w:r>
        <w:rPr>
          <w:sz w:val="28"/>
          <w:szCs w:val="28"/>
        </w:rPr>
        <w:t>=</w:t>
      </w:r>
      <w:r w:rsidRPr="00EC3DD3">
        <w:rPr>
          <w:sz w:val="28"/>
          <w:szCs w:val="28"/>
        </w:rPr>
        <w:t xml:space="preserve"> </w:t>
      </w:r>
      <w:r>
        <w:rPr>
          <w:sz w:val="28"/>
          <w:szCs w:val="28"/>
        </w:rPr>
        <w:t>3500, кр</w:t>
      </w:r>
      <w:r>
        <w:rPr>
          <w:sz w:val="28"/>
          <w:szCs w:val="28"/>
        </w:rPr>
        <w:t>и</w:t>
      </w:r>
      <w:r>
        <w:rPr>
          <w:sz w:val="28"/>
          <w:szCs w:val="28"/>
        </w:rPr>
        <w:t>тическая частота</w:t>
      </w:r>
      <w:r w:rsidRPr="001542A2">
        <w:rPr>
          <w:sz w:val="28"/>
          <w:szCs w:val="28"/>
        </w:rPr>
        <w:t xml:space="preserve"> </w:t>
      </w:r>
      <w:r w:rsidRPr="00727DCE">
        <w:rPr>
          <w:i/>
          <w:sz w:val="28"/>
          <w:szCs w:val="28"/>
          <w:lang w:val="en-US"/>
        </w:rPr>
        <w:t>f</w:t>
      </w:r>
      <w:r>
        <w:rPr>
          <w:sz w:val="28"/>
          <w:szCs w:val="28"/>
          <w:vertAlign w:val="subscript"/>
        </w:rPr>
        <w:t>кр</w:t>
      </w:r>
      <w:r w:rsidRPr="00EC3DD3">
        <w:rPr>
          <w:sz w:val="28"/>
          <w:szCs w:val="28"/>
        </w:rPr>
        <w:t xml:space="preserve"> </w:t>
      </w:r>
      <w:r>
        <w:rPr>
          <w:sz w:val="28"/>
          <w:szCs w:val="28"/>
        </w:rPr>
        <w:t>= 500</w:t>
      </w:r>
      <w:r w:rsidRPr="002B5B25">
        <w:rPr>
          <w:sz w:val="28"/>
          <w:szCs w:val="28"/>
        </w:rPr>
        <w:t xml:space="preserve"> </w:t>
      </w:r>
      <w:r>
        <w:rPr>
          <w:sz w:val="28"/>
          <w:szCs w:val="28"/>
        </w:rPr>
        <w:t>кГц, граничная частота</w:t>
      </w:r>
      <w:r w:rsidRPr="002B5B25">
        <w:rPr>
          <w:sz w:val="28"/>
          <w:szCs w:val="28"/>
        </w:rPr>
        <w:t xml:space="preserve"> </w:t>
      </w:r>
      <w:r w:rsidRPr="00727DCE">
        <w:rPr>
          <w:i/>
          <w:sz w:val="28"/>
          <w:szCs w:val="28"/>
          <w:lang w:val="en-US"/>
        </w:rPr>
        <w:t>f</w:t>
      </w:r>
      <w:r>
        <w:rPr>
          <w:sz w:val="28"/>
          <w:szCs w:val="28"/>
          <w:vertAlign w:val="subscript"/>
        </w:rPr>
        <w:t>гр</w:t>
      </w:r>
      <w:r w:rsidRPr="00EC3DD3">
        <w:rPr>
          <w:sz w:val="28"/>
          <w:szCs w:val="28"/>
        </w:rPr>
        <w:t xml:space="preserve"> </w:t>
      </w:r>
      <w:r>
        <w:rPr>
          <w:sz w:val="28"/>
          <w:szCs w:val="28"/>
        </w:rPr>
        <w:t>=</w:t>
      </w:r>
      <w:r w:rsidRPr="00EC3DD3">
        <w:rPr>
          <w:sz w:val="28"/>
          <w:szCs w:val="28"/>
        </w:rPr>
        <w:t xml:space="preserve"> </w:t>
      </w:r>
      <w:r>
        <w:rPr>
          <w:sz w:val="28"/>
          <w:szCs w:val="28"/>
        </w:rPr>
        <w:t>1500 кГц.</w:t>
      </w:r>
    </w:p>
    <w:p w:rsidR="00A84B2F" w:rsidRDefault="00A84B2F" w:rsidP="00E24462">
      <w:pPr>
        <w:spacing w:line="238" w:lineRule="auto"/>
        <w:ind w:firstLine="708"/>
        <w:jc w:val="both"/>
        <w:rPr>
          <w:sz w:val="28"/>
          <w:szCs w:val="28"/>
        </w:rPr>
      </w:pPr>
      <w:r>
        <w:rPr>
          <w:sz w:val="28"/>
          <w:szCs w:val="28"/>
        </w:rPr>
        <w:t>Контрольные измерения показали, что величина магнитной прон</w:t>
      </w:r>
      <w:r>
        <w:rPr>
          <w:sz w:val="28"/>
          <w:szCs w:val="28"/>
        </w:rPr>
        <w:t>и</w:t>
      </w:r>
      <w:r>
        <w:rPr>
          <w:sz w:val="28"/>
          <w:szCs w:val="28"/>
        </w:rPr>
        <w:t>цаемости этого ферритового кольца µ = 3052,3 на частоте</w:t>
      </w:r>
      <w:r w:rsidRPr="0085375F">
        <w:rPr>
          <w:sz w:val="28"/>
          <w:szCs w:val="28"/>
        </w:rPr>
        <w:t xml:space="preserve"> </w:t>
      </w:r>
      <w:r w:rsidRPr="00727DCE">
        <w:rPr>
          <w:i/>
          <w:sz w:val="28"/>
          <w:szCs w:val="28"/>
          <w:lang w:val="en-US"/>
        </w:rPr>
        <w:t>f</w:t>
      </w:r>
      <w:r>
        <w:rPr>
          <w:sz w:val="28"/>
          <w:szCs w:val="28"/>
        </w:rPr>
        <w:t xml:space="preserve"> = 0,05</w:t>
      </w:r>
      <w:r w:rsidRPr="0085375F">
        <w:rPr>
          <w:sz w:val="28"/>
          <w:szCs w:val="28"/>
        </w:rPr>
        <w:t xml:space="preserve"> </w:t>
      </w:r>
      <w:r>
        <w:rPr>
          <w:sz w:val="28"/>
          <w:szCs w:val="28"/>
        </w:rPr>
        <w:t>кГц в диапазоне от 0,05 до 200</w:t>
      </w:r>
      <w:r w:rsidRPr="0085375F">
        <w:rPr>
          <w:sz w:val="28"/>
          <w:szCs w:val="28"/>
        </w:rPr>
        <w:t xml:space="preserve"> </w:t>
      </w:r>
      <w:r>
        <w:rPr>
          <w:sz w:val="28"/>
          <w:szCs w:val="28"/>
        </w:rPr>
        <w:t>кГц практически не изменяется (изменения ма</w:t>
      </w:r>
      <w:r>
        <w:rPr>
          <w:sz w:val="28"/>
          <w:szCs w:val="28"/>
        </w:rPr>
        <w:t>г</w:t>
      </w:r>
      <w:r>
        <w:rPr>
          <w:sz w:val="28"/>
          <w:szCs w:val="28"/>
        </w:rPr>
        <w:t>нитной проницаемости составили всего 1,45%).</w:t>
      </w:r>
    </w:p>
    <w:p w:rsidR="00A84B2F" w:rsidRDefault="00A84B2F" w:rsidP="00E24462">
      <w:pPr>
        <w:spacing w:line="238" w:lineRule="auto"/>
        <w:ind w:firstLine="708"/>
        <w:jc w:val="both"/>
      </w:pPr>
      <w:r>
        <w:rPr>
          <w:sz w:val="28"/>
          <w:szCs w:val="28"/>
        </w:rPr>
        <w:t xml:space="preserve">Для сравнения были проведены измерения индуктивности </w:t>
      </w:r>
      <w:r w:rsidRPr="00727DCE">
        <w:rPr>
          <w:i/>
          <w:sz w:val="28"/>
          <w:szCs w:val="28"/>
          <w:lang w:val="en-US"/>
        </w:rPr>
        <w:t>L</w:t>
      </w:r>
      <w:r>
        <w:rPr>
          <w:sz w:val="28"/>
          <w:szCs w:val="28"/>
        </w:rPr>
        <w:t xml:space="preserve"> иссл</w:t>
      </w:r>
      <w:r>
        <w:rPr>
          <w:sz w:val="28"/>
          <w:szCs w:val="28"/>
        </w:rPr>
        <w:t>е</w:t>
      </w:r>
      <w:r>
        <w:rPr>
          <w:sz w:val="28"/>
          <w:szCs w:val="28"/>
        </w:rPr>
        <w:t xml:space="preserve">дуемых ферритовых колец с обмоткой </w:t>
      </w:r>
      <w:r w:rsidRPr="00A80998">
        <w:rPr>
          <w:color w:val="000000"/>
          <w:sz w:val="28"/>
          <w:szCs w:val="28"/>
        </w:rPr>
        <w:t>с использованием прибора «Измер</w:t>
      </w:r>
      <w:r w:rsidRPr="00A80998">
        <w:rPr>
          <w:color w:val="000000"/>
          <w:sz w:val="28"/>
          <w:szCs w:val="28"/>
        </w:rPr>
        <w:t>и</w:t>
      </w:r>
      <w:r w:rsidRPr="00A80998">
        <w:rPr>
          <w:color w:val="000000"/>
          <w:sz w:val="28"/>
          <w:szCs w:val="28"/>
        </w:rPr>
        <w:t xml:space="preserve">тель </w:t>
      </w:r>
      <w:r w:rsidRPr="00A80998">
        <w:rPr>
          <w:i/>
          <w:color w:val="000000"/>
          <w:sz w:val="28"/>
          <w:szCs w:val="28"/>
          <w:lang w:val="en-US"/>
        </w:rPr>
        <w:t>LCR</w:t>
      </w:r>
      <w:r w:rsidRPr="00A80998">
        <w:rPr>
          <w:color w:val="000000"/>
          <w:sz w:val="28"/>
          <w:szCs w:val="28"/>
        </w:rPr>
        <w:t xml:space="preserve"> универсальный </w:t>
      </w:r>
      <w:r w:rsidRPr="00A80998">
        <w:rPr>
          <w:color w:val="000000"/>
          <w:sz w:val="28"/>
          <w:szCs w:val="28"/>
          <w:lang w:val="en-US"/>
        </w:rPr>
        <w:t>E</w:t>
      </w:r>
      <w:r w:rsidRPr="00A80998">
        <w:rPr>
          <w:color w:val="000000"/>
          <w:sz w:val="28"/>
          <w:szCs w:val="28"/>
        </w:rPr>
        <w:t>7-11». Этот прибор позволяет проводить изм</w:t>
      </w:r>
      <w:r w:rsidRPr="00A80998">
        <w:rPr>
          <w:color w:val="000000"/>
          <w:sz w:val="28"/>
          <w:szCs w:val="28"/>
        </w:rPr>
        <w:t>е</w:t>
      </w:r>
      <w:r w:rsidRPr="00A80998">
        <w:rPr>
          <w:color w:val="000000"/>
          <w:sz w:val="28"/>
          <w:szCs w:val="28"/>
        </w:rPr>
        <w:t xml:space="preserve">рение индуктивности на двух частотах: </w:t>
      </w:r>
      <w:r w:rsidRPr="00A80998">
        <w:rPr>
          <w:i/>
          <w:color w:val="000000"/>
          <w:sz w:val="28"/>
          <w:szCs w:val="28"/>
          <w:lang w:val="en-US"/>
        </w:rPr>
        <w:t>f</w:t>
      </w:r>
      <w:r w:rsidRPr="00A80998">
        <w:rPr>
          <w:color w:val="000000"/>
          <w:sz w:val="28"/>
          <w:szCs w:val="28"/>
          <w:vertAlign w:val="subscript"/>
        </w:rPr>
        <w:t>1</w:t>
      </w:r>
      <w:r w:rsidRPr="00A80998">
        <w:rPr>
          <w:color w:val="000000"/>
          <w:sz w:val="28"/>
          <w:szCs w:val="28"/>
        </w:rPr>
        <w:t xml:space="preserve"> = 100 Гц и </w:t>
      </w:r>
      <w:r w:rsidRPr="00A80998">
        <w:rPr>
          <w:i/>
          <w:color w:val="000000"/>
          <w:sz w:val="28"/>
          <w:szCs w:val="28"/>
          <w:lang w:val="en-US"/>
        </w:rPr>
        <w:t>f</w:t>
      </w:r>
      <w:r w:rsidRPr="00A80998">
        <w:rPr>
          <w:color w:val="000000"/>
          <w:sz w:val="28"/>
          <w:szCs w:val="28"/>
          <w:vertAlign w:val="subscript"/>
        </w:rPr>
        <w:t>2</w:t>
      </w:r>
      <w:r w:rsidRPr="00A80998">
        <w:rPr>
          <w:color w:val="000000"/>
          <w:sz w:val="28"/>
          <w:szCs w:val="28"/>
        </w:rPr>
        <w:t xml:space="preserve"> = 1000 Гц. При п</w:t>
      </w:r>
      <w:r w:rsidRPr="00A80998">
        <w:rPr>
          <w:color w:val="000000"/>
          <w:sz w:val="28"/>
          <w:szCs w:val="28"/>
        </w:rPr>
        <w:t>и</w:t>
      </w:r>
      <w:r w:rsidRPr="00A80998">
        <w:rPr>
          <w:color w:val="000000"/>
          <w:sz w:val="28"/>
          <w:szCs w:val="28"/>
        </w:rPr>
        <w:t>тании моста от внешнего генератора с его помощью можно также измерять</w:t>
      </w:r>
      <w:r>
        <w:rPr>
          <w:sz w:val="28"/>
          <w:szCs w:val="28"/>
        </w:rPr>
        <w:t xml:space="preserve"> индуктивности от 10 мкГн до 10 мГн в диапазоне от 100</w:t>
      </w:r>
      <w:r w:rsidRPr="0074547A">
        <w:rPr>
          <w:sz w:val="28"/>
          <w:szCs w:val="28"/>
        </w:rPr>
        <w:t xml:space="preserve"> </w:t>
      </w:r>
      <w:r>
        <w:rPr>
          <w:sz w:val="28"/>
          <w:szCs w:val="28"/>
        </w:rPr>
        <w:t>Гц до 5 кГц. Ма</w:t>
      </w:r>
      <w:r>
        <w:rPr>
          <w:sz w:val="28"/>
          <w:szCs w:val="28"/>
        </w:rPr>
        <w:t>г</w:t>
      </w:r>
      <w:r>
        <w:rPr>
          <w:sz w:val="28"/>
          <w:szCs w:val="28"/>
        </w:rPr>
        <w:t>нитные проницаемости µ были рассчитаны по формуле (11). Результаты представлены в табл. 8.</w:t>
      </w:r>
      <w:r w:rsidRPr="002334EA">
        <w:rPr>
          <w:i/>
        </w:rPr>
        <w:t xml:space="preserve"> </w:t>
      </w:r>
      <w:r>
        <w:t xml:space="preserve">  </w:t>
      </w:r>
    </w:p>
    <w:p w:rsidR="00A84B2F" w:rsidRPr="00727DCE" w:rsidRDefault="00A84B2F" w:rsidP="00E24462">
      <w:pPr>
        <w:spacing w:line="238" w:lineRule="auto"/>
        <w:ind w:firstLine="708"/>
        <w:jc w:val="right"/>
      </w:pPr>
      <w:r w:rsidRPr="00727DCE">
        <w:rPr>
          <w:i/>
        </w:rPr>
        <w:t>Таблица</w:t>
      </w:r>
      <w:r w:rsidRPr="00727DCE">
        <w:t xml:space="preserve"> 8</w:t>
      </w:r>
    </w:p>
    <w:p w:rsidR="00E62E18" w:rsidRPr="007F4CC5" w:rsidRDefault="00E62E18" w:rsidP="00E24462">
      <w:pPr>
        <w:spacing w:line="238" w:lineRule="auto"/>
        <w:ind w:firstLine="708"/>
        <w:jc w:val="both"/>
        <w:rPr>
          <w:b/>
          <w:sz w:val="16"/>
          <w:szCs w:val="16"/>
        </w:rPr>
      </w:pPr>
    </w:p>
    <w:p w:rsidR="00E62E18" w:rsidRDefault="00A84B2F" w:rsidP="00E24462">
      <w:pPr>
        <w:spacing w:line="238" w:lineRule="auto"/>
        <w:jc w:val="center"/>
        <w:rPr>
          <w:b/>
        </w:rPr>
      </w:pPr>
      <w:r w:rsidRPr="00DC0D90">
        <w:rPr>
          <w:b/>
        </w:rPr>
        <w:t xml:space="preserve">Результаты измерений, </w:t>
      </w:r>
      <w:r>
        <w:rPr>
          <w:b/>
        </w:rPr>
        <w:t xml:space="preserve">полученные </w:t>
      </w:r>
      <w:r w:rsidRPr="00DC0D90">
        <w:rPr>
          <w:b/>
        </w:rPr>
        <w:t xml:space="preserve">с помощью прибора </w:t>
      </w:r>
    </w:p>
    <w:p w:rsidR="00A84B2F" w:rsidRPr="00DC0D90" w:rsidRDefault="00A84B2F" w:rsidP="00E24462">
      <w:pPr>
        <w:spacing w:line="238" w:lineRule="auto"/>
        <w:jc w:val="center"/>
        <w:rPr>
          <w:b/>
        </w:rPr>
      </w:pPr>
      <w:r w:rsidRPr="00DC0D90">
        <w:rPr>
          <w:b/>
        </w:rPr>
        <w:t xml:space="preserve">«Измеритель </w:t>
      </w:r>
      <w:r w:rsidRPr="00DC0D90">
        <w:rPr>
          <w:b/>
          <w:i/>
          <w:lang w:val="en-US"/>
        </w:rPr>
        <w:t>LCR</w:t>
      </w:r>
      <w:r w:rsidRPr="00DC0D90">
        <w:rPr>
          <w:b/>
        </w:rPr>
        <w:t xml:space="preserve"> универсальный </w:t>
      </w:r>
      <w:r w:rsidRPr="00DC0D90">
        <w:rPr>
          <w:b/>
          <w:i/>
          <w:lang w:val="en-US"/>
        </w:rPr>
        <w:t>E</w:t>
      </w:r>
      <w:r w:rsidRPr="00A51FFA">
        <w:rPr>
          <w:b/>
        </w:rPr>
        <w:t>7-</w:t>
      </w:r>
      <w:r w:rsidRPr="00DC0D90">
        <w:rPr>
          <w:b/>
        </w:rPr>
        <w:t>11»</w:t>
      </w:r>
    </w:p>
    <w:p w:rsidR="00A84B2F" w:rsidRPr="006117F0" w:rsidRDefault="00A84B2F" w:rsidP="00E24462">
      <w:pPr>
        <w:spacing w:line="238" w:lineRule="auto"/>
        <w:ind w:firstLine="708"/>
        <w:jc w:val="center"/>
        <w:rPr>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2"/>
        <w:gridCol w:w="1562"/>
        <w:gridCol w:w="1564"/>
        <w:gridCol w:w="1573"/>
        <w:gridCol w:w="1564"/>
        <w:gridCol w:w="1489"/>
      </w:tblGrid>
      <w:tr w:rsidR="00A84B2F" w:rsidRPr="00A4628D" w:rsidTr="001C72D3">
        <w:tc>
          <w:tcPr>
            <w:tcW w:w="1462" w:type="dxa"/>
            <w:shd w:val="clear" w:color="auto" w:fill="auto"/>
          </w:tcPr>
          <w:p w:rsidR="00E24462" w:rsidRDefault="00E24462" w:rsidP="00E24462">
            <w:pPr>
              <w:spacing w:line="238" w:lineRule="auto"/>
              <w:jc w:val="center"/>
            </w:pPr>
            <w:r>
              <w:t>Номер</w:t>
            </w:r>
          </w:p>
          <w:p w:rsidR="00A84B2F" w:rsidRPr="00727DCE" w:rsidRDefault="00A84B2F" w:rsidP="00E24462">
            <w:pPr>
              <w:spacing w:line="238" w:lineRule="auto"/>
              <w:jc w:val="center"/>
            </w:pPr>
            <w:r w:rsidRPr="00727DCE">
              <w:t>кольца</w:t>
            </w:r>
          </w:p>
        </w:tc>
        <w:tc>
          <w:tcPr>
            <w:tcW w:w="1562" w:type="dxa"/>
            <w:shd w:val="clear" w:color="auto" w:fill="auto"/>
            <w:vAlign w:val="center"/>
          </w:tcPr>
          <w:p w:rsidR="00A84B2F" w:rsidRPr="00727DCE" w:rsidRDefault="00A84B2F" w:rsidP="00E24462">
            <w:pPr>
              <w:spacing w:line="238" w:lineRule="auto"/>
              <w:jc w:val="center"/>
            </w:pPr>
            <w:r w:rsidRPr="00727DCE">
              <w:rPr>
                <w:i/>
                <w:lang w:val="en-US"/>
              </w:rPr>
              <w:t>f</w:t>
            </w:r>
            <w:r w:rsidRPr="00727DCE">
              <w:t>,</w:t>
            </w:r>
            <w:r>
              <w:rPr>
                <w:lang w:val="en-US"/>
              </w:rPr>
              <w:t xml:space="preserve"> </w:t>
            </w:r>
            <w:r w:rsidRPr="00727DCE">
              <w:t>Гц</w:t>
            </w:r>
          </w:p>
        </w:tc>
        <w:tc>
          <w:tcPr>
            <w:tcW w:w="1564" w:type="dxa"/>
            <w:shd w:val="clear" w:color="auto" w:fill="auto"/>
            <w:vAlign w:val="center"/>
          </w:tcPr>
          <w:p w:rsidR="00A84B2F" w:rsidRPr="00727DCE" w:rsidRDefault="00A84B2F" w:rsidP="00E24462">
            <w:pPr>
              <w:spacing w:line="238" w:lineRule="auto"/>
              <w:jc w:val="center"/>
            </w:pPr>
            <w:r w:rsidRPr="00727DCE">
              <w:rPr>
                <w:i/>
                <w:lang w:val="en-US"/>
              </w:rPr>
              <w:t>L</w:t>
            </w:r>
            <w:r w:rsidRPr="00727DCE">
              <w:t>,</w:t>
            </w:r>
            <w:r>
              <w:t xml:space="preserve"> </w:t>
            </w:r>
            <w:r w:rsidRPr="00727DCE">
              <w:t>мкГн</w:t>
            </w:r>
          </w:p>
        </w:tc>
        <w:tc>
          <w:tcPr>
            <w:tcW w:w="1573" w:type="dxa"/>
            <w:shd w:val="clear" w:color="auto" w:fill="auto"/>
            <w:vAlign w:val="center"/>
          </w:tcPr>
          <w:p w:rsidR="00A84B2F" w:rsidRPr="00727DCE" w:rsidRDefault="00A84B2F" w:rsidP="00E24462">
            <w:pPr>
              <w:spacing w:line="238" w:lineRule="auto"/>
              <w:jc w:val="center"/>
            </w:pPr>
            <w:r w:rsidRPr="00727DCE">
              <w:t>µ</w:t>
            </w:r>
          </w:p>
        </w:tc>
        <w:tc>
          <w:tcPr>
            <w:tcW w:w="1564" w:type="dxa"/>
            <w:shd w:val="clear" w:color="auto" w:fill="auto"/>
            <w:vAlign w:val="center"/>
          </w:tcPr>
          <w:p w:rsidR="00A84B2F" w:rsidRPr="00727DCE" w:rsidRDefault="00A84B2F" w:rsidP="00E24462">
            <w:pPr>
              <w:spacing w:line="238" w:lineRule="auto"/>
              <w:jc w:val="center"/>
              <w:rPr>
                <w:i/>
              </w:rPr>
            </w:pPr>
            <w:r w:rsidRPr="00727DCE">
              <w:rPr>
                <w:i/>
                <w:lang w:val="en-US"/>
              </w:rPr>
              <w:t>Q</w:t>
            </w:r>
          </w:p>
        </w:tc>
        <w:tc>
          <w:tcPr>
            <w:tcW w:w="1489" w:type="dxa"/>
            <w:shd w:val="clear" w:color="auto" w:fill="auto"/>
            <w:vAlign w:val="center"/>
          </w:tcPr>
          <w:p w:rsidR="00A84B2F" w:rsidRPr="00727DCE" w:rsidRDefault="00A84B2F" w:rsidP="00E24462">
            <w:pPr>
              <w:spacing w:line="238" w:lineRule="auto"/>
              <w:jc w:val="center"/>
            </w:pPr>
            <w:r w:rsidRPr="00727DCE">
              <w:rPr>
                <w:lang w:val="en-US"/>
              </w:rPr>
              <w:t>tg</w:t>
            </w:r>
            <w:r w:rsidRPr="00727DCE">
              <w:t xml:space="preserve"> δ</w:t>
            </w:r>
            <w:r w:rsidRPr="00727DCE">
              <w:rPr>
                <w:i/>
                <w:vertAlign w:val="subscript"/>
                <w:lang w:val="en-US"/>
              </w:rPr>
              <w:t>m</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w:t>
            </w:r>
          </w:p>
        </w:tc>
        <w:tc>
          <w:tcPr>
            <w:tcW w:w="1562" w:type="dxa"/>
            <w:shd w:val="clear" w:color="auto" w:fill="auto"/>
          </w:tcPr>
          <w:p w:rsidR="00A84B2F" w:rsidRPr="00727DCE" w:rsidRDefault="00A84B2F" w:rsidP="00E24462">
            <w:pPr>
              <w:spacing w:line="238" w:lineRule="auto"/>
              <w:jc w:val="center"/>
            </w:pPr>
            <w:r w:rsidRPr="00727DCE">
              <w:t>100</w:t>
            </w:r>
          </w:p>
        </w:tc>
        <w:tc>
          <w:tcPr>
            <w:tcW w:w="1564" w:type="dxa"/>
            <w:shd w:val="clear" w:color="auto" w:fill="auto"/>
          </w:tcPr>
          <w:p w:rsidR="00A84B2F" w:rsidRPr="00727DCE" w:rsidRDefault="00A84B2F" w:rsidP="00E24462">
            <w:pPr>
              <w:spacing w:line="238" w:lineRule="auto"/>
              <w:jc w:val="center"/>
            </w:pPr>
            <w:r w:rsidRPr="00727DCE">
              <w:t>53</w:t>
            </w:r>
          </w:p>
        </w:tc>
        <w:tc>
          <w:tcPr>
            <w:tcW w:w="1573" w:type="dxa"/>
            <w:shd w:val="clear" w:color="auto" w:fill="auto"/>
          </w:tcPr>
          <w:p w:rsidR="00A84B2F" w:rsidRPr="00727DCE" w:rsidRDefault="00A84B2F" w:rsidP="00E24462">
            <w:pPr>
              <w:spacing w:line="238" w:lineRule="auto"/>
              <w:jc w:val="center"/>
            </w:pPr>
            <w:r w:rsidRPr="00727DCE">
              <w:t>2929,42</w:t>
            </w:r>
          </w:p>
        </w:tc>
        <w:tc>
          <w:tcPr>
            <w:tcW w:w="1564" w:type="dxa"/>
            <w:shd w:val="clear" w:color="auto" w:fill="auto"/>
          </w:tcPr>
          <w:p w:rsidR="00A84B2F" w:rsidRPr="00727DCE" w:rsidRDefault="00A84B2F" w:rsidP="00E24462">
            <w:pPr>
              <w:spacing w:line="238" w:lineRule="auto"/>
              <w:jc w:val="center"/>
            </w:pPr>
            <w:r w:rsidRPr="00727DCE">
              <w:t>1</w:t>
            </w:r>
          </w:p>
        </w:tc>
        <w:tc>
          <w:tcPr>
            <w:tcW w:w="1489" w:type="dxa"/>
            <w:shd w:val="clear" w:color="auto" w:fill="auto"/>
          </w:tcPr>
          <w:p w:rsidR="00A84B2F" w:rsidRPr="00727DCE" w:rsidRDefault="00A84B2F" w:rsidP="00E24462">
            <w:pPr>
              <w:spacing w:line="238" w:lineRule="auto"/>
              <w:jc w:val="center"/>
            </w:pPr>
            <w:r w:rsidRPr="00727DCE">
              <w:t>1</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w:t>
            </w:r>
          </w:p>
        </w:tc>
        <w:tc>
          <w:tcPr>
            <w:tcW w:w="1562" w:type="dxa"/>
            <w:shd w:val="clear" w:color="auto" w:fill="auto"/>
          </w:tcPr>
          <w:p w:rsidR="00A84B2F" w:rsidRPr="00727DCE" w:rsidRDefault="00A84B2F" w:rsidP="00E24462">
            <w:pPr>
              <w:spacing w:line="238" w:lineRule="auto"/>
              <w:jc w:val="center"/>
            </w:pPr>
            <w:r w:rsidRPr="00727DCE">
              <w:t>1000</w:t>
            </w:r>
          </w:p>
        </w:tc>
        <w:tc>
          <w:tcPr>
            <w:tcW w:w="1564" w:type="dxa"/>
            <w:shd w:val="clear" w:color="auto" w:fill="auto"/>
          </w:tcPr>
          <w:p w:rsidR="00A84B2F" w:rsidRPr="00727DCE" w:rsidRDefault="00A84B2F" w:rsidP="00E24462">
            <w:pPr>
              <w:spacing w:line="238" w:lineRule="auto"/>
              <w:jc w:val="center"/>
            </w:pPr>
            <w:r w:rsidRPr="00727DCE">
              <w:t>51,6</w:t>
            </w:r>
          </w:p>
        </w:tc>
        <w:tc>
          <w:tcPr>
            <w:tcW w:w="1573" w:type="dxa"/>
            <w:shd w:val="clear" w:color="auto" w:fill="auto"/>
          </w:tcPr>
          <w:p w:rsidR="00A84B2F" w:rsidRPr="00727DCE" w:rsidRDefault="00A84B2F" w:rsidP="00E24462">
            <w:pPr>
              <w:spacing w:line="238" w:lineRule="auto"/>
              <w:jc w:val="center"/>
            </w:pPr>
            <w:r w:rsidRPr="00727DCE">
              <w:t>2852,03</w:t>
            </w:r>
          </w:p>
        </w:tc>
        <w:tc>
          <w:tcPr>
            <w:tcW w:w="1564" w:type="dxa"/>
            <w:shd w:val="clear" w:color="auto" w:fill="auto"/>
          </w:tcPr>
          <w:p w:rsidR="00A84B2F" w:rsidRPr="00727DCE" w:rsidRDefault="00A84B2F" w:rsidP="00E24462">
            <w:pPr>
              <w:spacing w:line="238" w:lineRule="auto"/>
              <w:jc w:val="center"/>
            </w:pPr>
            <w:r w:rsidRPr="00727DCE">
              <w:t>7,40</w:t>
            </w:r>
          </w:p>
        </w:tc>
        <w:tc>
          <w:tcPr>
            <w:tcW w:w="1489" w:type="dxa"/>
            <w:shd w:val="clear" w:color="auto" w:fill="auto"/>
          </w:tcPr>
          <w:p w:rsidR="00A84B2F" w:rsidRPr="00727DCE" w:rsidRDefault="00A84B2F" w:rsidP="00E24462">
            <w:pPr>
              <w:spacing w:line="238" w:lineRule="auto"/>
              <w:jc w:val="center"/>
            </w:pPr>
            <w:r w:rsidRPr="00727DCE">
              <w:t>0,1350</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II</w:t>
            </w:r>
          </w:p>
        </w:tc>
        <w:tc>
          <w:tcPr>
            <w:tcW w:w="1562" w:type="dxa"/>
            <w:shd w:val="clear" w:color="auto" w:fill="auto"/>
          </w:tcPr>
          <w:p w:rsidR="00A84B2F" w:rsidRPr="00727DCE" w:rsidRDefault="00A84B2F" w:rsidP="00E24462">
            <w:pPr>
              <w:spacing w:line="238" w:lineRule="auto"/>
              <w:jc w:val="center"/>
            </w:pPr>
            <w:r w:rsidRPr="00727DCE">
              <w:t>100</w:t>
            </w:r>
          </w:p>
        </w:tc>
        <w:tc>
          <w:tcPr>
            <w:tcW w:w="1564" w:type="dxa"/>
            <w:shd w:val="clear" w:color="auto" w:fill="auto"/>
          </w:tcPr>
          <w:p w:rsidR="00A84B2F" w:rsidRPr="00727DCE" w:rsidRDefault="00A84B2F" w:rsidP="00E24462">
            <w:pPr>
              <w:spacing w:line="238" w:lineRule="auto"/>
              <w:jc w:val="center"/>
            </w:pPr>
            <w:r w:rsidRPr="00727DCE">
              <w:t>1290</w:t>
            </w:r>
          </w:p>
        </w:tc>
        <w:tc>
          <w:tcPr>
            <w:tcW w:w="1573" w:type="dxa"/>
            <w:shd w:val="clear" w:color="auto" w:fill="auto"/>
          </w:tcPr>
          <w:p w:rsidR="00A84B2F" w:rsidRPr="00727DCE" w:rsidRDefault="00A84B2F" w:rsidP="00E24462">
            <w:pPr>
              <w:spacing w:line="238" w:lineRule="auto"/>
              <w:jc w:val="center"/>
            </w:pPr>
            <w:r w:rsidRPr="00727DCE">
              <w:t>2900,25</w:t>
            </w:r>
          </w:p>
        </w:tc>
        <w:tc>
          <w:tcPr>
            <w:tcW w:w="1564" w:type="dxa"/>
            <w:shd w:val="clear" w:color="auto" w:fill="auto"/>
          </w:tcPr>
          <w:p w:rsidR="00A84B2F" w:rsidRPr="00727DCE" w:rsidRDefault="00A84B2F" w:rsidP="00E24462">
            <w:pPr>
              <w:spacing w:line="238" w:lineRule="auto"/>
              <w:jc w:val="center"/>
            </w:pPr>
            <w:r w:rsidRPr="00727DCE">
              <w:t>17,24</w:t>
            </w:r>
          </w:p>
        </w:tc>
        <w:tc>
          <w:tcPr>
            <w:tcW w:w="1489" w:type="dxa"/>
            <w:shd w:val="clear" w:color="auto" w:fill="auto"/>
          </w:tcPr>
          <w:p w:rsidR="00A84B2F" w:rsidRPr="00727DCE" w:rsidRDefault="00A84B2F" w:rsidP="00E24462">
            <w:pPr>
              <w:spacing w:line="238" w:lineRule="auto"/>
              <w:jc w:val="center"/>
            </w:pPr>
            <w:r w:rsidRPr="00727DCE">
              <w:t>0,0580</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II</w:t>
            </w:r>
          </w:p>
        </w:tc>
        <w:tc>
          <w:tcPr>
            <w:tcW w:w="1562" w:type="dxa"/>
            <w:shd w:val="clear" w:color="auto" w:fill="auto"/>
          </w:tcPr>
          <w:p w:rsidR="00A84B2F" w:rsidRPr="00727DCE" w:rsidRDefault="00A84B2F" w:rsidP="00E24462">
            <w:pPr>
              <w:spacing w:line="238" w:lineRule="auto"/>
              <w:jc w:val="center"/>
            </w:pPr>
            <w:r w:rsidRPr="00727DCE">
              <w:t>1000</w:t>
            </w:r>
          </w:p>
        </w:tc>
        <w:tc>
          <w:tcPr>
            <w:tcW w:w="1564" w:type="dxa"/>
            <w:shd w:val="clear" w:color="auto" w:fill="auto"/>
          </w:tcPr>
          <w:p w:rsidR="00A84B2F" w:rsidRPr="00727DCE" w:rsidRDefault="00A84B2F" w:rsidP="00E24462">
            <w:pPr>
              <w:spacing w:line="238" w:lineRule="auto"/>
              <w:jc w:val="center"/>
            </w:pPr>
            <w:r w:rsidRPr="00727DCE">
              <w:t>1220</w:t>
            </w:r>
          </w:p>
        </w:tc>
        <w:tc>
          <w:tcPr>
            <w:tcW w:w="1573" w:type="dxa"/>
            <w:shd w:val="clear" w:color="auto" w:fill="auto"/>
          </w:tcPr>
          <w:p w:rsidR="00A84B2F" w:rsidRPr="00727DCE" w:rsidRDefault="00A84B2F" w:rsidP="00E24462">
            <w:pPr>
              <w:spacing w:line="238" w:lineRule="auto"/>
              <w:jc w:val="center"/>
            </w:pPr>
            <w:r w:rsidRPr="00727DCE">
              <w:t>2845,00</w:t>
            </w:r>
          </w:p>
        </w:tc>
        <w:tc>
          <w:tcPr>
            <w:tcW w:w="1564" w:type="dxa"/>
            <w:shd w:val="clear" w:color="auto" w:fill="auto"/>
          </w:tcPr>
          <w:p w:rsidR="00A84B2F" w:rsidRPr="00727DCE" w:rsidRDefault="00A84B2F" w:rsidP="00E24462">
            <w:pPr>
              <w:spacing w:line="238" w:lineRule="auto"/>
              <w:jc w:val="center"/>
            </w:pPr>
            <w:r w:rsidRPr="00727DCE">
              <w:t>36,00</w:t>
            </w:r>
          </w:p>
        </w:tc>
        <w:tc>
          <w:tcPr>
            <w:tcW w:w="1489" w:type="dxa"/>
            <w:shd w:val="clear" w:color="auto" w:fill="auto"/>
          </w:tcPr>
          <w:p w:rsidR="00A84B2F" w:rsidRPr="00727DCE" w:rsidRDefault="00A84B2F" w:rsidP="00E24462">
            <w:pPr>
              <w:spacing w:line="238" w:lineRule="auto"/>
              <w:jc w:val="center"/>
            </w:pPr>
            <w:r w:rsidRPr="00727DCE">
              <w:t>0,0150</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III</w:t>
            </w:r>
          </w:p>
        </w:tc>
        <w:tc>
          <w:tcPr>
            <w:tcW w:w="1562" w:type="dxa"/>
            <w:shd w:val="clear" w:color="auto" w:fill="auto"/>
          </w:tcPr>
          <w:p w:rsidR="00A84B2F" w:rsidRPr="00727DCE" w:rsidRDefault="00A84B2F" w:rsidP="00E24462">
            <w:pPr>
              <w:spacing w:line="238" w:lineRule="auto"/>
              <w:jc w:val="center"/>
            </w:pPr>
            <w:r w:rsidRPr="00727DCE">
              <w:t>100</w:t>
            </w:r>
          </w:p>
        </w:tc>
        <w:tc>
          <w:tcPr>
            <w:tcW w:w="1564" w:type="dxa"/>
            <w:shd w:val="clear" w:color="auto" w:fill="auto"/>
          </w:tcPr>
          <w:p w:rsidR="00A84B2F" w:rsidRPr="00727DCE" w:rsidRDefault="00A84B2F" w:rsidP="00E24462">
            <w:pPr>
              <w:spacing w:line="238" w:lineRule="auto"/>
              <w:jc w:val="center"/>
            </w:pPr>
            <w:r w:rsidRPr="00727DCE">
              <w:t>321</w:t>
            </w:r>
          </w:p>
        </w:tc>
        <w:tc>
          <w:tcPr>
            <w:tcW w:w="1573" w:type="dxa"/>
            <w:shd w:val="clear" w:color="auto" w:fill="auto"/>
          </w:tcPr>
          <w:p w:rsidR="00A84B2F" w:rsidRPr="00727DCE" w:rsidRDefault="00A84B2F" w:rsidP="00E24462">
            <w:pPr>
              <w:spacing w:line="238" w:lineRule="auto"/>
              <w:jc w:val="center"/>
            </w:pPr>
            <w:r w:rsidRPr="00727DCE">
              <w:t>4117,46</w:t>
            </w:r>
          </w:p>
        </w:tc>
        <w:tc>
          <w:tcPr>
            <w:tcW w:w="1564" w:type="dxa"/>
            <w:shd w:val="clear" w:color="auto" w:fill="auto"/>
          </w:tcPr>
          <w:p w:rsidR="00A84B2F" w:rsidRPr="00727DCE" w:rsidRDefault="00A84B2F" w:rsidP="00E24462">
            <w:pPr>
              <w:spacing w:line="238" w:lineRule="auto"/>
              <w:jc w:val="center"/>
            </w:pPr>
            <w:r w:rsidRPr="00727DCE">
              <w:t>13,30</w:t>
            </w:r>
          </w:p>
        </w:tc>
        <w:tc>
          <w:tcPr>
            <w:tcW w:w="1489" w:type="dxa"/>
            <w:shd w:val="clear" w:color="auto" w:fill="auto"/>
          </w:tcPr>
          <w:p w:rsidR="00A84B2F" w:rsidRPr="00727DCE" w:rsidRDefault="00A84B2F" w:rsidP="00E24462">
            <w:pPr>
              <w:spacing w:line="238" w:lineRule="auto"/>
              <w:jc w:val="center"/>
            </w:pPr>
            <w:r w:rsidRPr="00727DCE">
              <w:t>0,0752</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III</w:t>
            </w:r>
          </w:p>
        </w:tc>
        <w:tc>
          <w:tcPr>
            <w:tcW w:w="1562" w:type="dxa"/>
            <w:shd w:val="clear" w:color="auto" w:fill="auto"/>
          </w:tcPr>
          <w:p w:rsidR="00A84B2F" w:rsidRPr="00727DCE" w:rsidRDefault="00A84B2F" w:rsidP="00E24462">
            <w:pPr>
              <w:spacing w:line="238" w:lineRule="auto"/>
              <w:jc w:val="center"/>
            </w:pPr>
            <w:r w:rsidRPr="00727DCE">
              <w:t>1000</w:t>
            </w:r>
          </w:p>
        </w:tc>
        <w:tc>
          <w:tcPr>
            <w:tcW w:w="1564" w:type="dxa"/>
            <w:shd w:val="clear" w:color="auto" w:fill="auto"/>
          </w:tcPr>
          <w:p w:rsidR="00A84B2F" w:rsidRPr="00727DCE" w:rsidRDefault="00A84B2F" w:rsidP="00E24462">
            <w:pPr>
              <w:spacing w:line="238" w:lineRule="auto"/>
              <w:jc w:val="center"/>
            </w:pPr>
            <w:r w:rsidRPr="00727DCE">
              <w:t>313</w:t>
            </w:r>
          </w:p>
        </w:tc>
        <w:tc>
          <w:tcPr>
            <w:tcW w:w="1573" w:type="dxa"/>
            <w:shd w:val="clear" w:color="auto" w:fill="auto"/>
          </w:tcPr>
          <w:p w:rsidR="00A84B2F" w:rsidRPr="00727DCE" w:rsidRDefault="00A84B2F" w:rsidP="00E24462">
            <w:pPr>
              <w:spacing w:line="238" w:lineRule="auto"/>
              <w:jc w:val="center"/>
            </w:pPr>
            <w:r w:rsidRPr="00727DCE">
              <w:t>4014,85</w:t>
            </w:r>
          </w:p>
        </w:tc>
        <w:tc>
          <w:tcPr>
            <w:tcW w:w="1564" w:type="dxa"/>
            <w:shd w:val="clear" w:color="auto" w:fill="auto"/>
          </w:tcPr>
          <w:p w:rsidR="00A84B2F" w:rsidRPr="00727DCE" w:rsidRDefault="00A84B2F" w:rsidP="00E24462">
            <w:pPr>
              <w:spacing w:line="238" w:lineRule="auto"/>
              <w:jc w:val="center"/>
            </w:pPr>
            <w:r w:rsidRPr="00727DCE">
              <w:t>46,50</w:t>
            </w:r>
          </w:p>
        </w:tc>
        <w:tc>
          <w:tcPr>
            <w:tcW w:w="1489" w:type="dxa"/>
            <w:shd w:val="clear" w:color="auto" w:fill="auto"/>
          </w:tcPr>
          <w:p w:rsidR="00A84B2F" w:rsidRPr="00727DCE" w:rsidRDefault="00A84B2F" w:rsidP="00E24462">
            <w:pPr>
              <w:spacing w:line="238" w:lineRule="auto"/>
              <w:jc w:val="center"/>
            </w:pPr>
            <w:r w:rsidRPr="00727DCE">
              <w:t>0,0215</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IV</w:t>
            </w:r>
          </w:p>
        </w:tc>
        <w:tc>
          <w:tcPr>
            <w:tcW w:w="1562" w:type="dxa"/>
            <w:shd w:val="clear" w:color="auto" w:fill="auto"/>
          </w:tcPr>
          <w:p w:rsidR="00A84B2F" w:rsidRPr="00727DCE" w:rsidRDefault="00A84B2F" w:rsidP="00E24462">
            <w:pPr>
              <w:spacing w:line="238" w:lineRule="auto"/>
              <w:jc w:val="center"/>
            </w:pPr>
            <w:r w:rsidRPr="00727DCE">
              <w:t>100</w:t>
            </w:r>
          </w:p>
        </w:tc>
        <w:tc>
          <w:tcPr>
            <w:tcW w:w="1564" w:type="dxa"/>
            <w:shd w:val="clear" w:color="auto" w:fill="auto"/>
          </w:tcPr>
          <w:p w:rsidR="00A84B2F" w:rsidRPr="00727DCE" w:rsidRDefault="00A84B2F" w:rsidP="00E24462">
            <w:pPr>
              <w:spacing w:line="238" w:lineRule="auto"/>
              <w:jc w:val="center"/>
            </w:pPr>
            <w:r w:rsidRPr="00727DCE">
              <w:t>18,5</w:t>
            </w:r>
          </w:p>
        </w:tc>
        <w:tc>
          <w:tcPr>
            <w:tcW w:w="1573" w:type="dxa"/>
            <w:shd w:val="clear" w:color="auto" w:fill="auto"/>
          </w:tcPr>
          <w:p w:rsidR="00A84B2F" w:rsidRPr="00727DCE" w:rsidRDefault="00A84B2F" w:rsidP="00E24462">
            <w:pPr>
              <w:spacing w:line="238" w:lineRule="auto"/>
              <w:jc w:val="center"/>
            </w:pPr>
            <w:r w:rsidRPr="00727DCE">
              <w:t>1258,00</w:t>
            </w:r>
          </w:p>
        </w:tc>
        <w:tc>
          <w:tcPr>
            <w:tcW w:w="1564" w:type="dxa"/>
            <w:shd w:val="clear" w:color="auto" w:fill="auto"/>
          </w:tcPr>
          <w:p w:rsidR="00A84B2F" w:rsidRPr="00727DCE" w:rsidRDefault="00A84B2F" w:rsidP="00E24462">
            <w:pPr>
              <w:spacing w:line="238" w:lineRule="auto"/>
              <w:jc w:val="center"/>
            </w:pPr>
            <w:r w:rsidRPr="00727DCE">
              <w:t>0,35</w:t>
            </w:r>
          </w:p>
        </w:tc>
        <w:tc>
          <w:tcPr>
            <w:tcW w:w="1489" w:type="dxa"/>
            <w:shd w:val="clear" w:color="auto" w:fill="auto"/>
          </w:tcPr>
          <w:p w:rsidR="00A84B2F" w:rsidRPr="00727DCE" w:rsidRDefault="00A84B2F" w:rsidP="00E24462">
            <w:pPr>
              <w:spacing w:line="238" w:lineRule="auto"/>
              <w:jc w:val="center"/>
            </w:pPr>
            <w:r w:rsidRPr="00727DCE">
              <w:t>2,8570</w:t>
            </w:r>
          </w:p>
        </w:tc>
      </w:tr>
      <w:tr w:rsidR="00A84B2F" w:rsidRPr="00A4628D" w:rsidTr="001C72D3">
        <w:tc>
          <w:tcPr>
            <w:tcW w:w="1462" w:type="dxa"/>
            <w:shd w:val="clear" w:color="auto" w:fill="auto"/>
          </w:tcPr>
          <w:p w:rsidR="00A84B2F" w:rsidRPr="0074547A" w:rsidRDefault="00A84B2F" w:rsidP="00E24462">
            <w:pPr>
              <w:spacing w:line="238" w:lineRule="auto"/>
              <w:jc w:val="center"/>
              <w:rPr>
                <w:lang w:val="en-US"/>
              </w:rPr>
            </w:pPr>
            <w:r>
              <w:rPr>
                <w:lang w:val="en-US"/>
              </w:rPr>
              <w:t>IV</w:t>
            </w:r>
          </w:p>
        </w:tc>
        <w:tc>
          <w:tcPr>
            <w:tcW w:w="1562" w:type="dxa"/>
            <w:shd w:val="clear" w:color="auto" w:fill="auto"/>
          </w:tcPr>
          <w:p w:rsidR="00A84B2F" w:rsidRPr="00727DCE" w:rsidRDefault="00A84B2F" w:rsidP="00E24462">
            <w:pPr>
              <w:spacing w:line="238" w:lineRule="auto"/>
              <w:jc w:val="center"/>
            </w:pPr>
            <w:r w:rsidRPr="00727DCE">
              <w:t>1000</w:t>
            </w:r>
          </w:p>
        </w:tc>
        <w:tc>
          <w:tcPr>
            <w:tcW w:w="1564" w:type="dxa"/>
            <w:shd w:val="clear" w:color="auto" w:fill="auto"/>
          </w:tcPr>
          <w:p w:rsidR="00A84B2F" w:rsidRPr="00727DCE" w:rsidRDefault="00A84B2F" w:rsidP="00E24462">
            <w:pPr>
              <w:spacing w:line="238" w:lineRule="auto"/>
              <w:jc w:val="center"/>
            </w:pPr>
            <w:r w:rsidRPr="00727DCE">
              <w:t>19,5</w:t>
            </w:r>
          </w:p>
        </w:tc>
        <w:tc>
          <w:tcPr>
            <w:tcW w:w="1573" w:type="dxa"/>
            <w:shd w:val="clear" w:color="auto" w:fill="auto"/>
          </w:tcPr>
          <w:p w:rsidR="00A84B2F" w:rsidRPr="00727DCE" w:rsidRDefault="00A84B2F" w:rsidP="00E24462">
            <w:pPr>
              <w:spacing w:line="238" w:lineRule="auto"/>
              <w:jc w:val="center"/>
            </w:pPr>
            <w:r w:rsidRPr="00727DCE">
              <w:t>1326,00</w:t>
            </w:r>
          </w:p>
        </w:tc>
        <w:tc>
          <w:tcPr>
            <w:tcW w:w="1564" w:type="dxa"/>
            <w:shd w:val="clear" w:color="auto" w:fill="auto"/>
          </w:tcPr>
          <w:p w:rsidR="00A84B2F" w:rsidRPr="00727DCE" w:rsidRDefault="00A84B2F" w:rsidP="00E24462">
            <w:pPr>
              <w:spacing w:line="238" w:lineRule="auto"/>
              <w:jc w:val="center"/>
            </w:pPr>
            <w:r w:rsidRPr="00727DCE">
              <w:t>3,50</w:t>
            </w:r>
          </w:p>
        </w:tc>
        <w:tc>
          <w:tcPr>
            <w:tcW w:w="1489" w:type="dxa"/>
            <w:shd w:val="clear" w:color="auto" w:fill="auto"/>
          </w:tcPr>
          <w:p w:rsidR="00A84B2F" w:rsidRPr="00727DCE" w:rsidRDefault="00A84B2F" w:rsidP="00E24462">
            <w:pPr>
              <w:spacing w:line="238" w:lineRule="auto"/>
              <w:jc w:val="center"/>
            </w:pPr>
            <w:r w:rsidRPr="00727DCE">
              <w:t>0,2857</w:t>
            </w:r>
          </w:p>
        </w:tc>
      </w:tr>
    </w:tbl>
    <w:p w:rsidR="00A84B2F" w:rsidRPr="00E24462" w:rsidRDefault="00A84B2F" w:rsidP="00E24462">
      <w:pPr>
        <w:spacing w:line="238" w:lineRule="auto"/>
        <w:ind w:firstLine="708"/>
        <w:jc w:val="center"/>
        <w:rPr>
          <w:sz w:val="20"/>
          <w:szCs w:val="20"/>
        </w:rPr>
      </w:pPr>
    </w:p>
    <w:p w:rsidR="00A84B2F" w:rsidRDefault="00A84B2F" w:rsidP="00E24462">
      <w:pPr>
        <w:spacing w:line="238" w:lineRule="auto"/>
        <w:ind w:firstLine="708"/>
        <w:jc w:val="both"/>
        <w:rPr>
          <w:sz w:val="28"/>
          <w:szCs w:val="28"/>
        </w:rPr>
      </w:pPr>
      <w:r>
        <w:rPr>
          <w:sz w:val="28"/>
          <w:szCs w:val="28"/>
        </w:rPr>
        <w:t xml:space="preserve">Результаты измерений, проведенных с помощью </w:t>
      </w:r>
      <w:r w:rsidRPr="009912F9">
        <w:rPr>
          <w:sz w:val="28"/>
          <w:szCs w:val="28"/>
        </w:rPr>
        <w:t>программируем</w:t>
      </w:r>
      <w:r>
        <w:rPr>
          <w:sz w:val="28"/>
          <w:szCs w:val="28"/>
        </w:rPr>
        <w:t>ого</w:t>
      </w:r>
      <w:r w:rsidRPr="009912F9">
        <w:rPr>
          <w:sz w:val="28"/>
          <w:szCs w:val="28"/>
        </w:rPr>
        <w:t xml:space="preserve"> измерител</w:t>
      </w:r>
      <w:r>
        <w:rPr>
          <w:sz w:val="28"/>
          <w:szCs w:val="28"/>
        </w:rPr>
        <w:t>я</w:t>
      </w:r>
      <w:r w:rsidRPr="00727DCE">
        <w:rPr>
          <w:i/>
          <w:sz w:val="28"/>
          <w:szCs w:val="28"/>
        </w:rPr>
        <w:t xml:space="preserve"> </w:t>
      </w:r>
      <w:r w:rsidRPr="00727DCE">
        <w:rPr>
          <w:i/>
          <w:sz w:val="28"/>
          <w:szCs w:val="28"/>
          <w:lang w:val="en-US"/>
        </w:rPr>
        <w:t>LCR</w:t>
      </w:r>
      <w:r w:rsidRPr="009912F9">
        <w:rPr>
          <w:sz w:val="28"/>
          <w:szCs w:val="28"/>
        </w:rPr>
        <w:t xml:space="preserve"> типа </w:t>
      </w:r>
      <w:r w:rsidRPr="00727DCE">
        <w:rPr>
          <w:i/>
          <w:sz w:val="28"/>
          <w:szCs w:val="28"/>
          <w:lang w:val="en-US"/>
        </w:rPr>
        <w:t>HM</w:t>
      </w:r>
      <w:r w:rsidRPr="009912F9">
        <w:rPr>
          <w:sz w:val="28"/>
          <w:szCs w:val="28"/>
        </w:rPr>
        <w:t xml:space="preserve"> 8118 компании </w:t>
      </w:r>
      <w:r w:rsidRPr="00727DCE">
        <w:rPr>
          <w:i/>
          <w:sz w:val="28"/>
          <w:szCs w:val="28"/>
          <w:lang w:val="en-US"/>
        </w:rPr>
        <w:t>Rohde</w:t>
      </w:r>
      <w:r w:rsidRPr="009912F9">
        <w:rPr>
          <w:sz w:val="28"/>
          <w:szCs w:val="28"/>
        </w:rPr>
        <w:t xml:space="preserve"> </w:t>
      </w:r>
      <w:r w:rsidRPr="00727DCE">
        <w:rPr>
          <w:sz w:val="28"/>
          <w:szCs w:val="28"/>
        </w:rPr>
        <w:t>&amp;</w:t>
      </w:r>
      <w:r w:rsidRPr="009912F9">
        <w:rPr>
          <w:sz w:val="28"/>
          <w:szCs w:val="28"/>
        </w:rPr>
        <w:t xml:space="preserve"> </w:t>
      </w:r>
      <w:r w:rsidRPr="00727DCE">
        <w:rPr>
          <w:i/>
          <w:sz w:val="28"/>
          <w:szCs w:val="28"/>
          <w:lang w:val="en-US"/>
        </w:rPr>
        <w:t>Schwarz</w:t>
      </w:r>
      <w:r w:rsidR="004F094A">
        <w:rPr>
          <w:sz w:val="28"/>
          <w:szCs w:val="28"/>
        </w:rPr>
        <w:t xml:space="preserve"> (табл. 2−7)</w:t>
      </w:r>
      <w:r>
        <w:rPr>
          <w:sz w:val="28"/>
          <w:szCs w:val="28"/>
        </w:rPr>
        <w:t xml:space="preserve"> и п</w:t>
      </w:r>
      <w:r>
        <w:rPr>
          <w:sz w:val="28"/>
          <w:szCs w:val="28"/>
        </w:rPr>
        <w:t>о</w:t>
      </w:r>
      <w:r w:rsidR="004F094A">
        <w:rPr>
          <w:sz w:val="28"/>
          <w:szCs w:val="28"/>
        </w:rPr>
        <w:t>лученных</w:t>
      </w:r>
      <w:r>
        <w:rPr>
          <w:sz w:val="28"/>
          <w:szCs w:val="28"/>
        </w:rPr>
        <w:t xml:space="preserve"> с использованием прибора «Измеритель </w:t>
      </w:r>
      <w:r w:rsidRPr="00E02D39">
        <w:rPr>
          <w:i/>
          <w:sz w:val="28"/>
          <w:szCs w:val="28"/>
          <w:lang w:val="en-US"/>
        </w:rPr>
        <w:t>LCR</w:t>
      </w:r>
      <w:r w:rsidRPr="00901AC1">
        <w:rPr>
          <w:sz w:val="28"/>
          <w:szCs w:val="28"/>
        </w:rPr>
        <w:t xml:space="preserve"> </w:t>
      </w:r>
      <w:r>
        <w:rPr>
          <w:sz w:val="28"/>
          <w:szCs w:val="28"/>
        </w:rPr>
        <w:t>универсальный</w:t>
      </w:r>
      <w:r w:rsidRPr="009E5789">
        <w:rPr>
          <w:sz w:val="28"/>
          <w:szCs w:val="28"/>
        </w:rPr>
        <w:t xml:space="preserve"> </w:t>
      </w:r>
      <w:r w:rsidRPr="007F4CC5">
        <w:rPr>
          <w:i/>
          <w:sz w:val="28"/>
          <w:szCs w:val="28"/>
          <w:lang w:val="en-US"/>
        </w:rPr>
        <w:t>E</w:t>
      </w:r>
      <w:r w:rsidRPr="007F4CC5">
        <w:rPr>
          <w:i/>
          <w:sz w:val="28"/>
          <w:szCs w:val="28"/>
        </w:rPr>
        <w:t>7</w:t>
      </w:r>
      <w:r w:rsidRPr="007F4CC5">
        <w:rPr>
          <w:sz w:val="28"/>
          <w:szCs w:val="28"/>
        </w:rPr>
        <w:t>-11» (табл. 8), достаточно хорошо сог</w:t>
      </w:r>
      <w:r w:rsidR="004F094A">
        <w:rPr>
          <w:sz w:val="28"/>
          <w:szCs w:val="28"/>
        </w:rPr>
        <w:t>ласуются друг с другом. Однако</w:t>
      </w:r>
      <w:r>
        <w:rPr>
          <w:sz w:val="28"/>
          <w:szCs w:val="28"/>
        </w:rPr>
        <w:t xml:space="preserve"> </w:t>
      </w:r>
      <w:r w:rsidRPr="009912F9">
        <w:rPr>
          <w:sz w:val="28"/>
          <w:szCs w:val="28"/>
        </w:rPr>
        <w:t>пр</w:t>
      </w:r>
      <w:r w:rsidRPr="009912F9">
        <w:rPr>
          <w:sz w:val="28"/>
          <w:szCs w:val="28"/>
        </w:rPr>
        <w:t>о</w:t>
      </w:r>
      <w:r w:rsidRPr="009912F9">
        <w:rPr>
          <w:sz w:val="28"/>
          <w:szCs w:val="28"/>
        </w:rPr>
        <w:t>граммируем</w:t>
      </w:r>
      <w:r>
        <w:rPr>
          <w:sz w:val="28"/>
          <w:szCs w:val="28"/>
        </w:rPr>
        <w:t>ый</w:t>
      </w:r>
      <w:r w:rsidRPr="009912F9">
        <w:rPr>
          <w:sz w:val="28"/>
          <w:szCs w:val="28"/>
        </w:rPr>
        <w:t xml:space="preserve"> измерител</w:t>
      </w:r>
      <w:r>
        <w:rPr>
          <w:sz w:val="28"/>
          <w:szCs w:val="28"/>
        </w:rPr>
        <w:t>ь</w:t>
      </w:r>
      <w:r w:rsidRPr="009912F9">
        <w:rPr>
          <w:sz w:val="28"/>
          <w:szCs w:val="28"/>
        </w:rPr>
        <w:t xml:space="preserve"> </w:t>
      </w:r>
      <w:r w:rsidRPr="00E02D39">
        <w:rPr>
          <w:i/>
          <w:sz w:val="28"/>
          <w:szCs w:val="28"/>
          <w:lang w:val="en-US"/>
        </w:rPr>
        <w:t>LCR</w:t>
      </w:r>
      <w:r w:rsidRPr="009912F9">
        <w:rPr>
          <w:sz w:val="28"/>
          <w:szCs w:val="28"/>
        </w:rPr>
        <w:t xml:space="preserve"> типа </w:t>
      </w:r>
      <w:r w:rsidRPr="00E02D39">
        <w:rPr>
          <w:i/>
          <w:sz w:val="28"/>
          <w:szCs w:val="28"/>
          <w:lang w:val="en-US"/>
        </w:rPr>
        <w:t>HM</w:t>
      </w:r>
      <w:r>
        <w:rPr>
          <w:sz w:val="28"/>
          <w:szCs w:val="28"/>
        </w:rPr>
        <w:t xml:space="preserve"> 8118 компании</w:t>
      </w:r>
      <w:r w:rsidRPr="009912F9">
        <w:rPr>
          <w:sz w:val="28"/>
          <w:szCs w:val="28"/>
        </w:rPr>
        <w:t xml:space="preserve"> </w:t>
      </w:r>
      <w:r w:rsidRPr="00727DCE">
        <w:rPr>
          <w:i/>
          <w:sz w:val="28"/>
          <w:szCs w:val="28"/>
          <w:lang w:val="en-US"/>
        </w:rPr>
        <w:t>Rohde</w:t>
      </w:r>
      <w:r w:rsidRPr="009912F9">
        <w:rPr>
          <w:sz w:val="28"/>
          <w:szCs w:val="28"/>
        </w:rPr>
        <w:t xml:space="preserve"> </w:t>
      </w:r>
      <w:r w:rsidRPr="00727DCE">
        <w:rPr>
          <w:sz w:val="28"/>
          <w:szCs w:val="28"/>
        </w:rPr>
        <w:t>&amp;</w:t>
      </w:r>
      <w:r w:rsidRPr="009912F9">
        <w:rPr>
          <w:sz w:val="28"/>
          <w:szCs w:val="28"/>
        </w:rPr>
        <w:t xml:space="preserve"> </w:t>
      </w:r>
      <w:r w:rsidRPr="00727DCE">
        <w:rPr>
          <w:i/>
          <w:sz w:val="28"/>
          <w:szCs w:val="28"/>
          <w:lang w:val="en-US"/>
        </w:rPr>
        <w:t>Schwarz</w:t>
      </w:r>
      <w:r>
        <w:rPr>
          <w:sz w:val="28"/>
          <w:szCs w:val="28"/>
        </w:rPr>
        <w:t xml:space="preserve"> позволяет с хорошей точностью проводить </w:t>
      </w:r>
      <w:r w:rsidRPr="009912F9">
        <w:rPr>
          <w:sz w:val="28"/>
          <w:szCs w:val="28"/>
        </w:rPr>
        <w:t xml:space="preserve">измерения индуктивности </w:t>
      </w:r>
      <w:r w:rsidRPr="00E02D39">
        <w:rPr>
          <w:i/>
          <w:sz w:val="28"/>
          <w:szCs w:val="28"/>
          <w:lang w:val="en-US"/>
        </w:rPr>
        <w:t>L</w:t>
      </w:r>
      <w:r w:rsidRPr="009912F9">
        <w:rPr>
          <w:sz w:val="28"/>
          <w:szCs w:val="28"/>
        </w:rPr>
        <w:t xml:space="preserve"> от 10</w:t>
      </w:r>
      <w:r>
        <w:rPr>
          <w:sz w:val="28"/>
          <w:szCs w:val="28"/>
        </w:rPr>
        <w:t xml:space="preserve"> </w:t>
      </w:r>
      <w:r w:rsidRPr="009912F9">
        <w:rPr>
          <w:sz w:val="28"/>
          <w:szCs w:val="28"/>
        </w:rPr>
        <w:t>нГн до 100</w:t>
      </w:r>
      <w:r>
        <w:rPr>
          <w:sz w:val="28"/>
          <w:szCs w:val="28"/>
        </w:rPr>
        <w:t xml:space="preserve"> </w:t>
      </w:r>
      <w:r w:rsidRPr="009912F9">
        <w:rPr>
          <w:sz w:val="28"/>
          <w:szCs w:val="28"/>
        </w:rPr>
        <w:t>кГн</w:t>
      </w:r>
      <w:r>
        <w:rPr>
          <w:sz w:val="28"/>
          <w:szCs w:val="28"/>
        </w:rPr>
        <w:t xml:space="preserve"> в</w:t>
      </w:r>
      <w:r w:rsidRPr="00BD0E75">
        <w:rPr>
          <w:sz w:val="28"/>
          <w:szCs w:val="28"/>
        </w:rPr>
        <w:t xml:space="preserve"> </w:t>
      </w:r>
      <w:r>
        <w:rPr>
          <w:sz w:val="28"/>
          <w:szCs w:val="28"/>
        </w:rPr>
        <w:t>очень широком частотном диапазоне. Кроме того, и</w:t>
      </w:r>
      <w:r>
        <w:rPr>
          <w:sz w:val="28"/>
          <w:szCs w:val="28"/>
        </w:rPr>
        <w:t>з</w:t>
      </w:r>
      <w:r>
        <w:rPr>
          <w:sz w:val="28"/>
          <w:szCs w:val="28"/>
        </w:rPr>
        <w:t>мерения этим прибором проводятся значительно быстрее, так как равнов</w:t>
      </w:r>
      <w:r>
        <w:rPr>
          <w:sz w:val="28"/>
          <w:szCs w:val="28"/>
        </w:rPr>
        <w:t>е</w:t>
      </w:r>
      <w:r>
        <w:rPr>
          <w:sz w:val="28"/>
          <w:szCs w:val="28"/>
        </w:rPr>
        <w:t>сие моста достигается не вручную, а автоматически.</w:t>
      </w:r>
    </w:p>
    <w:p w:rsidR="00A84B2F" w:rsidRPr="006B2A2E" w:rsidRDefault="00A84B2F" w:rsidP="00B17462">
      <w:pPr>
        <w:pageBreakBefore/>
        <w:ind w:firstLine="709"/>
        <w:jc w:val="both"/>
        <w:rPr>
          <w:sz w:val="28"/>
          <w:szCs w:val="28"/>
        </w:rPr>
      </w:pPr>
      <w:r>
        <w:rPr>
          <w:sz w:val="28"/>
          <w:szCs w:val="28"/>
        </w:rPr>
        <w:lastRenderedPageBreak/>
        <w:t>П</w:t>
      </w:r>
      <w:r w:rsidRPr="009912F9">
        <w:rPr>
          <w:sz w:val="28"/>
          <w:szCs w:val="28"/>
        </w:rPr>
        <w:t>рограммируем</w:t>
      </w:r>
      <w:r>
        <w:rPr>
          <w:sz w:val="28"/>
          <w:szCs w:val="28"/>
        </w:rPr>
        <w:t>ый</w:t>
      </w:r>
      <w:r w:rsidRPr="009912F9">
        <w:rPr>
          <w:sz w:val="28"/>
          <w:szCs w:val="28"/>
        </w:rPr>
        <w:t xml:space="preserve"> измерител</w:t>
      </w:r>
      <w:r>
        <w:rPr>
          <w:sz w:val="28"/>
          <w:szCs w:val="28"/>
        </w:rPr>
        <w:t>ь</w:t>
      </w:r>
      <w:r w:rsidRPr="009912F9">
        <w:rPr>
          <w:sz w:val="28"/>
          <w:szCs w:val="28"/>
        </w:rPr>
        <w:t xml:space="preserve"> </w:t>
      </w:r>
      <w:r w:rsidRPr="00E02D39">
        <w:rPr>
          <w:i/>
          <w:sz w:val="28"/>
          <w:szCs w:val="28"/>
          <w:lang w:val="en-US"/>
        </w:rPr>
        <w:t>LCR</w:t>
      </w:r>
      <w:r w:rsidRPr="009912F9">
        <w:rPr>
          <w:sz w:val="28"/>
          <w:szCs w:val="28"/>
        </w:rPr>
        <w:t xml:space="preserve"> типа </w:t>
      </w:r>
      <w:r w:rsidRPr="00E02D39">
        <w:rPr>
          <w:i/>
          <w:sz w:val="28"/>
          <w:szCs w:val="28"/>
          <w:lang w:val="en-US"/>
        </w:rPr>
        <w:t>HM</w:t>
      </w:r>
      <w:r w:rsidRPr="009912F9">
        <w:rPr>
          <w:sz w:val="28"/>
          <w:szCs w:val="28"/>
        </w:rPr>
        <w:t xml:space="preserve"> 8118 компании </w:t>
      </w:r>
      <w:r w:rsidRPr="00727DCE">
        <w:rPr>
          <w:i/>
          <w:sz w:val="28"/>
          <w:szCs w:val="28"/>
          <w:lang w:val="en-US"/>
        </w:rPr>
        <w:t>Rohde</w:t>
      </w:r>
      <w:r w:rsidRPr="009912F9">
        <w:rPr>
          <w:sz w:val="28"/>
          <w:szCs w:val="28"/>
        </w:rPr>
        <w:t xml:space="preserve"> </w:t>
      </w:r>
      <w:r w:rsidRPr="00727DCE">
        <w:rPr>
          <w:sz w:val="28"/>
          <w:szCs w:val="28"/>
        </w:rPr>
        <w:t>&amp;</w:t>
      </w:r>
      <w:r w:rsidRPr="009912F9">
        <w:rPr>
          <w:sz w:val="28"/>
          <w:szCs w:val="28"/>
        </w:rPr>
        <w:t xml:space="preserve"> </w:t>
      </w:r>
      <w:r w:rsidRPr="00727DCE">
        <w:rPr>
          <w:i/>
          <w:sz w:val="28"/>
          <w:szCs w:val="28"/>
          <w:lang w:val="en-US"/>
        </w:rPr>
        <w:t>Schwarz</w:t>
      </w:r>
      <w:r w:rsidRPr="00E02D39">
        <w:rPr>
          <w:sz w:val="28"/>
          <w:szCs w:val="28"/>
        </w:rPr>
        <w:t xml:space="preserve"> </w:t>
      </w:r>
      <w:r>
        <w:rPr>
          <w:sz w:val="28"/>
          <w:szCs w:val="28"/>
        </w:rPr>
        <w:t>планируется использовать в учебном процессе при обучении бак</w:t>
      </w:r>
      <w:r>
        <w:rPr>
          <w:sz w:val="28"/>
          <w:szCs w:val="28"/>
        </w:rPr>
        <w:t>а</w:t>
      </w:r>
      <w:r>
        <w:rPr>
          <w:sz w:val="28"/>
          <w:szCs w:val="28"/>
        </w:rPr>
        <w:t>лавров и магистров в общем физическом и специальном практикумах.</w:t>
      </w:r>
    </w:p>
    <w:p w:rsidR="00A84B2F" w:rsidRDefault="00A84B2F" w:rsidP="00B17462">
      <w:pPr>
        <w:ind w:firstLine="708"/>
        <w:jc w:val="center"/>
        <w:rPr>
          <w:sz w:val="28"/>
          <w:szCs w:val="28"/>
        </w:rPr>
      </w:pPr>
    </w:p>
    <w:p w:rsidR="00A84B2F" w:rsidRPr="00A84B2F" w:rsidRDefault="00A84B2F" w:rsidP="00B17462">
      <w:pPr>
        <w:ind w:firstLine="708"/>
        <w:jc w:val="center"/>
        <w:rPr>
          <w:color w:val="000000"/>
        </w:rPr>
      </w:pPr>
      <w:r w:rsidRPr="00A84B2F">
        <w:rPr>
          <w:color w:val="000000"/>
        </w:rPr>
        <w:t>БИБЛИОГРАФИЧЕСКИЙ СПИСОК</w:t>
      </w:r>
    </w:p>
    <w:p w:rsidR="00A84B2F" w:rsidRPr="00A84B2F" w:rsidRDefault="00A84B2F" w:rsidP="00B17462">
      <w:pPr>
        <w:ind w:firstLine="708"/>
        <w:jc w:val="center"/>
        <w:rPr>
          <w:color w:val="000000"/>
        </w:rPr>
      </w:pPr>
      <w:r w:rsidRPr="00A84B2F">
        <w:rPr>
          <w:color w:val="000000"/>
        </w:rPr>
        <w:t xml:space="preserve">  </w:t>
      </w:r>
    </w:p>
    <w:p w:rsidR="00A2331B" w:rsidRDefault="007F4CC5" w:rsidP="00B17462">
      <w:pPr>
        <w:numPr>
          <w:ilvl w:val="0"/>
          <w:numId w:val="55"/>
        </w:numPr>
        <w:tabs>
          <w:tab w:val="left" w:pos="0"/>
          <w:tab w:val="left" w:pos="993"/>
        </w:tabs>
        <w:ind w:left="0" w:firstLine="708"/>
        <w:rPr>
          <w:color w:val="000000"/>
        </w:rPr>
      </w:pPr>
      <w:r w:rsidRPr="007F4CC5">
        <w:rPr>
          <w:i/>
          <w:lang w:val="en-US"/>
        </w:rPr>
        <w:t>LCR</w:t>
      </w:r>
      <w:r w:rsidR="00E24462">
        <w:t>-</w:t>
      </w:r>
      <w:r w:rsidRPr="007F4CC5">
        <w:t xml:space="preserve">метр типа </w:t>
      </w:r>
      <w:r w:rsidRPr="007F4CC5">
        <w:rPr>
          <w:i/>
          <w:lang w:val="en-US"/>
        </w:rPr>
        <w:t>HM</w:t>
      </w:r>
      <w:r w:rsidRPr="007F4CC5">
        <w:t xml:space="preserve"> 8118</w:t>
      </w:r>
      <w:r w:rsidR="00A2331B" w:rsidRPr="00A2331B">
        <w:t xml:space="preserve">. </w:t>
      </w:r>
      <w:r w:rsidR="00A2331B">
        <w:rPr>
          <w:lang w:val="en-US"/>
        </w:rPr>
        <w:t>URL</w:t>
      </w:r>
      <w:r w:rsidR="00A2331B" w:rsidRPr="00A2331B">
        <w:t xml:space="preserve"> :</w:t>
      </w:r>
      <w:r w:rsidRPr="00A2331B">
        <w:rPr>
          <w:sz w:val="28"/>
          <w:szCs w:val="28"/>
        </w:rPr>
        <w:t xml:space="preserve"> </w:t>
      </w:r>
      <w:r w:rsidR="00A2331B" w:rsidRPr="00A2331B">
        <w:rPr>
          <w:color w:val="000000"/>
          <w:lang w:val="en-US" w:eastAsia="en-US"/>
        </w:rPr>
        <w:t>http</w:t>
      </w:r>
      <w:r w:rsidR="00A2331B" w:rsidRPr="00A2331B">
        <w:rPr>
          <w:color w:val="000000"/>
          <w:lang w:eastAsia="en-US"/>
        </w:rPr>
        <w:t>://</w:t>
      </w:r>
      <w:r w:rsidR="00A2331B" w:rsidRPr="00A2331B">
        <w:rPr>
          <w:color w:val="000000"/>
          <w:lang w:val="en-US" w:eastAsia="en-US"/>
        </w:rPr>
        <w:t>static</w:t>
      </w:r>
      <w:r w:rsidR="00A2331B" w:rsidRPr="00A2331B">
        <w:rPr>
          <w:color w:val="000000"/>
          <w:lang w:eastAsia="en-US"/>
        </w:rPr>
        <w:t>.</w:t>
      </w:r>
      <w:r w:rsidR="00A2331B" w:rsidRPr="00A2331B">
        <w:rPr>
          <w:color w:val="000000"/>
          <w:lang w:val="en-US" w:eastAsia="en-US"/>
        </w:rPr>
        <w:t>chipdip</w:t>
      </w:r>
      <w:r w:rsidR="00A2331B" w:rsidRPr="00A2331B">
        <w:rPr>
          <w:color w:val="000000"/>
          <w:lang w:eastAsia="en-US"/>
        </w:rPr>
        <w:t>.</w:t>
      </w:r>
      <w:r w:rsidR="00A2331B" w:rsidRPr="00A2331B">
        <w:rPr>
          <w:color w:val="000000"/>
          <w:lang w:val="en-US" w:eastAsia="en-US"/>
        </w:rPr>
        <w:t>ru</w:t>
      </w:r>
      <w:r w:rsidR="00A2331B" w:rsidRPr="00A2331B">
        <w:rPr>
          <w:color w:val="000000"/>
          <w:lang w:eastAsia="en-US"/>
        </w:rPr>
        <w:t>/</w:t>
      </w:r>
      <w:r w:rsidR="00A2331B" w:rsidRPr="00A2331B">
        <w:rPr>
          <w:color w:val="000000"/>
          <w:lang w:val="en-US" w:eastAsia="en-US"/>
        </w:rPr>
        <w:t>pdf</w:t>
      </w:r>
      <w:r w:rsidR="00A2331B" w:rsidRPr="00A2331B">
        <w:rPr>
          <w:color w:val="000000"/>
          <w:lang w:eastAsia="en-US"/>
        </w:rPr>
        <w:t>/</w:t>
      </w:r>
      <w:r w:rsidR="00A2331B" w:rsidRPr="00A2331B">
        <w:rPr>
          <w:color w:val="000000"/>
          <w:lang w:val="en-US" w:eastAsia="en-US"/>
        </w:rPr>
        <w:t>hameg</w:t>
      </w:r>
      <w:r w:rsidR="00A2331B" w:rsidRPr="00A2331B">
        <w:rPr>
          <w:color w:val="000000"/>
          <w:lang w:eastAsia="en-US"/>
        </w:rPr>
        <w:t>-2013.</w:t>
      </w:r>
      <w:r w:rsidR="00A2331B" w:rsidRPr="00A2331B">
        <w:rPr>
          <w:color w:val="000000"/>
          <w:lang w:val="en-US" w:eastAsia="en-US"/>
        </w:rPr>
        <w:t>pdf</w:t>
      </w:r>
      <w:r w:rsidR="00A2331B" w:rsidRPr="00A2331B">
        <w:rPr>
          <w:color w:val="000000"/>
          <w:lang w:eastAsia="en-US"/>
        </w:rPr>
        <w:t xml:space="preserve"> </w:t>
      </w:r>
      <w:r w:rsidR="00A2331B">
        <w:rPr>
          <w:color w:val="000000"/>
          <w:lang w:eastAsia="en-US"/>
        </w:rPr>
        <w:t>(дата обращения : 03.06.2014).</w:t>
      </w:r>
    </w:p>
    <w:p w:rsidR="00A2331B" w:rsidRDefault="00A84B2F" w:rsidP="00B17462">
      <w:pPr>
        <w:numPr>
          <w:ilvl w:val="0"/>
          <w:numId w:val="55"/>
        </w:numPr>
        <w:tabs>
          <w:tab w:val="left" w:pos="0"/>
          <w:tab w:val="left" w:pos="993"/>
        </w:tabs>
        <w:ind w:left="0" w:firstLine="708"/>
        <w:rPr>
          <w:color w:val="000000"/>
        </w:rPr>
      </w:pPr>
      <w:r w:rsidRPr="00A2331B">
        <w:rPr>
          <w:i/>
          <w:color w:val="000000"/>
        </w:rPr>
        <w:t>Вонсовский</w:t>
      </w:r>
      <w:r w:rsidR="007F4CC5" w:rsidRPr="00A2331B">
        <w:rPr>
          <w:i/>
          <w:color w:val="000000"/>
        </w:rPr>
        <w:t xml:space="preserve"> С.</w:t>
      </w:r>
      <w:r w:rsidR="00A2331B">
        <w:rPr>
          <w:i/>
          <w:color w:val="000000"/>
        </w:rPr>
        <w:t xml:space="preserve"> </w:t>
      </w:r>
      <w:r w:rsidR="007F4CC5" w:rsidRPr="00A2331B">
        <w:rPr>
          <w:i/>
          <w:color w:val="000000"/>
        </w:rPr>
        <w:t>В</w:t>
      </w:r>
      <w:r w:rsidRPr="00A2331B">
        <w:rPr>
          <w:color w:val="000000"/>
        </w:rPr>
        <w:t>. Магнетизм. М.</w:t>
      </w:r>
      <w:r w:rsidR="00A2331B">
        <w:rPr>
          <w:color w:val="000000"/>
        </w:rPr>
        <w:t xml:space="preserve"> </w:t>
      </w:r>
      <w:r w:rsidRPr="00A2331B">
        <w:rPr>
          <w:color w:val="000000"/>
        </w:rPr>
        <w:t>:</w:t>
      </w:r>
      <w:r w:rsidR="00A2331B">
        <w:rPr>
          <w:color w:val="000000"/>
        </w:rPr>
        <w:t xml:space="preserve"> </w:t>
      </w:r>
      <w:r w:rsidRPr="00A2331B">
        <w:rPr>
          <w:color w:val="000000"/>
        </w:rPr>
        <w:t>Наука,</w:t>
      </w:r>
      <w:r w:rsidR="00A2331B">
        <w:rPr>
          <w:color w:val="000000"/>
        </w:rPr>
        <w:t xml:space="preserve"> </w:t>
      </w:r>
      <w:r w:rsidRPr="00A2331B">
        <w:rPr>
          <w:color w:val="000000"/>
        </w:rPr>
        <w:t>1971. 1032</w:t>
      </w:r>
      <w:r w:rsidR="00A2331B">
        <w:rPr>
          <w:color w:val="000000"/>
        </w:rPr>
        <w:t xml:space="preserve"> </w:t>
      </w:r>
      <w:r w:rsidRPr="00A2331B">
        <w:rPr>
          <w:color w:val="000000"/>
        </w:rPr>
        <w:t>с.</w:t>
      </w:r>
    </w:p>
    <w:p w:rsidR="00A84B2F" w:rsidRPr="00A2331B" w:rsidRDefault="00A2331B" w:rsidP="00B17462">
      <w:pPr>
        <w:numPr>
          <w:ilvl w:val="0"/>
          <w:numId w:val="55"/>
        </w:numPr>
        <w:tabs>
          <w:tab w:val="left" w:pos="0"/>
          <w:tab w:val="left" w:pos="993"/>
        </w:tabs>
        <w:ind w:left="0" w:firstLine="708"/>
        <w:jc w:val="both"/>
        <w:rPr>
          <w:color w:val="000000"/>
        </w:rPr>
      </w:pPr>
      <w:r w:rsidRPr="00A2331B">
        <w:rPr>
          <w:i/>
          <w:color w:val="000000"/>
        </w:rPr>
        <w:t>Игнатьев А. А.</w:t>
      </w:r>
      <w:r>
        <w:rPr>
          <w:color w:val="000000"/>
        </w:rPr>
        <w:t xml:space="preserve">, </w:t>
      </w:r>
      <w:r w:rsidRPr="00A2331B">
        <w:rPr>
          <w:i/>
          <w:color w:val="000000"/>
        </w:rPr>
        <w:t>Кудрявцева С. П</w:t>
      </w:r>
      <w:r w:rsidRPr="00A2331B">
        <w:rPr>
          <w:color w:val="000000"/>
        </w:rPr>
        <w:t xml:space="preserve">., </w:t>
      </w:r>
      <w:r w:rsidRPr="00A2331B">
        <w:rPr>
          <w:i/>
          <w:color w:val="000000"/>
        </w:rPr>
        <w:t>Куликов М. Н</w:t>
      </w:r>
      <w:r w:rsidRPr="00A2331B">
        <w:rPr>
          <w:color w:val="000000"/>
        </w:rPr>
        <w:t xml:space="preserve">., </w:t>
      </w:r>
      <w:r w:rsidRPr="00A2331B">
        <w:rPr>
          <w:i/>
          <w:color w:val="000000"/>
        </w:rPr>
        <w:t>Страхова Л. Л</w:t>
      </w:r>
      <w:r w:rsidRPr="00A2331B">
        <w:rPr>
          <w:color w:val="000000"/>
        </w:rPr>
        <w:t>.</w:t>
      </w:r>
      <w:r>
        <w:rPr>
          <w:color w:val="000000"/>
        </w:rPr>
        <w:t xml:space="preserve"> </w:t>
      </w:r>
      <w:r w:rsidR="00A84B2F" w:rsidRPr="00A2331B">
        <w:rPr>
          <w:color w:val="000000"/>
        </w:rPr>
        <w:t>Руководство к лабораторным работам по курсу «Физика магнитных явлений»</w:t>
      </w:r>
      <w:r>
        <w:rPr>
          <w:color w:val="000000"/>
        </w:rPr>
        <w:t xml:space="preserve">. </w:t>
      </w:r>
      <w:r w:rsidR="00A84B2F" w:rsidRPr="00A2331B">
        <w:rPr>
          <w:color w:val="000000"/>
        </w:rPr>
        <w:t>Саратов</w:t>
      </w:r>
      <w:r>
        <w:rPr>
          <w:color w:val="000000"/>
        </w:rPr>
        <w:t xml:space="preserve"> </w:t>
      </w:r>
      <w:r w:rsidR="00A84B2F" w:rsidRPr="00A2331B">
        <w:rPr>
          <w:color w:val="000000"/>
        </w:rPr>
        <w:t>:</w:t>
      </w:r>
      <w:r>
        <w:rPr>
          <w:color w:val="000000"/>
        </w:rPr>
        <w:t xml:space="preserve"> </w:t>
      </w:r>
      <w:r w:rsidR="00A84B2F" w:rsidRPr="00A2331B">
        <w:rPr>
          <w:color w:val="000000"/>
        </w:rPr>
        <w:t>Изд-во С</w:t>
      </w:r>
      <w:r w:rsidR="00A84B2F" w:rsidRPr="00A2331B">
        <w:rPr>
          <w:color w:val="000000"/>
        </w:rPr>
        <w:t>а</w:t>
      </w:r>
      <w:r w:rsidR="00A84B2F" w:rsidRPr="00A2331B">
        <w:rPr>
          <w:color w:val="000000"/>
        </w:rPr>
        <w:t>рат. ун-та,</w:t>
      </w:r>
      <w:r>
        <w:rPr>
          <w:color w:val="000000"/>
        </w:rPr>
        <w:t xml:space="preserve"> </w:t>
      </w:r>
      <w:r w:rsidR="00A84B2F" w:rsidRPr="00A2331B">
        <w:rPr>
          <w:color w:val="000000"/>
        </w:rPr>
        <w:t>2009.</w:t>
      </w:r>
      <w:r>
        <w:rPr>
          <w:color w:val="000000"/>
        </w:rPr>
        <w:t xml:space="preserve"> </w:t>
      </w:r>
      <w:r w:rsidR="00A84B2F" w:rsidRPr="00A2331B">
        <w:rPr>
          <w:color w:val="000000"/>
        </w:rPr>
        <w:t>52</w:t>
      </w:r>
      <w:r>
        <w:rPr>
          <w:color w:val="000000"/>
        </w:rPr>
        <w:t xml:space="preserve"> </w:t>
      </w:r>
      <w:r w:rsidR="00A84B2F" w:rsidRPr="00A2331B">
        <w:rPr>
          <w:color w:val="000000"/>
        </w:rPr>
        <w:t>с.</w:t>
      </w:r>
    </w:p>
    <w:p w:rsidR="00A84B2F" w:rsidRDefault="00A84B2F" w:rsidP="00B17462">
      <w:pPr>
        <w:mirrorIndents/>
        <w:jc w:val="both"/>
      </w:pPr>
    </w:p>
    <w:p w:rsidR="00DD40F2" w:rsidRDefault="00DD40F2" w:rsidP="00B17462">
      <w:pPr>
        <w:mirrorIndents/>
        <w:jc w:val="both"/>
      </w:pPr>
    </w:p>
    <w:p w:rsidR="00DD40F2" w:rsidRPr="00AC116E" w:rsidRDefault="00DD40F2" w:rsidP="00B17462">
      <w:r w:rsidRPr="00AC116E">
        <w:t>УДК 007; 123.1; 124; 159; 316.4; 577.22; 681.3(072)</w:t>
      </w:r>
    </w:p>
    <w:p w:rsidR="00DD40F2" w:rsidRPr="00AC116E" w:rsidRDefault="00DD40F2" w:rsidP="00B17462"/>
    <w:p w:rsidR="00DD40F2" w:rsidRPr="00AC116E" w:rsidRDefault="00DD40F2" w:rsidP="00B17462">
      <w:pPr>
        <w:jc w:val="center"/>
        <w:rPr>
          <w:b/>
        </w:rPr>
      </w:pPr>
      <w:r w:rsidRPr="00AC116E">
        <w:rPr>
          <w:b/>
        </w:rPr>
        <w:t>ДИССЕРТАЦИЯ: ХАРАКТЕРИСТИКИ НАУЧНОСТИ</w:t>
      </w:r>
    </w:p>
    <w:p w:rsidR="00DD40F2" w:rsidRPr="00AC116E" w:rsidRDefault="00DD40F2" w:rsidP="00B17462">
      <w:pPr>
        <w:jc w:val="center"/>
      </w:pPr>
    </w:p>
    <w:p w:rsidR="00DD40F2" w:rsidRPr="00AC116E" w:rsidRDefault="00DD40F2" w:rsidP="00B17462">
      <w:pPr>
        <w:jc w:val="center"/>
        <w:rPr>
          <w:b/>
        </w:rPr>
      </w:pPr>
      <w:r w:rsidRPr="00AC116E">
        <w:rPr>
          <w:b/>
        </w:rPr>
        <w:t>В.</w:t>
      </w:r>
      <w:r>
        <w:rPr>
          <w:b/>
        </w:rPr>
        <w:t xml:space="preserve"> </w:t>
      </w:r>
      <w:r w:rsidRPr="00AC116E">
        <w:rPr>
          <w:b/>
        </w:rPr>
        <w:t>М. Аникин, И.</w:t>
      </w:r>
      <w:r>
        <w:rPr>
          <w:b/>
        </w:rPr>
        <w:t xml:space="preserve"> </w:t>
      </w:r>
      <w:r w:rsidRPr="00AC116E">
        <w:rPr>
          <w:b/>
        </w:rPr>
        <w:t>В. Измайлов</w:t>
      </w:r>
      <w:r>
        <w:rPr>
          <w:b/>
        </w:rPr>
        <w:t>*</w:t>
      </w:r>
      <w:r w:rsidRPr="00AC116E">
        <w:rPr>
          <w:b/>
        </w:rPr>
        <w:t>, Б.</w:t>
      </w:r>
      <w:r>
        <w:rPr>
          <w:b/>
        </w:rPr>
        <w:t xml:space="preserve"> </w:t>
      </w:r>
      <w:r w:rsidRPr="00AC116E">
        <w:rPr>
          <w:b/>
        </w:rPr>
        <w:t>Н. Пойзнер</w:t>
      </w:r>
      <w:r>
        <w:rPr>
          <w:b/>
        </w:rPr>
        <w:t>*</w:t>
      </w:r>
    </w:p>
    <w:p w:rsidR="00DD40F2" w:rsidRPr="00AC116E" w:rsidRDefault="00DD40F2" w:rsidP="00B17462">
      <w:pPr>
        <w:autoSpaceDE w:val="0"/>
        <w:autoSpaceDN w:val="0"/>
        <w:adjustRightInd w:val="0"/>
        <w:jc w:val="center"/>
        <w:rPr>
          <w:rFonts w:ascii="TimesNewRomanPSMT" w:hAnsi="TimesNewRomanPSMT" w:cs="TimesNewRomanPSMT"/>
        </w:rPr>
      </w:pPr>
    </w:p>
    <w:p w:rsidR="00DD40F2" w:rsidRPr="00AC116E" w:rsidRDefault="00DD40F2" w:rsidP="00B17462">
      <w:pPr>
        <w:autoSpaceDE w:val="0"/>
        <w:autoSpaceDN w:val="0"/>
        <w:adjustRightInd w:val="0"/>
        <w:jc w:val="center"/>
      </w:pPr>
      <w:r w:rsidRPr="00AC116E">
        <w:t>Саратовский государственный университет</w:t>
      </w:r>
    </w:p>
    <w:p w:rsidR="00DD40F2" w:rsidRPr="00AC116E" w:rsidRDefault="00DD40F2" w:rsidP="00B17462">
      <w:pPr>
        <w:autoSpaceDE w:val="0"/>
        <w:autoSpaceDN w:val="0"/>
        <w:adjustRightInd w:val="0"/>
        <w:jc w:val="center"/>
      </w:pPr>
      <w:r w:rsidRPr="00AC116E">
        <w:t>Россия, 410012, Саратов, Астраханская, 83</w:t>
      </w:r>
    </w:p>
    <w:p w:rsidR="00DD40F2" w:rsidRPr="00AC116E" w:rsidRDefault="00DD40F2" w:rsidP="00B17462">
      <w:pPr>
        <w:jc w:val="center"/>
        <w:rPr>
          <w:lang w:val="en-US"/>
        </w:rPr>
      </w:pPr>
      <w:r w:rsidRPr="00AC116E">
        <w:rPr>
          <w:lang w:val="en-US"/>
        </w:rPr>
        <w:t>E-mail : AnikinVM@info.sgu.ru</w:t>
      </w:r>
    </w:p>
    <w:p w:rsidR="00DD40F2" w:rsidRPr="00AC116E" w:rsidRDefault="00DD40F2" w:rsidP="00B17462">
      <w:pPr>
        <w:jc w:val="center"/>
        <w:rPr>
          <w:lang w:val="en-US"/>
        </w:rPr>
      </w:pPr>
    </w:p>
    <w:p w:rsidR="00DD40F2" w:rsidRPr="00AC116E" w:rsidRDefault="00DD40F2" w:rsidP="00B17462">
      <w:pPr>
        <w:jc w:val="center"/>
      </w:pPr>
      <w:r>
        <w:t>*</w:t>
      </w:r>
      <w:r w:rsidRPr="00AC116E">
        <w:t>Томский государственный университет</w:t>
      </w:r>
    </w:p>
    <w:p w:rsidR="00DD40F2" w:rsidRPr="00AC116E" w:rsidRDefault="00DD40F2" w:rsidP="00B17462">
      <w:pPr>
        <w:jc w:val="center"/>
      </w:pPr>
      <w:r w:rsidRPr="00AC116E">
        <w:t xml:space="preserve">Россия, 634050, Томск, </w:t>
      </w:r>
      <w:r>
        <w:t>пр</w:t>
      </w:r>
      <w:r w:rsidRPr="00AC116E">
        <w:t>. Ленина, 36</w:t>
      </w:r>
    </w:p>
    <w:p w:rsidR="00DD40F2" w:rsidRPr="00AC116E" w:rsidRDefault="00DD40F2" w:rsidP="00B17462"/>
    <w:p w:rsidR="00DD40F2" w:rsidRPr="00AC116E" w:rsidRDefault="00DD40F2" w:rsidP="00B17462">
      <w:pPr>
        <w:ind w:firstLine="708"/>
        <w:jc w:val="both"/>
      </w:pPr>
      <w:r w:rsidRPr="00AC116E">
        <w:t>Рассматриваются общие характеристики диссертации, обусловливающие ее н</w:t>
      </w:r>
      <w:r w:rsidRPr="00AC116E">
        <w:t>а</w:t>
      </w:r>
      <w:r w:rsidRPr="00AC116E">
        <w:t>учную сущность.</w:t>
      </w:r>
    </w:p>
    <w:p w:rsidR="00DD40F2" w:rsidRPr="00AC116E" w:rsidRDefault="00DD40F2" w:rsidP="00B17462">
      <w:pPr>
        <w:autoSpaceDE w:val="0"/>
        <w:autoSpaceDN w:val="0"/>
        <w:adjustRightInd w:val="0"/>
        <w:ind w:firstLine="709"/>
        <w:rPr>
          <w:bCs/>
        </w:rPr>
      </w:pPr>
      <w:r w:rsidRPr="00AC116E">
        <w:rPr>
          <w:bCs/>
          <w:i/>
        </w:rPr>
        <w:t>Ключевые слова</w:t>
      </w:r>
      <w:r w:rsidRPr="00AC116E">
        <w:rPr>
          <w:bCs/>
        </w:rPr>
        <w:t>: диссертация, критерии научности.</w:t>
      </w:r>
    </w:p>
    <w:p w:rsidR="00DD40F2" w:rsidRPr="00AC116E" w:rsidRDefault="00DD40F2" w:rsidP="00B17462">
      <w:pPr>
        <w:autoSpaceDE w:val="0"/>
        <w:autoSpaceDN w:val="0"/>
        <w:adjustRightInd w:val="0"/>
        <w:jc w:val="center"/>
        <w:rPr>
          <w:rFonts w:ascii="TimesNewRomanPS-BoldMT" w:hAnsi="TimesNewRomanPS-BoldMT" w:cs="TimesNewRomanPS-BoldMT"/>
          <w:b/>
          <w:bCs/>
        </w:rPr>
      </w:pPr>
    </w:p>
    <w:p w:rsidR="00DD40F2" w:rsidRPr="00DD40F2" w:rsidRDefault="00DD40F2" w:rsidP="00B17462">
      <w:pPr>
        <w:autoSpaceDE w:val="0"/>
        <w:autoSpaceDN w:val="0"/>
        <w:adjustRightInd w:val="0"/>
        <w:jc w:val="center"/>
        <w:rPr>
          <w:b/>
          <w:bCs/>
          <w:lang w:val="en-US"/>
        </w:rPr>
      </w:pPr>
      <w:r w:rsidRPr="00AC116E">
        <w:rPr>
          <w:b/>
          <w:bCs/>
          <w:lang w:val="en-US"/>
        </w:rPr>
        <w:t>Dissertation</w:t>
      </w:r>
      <w:r w:rsidRPr="00DD40F2">
        <w:rPr>
          <w:b/>
          <w:bCs/>
          <w:lang w:val="en-US"/>
        </w:rPr>
        <w:t xml:space="preserve">: </w:t>
      </w:r>
      <w:r w:rsidRPr="00AC116E">
        <w:rPr>
          <w:b/>
          <w:bCs/>
          <w:lang w:val="en-US"/>
        </w:rPr>
        <w:t>Scientific</w:t>
      </w:r>
      <w:r w:rsidRPr="00DD40F2">
        <w:rPr>
          <w:b/>
          <w:bCs/>
          <w:lang w:val="en-US"/>
        </w:rPr>
        <w:t xml:space="preserve"> </w:t>
      </w:r>
      <w:r w:rsidRPr="00AC116E">
        <w:rPr>
          <w:b/>
          <w:bCs/>
          <w:lang w:val="en-US"/>
        </w:rPr>
        <w:t>Characteristics</w:t>
      </w:r>
    </w:p>
    <w:p w:rsidR="001C72D3" w:rsidRPr="00C171F5" w:rsidRDefault="001C72D3" w:rsidP="00B17462">
      <w:pPr>
        <w:autoSpaceDE w:val="0"/>
        <w:autoSpaceDN w:val="0"/>
        <w:adjustRightInd w:val="0"/>
        <w:jc w:val="center"/>
        <w:rPr>
          <w:b/>
          <w:bCs/>
          <w:lang w:val="en-US"/>
        </w:rPr>
      </w:pPr>
    </w:p>
    <w:p w:rsidR="00DD40F2" w:rsidRPr="00AC116E" w:rsidRDefault="00DD40F2" w:rsidP="00B17462">
      <w:pPr>
        <w:autoSpaceDE w:val="0"/>
        <w:autoSpaceDN w:val="0"/>
        <w:adjustRightInd w:val="0"/>
        <w:jc w:val="center"/>
        <w:rPr>
          <w:b/>
          <w:bCs/>
          <w:lang w:val="en-US"/>
        </w:rPr>
      </w:pPr>
      <w:r w:rsidRPr="00AC116E">
        <w:rPr>
          <w:b/>
          <w:bCs/>
          <w:lang w:val="en-US"/>
        </w:rPr>
        <w:t>V. M. Anikin, I. V. Izmailov, B. N. Poizner</w:t>
      </w:r>
    </w:p>
    <w:p w:rsidR="00DD40F2" w:rsidRPr="00AC116E" w:rsidRDefault="00DD40F2" w:rsidP="00B17462">
      <w:pPr>
        <w:autoSpaceDE w:val="0"/>
        <w:autoSpaceDN w:val="0"/>
        <w:adjustRightInd w:val="0"/>
        <w:jc w:val="center"/>
        <w:rPr>
          <w:b/>
          <w:bCs/>
          <w:lang w:val="en-US"/>
        </w:rPr>
      </w:pPr>
    </w:p>
    <w:p w:rsidR="00DD40F2" w:rsidRPr="00AC116E" w:rsidRDefault="00DD40F2" w:rsidP="00B17462">
      <w:pPr>
        <w:autoSpaceDE w:val="0"/>
        <w:autoSpaceDN w:val="0"/>
        <w:adjustRightInd w:val="0"/>
        <w:ind w:firstLine="708"/>
        <w:rPr>
          <w:lang w:val="en-US"/>
        </w:rPr>
      </w:pPr>
      <w:r w:rsidRPr="00AC116E">
        <w:rPr>
          <w:lang w:val="en-US"/>
        </w:rPr>
        <w:t xml:space="preserve">General scientific criteria of dissertations are reviewed. </w:t>
      </w:r>
    </w:p>
    <w:p w:rsidR="00DD40F2" w:rsidRPr="00AC116E" w:rsidRDefault="00DD40F2" w:rsidP="00B17462">
      <w:pPr>
        <w:ind w:firstLine="708"/>
        <w:rPr>
          <w:lang w:val="en-US"/>
        </w:rPr>
      </w:pPr>
      <w:r w:rsidRPr="00AC116E">
        <w:rPr>
          <w:i/>
          <w:iCs/>
          <w:lang w:val="en-US"/>
        </w:rPr>
        <w:t>Key words</w:t>
      </w:r>
      <w:r w:rsidRPr="00AC116E">
        <w:rPr>
          <w:lang w:val="en-US"/>
        </w:rPr>
        <w:t>: dissertation, scientific criteria.</w:t>
      </w:r>
    </w:p>
    <w:p w:rsidR="00DD40F2" w:rsidRDefault="00DD40F2" w:rsidP="00B17462">
      <w:pPr>
        <w:jc w:val="center"/>
        <w:rPr>
          <w:sz w:val="28"/>
          <w:lang w:val="en-US"/>
        </w:rPr>
      </w:pPr>
    </w:p>
    <w:p w:rsidR="00DD40F2" w:rsidRPr="00AC116E" w:rsidRDefault="00DD40F2" w:rsidP="00B17462">
      <w:pPr>
        <w:jc w:val="center"/>
        <w:rPr>
          <w:b/>
          <w:i/>
          <w:sz w:val="28"/>
        </w:rPr>
      </w:pPr>
      <w:r w:rsidRPr="00AC116E">
        <w:rPr>
          <w:b/>
          <w:i/>
          <w:sz w:val="28"/>
        </w:rPr>
        <w:t>Введение</w:t>
      </w:r>
    </w:p>
    <w:p w:rsidR="00DD40F2" w:rsidRPr="00B17462" w:rsidRDefault="00DD40F2" w:rsidP="00B17462"/>
    <w:p w:rsidR="00DD40F2" w:rsidRDefault="00DD40F2" w:rsidP="00B17462">
      <w:pPr>
        <w:ind w:firstLine="708"/>
        <w:jc w:val="both"/>
        <w:rPr>
          <w:sz w:val="28"/>
        </w:rPr>
      </w:pPr>
      <w:r>
        <w:rPr>
          <w:sz w:val="28"/>
        </w:rPr>
        <w:t>Диссертация – особый вид научной работы, автор которой претенд</w:t>
      </w:r>
      <w:r>
        <w:rPr>
          <w:sz w:val="28"/>
        </w:rPr>
        <w:t>у</w:t>
      </w:r>
      <w:r>
        <w:rPr>
          <w:sz w:val="28"/>
        </w:rPr>
        <w:t>ет на формальное признание его достижений в форме присуждения соо</w:t>
      </w:r>
      <w:r>
        <w:rPr>
          <w:sz w:val="28"/>
        </w:rPr>
        <w:t>т</w:t>
      </w:r>
      <w:r>
        <w:rPr>
          <w:sz w:val="28"/>
        </w:rPr>
        <w:t>ветству</w:t>
      </w:r>
      <w:r w:rsidR="00E24462">
        <w:rPr>
          <w:sz w:val="28"/>
        </w:rPr>
        <w:t>ющей искомой учёной степени. Э</w:t>
      </w:r>
      <w:r>
        <w:rPr>
          <w:sz w:val="28"/>
        </w:rPr>
        <w:t xml:space="preserve">то обстоятельство требует особого </w:t>
      </w:r>
      <w:r w:rsidR="002E1E39">
        <w:rPr>
          <w:sz w:val="28"/>
        </w:rPr>
        <w:t xml:space="preserve">внимания </w:t>
      </w:r>
      <w:r>
        <w:rPr>
          <w:sz w:val="28"/>
        </w:rPr>
        <w:t xml:space="preserve">от соискателя при демонстрации характеристик работы именно </w:t>
      </w:r>
      <w:r w:rsidR="00E24462">
        <w:rPr>
          <w:sz w:val="28"/>
        </w:rPr>
        <w:t xml:space="preserve">как </w:t>
      </w:r>
      <w:r>
        <w:rPr>
          <w:sz w:val="28"/>
        </w:rPr>
        <w:t>научной. Как показывает опыт проведения диссертационных защит, д</w:t>
      </w:r>
      <w:r>
        <w:rPr>
          <w:sz w:val="28"/>
        </w:rPr>
        <w:t>а</w:t>
      </w:r>
      <w:r w:rsidR="00B17462">
        <w:rPr>
          <w:sz w:val="28"/>
        </w:rPr>
        <w:t xml:space="preserve">леко не все претенденты </w:t>
      </w:r>
      <w:r>
        <w:rPr>
          <w:sz w:val="28"/>
        </w:rPr>
        <w:t xml:space="preserve">на учёную степень представляют себе, </w:t>
      </w:r>
      <w:r>
        <w:rPr>
          <w:i/>
          <w:sz w:val="28"/>
        </w:rPr>
        <w:t>что</w:t>
      </w:r>
      <w:r>
        <w:rPr>
          <w:sz w:val="28"/>
        </w:rPr>
        <w:t xml:space="preserve"> они должны демонстрировать в своей работе</w:t>
      </w:r>
      <w:r w:rsidR="00E24462">
        <w:rPr>
          <w:sz w:val="28"/>
        </w:rPr>
        <w:t>,</w:t>
      </w:r>
      <w:r>
        <w:rPr>
          <w:sz w:val="28"/>
        </w:rPr>
        <w:t xml:space="preserve"> помимо собственно представл</w:t>
      </w:r>
      <w:r>
        <w:rPr>
          <w:sz w:val="28"/>
        </w:rPr>
        <w:t>е</w:t>
      </w:r>
      <w:r>
        <w:rPr>
          <w:sz w:val="28"/>
        </w:rPr>
        <w:t xml:space="preserve">ния полученных </w:t>
      </w:r>
      <w:r>
        <w:rPr>
          <w:i/>
          <w:sz w:val="28"/>
        </w:rPr>
        <w:t>новых знаний</w:t>
      </w:r>
      <w:r w:rsidR="00E24462">
        <w:rPr>
          <w:sz w:val="28"/>
        </w:rPr>
        <w:t xml:space="preserve">. </w:t>
      </w:r>
      <w:r>
        <w:rPr>
          <w:sz w:val="28"/>
        </w:rPr>
        <w:t>«</w:t>
      </w:r>
      <w:r w:rsidR="00E24462">
        <w:rPr>
          <w:sz w:val="28"/>
        </w:rPr>
        <w:t>Голые</w:t>
      </w:r>
      <w:r>
        <w:rPr>
          <w:sz w:val="28"/>
        </w:rPr>
        <w:t>» научные результаты – это далеко не полная ценностная характеристика диссертации как научного произв</w:t>
      </w:r>
      <w:r>
        <w:rPr>
          <w:sz w:val="28"/>
        </w:rPr>
        <w:t>е</w:t>
      </w:r>
      <w:r>
        <w:rPr>
          <w:sz w:val="28"/>
        </w:rPr>
        <w:t xml:space="preserve">дения. </w:t>
      </w:r>
    </w:p>
    <w:p w:rsidR="00DD40F2" w:rsidRDefault="00DD40F2" w:rsidP="00B17462">
      <w:pPr>
        <w:pageBreakBefore/>
        <w:ind w:firstLine="709"/>
        <w:jc w:val="both"/>
        <w:rPr>
          <w:rFonts w:eastAsia="TimesNewRoman"/>
          <w:sz w:val="28"/>
        </w:rPr>
      </w:pPr>
      <w:r>
        <w:rPr>
          <w:sz w:val="28"/>
        </w:rPr>
        <w:lastRenderedPageBreak/>
        <w:t>В научной среде сложились определённые критерии, нормы, наук</w:t>
      </w:r>
      <w:r>
        <w:rPr>
          <w:sz w:val="28"/>
        </w:rPr>
        <w:t>о</w:t>
      </w:r>
      <w:r>
        <w:rPr>
          <w:sz w:val="28"/>
        </w:rPr>
        <w:t>ведческие положения и «договорённости», применяемые при анализе кач</w:t>
      </w:r>
      <w:r>
        <w:rPr>
          <w:sz w:val="28"/>
        </w:rPr>
        <w:t>е</w:t>
      </w:r>
      <w:r>
        <w:rPr>
          <w:sz w:val="28"/>
        </w:rPr>
        <w:t xml:space="preserve">ства научной работы. </w:t>
      </w:r>
      <w:r>
        <w:rPr>
          <w:rFonts w:eastAsia="TimesNewRoman"/>
          <w:color w:val="000000"/>
          <w:sz w:val="28"/>
        </w:rPr>
        <w:t xml:space="preserve">Критерии научности вытекают непосредственно из самого понятия </w:t>
      </w:r>
      <w:r>
        <w:rPr>
          <w:rFonts w:eastAsia="TimesNewRoman"/>
          <w:i/>
          <w:color w:val="000000"/>
          <w:sz w:val="28"/>
        </w:rPr>
        <w:t>науки</w:t>
      </w:r>
      <w:r>
        <w:rPr>
          <w:rFonts w:eastAsia="TimesNewRoman"/>
          <w:color w:val="000000"/>
          <w:sz w:val="28"/>
        </w:rPr>
        <w:t xml:space="preserve"> как сферы человеческой деятельности, имеющей </w:t>
      </w:r>
      <w:r w:rsidR="002E1E39">
        <w:rPr>
          <w:rFonts w:eastAsia="TimesNewRoman"/>
          <w:color w:val="000000"/>
          <w:sz w:val="28"/>
        </w:rPr>
        <w:t>н</w:t>
      </w:r>
      <w:r w:rsidR="002E1E39">
        <w:rPr>
          <w:rFonts w:eastAsia="TimesNewRoman"/>
          <w:color w:val="000000"/>
          <w:sz w:val="28"/>
        </w:rPr>
        <w:t>е</w:t>
      </w:r>
      <w:r w:rsidR="002E1E39" w:rsidRPr="002E1E39">
        <w:rPr>
          <w:rFonts w:eastAsia="TimesNewRoman"/>
          <w:color w:val="000000"/>
          <w:sz w:val="28"/>
        </w:rPr>
        <w:t xml:space="preserve">сколько </w:t>
      </w:r>
      <w:r w:rsidRPr="002E1E39">
        <w:rPr>
          <w:rFonts w:eastAsia="TimesNewRoman"/>
          <w:color w:val="000000"/>
          <w:sz w:val="28"/>
        </w:rPr>
        <w:t>фу</w:t>
      </w:r>
      <w:r w:rsidR="002E1E39" w:rsidRPr="002E1E39">
        <w:rPr>
          <w:rFonts w:eastAsia="TimesNewRoman"/>
          <w:color w:val="000000"/>
          <w:sz w:val="28"/>
        </w:rPr>
        <w:t>нкций:</w:t>
      </w:r>
      <w:r w:rsidRPr="002E1E39">
        <w:rPr>
          <w:rFonts w:eastAsia="TimesNewRoman"/>
          <w:color w:val="000000"/>
          <w:sz w:val="28"/>
        </w:rPr>
        <w:t xml:space="preserve"> выработку и систематизацию достоверных, адекватных</w:t>
      </w:r>
      <w:r w:rsidRPr="00620DBE">
        <w:rPr>
          <w:rFonts w:eastAsia="TimesNewRoman"/>
          <w:color w:val="000000"/>
          <w:sz w:val="28"/>
        </w:rPr>
        <w:t xml:space="preserve"> (реальности), объективных знаний о действительности, формирование р</w:t>
      </w:r>
      <w:r w:rsidRPr="00620DBE">
        <w:rPr>
          <w:rFonts w:eastAsia="TimesNewRoman"/>
          <w:color w:val="000000"/>
          <w:sz w:val="28"/>
        </w:rPr>
        <w:t>а</w:t>
      </w:r>
      <w:r w:rsidRPr="00620DBE">
        <w:rPr>
          <w:rFonts w:eastAsia="TimesNewRoman"/>
          <w:color w:val="000000"/>
          <w:sz w:val="28"/>
        </w:rPr>
        <w:t>циональ</w:t>
      </w:r>
      <w:r>
        <w:rPr>
          <w:rFonts w:eastAsia="TimesNewRoman"/>
          <w:color w:val="000000"/>
          <w:sz w:val="28"/>
        </w:rPr>
        <w:t>ного миропонимания. Современной науке присущи признаки сложноорганизованной и самоорганизующейся системы [1, гл. 1], которая может быть определена, во-первых, как</w:t>
      </w:r>
      <w:r>
        <w:rPr>
          <w:rFonts w:eastAsia="TimesNewRoman"/>
          <w:sz w:val="28"/>
        </w:rPr>
        <w:t xml:space="preserve"> особая система знания, во-вторых, как особый вид познавательной деятельности, в-третьих, как специфич</w:t>
      </w:r>
      <w:r>
        <w:rPr>
          <w:rFonts w:eastAsia="TimesNewRoman"/>
          <w:sz w:val="28"/>
        </w:rPr>
        <w:t>е</w:t>
      </w:r>
      <w:r>
        <w:rPr>
          <w:rFonts w:eastAsia="TimesNewRoman"/>
          <w:sz w:val="28"/>
        </w:rPr>
        <w:t>ский социальный институт, в-четвертых, как подсистема культуры и цив</w:t>
      </w:r>
      <w:r>
        <w:rPr>
          <w:rFonts w:eastAsia="TimesNewRoman"/>
          <w:sz w:val="28"/>
        </w:rPr>
        <w:t>и</w:t>
      </w:r>
      <w:r>
        <w:rPr>
          <w:rFonts w:eastAsia="TimesNewRoman"/>
          <w:sz w:val="28"/>
        </w:rPr>
        <w:t>лизации, в-пятых, как база инновационной системы современного общества [2, с. 16</w:t>
      </w:r>
      <w:r w:rsidR="0017785D">
        <w:rPr>
          <w:rFonts w:eastAsia="TimesNewRoman"/>
          <w:sz w:val="28"/>
        </w:rPr>
        <w:t>–59, 200–266; 3, с. 48–174; 4, с. 3–9; 5, с. 718–744; 6, с. 32,</w:t>
      </w:r>
      <w:r>
        <w:rPr>
          <w:rFonts w:eastAsia="TimesNewRoman"/>
          <w:sz w:val="28"/>
        </w:rPr>
        <w:t xml:space="preserve"> 97]</w:t>
      </w:r>
      <w:r>
        <w:rPr>
          <w:rStyle w:val="afff2"/>
          <w:rFonts w:eastAsia="TimesNewRoman"/>
        </w:rPr>
        <w:footnoteReference w:id="1"/>
      </w:r>
      <w:r>
        <w:rPr>
          <w:rFonts w:eastAsia="TimesNewRoman"/>
          <w:sz w:val="28"/>
        </w:rPr>
        <w:t xml:space="preserve">. </w:t>
      </w:r>
      <w:r>
        <w:rPr>
          <w:rFonts w:eastAsia="TimesNewRoman"/>
          <w:color w:val="000000"/>
          <w:sz w:val="28"/>
        </w:rPr>
        <w:t>П</w:t>
      </w:r>
      <w:r>
        <w:rPr>
          <w:rFonts w:eastAsia="TimesNewRoman"/>
          <w:color w:val="000000"/>
          <w:sz w:val="28"/>
        </w:rPr>
        <w:t>е</w:t>
      </w:r>
      <w:r>
        <w:rPr>
          <w:rFonts w:eastAsia="TimesNewRoman"/>
          <w:color w:val="000000"/>
          <w:sz w:val="28"/>
        </w:rPr>
        <w:t>ред наукой стоят задачи описания, объяснения, предсказания поведения процессов и явлений на основе открытых и открываемых закономерностей [7, с. 96, 147; 8, с. 19–20]</w:t>
      </w:r>
      <w:r>
        <w:rPr>
          <w:rStyle w:val="afff2"/>
          <w:rFonts w:eastAsia="TimesNewRoman"/>
          <w:color w:val="000000"/>
        </w:rPr>
        <w:footnoteReference w:id="2"/>
      </w:r>
      <w:r>
        <w:rPr>
          <w:rFonts w:eastAsia="TimesNewRoman"/>
          <w:color w:val="000000"/>
          <w:sz w:val="28"/>
        </w:rPr>
        <w:t>.</w:t>
      </w:r>
    </w:p>
    <w:p w:rsidR="00DD40F2" w:rsidRDefault="00DD40F2" w:rsidP="001C72D3">
      <w:pPr>
        <w:autoSpaceDE w:val="0"/>
        <w:autoSpaceDN w:val="0"/>
        <w:adjustRightInd w:val="0"/>
        <w:ind w:firstLine="709"/>
        <w:jc w:val="both"/>
        <w:rPr>
          <w:rFonts w:eastAsia="TimesNewRoman"/>
          <w:color w:val="000000"/>
          <w:sz w:val="28"/>
        </w:rPr>
      </w:pPr>
      <w:r>
        <w:rPr>
          <w:rFonts w:eastAsia="TimesNewRoman"/>
          <w:sz w:val="28"/>
        </w:rPr>
        <w:t xml:space="preserve">«Вечным двигателем» науки является </w:t>
      </w:r>
      <w:r>
        <w:rPr>
          <w:rFonts w:eastAsia="TimesNewRoman"/>
          <w:i/>
          <w:sz w:val="28"/>
        </w:rPr>
        <w:t>интерес</w:t>
      </w:r>
      <w:r>
        <w:rPr>
          <w:rStyle w:val="afff2"/>
          <w:rFonts w:eastAsia="TimesNewRoman"/>
        </w:rPr>
        <w:footnoteReference w:id="3"/>
      </w:r>
      <w:r>
        <w:rPr>
          <w:rFonts w:eastAsia="TimesNewRoman"/>
          <w:sz w:val="28"/>
        </w:rPr>
        <w:t xml:space="preserve"> человечества к п</w:t>
      </w:r>
      <w:r>
        <w:rPr>
          <w:rFonts w:eastAsia="TimesNewRoman"/>
          <w:sz w:val="28"/>
        </w:rPr>
        <w:t>о</w:t>
      </w:r>
      <w:r>
        <w:rPr>
          <w:rFonts w:eastAsia="TimesNewRoman"/>
          <w:sz w:val="28"/>
        </w:rPr>
        <w:t xml:space="preserve">знанию «устройства» окружающей реальности. Потребность </w:t>
      </w:r>
      <w:r>
        <w:rPr>
          <w:rFonts w:eastAsia="TimesNewRoman"/>
          <w:i/>
          <w:sz w:val="28"/>
        </w:rPr>
        <w:t xml:space="preserve">в осмысленной деятельности </w:t>
      </w:r>
      <w:r>
        <w:rPr>
          <w:rFonts w:eastAsia="TimesNewRoman"/>
          <w:sz w:val="28"/>
        </w:rPr>
        <w:t>есть важная, инстинктивно обусловленная потребность ч</w:t>
      </w:r>
      <w:r>
        <w:rPr>
          <w:rFonts w:eastAsia="TimesNewRoman"/>
          <w:sz w:val="28"/>
        </w:rPr>
        <w:t>е</w:t>
      </w:r>
      <w:r>
        <w:rPr>
          <w:rFonts w:eastAsia="TimesNewRoman"/>
          <w:sz w:val="28"/>
        </w:rPr>
        <w:t xml:space="preserve">ловека. Занятия наукой были во все времена примером такой деятельности. Получаемые же наукой знания вносят </w:t>
      </w:r>
      <w:r>
        <w:rPr>
          <w:rFonts w:eastAsia="TimesNewRoman"/>
          <w:i/>
          <w:sz w:val="28"/>
        </w:rPr>
        <w:t>смысл</w:t>
      </w:r>
      <w:r>
        <w:rPr>
          <w:rStyle w:val="afff2"/>
          <w:rFonts w:eastAsia="TimesNewRoman"/>
        </w:rPr>
        <w:footnoteReference w:id="4"/>
      </w:r>
      <w:r>
        <w:rPr>
          <w:rFonts w:eastAsia="TimesNewRoman"/>
          <w:sz w:val="28"/>
        </w:rPr>
        <w:t xml:space="preserve"> в разнообразные накаплива</w:t>
      </w:r>
      <w:r>
        <w:rPr>
          <w:rFonts w:eastAsia="TimesNewRoman"/>
          <w:sz w:val="28"/>
        </w:rPr>
        <w:t>е</w:t>
      </w:r>
      <w:r>
        <w:rPr>
          <w:rFonts w:eastAsia="TimesNewRoman"/>
          <w:sz w:val="28"/>
        </w:rPr>
        <w:t>мые данные об устройстве мироздания и протекающих в нем процессах.</w:t>
      </w:r>
    </w:p>
    <w:p w:rsidR="00DD40F2" w:rsidRPr="00AC116E" w:rsidRDefault="00DD40F2" w:rsidP="001C72D3">
      <w:pPr>
        <w:ind w:firstLine="709"/>
        <w:jc w:val="both"/>
        <w:rPr>
          <w:spacing w:val="-4"/>
          <w:sz w:val="28"/>
        </w:rPr>
      </w:pPr>
      <w:r w:rsidRPr="00AC116E">
        <w:rPr>
          <w:spacing w:val="-4"/>
          <w:sz w:val="28"/>
        </w:rPr>
        <w:t>Некоторые наиболее общие, важные и актуальные для соискателей на</w:t>
      </w:r>
      <w:r w:rsidRPr="00AC116E">
        <w:rPr>
          <w:spacing w:val="-4"/>
          <w:sz w:val="28"/>
        </w:rPr>
        <w:t>у</w:t>
      </w:r>
      <w:r w:rsidRPr="00AC116E">
        <w:rPr>
          <w:spacing w:val="-4"/>
          <w:sz w:val="28"/>
        </w:rPr>
        <w:t>коведческие характеристики диссертации описываются в данных заметках.</w:t>
      </w:r>
    </w:p>
    <w:p w:rsidR="00DD40F2" w:rsidRDefault="00DD40F2" w:rsidP="001C72D3">
      <w:pPr>
        <w:pageBreakBefore/>
        <w:jc w:val="center"/>
        <w:rPr>
          <w:rFonts w:eastAsia="TimesNewRoman"/>
          <w:b/>
          <w:i/>
          <w:color w:val="000000"/>
          <w:sz w:val="28"/>
        </w:rPr>
      </w:pPr>
      <w:r w:rsidRPr="00AC116E">
        <w:rPr>
          <w:rFonts w:eastAsia="TimesNewRoman"/>
          <w:b/>
          <w:i/>
          <w:color w:val="000000"/>
          <w:sz w:val="28"/>
        </w:rPr>
        <w:lastRenderedPageBreak/>
        <w:t>Истинность, смысл, общеобязательность</w:t>
      </w:r>
    </w:p>
    <w:p w:rsidR="00DD40F2" w:rsidRPr="00AC116E" w:rsidRDefault="00DD40F2" w:rsidP="00DD40F2">
      <w:pPr>
        <w:jc w:val="center"/>
        <w:rPr>
          <w:rFonts w:eastAsia="TimesNewRoman"/>
          <w:b/>
          <w:i/>
          <w:color w:val="000000"/>
          <w:sz w:val="28"/>
        </w:rPr>
      </w:pPr>
      <w:r w:rsidRPr="00AC116E">
        <w:rPr>
          <w:rFonts w:eastAsia="TimesNewRoman"/>
          <w:b/>
          <w:i/>
          <w:color w:val="000000"/>
          <w:sz w:val="28"/>
        </w:rPr>
        <w:t>и воспринимаемость</w:t>
      </w:r>
      <w:r>
        <w:rPr>
          <w:rFonts w:eastAsia="TimesNewRoman"/>
          <w:b/>
          <w:i/>
          <w:color w:val="000000"/>
          <w:sz w:val="28"/>
        </w:rPr>
        <w:t xml:space="preserve"> </w:t>
      </w:r>
      <w:r w:rsidRPr="00AC116E">
        <w:rPr>
          <w:rFonts w:eastAsia="TimesNewRoman"/>
          <w:b/>
          <w:i/>
          <w:color w:val="000000"/>
          <w:sz w:val="28"/>
        </w:rPr>
        <w:t>научных результатов</w:t>
      </w:r>
    </w:p>
    <w:p w:rsidR="00DD40F2" w:rsidRDefault="00DD40F2" w:rsidP="00DD40F2">
      <w:pPr>
        <w:autoSpaceDE w:val="0"/>
        <w:autoSpaceDN w:val="0"/>
        <w:adjustRightInd w:val="0"/>
        <w:rPr>
          <w:sz w:val="28"/>
        </w:rPr>
      </w:pPr>
    </w:p>
    <w:p w:rsidR="00DD40F2" w:rsidRPr="00101868" w:rsidRDefault="0017785D" w:rsidP="00DD40F2">
      <w:pPr>
        <w:autoSpaceDE w:val="0"/>
        <w:autoSpaceDN w:val="0"/>
        <w:adjustRightInd w:val="0"/>
        <w:ind w:firstLine="708"/>
        <w:jc w:val="both"/>
        <w:rPr>
          <w:sz w:val="28"/>
        </w:rPr>
      </w:pPr>
      <w:r>
        <w:rPr>
          <w:sz w:val="28"/>
        </w:rPr>
        <w:t>По своему смыслу</w:t>
      </w:r>
      <w:r w:rsidR="00DD40F2">
        <w:rPr>
          <w:sz w:val="28"/>
        </w:rPr>
        <w:t xml:space="preserve"> защита диссертации должна</w:t>
      </w:r>
      <w:r>
        <w:rPr>
          <w:sz w:val="28"/>
        </w:rPr>
        <w:t>,</w:t>
      </w:r>
      <w:r w:rsidR="00DD40F2">
        <w:rPr>
          <w:sz w:val="28"/>
        </w:rPr>
        <w:t xml:space="preserve"> прежде всего</w:t>
      </w:r>
      <w:r>
        <w:rPr>
          <w:sz w:val="28"/>
        </w:rPr>
        <w:t>,</w:t>
      </w:r>
      <w:r w:rsidR="00DD40F2">
        <w:rPr>
          <w:sz w:val="28"/>
        </w:rPr>
        <w:t xml:space="preserve"> св</w:t>
      </w:r>
      <w:r w:rsidR="00DD40F2">
        <w:rPr>
          <w:sz w:val="28"/>
        </w:rPr>
        <w:t>о</w:t>
      </w:r>
      <w:r w:rsidR="00DD40F2">
        <w:rPr>
          <w:sz w:val="28"/>
        </w:rPr>
        <w:t>диться к обоснованию представленных в ней новых научных положений и (отчасти) результатов, формулировки которых «не укладываются» в «об</w:t>
      </w:r>
      <w:r w:rsidR="00DD40F2">
        <w:rPr>
          <w:sz w:val="28"/>
        </w:rPr>
        <w:t>о</w:t>
      </w:r>
      <w:r w:rsidR="00DD40F2">
        <w:rPr>
          <w:sz w:val="28"/>
        </w:rPr>
        <w:t xml:space="preserve">лочку» положения. Защищаемое положение – это научное умозаключение, высказывание. С научным высказыванием можно соотнести два логических </w:t>
      </w:r>
      <w:r w:rsidR="00DD40F2" w:rsidRPr="00101868">
        <w:rPr>
          <w:sz w:val="28"/>
        </w:rPr>
        <w:t xml:space="preserve">значения </w:t>
      </w:r>
      <w:r w:rsidR="00DD40F2" w:rsidRPr="00101868">
        <w:rPr>
          <w:rFonts w:eastAsia="TimesNewRoman"/>
          <w:sz w:val="28"/>
        </w:rPr>
        <w:t>–</w:t>
      </w:r>
      <w:r w:rsidR="00DD40F2" w:rsidRPr="00101868">
        <w:rPr>
          <w:sz w:val="28"/>
        </w:rPr>
        <w:t xml:space="preserve"> </w:t>
      </w:r>
      <w:r w:rsidR="00DD40F2" w:rsidRPr="00101868">
        <w:rPr>
          <w:rFonts w:eastAsia="TimesNewRoman"/>
          <w:sz w:val="28"/>
        </w:rPr>
        <w:t xml:space="preserve">«истина» и «ложь» </w:t>
      </w:r>
      <w:r w:rsidR="00101868" w:rsidRPr="00101868">
        <w:rPr>
          <w:rFonts w:eastAsia="TimesNewRoman"/>
          <w:sz w:val="28"/>
        </w:rPr>
        <w:t>[18</w:t>
      </w:r>
      <w:r w:rsidR="00DD40F2" w:rsidRPr="00101868">
        <w:rPr>
          <w:rFonts w:eastAsia="TimesNewRoman"/>
          <w:sz w:val="28"/>
        </w:rPr>
        <w:t>, с. 150]</w:t>
      </w:r>
      <w:r w:rsidR="00DD40F2" w:rsidRPr="00101868">
        <w:rPr>
          <w:rStyle w:val="afff2"/>
          <w:rFonts w:eastAsia="TimesNewRoman"/>
        </w:rPr>
        <w:footnoteReference w:id="5"/>
      </w:r>
      <w:r w:rsidR="00DD40F2" w:rsidRPr="00101868">
        <w:rPr>
          <w:rFonts w:eastAsia="TimesNewRoman"/>
          <w:sz w:val="28"/>
        </w:rPr>
        <w:t>. Успех соискателя определяет лишь первое из этих значений, а в противном случае защищать становится нечего…</w:t>
      </w:r>
    </w:p>
    <w:p w:rsidR="00DD40F2" w:rsidRDefault="00DD40F2" w:rsidP="00DD40F2">
      <w:pPr>
        <w:autoSpaceDE w:val="0"/>
        <w:autoSpaceDN w:val="0"/>
        <w:adjustRightInd w:val="0"/>
        <w:ind w:firstLine="708"/>
        <w:jc w:val="both"/>
        <w:rPr>
          <w:rFonts w:eastAsia="TimesNewRoman"/>
          <w:sz w:val="22"/>
        </w:rPr>
      </w:pPr>
      <w:r w:rsidRPr="00101868">
        <w:rPr>
          <w:sz w:val="28"/>
        </w:rPr>
        <w:t xml:space="preserve">Что может свидетельствовать в пользу истинности полученного творческого продукта </w:t>
      </w:r>
      <w:r w:rsidRPr="00101868">
        <w:rPr>
          <w:i/>
          <w:sz w:val="28"/>
        </w:rPr>
        <w:t>на момент его представления</w:t>
      </w:r>
      <w:r w:rsidRPr="00101868">
        <w:rPr>
          <w:sz w:val="28"/>
        </w:rPr>
        <w:t>? Одним из атрибутов является «общеобязательность» (без каких-либо исключений), ведущая, в</w:t>
      </w:r>
      <w:r w:rsidR="008A019C">
        <w:rPr>
          <w:sz w:val="28"/>
        </w:rPr>
        <w:t xml:space="preserve"> </w:t>
      </w:r>
      <w:r w:rsidR="0017785D" w:rsidRPr="00101868">
        <w:rPr>
          <w:sz w:val="28"/>
        </w:rPr>
        <w:t>частности</w:t>
      </w:r>
      <w:r w:rsidRPr="00101868">
        <w:rPr>
          <w:sz w:val="28"/>
        </w:rPr>
        <w:t>, к глобализации науки</w:t>
      </w:r>
      <w:r w:rsidRPr="00101868">
        <w:rPr>
          <w:rFonts w:eastAsia="TimesNewRoman"/>
          <w:sz w:val="28"/>
        </w:rPr>
        <w:t xml:space="preserve"> </w:t>
      </w:r>
      <w:r w:rsidRPr="00101868">
        <w:rPr>
          <w:sz w:val="28"/>
        </w:rPr>
        <w:t xml:space="preserve">и мировой культуры в целом. Как отмечал </w:t>
      </w:r>
      <w:r w:rsidRPr="00101868">
        <w:rPr>
          <w:rFonts w:eastAsia="TimesNewRoman"/>
          <w:sz w:val="28"/>
        </w:rPr>
        <w:t>один из корифеев русского естествознания, мыслитель и знаток истории науки</w:t>
      </w:r>
      <w:r w:rsidRPr="00101868">
        <w:rPr>
          <w:sz w:val="28"/>
        </w:rPr>
        <w:t xml:space="preserve"> В. И. Вернадский, </w:t>
      </w:r>
      <w:r w:rsidRPr="00101868">
        <w:rPr>
          <w:rFonts w:eastAsia="TimesNewRoman"/>
          <w:sz w:val="28"/>
        </w:rPr>
        <w:t>«наука одна для всего человечества»</w:t>
      </w:r>
      <w:r w:rsidR="008A019C">
        <w:rPr>
          <w:rFonts w:eastAsia="TimesNewRoman"/>
          <w:sz w:val="28"/>
        </w:rPr>
        <w:t xml:space="preserve"> [19, с. </w:t>
      </w:r>
      <w:r w:rsidR="00101868" w:rsidRPr="00101868">
        <w:rPr>
          <w:rFonts w:eastAsia="TimesNewRoman"/>
          <w:sz w:val="28"/>
        </w:rPr>
        <w:t>123],</w:t>
      </w:r>
      <w:r w:rsidRPr="00101868">
        <w:rPr>
          <w:rFonts w:eastAsia="TimesNewRoman"/>
          <w:sz w:val="28"/>
        </w:rPr>
        <w:t xml:space="preserve"> «в общеобязательности научных данных кроется самое коренное отличие науки от других созданий человеческой жизни» [</w:t>
      </w:r>
      <w:r w:rsidR="00101868" w:rsidRPr="00101868">
        <w:rPr>
          <w:rFonts w:eastAsia="TimesNewRoman"/>
          <w:sz w:val="28"/>
        </w:rPr>
        <w:t>19, с.</w:t>
      </w:r>
      <w:r w:rsidRPr="00101868">
        <w:rPr>
          <w:rFonts w:eastAsia="TimesNewRoman"/>
          <w:sz w:val="28"/>
        </w:rPr>
        <w:t>125].</w:t>
      </w:r>
      <w:r w:rsidRPr="00101868">
        <w:rPr>
          <w:sz w:val="28"/>
        </w:rPr>
        <w:t xml:space="preserve"> «Общеобяз</w:t>
      </w:r>
      <w:r w:rsidRPr="00101868">
        <w:rPr>
          <w:sz w:val="28"/>
        </w:rPr>
        <w:t>а</w:t>
      </w:r>
      <w:r>
        <w:rPr>
          <w:sz w:val="28"/>
        </w:rPr>
        <w:t>тельность» подтверждается воспроизводимостью результатов при заданных условиях и их независимостью от не относящихся непосредственно к нау</w:t>
      </w:r>
      <w:r>
        <w:rPr>
          <w:sz w:val="28"/>
        </w:rPr>
        <w:t>ч</w:t>
      </w:r>
      <w:r>
        <w:rPr>
          <w:sz w:val="28"/>
        </w:rPr>
        <w:t>ной деятельности личностных характеристик ученого (его возраста, наци</w:t>
      </w:r>
      <w:r>
        <w:rPr>
          <w:sz w:val="28"/>
        </w:rPr>
        <w:t>о</w:t>
      </w:r>
      <w:r>
        <w:rPr>
          <w:sz w:val="28"/>
        </w:rPr>
        <w:t>нальности, политических взглядов и т. д.). Именно качество «общеобяз</w:t>
      </w:r>
      <w:r>
        <w:rPr>
          <w:sz w:val="28"/>
        </w:rPr>
        <w:t>а</w:t>
      </w:r>
      <w:r>
        <w:rPr>
          <w:sz w:val="28"/>
        </w:rPr>
        <w:t xml:space="preserve">тельности» придает добытым знаниям смысл, </w:t>
      </w:r>
      <w:r>
        <w:rPr>
          <w:rFonts w:eastAsia="TimesNewRoman"/>
          <w:sz w:val="28"/>
        </w:rPr>
        <w:t xml:space="preserve">«создаёт научным исканиям в </w:t>
      </w:r>
      <w:r w:rsidRPr="00101868">
        <w:rPr>
          <w:rFonts w:eastAsia="TimesNewRoman"/>
          <w:sz w:val="28"/>
        </w:rPr>
        <w:t>разнообразии и изменчивости жизни незыблемость</w:t>
      </w:r>
      <w:r w:rsidR="00101868" w:rsidRPr="00101868">
        <w:rPr>
          <w:rFonts w:eastAsia="TimesNewRoman"/>
          <w:sz w:val="28"/>
        </w:rPr>
        <w:t xml:space="preserve"> … </w:t>
      </w:r>
      <w:r w:rsidRPr="00101868">
        <w:rPr>
          <w:rFonts w:eastAsia="TimesNewRoman"/>
          <w:sz w:val="28"/>
        </w:rPr>
        <w:t xml:space="preserve">придаёт </w:t>
      </w:r>
      <w:r w:rsidRPr="00101868">
        <w:rPr>
          <w:rFonts w:eastAsia="TimesNewRoman"/>
          <w:i/>
          <w:sz w:val="28"/>
        </w:rPr>
        <w:t>вечный х</w:t>
      </w:r>
      <w:r w:rsidRPr="00101868">
        <w:rPr>
          <w:rFonts w:eastAsia="TimesNewRoman"/>
          <w:i/>
          <w:sz w:val="28"/>
        </w:rPr>
        <w:t>а</w:t>
      </w:r>
      <w:r w:rsidRPr="00101868">
        <w:rPr>
          <w:rFonts w:eastAsia="TimesNewRoman"/>
          <w:i/>
          <w:sz w:val="28"/>
        </w:rPr>
        <w:t xml:space="preserve">рактер </w:t>
      </w:r>
      <w:r w:rsidRPr="00101868">
        <w:rPr>
          <w:rFonts w:eastAsia="TimesNewRoman"/>
          <w:sz w:val="28"/>
        </w:rPr>
        <w:t>научным завоеваниям» [</w:t>
      </w:r>
      <w:r w:rsidR="00101868" w:rsidRPr="00101868">
        <w:rPr>
          <w:rFonts w:eastAsia="TimesNewRoman"/>
          <w:sz w:val="28"/>
        </w:rPr>
        <w:t>19</w:t>
      </w:r>
      <w:r w:rsidRPr="00101868">
        <w:rPr>
          <w:rFonts w:eastAsia="TimesNewRoman"/>
          <w:sz w:val="28"/>
        </w:rPr>
        <w:t>, с. 123].</w:t>
      </w:r>
      <w:r>
        <w:rPr>
          <w:rFonts w:eastAsia="TimesNewRoman"/>
          <w:sz w:val="28"/>
        </w:rPr>
        <w:t xml:space="preserve"> </w:t>
      </w:r>
    </w:p>
    <w:p w:rsidR="00DD40F2" w:rsidRDefault="00DD40F2" w:rsidP="00E5580E">
      <w:pPr>
        <w:autoSpaceDE w:val="0"/>
        <w:autoSpaceDN w:val="0"/>
        <w:adjustRightInd w:val="0"/>
        <w:spacing w:line="245" w:lineRule="auto"/>
        <w:ind w:firstLine="708"/>
        <w:jc w:val="both"/>
        <w:rPr>
          <w:rFonts w:eastAsia="TimesNewRoman"/>
          <w:spacing w:val="-2"/>
          <w:sz w:val="28"/>
        </w:rPr>
      </w:pPr>
      <w:r w:rsidRPr="00C024FE">
        <w:rPr>
          <w:rFonts w:eastAsia="TimesNewRoman"/>
          <w:spacing w:val="-2"/>
          <w:sz w:val="28"/>
        </w:rPr>
        <w:t>Признанию «общеобязательности» результата предшествует его «во</w:t>
      </w:r>
      <w:r w:rsidRPr="00C024FE">
        <w:rPr>
          <w:rFonts w:eastAsia="TimesNewRoman"/>
          <w:spacing w:val="-2"/>
          <w:sz w:val="28"/>
        </w:rPr>
        <w:t>с</w:t>
      </w:r>
      <w:r w:rsidRPr="00C024FE">
        <w:rPr>
          <w:rFonts w:eastAsia="TimesNewRoman"/>
          <w:spacing w:val="-2"/>
          <w:sz w:val="28"/>
        </w:rPr>
        <w:t>принимаемость», требующая в качестве идейно-экспериментальной базы с</w:t>
      </w:r>
      <w:r w:rsidRPr="00C024FE">
        <w:rPr>
          <w:rFonts w:eastAsia="TimesNewRoman"/>
          <w:spacing w:val="-2"/>
          <w:sz w:val="28"/>
        </w:rPr>
        <w:t>о</w:t>
      </w:r>
      <w:r w:rsidRPr="00C024FE">
        <w:rPr>
          <w:rFonts w:eastAsia="TimesNewRoman"/>
          <w:spacing w:val="-2"/>
          <w:sz w:val="28"/>
        </w:rPr>
        <w:t>гласованных стандартных способов проведения исследований, описания их процедур и получения результатов, что облегчает общение и дискуссию м</w:t>
      </w:r>
      <w:r w:rsidRPr="00C024FE">
        <w:rPr>
          <w:rFonts w:eastAsia="TimesNewRoman"/>
          <w:spacing w:val="-2"/>
          <w:sz w:val="28"/>
        </w:rPr>
        <w:t>е</w:t>
      </w:r>
      <w:r w:rsidRPr="00C024FE">
        <w:rPr>
          <w:rFonts w:eastAsia="TimesNewRoman"/>
          <w:spacing w:val="-2"/>
          <w:sz w:val="28"/>
        </w:rPr>
        <w:t>жду специалистами в течение некоторого периода времени, когда к резул</w:t>
      </w:r>
      <w:r w:rsidRPr="00C024FE">
        <w:rPr>
          <w:rFonts w:eastAsia="TimesNewRoman"/>
          <w:spacing w:val="-2"/>
          <w:sz w:val="28"/>
        </w:rPr>
        <w:t>ь</w:t>
      </w:r>
      <w:r w:rsidRPr="00C024FE">
        <w:rPr>
          <w:rFonts w:eastAsia="TimesNewRoman"/>
          <w:spacing w:val="-2"/>
          <w:sz w:val="28"/>
        </w:rPr>
        <w:t>та</w:t>
      </w:r>
      <w:r w:rsidRPr="00101868">
        <w:rPr>
          <w:rFonts w:eastAsia="TimesNewRoman"/>
          <w:spacing w:val="-2"/>
          <w:sz w:val="28"/>
        </w:rPr>
        <w:t>ту «привыкают» [</w:t>
      </w:r>
      <w:r w:rsidR="00101868" w:rsidRPr="00101868">
        <w:rPr>
          <w:rFonts w:eastAsia="TimesNewRoman"/>
          <w:spacing w:val="-2"/>
          <w:sz w:val="28"/>
        </w:rPr>
        <w:t>18</w:t>
      </w:r>
      <w:r w:rsidRPr="00101868">
        <w:rPr>
          <w:rFonts w:eastAsia="TimesNewRoman"/>
          <w:spacing w:val="-2"/>
          <w:sz w:val="28"/>
        </w:rPr>
        <w:t>, с. 150]. «Скорость» признания результата может о</w:t>
      </w:r>
      <w:r w:rsidRPr="00101868">
        <w:rPr>
          <w:rFonts w:eastAsia="TimesNewRoman"/>
          <w:spacing w:val="-2"/>
          <w:sz w:val="28"/>
        </w:rPr>
        <w:t>п</w:t>
      </w:r>
      <w:r w:rsidRPr="00101868">
        <w:rPr>
          <w:rFonts w:eastAsia="TimesNewRoman"/>
          <w:spacing w:val="-2"/>
          <w:sz w:val="28"/>
        </w:rPr>
        <w:t>ре</w:t>
      </w:r>
      <w:r w:rsidRPr="00C024FE">
        <w:rPr>
          <w:rFonts w:eastAsia="TimesNewRoman"/>
          <w:spacing w:val="-2"/>
          <w:sz w:val="28"/>
        </w:rPr>
        <w:t>деляться не только степенью убедительности его доказательности, но и социальными и человеческими факторами. Условия возникновения научных идей и резонансность их восприятия профессиональным сообществом н</w:t>
      </w:r>
      <w:r w:rsidRPr="00C024FE">
        <w:rPr>
          <w:rFonts w:eastAsia="TimesNewRoman"/>
          <w:spacing w:val="-2"/>
          <w:sz w:val="28"/>
        </w:rPr>
        <w:t>е</w:t>
      </w:r>
      <w:r w:rsidRPr="00C024FE">
        <w:rPr>
          <w:rFonts w:eastAsia="TimesNewRoman"/>
          <w:spacing w:val="-2"/>
          <w:sz w:val="28"/>
        </w:rPr>
        <w:t>редко задаются сплетением разнообразных исторических, этнокультурных, ситуативных, личностных факторов, т.</w:t>
      </w:r>
      <w:r>
        <w:rPr>
          <w:rFonts w:eastAsia="TimesNewRoman"/>
          <w:spacing w:val="-2"/>
          <w:sz w:val="28"/>
        </w:rPr>
        <w:t xml:space="preserve"> </w:t>
      </w:r>
      <w:r w:rsidRPr="00C024FE">
        <w:rPr>
          <w:rFonts w:eastAsia="TimesNewRoman"/>
          <w:spacing w:val="-2"/>
          <w:sz w:val="28"/>
        </w:rPr>
        <w:t>е. биографических обстоятельств, и просто непредвиденных событий. Как писал В. И. Вернадский, «...</w:t>
      </w:r>
      <w:r>
        <w:rPr>
          <w:rFonts w:eastAsia="TimesNewRoman"/>
          <w:spacing w:val="-2"/>
          <w:sz w:val="28"/>
        </w:rPr>
        <w:t xml:space="preserve"> </w:t>
      </w:r>
      <w:r w:rsidRPr="00C024FE">
        <w:rPr>
          <w:rFonts w:eastAsia="TimesNewRoman"/>
          <w:spacing w:val="-2"/>
          <w:sz w:val="28"/>
        </w:rPr>
        <w:t>недост</w:t>
      </w:r>
      <w:r w:rsidRPr="00C024FE">
        <w:rPr>
          <w:rFonts w:eastAsia="TimesNewRoman"/>
          <w:spacing w:val="-2"/>
          <w:sz w:val="28"/>
        </w:rPr>
        <w:t>а</w:t>
      </w:r>
      <w:r w:rsidRPr="00C024FE">
        <w:rPr>
          <w:rFonts w:eastAsia="TimesNewRoman"/>
          <w:spacing w:val="-2"/>
          <w:sz w:val="28"/>
        </w:rPr>
        <w:t xml:space="preserve">точно, чтобы истина была высказана или чтобы явление было доказано. Их </w:t>
      </w:r>
      <w:r w:rsidRPr="00C024FE">
        <w:rPr>
          <w:rFonts w:eastAsia="TimesNewRoman"/>
          <w:i/>
          <w:spacing w:val="-2"/>
          <w:sz w:val="28"/>
        </w:rPr>
        <w:t>понимание</w:t>
      </w:r>
      <w:r w:rsidRPr="00C024FE">
        <w:rPr>
          <w:rFonts w:eastAsia="TimesNewRoman"/>
          <w:spacing w:val="-2"/>
          <w:sz w:val="28"/>
        </w:rPr>
        <w:t>, проникновение ими человеческого разума зависит от других причин, одна хрустальная ясность и стройность, строгость доказательств н</w:t>
      </w:r>
      <w:r w:rsidRPr="00C024FE">
        <w:rPr>
          <w:rFonts w:eastAsia="TimesNewRoman"/>
          <w:spacing w:val="-2"/>
          <w:sz w:val="28"/>
        </w:rPr>
        <w:t>е</w:t>
      </w:r>
      <w:r w:rsidRPr="00C024FE">
        <w:rPr>
          <w:rFonts w:eastAsia="TimesNewRoman"/>
          <w:spacing w:val="-2"/>
          <w:sz w:val="28"/>
        </w:rPr>
        <w:lastRenderedPageBreak/>
        <w:t>достаточны. Условия внешней, социальной среды, состояние техники, н</w:t>
      </w:r>
      <w:r w:rsidRPr="00C024FE">
        <w:rPr>
          <w:rFonts w:eastAsia="TimesNewRoman"/>
          <w:spacing w:val="-2"/>
          <w:sz w:val="28"/>
        </w:rPr>
        <w:t>а</w:t>
      </w:r>
      <w:r w:rsidRPr="00C024FE">
        <w:rPr>
          <w:rFonts w:eastAsia="TimesNewRoman"/>
          <w:spacing w:val="-2"/>
          <w:sz w:val="28"/>
        </w:rPr>
        <w:t>строения и привычки мыслящих людей науки должны быть при этом пр</w:t>
      </w:r>
      <w:r w:rsidRPr="00C024FE">
        <w:rPr>
          <w:rFonts w:eastAsia="TimesNewRoman"/>
          <w:spacing w:val="-2"/>
          <w:sz w:val="28"/>
        </w:rPr>
        <w:t>и</w:t>
      </w:r>
      <w:r w:rsidRPr="00C024FE">
        <w:rPr>
          <w:rFonts w:eastAsia="TimesNewRoman"/>
          <w:spacing w:val="-2"/>
          <w:sz w:val="28"/>
        </w:rPr>
        <w:t>ни</w:t>
      </w:r>
      <w:r w:rsidRPr="00101868">
        <w:rPr>
          <w:rFonts w:eastAsia="TimesNewRoman"/>
          <w:spacing w:val="-2"/>
          <w:sz w:val="28"/>
        </w:rPr>
        <w:t>маемы во вниман</w:t>
      </w:r>
      <w:r w:rsidR="00101868" w:rsidRPr="00101868">
        <w:rPr>
          <w:rFonts w:eastAsia="TimesNewRoman"/>
          <w:spacing w:val="-2"/>
          <w:sz w:val="28"/>
        </w:rPr>
        <w:t xml:space="preserve">ие … </w:t>
      </w:r>
      <w:r w:rsidRPr="00101868">
        <w:rPr>
          <w:rFonts w:eastAsia="TimesNewRoman"/>
          <w:spacing w:val="-2"/>
          <w:sz w:val="28"/>
        </w:rPr>
        <w:t>научное мировоззрение не есть абстрактное лог</w:t>
      </w:r>
      <w:r w:rsidRPr="00101868">
        <w:rPr>
          <w:rFonts w:eastAsia="TimesNewRoman"/>
          <w:spacing w:val="-2"/>
          <w:sz w:val="28"/>
        </w:rPr>
        <w:t>и</w:t>
      </w:r>
      <w:r w:rsidRPr="00101868">
        <w:rPr>
          <w:rFonts w:eastAsia="TimesNewRoman"/>
          <w:spacing w:val="-2"/>
          <w:sz w:val="28"/>
        </w:rPr>
        <w:t>ческое построение. Оно является сложным и своеобразным выражением о</w:t>
      </w:r>
      <w:r w:rsidRPr="00101868">
        <w:rPr>
          <w:rFonts w:eastAsia="TimesNewRoman"/>
          <w:spacing w:val="-2"/>
          <w:sz w:val="28"/>
        </w:rPr>
        <w:t>б</w:t>
      </w:r>
      <w:r w:rsidRPr="00101868">
        <w:rPr>
          <w:rFonts w:eastAsia="TimesNewRoman"/>
          <w:spacing w:val="-2"/>
          <w:sz w:val="28"/>
        </w:rPr>
        <w:t>щественной психологии» [26, с. 61]</w:t>
      </w:r>
      <w:r w:rsidRPr="00101868">
        <w:rPr>
          <w:rStyle w:val="afff2"/>
          <w:rFonts w:eastAsia="TimesNewRoman"/>
          <w:spacing w:val="-2"/>
        </w:rPr>
        <w:footnoteReference w:id="6"/>
      </w:r>
      <w:r w:rsidRPr="00101868">
        <w:rPr>
          <w:rFonts w:eastAsia="TimesNewRoman"/>
          <w:spacing w:val="-2"/>
          <w:sz w:val="28"/>
        </w:rPr>
        <w:t>.</w:t>
      </w:r>
      <w:r w:rsidRPr="00C024FE">
        <w:rPr>
          <w:rFonts w:eastAsia="TimesNewRoman"/>
          <w:spacing w:val="-2"/>
          <w:sz w:val="28"/>
        </w:rPr>
        <w:t xml:space="preserve"> </w:t>
      </w:r>
    </w:p>
    <w:p w:rsidR="00DD40F2" w:rsidRPr="00C024FE" w:rsidRDefault="00DD40F2" w:rsidP="00E5580E">
      <w:pPr>
        <w:autoSpaceDE w:val="0"/>
        <w:autoSpaceDN w:val="0"/>
        <w:adjustRightInd w:val="0"/>
        <w:spacing w:line="245" w:lineRule="auto"/>
        <w:ind w:firstLine="708"/>
        <w:jc w:val="both"/>
        <w:rPr>
          <w:rFonts w:eastAsia="TimesNewRoman"/>
          <w:spacing w:val="-2"/>
          <w:sz w:val="28"/>
        </w:rPr>
      </w:pPr>
      <w:r>
        <w:rPr>
          <w:rFonts w:eastAsia="TimesNewRoman"/>
          <w:sz w:val="28"/>
        </w:rPr>
        <w:t>Действенность критериев общеобязательности и воспринимаемости демонстрирует история научных открытий. На хронологической оси встр</w:t>
      </w:r>
      <w:r>
        <w:rPr>
          <w:rFonts w:eastAsia="TimesNewRoman"/>
          <w:sz w:val="28"/>
        </w:rPr>
        <w:t>е</w:t>
      </w:r>
      <w:r>
        <w:rPr>
          <w:rFonts w:eastAsia="TimesNewRoman"/>
          <w:sz w:val="28"/>
        </w:rPr>
        <w:t xml:space="preserve">чаются </w:t>
      </w:r>
      <w:r>
        <w:rPr>
          <w:rFonts w:eastAsia="TimesNewRoman"/>
          <w:i/>
          <w:sz w:val="28"/>
        </w:rPr>
        <w:t xml:space="preserve">все </w:t>
      </w:r>
      <w:r>
        <w:rPr>
          <w:rFonts w:eastAsia="TimesNewRoman"/>
          <w:sz w:val="28"/>
        </w:rPr>
        <w:t>события, с которыми связаны те или иные творческие достиж</w:t>
      </w:r>
      <w:r>
        <w:rPr>
          <w:rFonts w:eastAsia="TimesNewRoman"/>
          <w:sz w:val="28"/>
        </w:rPr>
        <w:t>е</w:t>
      </w:r>
      <w:r>
        <w:rPr>
          <w:rFonts w:eastAsia="TimesNewRoman"/>
          <w:sz w:val="28"/>
        </w:rPr>
        <w:t>ния естествоиспытателей и инженеров: гениальные догадки, экспериме</w:t>
      </w:r>
      <w:r>
        <w:rPr>
          <w:rFonts w:eastAsia="TimesNewRoman"/>
          <w:sz w:val="28"/>
        </w:rPr>
        <w:t>н</w:t>
      </w:r>
      <w:r w:rsidR="00651FA8">
        <w:rPr>
          <w:rFonts w:eastAsia="TimesNewRoman"/>
          <w:sz w:val="28"/>
        </w:rPr>
        <w:t>тальные факты, постановка</w:t>
      </w:r>
      <w:r>
        <w:rPr>
          <w:rFonts w:eastAsia="TimesNewRoman"/>
          <w:sz w:val="28"/>
        </w:rPr>
        <w:t xml:space="preserve"> проблем, убедительные теории, открытия, пл</w:t>
      </w:r>
      <w:r>
        <w:rPr>
          <w:rFonts w:eastAsia="TimesNewRoman"/>
          <w:sz w:val="28"/>
        </w:rPr>
        <w:t>о</w:t>
      </w:r>
      <w:r>
        <w:rPr>
          <w:rFonts w:eastAsia="TimesNewRoman"/>
          <w:sz w:val="28"/>
        </w:rPr>
        <w:t>дотворные идеи, пионерские изобретения, точные модели природных явл</w:t>
      </w:r>
      <w:r>
        <w:rPr>
          <w:rFonts w:eastAsia="TimesNewRoman"/>
          <w:sz w:val="28"/>
        </w:rPr>
        <w:t>е</w:t>
      </w:r>
      <w:r>
        <w:rPr>
          <w:rFonts w:eastAsia="TimesNewRoman"/>
          <w:sz w:val="28"/>
        </w:rPr>
        <w:t>ний, полезные приспособления, поучительные неудачи и т. д. Уже по одной этой причине история науки и техники обладает бесспорной познавател</w:t>
      </w:r>
      <w:r>
        <w:rPr>
          <w:rFonts w:eastAsia="TimesNewRoman"/>
          <w:sz w:val="28"/>
        </w:rPr>
        <w:t>ь</w:t>
      </w:r>
      <w:r>
        <w:rPr>
          <w:rFonts w:eastAsia="TimesNewRoman"/>
          <w:sz w:val="28"/>
        </w:rPr>
        <w:t>ной силой. Знание истории науки – непосредственно либо косвенно – о</w:t>
      </w:r>
      <w:r>
        <w:rPr>
          <w:rFonts w:eastAsia="TimesNewRoman"/>
          <w:sz w:val="28"/>
        </w:rPr>
        <w:t>б</w:t>
      </w:r>
      <w:r w:rsidR="008A019C">
        <w:rPr>
          <w:rFonts w:eastAsia="TimesNewRoman"/>
          <w:sz w:val="28"/>
        </w:rPr>
        <w:t>легчает освоение</w:t>
      </w:r>
      <w:r w:rsidR="00073491">
        <w:rPr>
          <w:rFonts w:eastAsia="TimesNewRoman"/>
          <w:sz w:val="28"/>
        </w:rPr>
        <w:t xml:space="preserve"> её предмет</w:t>
      </w:r>
      <w:r w:rsidR="008A019C">
        <w:rPr>
          <w:rFonts w:eastAsia="TimesNewRoman"/>
          <w:sz w:val="28"/>
        </w:rPr>
        <w:t>а</w:t>
      </w:r>
      <w:r w:rsidR="00651FA8">
        <w:rPr>
          <w:rFonts w:eastAsia="TimesNewRoman"/>
          <w:sz w:val="28"/>
        </w:rPr>
        <w:t>,</w:t>
      </w:r>
      <w:r>
        <w:rPr>
          <w:rFonts w:eastAsia="TimesNewRoman"/>
          <w:sz w:val="28"/>
        </w:rPr>
        <w:t xml:space="preserve"> </w:t>
      </w:r>
      <w:r w:rsidR="008A019C">
        <w:rPr>
          <w:rFonts w:eastAsia="TimesNewRoman"/>
          <w:sz w:val="28"/>
        </w:rPr>
        <w:t xml:space="preserve">позволяет </w:t>
      </w:r>
      <w:r>
        <w:rPr>
          <w:rFonts w:eastAsia="TimesNewRoman"/>
          <w:sz w:val="28"/>
        </w:rPr>
        <w:t>постепенно</w:t>
      </w:r>
      <w:r w:rsidR="00101868">
        <w:rPr>
          <w:rFonts w:eastAsia="TimesNewRoman"/>
          <w:sz w:val="28"/>
        </w:rPr>
        <w:t xml:space="preserve"> овладе</w:t>
      </w:r>
      <w:r w:rsidR="00073491">
        <w:rPr>
          <w:rFonts w:eastAsia="TimesNewRoman"/>
          <w:sz w:val="28"/>
        </w:rPr>
        <w:t>ть</w:t>
      </w:r>
      <w:r>
        <w:rPr>
          <w:rFonts w:eastAsia="TimesNewRoman"/>
          <w:sz w:val="28"/>
        </w:rPr>
        <w:t xml:space="preserve"> специальной терминологи</w:t>
      </w:r>
      <w:r w:rsidR="00073491">
        <w:rPr>
          <w:rFonts w:eastAsia="TimesNewRoman"/>
          <w:sz w:val="28"/>
        </w:rPr>
        <w:t>ей, ориентироваться в эпонимии и</w:t>
      </w:r>
      <w:r>
        <w:rPr>
          <w:rFonts w:eastAsia="TimesNewRoman"/>
          <w:sz w:val="28"/>
        </w:rPr>
        <w:t xml:space="preserve"> в содержании споров между учёными, представить себе с</w:t>
      </w:r>
      <w:r w:rsidR="00073491">
        <w:rPr>
          <w:rFonts w:eastAsia="TimesNewRoman"/>
          <w:sz w:val="28"/>
        </w:rPr>
        <w:t>удьбу некоторых творческих идей и</w:t>
      </w:r>
      <w:r>
        <w:rPr>
          <w:rFonts w:eastAsia="TimesNewRoman"/>
          <w:sz w:val="28"/>
        </w:rPr>
        <w:t xml:space="preserve"> различные периоды развития науки.</w:t>
      </w:r>
    </w:p>
    <w:p w:rsidR="00DD40F2" w:rsidRDefault="00DD40F2" w:rsidP="00E5580E">
      <w:pPr>
        <w:autoSpaceDE w:val="0"/>
        <w:autoSpaceDN w:val="0"/>
        <w:adjustRightInd w:val="0"/>
        <w:spacing w:line="245" w:lineRule="auto"/>
        <w:jc w:val="both"/>
        <w:rPr>
          <w:rFonts w:eastAsia="TimesNewRoman"/>
          <w:sz w:val="28"/>
        </w:rPr>
      </w:pPr>
    </w:p>
    <w:p w:rsidR="00DD40F2" w:rsidRPr="00C024FE" w:rsidRDefault="00DD40F2" w:rsidP="00E5580E">
      <w:pPr>
        <w:autoSpaceDE w:val="0"/>
        <w:autoSpaceDN w:val="0"/>
        <w:adjustRightInd w:val="0"/>
        <w:spacing w:line="245" w:lineRule="auto"/>
        <w:jc w:val="center"/>
        <w:rPr>
          <w:b/>
          <w:i/>
          <w:sz w:val="28"/>
        </w:rPr>
      </w:pPr>
      <w:r w:rsidRPr="00C024FE">
        <w:rPr>
          <w:rFonts w:eastAsia="TimesNewRoman"/>
          <w:b/>
          <w:i/>
          <w:color w:val="000000"/>
          <w:sz w:val="28"/>
        </w:rPr>
        <w:t>Верифицируемость и фа</w:t>
      </w:r>
      <w:r w:rsidRPr="00C024FE">
        <w:rPr>
          <w:b/>
          <w:i/>
          <w:sz w:val="28"/>
        </w:rPr>
        <w:t>льсифицируемость результатов</w:t>
      </w:r>
    </w:p>
    <w:p w:rsidR="00DD40F2" w:rsidRDefault="00DD40F2" w:rsidP="00E5580E">
      <w:pPr>
        <w:autoSpaceDE w:val="0"/>
        <w:autoSpaceDN w:val="0"/>
        <w:adjustRightInd w:val="0"/>
        <w:spacing w:line="245" w:lineRule="auto"/>
        <w:jc w:val="both"/>
        <w:rPr>
          <w:rFonts w:eastAsia="TimesNewRoman"/>
          <w:sz w:val="28"/>
        </w:rPr>
      </w:pPr>
    </w:p>
    <w:p w:rsidR="00DD40F2" w:rsidRDefault="00DD40F2" w:rsidP="00E5580E">
      <w:pPr>
        <w:autoSpaceDE w:val="0"/>
        <w:autoSpaceDN w:val="0"/>
        <w:adjustRightInd w:val="0"/>
        <w:spacing w:line="245" w:lineRule="auto"/>
        <w:ind w:firstLine="709"/>
        <w:jc w:val="both"/>
        <w:rPr>
          <w:rFonts w:eastAsia="TimesNewRoman"/>
          <w:sz w:val="28"/>
        </w:rPr>
      </w:pPr>
      <w:r>
        <w:rPr>
          <w:rFonts w:eastAsia="TimesNewRoman"/>
          <w:sz w:val="28"/>
        </w:rPr>
        <w:tab/>
        <w:t>В процессе установления и подтверждения истинности (ложности) научного знания используются две процедуры – верифицируемость и фал</w:t>
      </w:r>
      <w:r>
        <w:rPr>
          <w:rFonts w:eastAsia="TimesNewRoman"/>
          <w:sz w:val="28"/>
        </w:rPr>
        <w:t>ь</w:t>
      </w:r>
      <w:r>
        <w:rPr>
          <w:rFonts w:eastAsia="TimesNewRoman"/>
          <w:sz w:val="28"/>
        </w:rPr>
        <w:t xml:space="preserve">сифицируемость. </w:t>
      </w:r>
    </w:p>
    <w:p w:rsidR="00DD40F2" w:rsidRDefault="00DD40F2" w:rsidP="00E5580E">
      <w:pPr>
        <w:autoSpaceDE w:val="0"/>
        <w:autoSpaceDN w:val="0"/>
        <w:adjustRightInd w:val="0"/>
        <w:spacing w:line="245" w:lineRule="auto"/>
        <w:ind w:firstLine="708"/>
        <w:jc w:val="both"/>
        <w:rPr>
          <w:rFonts w:eastAsia="TimesNewRoman"/>
          <w:sz w:val="28"/>
        </w:rPr>
      </w:pPr>
      <w:r>
        <w:rPr>
          <w:rFonts w:eastAsia="TimesNewRoman"/>
          <w:color w:val="000000"/>
          <w:sz w:val="28"/>
        </w:rPr>
        <w:t xml:space="preserve">Под </w:t>
      </w:r>
      <w:r>
        <w:rPr>
          <w:rFonts w:eastAsia="TimesNewRoman"/>
          <w:i/>
          <w:color w:val="000000"/>
          <w:sz w:val="28"/>
        </w:rPr>
        <w:t>верифицируемостью</w:t>
      </w:r>
      <w:r>
        <w:rPr>
          <w:rStyle w:val="afff2"/>
          <w:rFonts w:eastAsia="TimesNewRoman"/>
          <w:color w:val="000000"/>
        </w:rPr>
        <w:footnoteReference w:id="7"/>
      </w:r>
      <w:r>
        <w:rPr>
          <w:rFonts w:eastAsia="TimesNewRoman"/>
          <w:i/>
          <w:color w:val="000000"/>
          <w:sz w:val="28"/>
        </w:rPr>
        <w:t xml:space="preserve"> </w:t>
      </w:r>
      <w:r>
        <w:rPr>
          <w:rFonts w:eastAsia="TimesNewRoman"/>
          <w:color w:val="000000"/>
          <w:sz w:val="28"/>
        </w:rPr>
        <w:t xml:space="preserve">понимается гарантированная возможность процедуры установления </w:t>
      </w:r>
      <w:r>
        <w:rPr>
          <w:rFonts w:eastAsia="TimesNewRoman"/>
          <w:i/>
          <w:color w:val="000000"/>
          <w:sz w:val="28"/>
        </w:rPr>
        <w:t>истинности</w:t>
      </w:r>
      <w:r>
        <w:rPr>
          <w:rFonts w:eastAsia="TimesNewRoman"/>
          <w:color w:val="000000"/>
          <w:sz w:val="28"/>
        </w:rPr>
        <w:t xml:space="preserve"> полученных результатов (научного высказывания) по общепринятым правилам путём сопоставления с данн</w:t>
      </w:r>
      <w:r>
        <w:rPr>
          <w:rFonts w:eastAsia="TimesNewRoman"/>
          <w:color w:val="000000"/>
          <w:sz w:val="28"/>
        </w:rPr>
        <w:t>ы</w:t>
      </w:r>
      <w:r w:rsidRPr="00073491">
        <w:rPr>
          <w:rFonts w:eastAsia="TimesNewRoman"/>
          <w:color w:val="000000"/>
          <w:sz w:val="28"/>
        </w:rPr>
        <w:t>ми опыта и/или с положениями теории [27, с. 114–115].</w:t>
      </w:r>
      <w:r w:rsidRPr="00073491">
        <w:rPr>
          <w:rFonts w:eastAsia="TimesNewRoman"/>
          <w:sz w:val="28"/>
        </w:rPr>
        <w:t xml:space="preserve"> Творчество в науке «должно полагаться не только на логические структуры, не противореч</w:t>
      </w:r>
      <w:r w:rsidRPr="00073491">
        <w:rPr>
          <w:rFonts w:eastAsia="TimesNewRoman"/>
          <w:sz w:val="28"/>
        </w:rPr>
        <w:t>а</w:t>
      </w:r>
      <w:r w:rsidRPr="00073491">
        <w:rPr>
          <w:rFonts w:eastAsia="TimesNewRoman"/>
          <w:sz w:val="28"/>
        </w:rPr>
        <w:t>щие сами себе, но и подчиняться правилу воспроизводимости экспериме</w:t>
      </w:r>
      <w:r w:rsidRPr="00073491">
        <w:rPr>
          <w:rFonts w:eastAsia="TimesNewRoman"/>
          <w:sz w:val="28"/>
        </w:rPr>
        <w:t>н</w:t>
      </w:r>
      <w:r w:rsidRPr="00073491">
        <w:rPr>
          <w:rFonts w:eastAsia="TimesNewRoman"/>
          <w:sz w:val="28"/>
        </w:rPr>
        <w:t>тальных доказательств» [28</w:t>
      </w:r>
      <w:r w:rsidR="00651FA8" w:rsidRPr="00073491">
        <w:rPr>
          <w:rFonts w:eastAsia="TimesNewRoman"/>
          <w:sz w:val="28"/>
        </w:rPr>
        <w:t>, с. 19</w:t>
      </w:r>
      <w:r w:rsidRPr="00073491">
        <w:rPr>
          <w:rFonts w:eastAsia="TimesNewRoman"/>
          <w:sz w:val="28"/>
        </w:rPr>
        <w:t>].</w:t>
      </w:r>
    </w:p>
    <w:p w:rsidR="00DD40F2" w:rsidRDefault="00DD40F2" w:rsidP="00E5580E">
      <w:pPr>
        <w:autoSpaceDE w:val="0"/>
        <w:autoSpaceDN w:val="0"/>
        <w:adjustRightInd w:val="0"/>
        <w:spacing w:line="245" w:lineRule="auto"/>
        <w:ind w:firstLine="708"/>
        <w:jc w:val="both"/>
        <w:rPr>
          <w:rFonts w:eastAsia="TimesNewRoman"/>
          <w:sz w:val="28"/>
        </w:rPr>
      </w:pPr>
      <w:r>
        <w:rPr>
          <w:rFonts w:eastAsia="TimesNewRoman"/>
          <w:sz w:val="28"/>
        </w:rPr>
        <w:t>Примерами проверяемых идей служат понятия, теории, гипотезы. «Гипотезы связывают группы фактов в определённые теоретические (см</w:t>
      </w:r>
      <w:r>
        <w:rPr>
          <w:rFonts w:eastAsia="TimesNewRoman"/>
          <w:sz w:val="28"/>
        </w:rPr>
        <w:t>ы</w:t>
      </w:r>
      <w:r w:rsidRPr="00073491">
        <w:rPr>
          <w:rFonts w:eastAsia="TimesNewRoman"/>
          <w:sz w:val="28"/>
        </w:rPr>
        <w:t>словые) конструкции»</w:t>
      </w:r>
      <w:r w:rsidR="00073491" w:rsidRPr="00073491">
        <w:rPr>
          <w:rFonts w:eastAsia="TimesNewRoman"/>
          <w:sz w:val="28"/>
        </w:rPr>
        <w:t xml:space="preserve"> [29, с. 327]</w:t>
      </w:r>
      <w:r w:rsidRPr="00073491">
        <w:rPr>
          <w:rFonts w:eastAsia="TimesNewRoman"/>
          <w:sz w:val="28"/>
        </w:rPr>
        <w:t>. Некоторые из них имеют короткую жизнь и сходят со сцены под воздействием вскрытых противоречий в их содержании и/или новых фактов. Чем больше явлений может правильно объяснить теоретическая конструкция, чем больше фактов она описывает, тем выше степень её устойчивости, т.е. время жизн</w:t>
      </w:r>
      <w:r w:rsidR="00651FA8" w:rsidRPr="00073491">
        <w:rPr>
          <w:rFonts w:eastAsia="TimesNewRoman"/>
          <w:sz w:val="28"/>
        </w:rPr>
        <w:t>и. Согласно некоторым ожиданиям</w:t>
      </w:r>
      <w:r w:rsidRPr="00073491">
        <w:rPr>
          <w:rFonts w:eastAsia="TimesNewRoman"/>
          <w:sz w:val="28"/>
        </w:rPr>
        <w:t xml:space="preserve"> «в пределе своей эволюции физическая теория должна охват</w:t>
      </w:r>
      <w:r w:rsidRPr="00073491">
        <w:rPr>
          <w:rFonts w:eastAsia="TimesNewRoman"/>
          <w:sz w:val="28"/>
        </w:rPr>
        <w:t>ы</w:t>
      </w:r>
      <w:r w:rsidRPr="00073491">
        <w:rPr>
          <w:rFonts w:eastAsia="TimesNewRoman"/>
          <w:sz w:val="28"/>
        </w:rPr>
        <w:t>вать любые аспекты мироздания» [29, с. 327].</w:t>
      </w:r>
    </w:p>
    <w:p w:rsidR="00DD40F2" w:rsidRDefault="00DD40F2" w:rsidP="00E5580E">
      <w:pPr>
        <w:pageBreakBefore/>
        <w:autoSpaceDE w:val="0"/>
        <w:autoSpaceDN w:val="0"/>
        <w:adjustRightInd w:val="0"/>
        <w:spacing w:line="252" w:lineRule="auto"/>
        <w:ind w:firstLine="709"/>
        <w:jc w:val="both"/>
        <w:rPr>
          <w:rFonts w:eastAsia="TimesNewRoman"/>
          <w:color w:val="000000"/>
          <w:sz w:val="28"/>
        </w:rPr>
      </w:pPr>
      <w:r w:rsidRPr="002E1E39">
        <w:rPr>
          <w:i/>
          <w:color w:val="000000"/>
          <w:sz w:val="28"/>
        </w:rPr>
        <w:lastRenderedPageBreak/>
        <w:t>Фальсифицируемость</w:t>
      </w:r>
      <w:r w:rsidR="002E1E39" w:rsidRPr="002E1E39">
        <w:rPr>
          <w:color w:val="000000"/>
        </w:rPr>
        <w:t xml:space="preserve"> </w:t>
      </w:r>
      <w:r w:rsidRPr="002E1E39">
        <w:rPr>
          <w:rFonts w:eastAsia="TimesNewRoman"/>
          <w:color w:val="000000"/>
          <w:sz w:val="28"/>
        </w:rPr>
        <w:t>– гарантированная возможность процедуры у</w:t>
      </w:r>
      <w:r w:rsidRPr="002E1E39">
        <w:rPr>
          <w:rFonts w:eastAsia="TimesNewRoman"/>
          <w:color w:val="000000"/>
          <w:sz w:val="28"/>
        </w:rPr>
        <w:t>с</w:t>
      </w:r>
      <w:r>
        <w:rPr>
          <w:rFonts w:eastAsia="TimesNewRoman"/>
          <w:color w:val="000000"/>
          <w:sz w:val="28"/>
        </w:rPr>
        <w:t xml:space="preserve">тановления, наоборот, </w:t>
      </w:r>
      <w:r w:rsidRPr="0078485B">
        <w:rPr>
          <w:rFonts w:eastAsia="TimesNewRoman"/>
          <w:i/>
          <w:color w:val="000000"/>
          <w:sz w:val="28"/>
        </w:rPr>
        <w:t>ложности</w:t>
      </w:r>
      <w:r>
        <w:rPr>
          <w:rFonts w:eastAsia="TimesNewRoman"/>
          <w:color w:val="000000"/>
          <w:sz w:val="28"/>
        </w:rPr>
        <w:t xml:space="preserve"> полученных результатов (опять же по общепринятым правилам) путём сопоставления с экспериментальными данными и/или с фундаментальными положениями теории, которая прин</w:t>
      </w:r>
      <w:r>
        <w:rPr>
          <w:rFonts w:eastAsia="TimesNewRoman"/>
          <w:color w:val="000000"/>
          <w:sz w:val="28"/>
        </w:rPr>
        <w:t>я</w:t>
      </w:r>
      <w:r>
        <w:rPr>
          <w:rFonts w:eastAsia="TimesNewRoman"/>
          <w:color w:val="000000"/>
          <w:sz w:val="28"/>
        </w:rPr>
        <w:t xml:space="preserve">та в научном сообществе. Принцип фальсифицируемости (в противовес принципу верифицируемости), т. е. принципиальной </w:t>
      </w:r>
      <w:r w:rsidRPr="0078485B">
        <w:rPr>
          <w:rFonts w:eastAsia="TimesNewRoman"/>
          <w:i/>
          <w:color w:val="000000"/>
          <w:sz w:val="28"/>
        </w:rPr>
        <w:t>опровержимости</w:t>
      </w:r>
      <w:r>
        <w:rPr>
          <w:rFonts w:eastAsia="TimesNewRoman"/>
          <w:color w:val="000000"/>
          <w:sz w:val="28"/>
        </w:rPr>
        <w:t xml:space="preserve"> л</w:t>
      </w:r>
      <w:r>
        <w:rPr>
          <w:rFonts w:eastAsia="TimesNewRoman"/>
          <w:color w:val="000000"/>
          <w:sz w:val="28"/>
        </w:rPr>
        <w:t>ю</w:t>
      </w:r>
      <w:r>
        <w:rPr>
          <w:rFonts w:eastAsia="TimesNewRoman"/>
          <w:color w:val="000000"/>
          <w:sz w:val="28"/>
        </w:rPr>
        <w:t xml:space="preserve">бого </w:t>
      </w:r>
      <w:r>
        <w:rPr>
          <w:rFonts w:eastAsia="TimesNewRoman"/>
          <w:i/>
          <w:color w:val="000000"/>
          <w:sz w:val="28"/>
        </w:rPr>
        <w:t xml:space="preserve">научного </w:t>
      </w:r>
      <w:r w:rsidR="00073491">
        <w:rPr>
          <w:rFonts w:eastAsia="TimesNewRoman"/>
          <w:color w:val="000000"/>
          <w:sz w:val="28"/>
        </w:rPr>
        <w:t>утверждения, принадлежит</w:t>
      </w:r>
      <w:r>
        <w:rPr>
          <w:rFonts w:eastAsia="TimesNewRoman"/>
          <w:color w:val="000000"/>
          <w:sz w:val="28"/>
        </w:rPr>
        <w:t xml:space="preserve"> К. Р. Попперу (1902–1994), бр</w:t>
      </w:r>
      <w:r>
        <w:rPr>
          <w:rFonts w:eastAsia="TimesNewRoman"/>
          <w:color w:val="000000"/>
          <w:sz w:val="28"/>
        </w:rPr>
        <w:t>и</w:t>
      </w:r>
      <w:r>
        <w:rPr>
          <w:rFonts w:eastAsia="TimesNewRoman"/>
          <w:color w:val="000000"/>
          <w:sz w:val="28"/>
        </w:rPr>
        <w:t>танскому философу, логику, социологу. Поппер обосновывает гипотетич</w:t>
      </w:r>
      <w:r>
        <w:rPr>
          <w:rFonts w:eastAsia="TimesNewRoman"/>
          <w:color w:val="000000"/>
          <w:sz w:val="28"/>
        </w:rPr>
        <w:t>е</w:t>
      </w:r>
      <w:r>
        <w:rPr>
          <w:rFonts w:eastAsia="TimesNewRoman"/>
          <w:color w:val="000000"/>
          <w:sz w:val="28"/>
        </w:rPr>
        <w:t xml:space="preserve">ский характер и подверженность ошибкам любой науки: так называемый принцип </w:t>
      </w:r>
      <w:r w:rsidRPr="0078485B">
        <w:rPr>
          <w:i/>
          <w:color w:val="000000"/>
          <w:sz w:val="28"/>
        </w:rPr>
        <w:t>фаллибилизма</w:t>
      </w:r>
      <w:r>
        <w:rPr>
          <w:rStyle w:val="afff2"/>
          <w:color w:val="000000"/>
        </w:rPr>
        <w:footnoteReference w:id="8"/>
      </w:r>
      <w:r>
        <w:rPr>
          <w:color w:val="000000"/>
          <w:sz w:val="28"/>
        </w:rPr>
        <w:t>.</w:t>
      </w:r>
      <w:r>
        <w:rPr>
          <w:rFonts w:eastAsia="TimesNewRoman"/>
          <w:color w:val="000000"/>
          <w:sz w:val="28"/>
        </w:rPr>
        <w:t xml:space="preserve"> Тогда история познания есть история смелых предпо</w:t>
      </w:r>
      <w:r w:rsidRPr="00073491">
        <w:rPr>
          <w:rFonts w:eastAsia="TimesNewRoman"/>
          <w:color w:val="000000"/>
          <w:sz w:val="28"/>
        </w:rPr>
        <w:t>ложений и их перманентных опровержений [27, с. 533–535, 745]. В пользу позиции Поппера свидетельствуют многочисленные эпизоды из и</w:t>
      </w:r>
      <w:r w:rsidRPr="00073491">
        <w:rPr>
          <w:rFonts w:eastAsia="TimesNewRoman"/>
          <w:color w:val="000000"/>
          <w:sz w:val="28"/>
        </w:rPr>
        <w:t>с</w:t>
      </w:r>
      <w:r w:rsidRPr="00073491">
        <w:rPr>
          <w:rFonts w:eastAsia="TimesNewRoman"/>
          <w:color w:val="000000"/>
          <w:sz w:val="28"/>
        </w:rPr>
        <w:t>тории науки [</w:t>
      </w:r>
      <w:r w:rsidR="00073491" w:rsidRPr="00073491">
        <w:rPr>
          <w:rFonts w:eastAsia="TimesNewRoman"/>
          <w:color w:val="000000"/>
          <w:sz w:val="28"/>
        </w:rPr>
        <w:t>20</w:t>
      </w:r>
      <w:r w:rsidRPr="00073491">
        <w:rPr>
          <w:rFonts w:eastAsia="TimesNewRoman"/>
          <w:color w:val="000000"/>
          <w:sz w:val="28"/>
        </w:rPr>
        <w:t>]. Поэтому и ценна критика как средство устранения ош</w:t>
      </w:r>
      <w:r w:rsidRPr="00073491">
        <w:rPr>
          <w:rFonts w:eastAsia="TimesNewRoman"/>
          <w:color w:val="000000"/>
          <w:sz w:val="28"/>
        </w:rPr>
        <w:t>и</w:t>
      </w:r>
      <w:r w:rsidRPr="00073491">
        <w:rPr>
          <w:rFonts w:eastAsia="TimesNewRoman"/>
          <w:color w:val="000000"/>
          <w:sz w:val="28"/>
        </w:rPr>
        <w:t>бок и источник опровержения, т. е. «закрытия», антиобоснования [30, с. 212].</w:t>
      </w:r>
    </w:p>
    <w:p w:rsidR="00DD40F2" w:rsidRPr="001B1F66" w:rsidRDefault="00DD40F2" w:rsidP="00E5580E">
      <w:pPr>
        <w:autoSpaceDE w:val="0"/>
        <w:autoSpaceDN w:val="0"/>
        <w:adjustRightInd w:val="0"/>
        <w:spacing w:line="252" w:lineRule="auto"/>
        <w:ind w:firstLine="708"/>
        <w:jc w:val="both"/>
        <w:rPr>
          <w:rFonts w:eastAsia="TimesNewRoman"/>
          <w:color w:val="000000"/>
          <w:sz w:val="28"/>
        </w:rPr>
      </w:pPr>
      <w:r w:rsidRPr="001B1F66">
        <w:rPr>
          <w:rFonts w:eastAsia="TimesNewRoman"/>
          <w:spacing w:val="-4"/>
          <w:sz w:val="28"/>
        </w:rPr>
        <w:t>Процесс научного познания непрерывен, и границы применимости н</w:t>
      </w:r>
      <w:r w:rsidRPr="001B1F66">
        <w:rPr>
          <w:rFonts w:eastAsia="TimesNewRoman"/>
          <w:spacing w:val="-4"/>
          <w:sz w:val="28"/>
        </w:rPr>
        <w:t>а</w:t>
      </w:r>
      <w:r w:rsidRPr="001B1F66">
        <w:rPr>
          <w:rFonts w:eastAsia="TimesNewRoman"/>
          <w:spacing w:val="-4"/>
          <w:sz w:val="28"/>
        </w:rPr>
        <w:t>учных теорий постоянно уточняются. По изящному замечанию Л. М.</w:t>
      </w:r>
      <w:r w:rsidRPr="001B1F66">
        <w:rPr>
          <w:rFonts w:eastAsia="TimesNewRoman"/>
          <w:spacing w:val="-4"/>
        </w:rPr>
        <w:t xml:space="preserve"> </w:t>
      </w:r>
      <w:r w:rsidRPr="001B1F66">
        <w:rPr>
          <w:rFonts w:eastAsia="TimesNewRoman"/>
          <w:spacing w:val="-4"/>
          <w:sz w:val="28"/>
        </w:rPr>
        <w:t>Марк</w:t>
      </w:r>
      <w:r w:rsidRPr="001B1F66">
        <w:rPr>
          <w:rFonts w:eastAsia="TimesNewRoman"/>
          <w:spacing w:val="-4"/>
          <w:sz w:val="28"/>
        </w:rPr>
        <w:t>о</w:t>
      </w:r>
      <w:r w:rsidRPr="001B1F66">
        <w:rPr>
          <w:rFonts w:eastAsia="TimesNewRoman"/>
          <w:spacing w:val="-4"/>
          <w:sz w:val="28"/>
        </w:rPr>
        <w:t>вой</w:t>
      </w:r>
      <w:r>
        <w:rPr>
          <w:rFonts w:eastAsia="TimesNewRoman"/>
          <w:sz w:val="28"/>
        </w:rPr>
        <w:t>, знание в форме общепринятой теории постоянно пребывает в состо</w:t>
      </w:r>
      <w:r>
        <w:rPr>
          <w:rFonts w:eastAsia="TimesNewRoman"/>
          <w:sz w:val="28"/>
        </w:rPr>
        <w:t>я</w:t>
      </w:r>
      <w:r>
        <w:rPr>
          <w:rFonts w:eastAsia="TimesNewRoman"/>
          <w:sz w:val="28"/>
        </w:rPr>
        <w:t xml:space="preserve">нии ожидания неизбежного опровержения, а истина является довольно-таки мимолётным свойством знания: им обладает только господствующая на данный момент теория (как говорили древние, «истина – дочь своего времени»). Предшествующие и, по существу, сданные в научный архив теории уже не обладают </w:t>
      </w:r>
      <w:r>
        <w:rPr>
          <w:rFonts w:eastAsia="TimesNewRoman"/>
          <w:i/>
          <w:sz w:val="28"/>
        </w:rPr>
        <w:t>истинностью</w:t>
      </w:r>
      <w:r>
        <w:rPr>
          <w:rFonts w:eastAsia="TimesNewRoman"/>
          <w:sz w:val="28"/>
        </w:rPr>
        <w:t xml:space="preserve"> (в абсолютном понимании), но они обладают </w:t>
      </w:r>
      <w:r>
        <w:rPr>
          <w:rFonts w:eastAsia="TimesNewRoman"/>
          <w:i/>
          <w:sz w:val="28"/>
        </w:rPr>
        <w:t>смыслом</w:t>
      </w:r>
      <w:r>
        <w:rPr>
          <w:rFonts w:eastAsia="TimesNewRoman"/>
          <w:sz w:val="28"/>
        </w:rPr>
        <w:t>, т.е. с ними можно спорить, аргументированно опрове</w:t>
      </w:r>
      <w:r>
        <w:rPr>
          <w:rFonts w:eastAsia="TimesNewRoman"/>
          <w:sz w:val="28"/>
        </w:rPr>
        <w:t>р</w:t>
      </w:r>
      <w:r>
        <w:rPr>
          <w:rFonts w:eastAsia="TimesNewRoman"/>
          <w:sz w:val="28"/>
        </w:rPr>
        <w:t>гать и т. п. А как быть с множественностью сосуществующих сегодня, не опровергнутых теорий? Им тоже свойственна научность постольку, п</w:t>
      </w:r>
      <w:r>
        <w:rPr>
          <w:rFonts w:eastAsia="TimesNewRoman"/>
          <w:sz w:val="28"/>
        </w:rPr>
        <w:t>о</w:t>
      </w:r>
      <w:r>
        <w:rPr>
          <w:rFonts w:eastAsia="TimesNewRoman"/>
          <w:sz w:val="28"/>
        </w:rPr>
        <w:t>скольку они обладают смыслом. Поэт</w:t>
      </w:r>
      <w:r w:rsidR="00073491">
        <w:rPr>
          <w:rFonts w:eastAsia="TimesNewRoman"/>
          <w:sz w:val="28"/>
        </w:rPr>
        <w:t xml:space="preserve">ому плюрализм в естествознании </w:t>
      </w:r>
      <w:r>
        <w:rPr>
          <w:rFonts w:eastAsia="TimesNewRoman"/>
          <w:sz w:val="28"/>
        </w:rPr>
        <w:t>б</w:t>
      </w:r>
      <w:r>
        <w:rPr>
          <w:rFonts w:eastAsia="TimesNewRoman"/>
          <w:sz w:val="28"/>
        </w:rPr>
        <w:t>а</w:t>
      </w:r>
      <w:r>
        <w:rPr>
          <w:rFonts w:eastAsia="TimesNewRoman"/>
          <w:sz w:val="28"/>
        </w:rPr>
        <w:t xml:space="preserve">зируется не на том, что высказываемые взгляды одинаково истинны, а на том, что все они </w:t>
      </w:r>
      <w:r w:rsidRPr="00073491">
        <w:rPr>
          <w:rFonts w:eastAsia="TimesNewRoman"/>
          <w:sz w:val="28"/>
        </w:rPr>
        <w:t xml:space="preserve">обладают </w:t>
      </w:r>
      <w:r w:rsidR="00073491" w:rsidRPr="00073491">
        <w:rPr>
          <w:rFonts w:eastAsia="TimesNewRoman"/>
          <w:sz w:val="28"/>
        </w:rPr>
        <w:t>смыслом</w:t>
      </w:r>
      <w:r w:rsidRPr="00073491">
        <w:rPr>
          <w:rFonts w:eastAsia="TimesNewRoman"/>
          <w:sz w:val="28"/>
        </w:rPr>
        <w:t>; с бессмысленными же высказывани</w:t>
      </w:r>
      <w:r w:rsidRPr="00073491">
        <w:rPr>
          <w:rFonts w:eastAsia="TimesNewRoman"/>
          <w:sz w:val="28"/>
        </w:rPr>
        <w:t>я</w:t>
      </w:r>
      <w:r w:rsidRPr="00073491">
        <w:rPr>
          <w:rFonts w:eastAsia="TimesNewRoman"/>
          <w:sz w:val="28"/>
        </w:rPr>
        <w:t>ми «в науке никто</w:t>
      </w:r>
      <w:r>
        <w:rPr>
          <w:rFonts w:eastAsia="TimesNewRoman"/>
          <w:sz w:val="28"/>
        </w:rPr>
        <w:t xml:space="preserve"> не спорит, не дискутирует, и никто их не опровергает. На них просто не </w:t>
      </w:r>
      <w:r w:rsidR="00651FA8">
        <w:rPr>
          <w:rFonts w:eastAsia="TimesNewRoman"/>
          <w:sz w:val="28"/>
        </w:rPr>
        <w:t>обращают внимания» [31, с. 93</w:t>
      </w:r>
      <w:r>
        <w:rPr>
          <w:rFonts w:eastAsia="TimesNewRoman"/>
          <w:sz w:val="28"/>
        </w:rPr>
        <w:t>].</w:t>
      </w:r>
    </w:p>
    <w:p w:rsidR="00DD40F2" w:rsidRDefault="00DD40F2" w:rsidP="00E5580E">
      <w:pPr>
        <w:autoSpaceDE w:val="0"/>
        <w:autoSpaceDN w:val="0"/>
        <w:adjustRightInd w:val="0"/>
        <w:spacing w:line="252" w:lineRule="auto"/>
        <w:jc w:val="center"/>
        <w:rPr>
          <w:rFonts w:eastAsia="TimesNewRoman"/>
          <w:color w:val="000000"/>
          <w:sz w:val="28"/>
        </w:rPr>
      </w:pPr>
    </w:p>
    <w:p w:rsidR="00DD40F2" w:rsidRPr="001B1F66" w:rsidRDefault="00DD40F2" w:rsidP="00E5580E">
      <w:pPr>
        <w:autoSpaceDE w:val="0"/>
        <w:autoSpaceDN w:val="0"/>
        <w:adjustRightInd w:val="0"/>
        <w:spacing w:line="252" w:lineRule="auto"/>
        <w:jc w:val="center"/>
        <w:rPr>
          <w:rFonts w:eastAsia="TimesNewRoman"/>
          <w:b/>
          <w:i/>
          <w:color w:val="000000"/>
          <w:sz w:val="28"/>
        </w:rPr>
      </w:pPr>
      <w:r w:rsidRPr="001B1F66">
        <w:rPr>
          <w:rFonts w:eastAsia="TimesNewRoman"/>
          <w:b/>
          <w:i/>
          <w:color w:val="000000"/>
          <w:sz w:val="28"/>
        </w:rPr>
        <w:t xml:space="preserve">Научная терминология. </w:t>
      </w:r>
      <w:r w:rsidRPr="001B1F66">
        <w:rPr>
          <w:b/>
          <w:i/>
          <w:sz w:val="28"/>
        </w:rPr>
        <w:t>Операционализируемость. Измеримость</w:t>
      </w:r>
    </w:p>
    <w:p w:rsidR="00DD40F2" w:rsidRDefault="00DD40F2" w:rsidP="00E5580E">
      <w:pPr>
        <w:autoSpaceDE w:val="0"/>
        <w:autoSpaceDN w:val="0"/>
        <w:adjustRightInd w:val="0"/>
        <w:spacing w:line="252" w:lineRule="auto"/>
        <w:jc w:val="both"/>
        <w:rPr>
          <w:rFonts w:eastAsia="TimesNewRoman"/>
          <w:sz w:val="28"/>
        </w:rPr>
      </w:pPr>
      <w:r>
        <w:rPr>
          <w:rFonts w:eastAsia="TimesNewRoman"/>
          <w:sz w:val="28"/>
        </w:rPr>
        <w:tab/>
      </w:r>
    </w:p>
    <w:p w:rsidR="00DD40F2" w:rsidRPr="00073491" w:rsidRDefault="00DD40F2" w:rsidP="00E5580E">
      <w:pPr>
        <w:autoSpaceDE w:val="0"/>
        <w:autoSpaceDN w:val="0"/>
        <w:adjustRightInd w:val="0"/>
        <w:spacing w:line="252" w:lineRule="auto"/>
        <w:ind w:firstLine="708"/>
        <w:jc w:val="both"/>
        <w:rPr>
          <w:rFonts w:eastAsia="TimesNewRoman"/>
          <w:sz w:val="28"/>
        </w:rPr>
      </w:pPr>
      <w:r>
        <w:rPr>
          <w:rFonts w:eastAsia="TimesNewRoman"/>
          <w:sz w:val="28"/>
        </w:rPr>
        <w:t>В контексте проблемы воспринимаемости новых результатов опред</w:t>
      </w:r>
      <w:r>
        <w:rPr>
          <w:rFonts w:eastAsia="TimesNewRoman"/>
          <w:sz w:val="28"/>
        </w:rPr>
        <w:t>е</w:t>
      </w:r>
      <w:r>
        <w:rPr>
          <w:rFonts w:eastAsia="TimesNewRoman"/>
          <w:sz w:val="28"/>
        </w:rPr>
        <w:t>ленную роль играет научная терминология, в частности непротивореч</w:t>
      </w:r>
      <w:r>
        <w:rPr>
          <w:rFonts w:eastAsia="TimesNewRoman"/>
          <w:sz w:val="28"/>
        </w:rPr>
        <w:t>и</w:t>
      </w:r>
      <w:r>
        <w:rPr>
          <w:rFonts w:eastAsia="TimesNewRoman"/>
          <w:sz w:val="28"/>
        </w:rPr>
        <w:t>вость и однозначность терминов, используемых в пределах диссертацио</w:t>
      </w:r>
      <w:r>
        <w:rPr>
          <w:rFonts w:eastAsia="TimesNewRoman"/>
          <w:sz w:val="28"/>
        </w:rPr>
        <w:t>н</w:t>
      </w:r>
      <w:r>
        <w:rPr>
          <w:rFonts w:eastAsia="TimesNewRoman"/>
          <w:sz w:val="28"/>
        </w:rPr>
        <w:t xml:space="preserve">ной работы. </w:t>
      </w:r>
      <w:r>
        <w:rPr>
          <w:rFonts w:eastAsia="TimesNewRoman"/>
          <w:color w:val="000000"/>
          <w:sz w:val="28"/>
        </w:rPr>
        <w:t>Многовековая жизнь науки доказывает, что содержание о</w:t>
      </w:r>
      <w:r>
        <w:rPr>
          <w:rFonts w:eastAsia="TimesNewRoman"/>
          <w:color w:val="000000"/>
          <w:sz w:val="28"/>
        </w:rPr>
        <w:t>т</w:t>
      </w:r>
      <w:r>
        <w:rPr>
          <w:rFonts w:eastAsia="TimesNewRoman"/>
          <w:color w:val="000000"/>
          <w:sz w:val="28"/>
        </w:rPr>
        <w:t>дельных важных терминов со временем постепенно изменяется. Поэтому важное значение приобретает работа по «своевременной» непротивореч</w:t>
      </w:r>
      <w:r>
        <w:rPr>
          <w:rFonts w:eastAsia="TimesNewRoman"/>
          <w:color w:val="000000"/>
          <w:sz w:val="28"/>
        </w:rPr>
        <w:t>и</w:t>
      </w:r>
      <w:r>
        <w:rPr>
          <w:rFonts w:eastAsia="TimesNewRoman"/>
          <w:color w:val="000000"/>
          <w:sz w:val="28"/>
        </w:rPr>
        <w:lastRenderedPageBreak/>
        <w:t>вой классификации терминов и обозначаемых ими понятий, что оказывае</w:t>
      </w:r>
      <w:r>
        <w:rPr>
          <w:rFonts w:eastAsia="TimesNewRoman"/>
          <w:color w:val="000000"/>
          <w:sz w:val="28"/>
        </w:rPr>
        <w:t>т</w:t>
      </w:r>
      <w:r w:rsidRPr="00073491">
        <w:rPr>
          <w:rFonts w:eastAsia="TimesNewRoman"/>
          <w:color w:val="000000"/>
          <w:sz w:val="28"/>
        </w:rPr>
        <w:t>ся полезным и в прогностических целях [32]</w:t>
      </w:r>
      <w:r w:rsidRPr="00073491">
        <w:rPr>
          <w:rStyle w:val="afff2"/>
          <w:rFonts w:eastAsia="TimesNewRoman"/>
          <w:color w:val="000000"/>
        </w:rPr>
        <w:footnoteReference w:id="9"/>
      </w:r>
      <w:r w:rsidRPr="00073491">
        <w:rPr>
          <w:rFonts w:eastAsia="TimesNewRoman"/>
          <w:color w:val="000000"/>
          <w:sz w:val="28"/>
        </w:rPr>
        <w:t xml:space="preserve">. </w:t>
      </w:r>
      <w:r w:rsidRPr="00073491">
        <w:rPr>
          <w:rFonts w:eastAsia="TimesNewRoman"/>
          <w:i/>
          <w:color w:val="000000"/>
          <w:sz w:val="28"/>
        </w:rPr>
        <w:t>Я</w:t>
      </w:r>
      <w:r w:rsidRPr="00073491">
        <w:rPr>
          <w:rFonts w:eastAsia="TimesNewRoman"/>
          <w:i/>
          <w:sz w:val="28"/>
        </w:rPr>
        <w:t xml:space="preserve">зык </w:t>
      </w:r>
      <w:r w:rsidRPr="00073491">
        <w:rPr>
          <w:rFonts w:eastAsia="TimesNewRoman"/>
          <w:sz w:val="28"/>
        </w:rPr>
        <w:t>науки стремится к ма</w:t>
      </w:r>
      <w:r w:rsidRPr="00073491">
        <w:rPr>
          <w:rFonts w:eastAsia="TimesNewRoman"/>
          <w:sz w:val="28"/>
        </w:rPr>
        <w:t>к</w:t>
      </w:r>
      <w:r w:rsidRPr="00073491">
        <w:rPr>
          <w:rFonts w:eastAsia="TimesNewRoman"/>
          <w:sz w:val="28"/>
        </w:rPr>
        <w:t>симальной точности и однозначности понятий и высказываний. Для дост</w:t>
      </w:r>
      <w:r w:rsidRPr="00073491">
        <w:rPr>
          <w:rFonts w:eastAsia="TimesNewRoman"/>
          <w:sz w:val="28"/>
        </w:rPr>
        <w:t>и</w:t>
      </w:r>
      <w:r w:rsidRPr="00073491">
        <w:rPr>
          <w:rFonts w:eastAsia="TimesNewRoman"/>
          <w:sz w:val="28"/>
        </w:rPr>
        <w:t>жения этого научным терминам приписывают строго определённое знач</w:t>
      </w:r>
      <w:r w:rsidRPr="00073491">
        <w:rPr>
          <w:rFonts w:eastAsia="TimesNewRoman"/>
          <w:sz w:val="28"/>
        </w:rPr>
        <w:t>е</w:t>
      </w:r>
      <w:r w:rsidRPr="00073491">
        <w:rPr>
          <w:rFonts w:eastAsia="TimesNewRoman"/>
          <w:sz w:val="28"/>
        </w:rPr>
        <w:t>ние. Следовательно, язык любой отдельной науки «существенно задаёт пределы видения ею исследуемой предметной области и действительности в целом» [33</w:t>
      </w:r>
      <w:r w:rsidR="00651FA8" w:rsidRPr="00073491">
        <w:rPr>
          <w:rFonts w:eastAsia="TimesNewRoman"/>
          <w:sz w:val="28"/>
        </w:rPr>
        <w:t>, с. 59</w:t>
      </w:r>
      <w:r w:rsidRPr="00073491">
        <w:rPr>
          <w:rFonts w:eastAsia="TimesNewRoman"/>
          <w:sz w:val="28"/>
        </w:rPr>
        <w:t xml:space="preserve">]. </w:t>
      </w:r>
    </w:p>
    <w:p w:rsidR="00DD40F2" w:rsidRDefault="00DD40F2" w:rsidP="00073491">
      <w:pPr>
        <w:autoSpaceDE w:val="0"/>
        <w:autoSpaceDN w:val="0"/>
        <w:adjustRightInd w:val="0"/>
        <w:ind w:firstLine="708"/>
        <w:jc w:val="both"/>
        <w:rPr>
          <w:rFonts w:eastAsia="TimesNewRoman"/>
          <w:color w:val="000000"/>
          <w:sz w:val="28"/>
        </w:rPr>
      </w:pPr>
      <w:r w:rsidRPr="00073491">
        <w:rPr>
          <w:rFonts w:eastAsia="TimesNewRoman"/>
          <w:color w:val="000000"/>
          <w:spacing w:val="-2"/>
          <w:sz w:val="28"/>
        </w:rPr>
        <w:t>Гарантированную возможность указать, какие операции (практические</w:t>
      </w:r>
      <w:r w:rsidRPr="001B1F66">
        <w:rPr>
          <w:rFonts w:eastAsia="TimesNewRoman"/>
          <w:color w:val="000000"/>
          <w:spacing w:val="-2"/>
          <w:sz w:val="28"/>
        </w:rPr>
        <w:t xml:space="preserve"> и/или мысленные) необходимо проделать, чтобы дать ответ на вопрос о том, чт</w:t>
      </w:r>
      <w:r w:rsidRPr="00651FA8">
        <w:rPr>
          <w:color w:val="000000"/>
          <w:spacing w:val="-2"/>
          <w:sz w:val="28"/>
        </w:rPr>
        <w:t>о</w:t>
      </w:r>
      <w:r w:rsidRPr="001B1F66">
        <w:rPr>
          <w:i/>
          <w:color w:val="000000"/>
          <w:spacing w:val="-2"/>
          <w:sz w:val="28"/>
        </w:rPr>
        <w:t xml:space="preserve"> </w:t>
      </w:r>
      <w:r w:rsidRPr="001B1F66">
        <w:rPr>
          <w:rFonts w:eastAsia="TimesNewRoman"/>
          <w:color w:val="000000"/>
          <w:spacing w:val="-2"/>
          <w:sz w:val="28"/>
        </w:rPr>
        <w:t>означает данное понятие (термин)</w:t>
      </w:r>
      <w:r w:rsidR="00651FA8">
        <w:rPr>
          <w:rFonts w:eastAsia="TimesNewRoman"/>
          <w:color w:val="000000"/>
          <w:spacing w:val="-2"/>
          <w:sz w:val="28"/>
        </w:rPr>
        <w:t>,</w:t>
      </w:r>
      <w:r w:rsidRPr="001B1F66">
        <w:rPr>
          <w:rFonts w:eastAsia="TimesNewRoman"/>
          <w:color w:val="000000"/>
          <w:spacing w:val="-2"/>
          <w:sz w:val="28"/>
        </w:rPr>
        <w:t xml:space="preserve"> связывают с методическим приемом, называемым </w:t>
      </w:r>
      <w:r w:rsidRPr="001B1F66">
        <w:rPr>
          <w:rFonts w:eastAsia="TimesNewRoman"/>
          <w:i/>
          <w:color w:val="000000"/>
          <w:spacing w:val="-2"/>
          <w:sz w:val="28"/>
        </w:rPr>
        <w:t>операционализиремостью</w:t>
      </w:r>
      <w:r w:rsidRPr="001B1F66">
        <w:rPr>
          <w:rStyle w:val="afff2"/>
          <w:rFonts w:eastAsia="TimesNewRoman"/>
          <w:color w:val="000000"/>
          <w:spacing w:val="-2"/>
        </w:rPr>
        <w:footnoteReference w:id="10"/>
      </w:r>
      <w:r w:rsidRPr="001B1F66">
        <w:rPr>
          <w:rFonts w:eastAsia="TimesNewRoman"/>
          <w:color w:val="000000"/>
          <w:spacing w:val="-2"/>
          <w:sz w:val="28"/>
        </w:rPr>
        <w:t>. При этом, по П. У. Бриджмену,</w:t>
      </w:r>
      <w:r>
        <w:rPr>
          <w:rFonts w:eastAsia="TimesNewRoman"/>
          <w:color w:val="000000"/>
          <w:sz w:val="28"/>
        </w:rPr>
        <w:t xml:space="preserve"> а</w:t>
      </w:r>
      <w:r>
        <w:rPr>
          <w:rFonts w:eastAsia="TimesNewRoman"/>
          <w:color w:val="000000"/>
          <w:sz w:val="28"/>
        </w:rPr>
        <w:t>в</w:t>
      </w:r>
      <w:r>
        <w:rPr>
          <w:rFonts w:eastAsia="TimesNewRoman"/>
          <w:color w:val="000000"/>
          <w:sz w:val="28"/>
        </w:rPr>
        <w:t>тору концепции, операциональное значение должно быть настолько еди</w:t>
      </w:r>
      <w:r>
        <w:rPr>
          <w:rFonts w:eastAsia="TimesNewRoman"/>
          <w:color w:val="000000"/>
          <w:sz w:val="28"/>
        </w:rPr>
        <w:t>н</w:t>
      </w:r>
      <w:r>
        <w:rPr>
          <w:rFonts w:eastAsia="TimesNewRoman"/>
          <w:color w:val="000000"/>
          <w:sz w:val="28"/>
        </w:rPr>
        <w:t xml:space="preserve">ственным, насколько это возможно, чтобы не возникло разных имён для обозначения одного и </w:t>
      </w:r>
      <w:r w:rsidR="00073491">
        <w:rPr>
          <w:rFonts w:eastAsia="TimesNewRoman"/>
          <w:color w:val="000000"/>
          <w:sz w:val="28"/>
        </w:rPr>
        <w:t>того же понятия [27, с. 488</w:t>
      </w:r>
      <w:r>
        <w:rPr>
          <w:rFonts w:eastAsia="TimesNewRoman"/>
          <w:color w:val="000000"/>
          <w:sz w:val="28"/>
        </w:rPr>
        <w:t xml:space="preserve">]. </w:t>
      </w:r>
    </w:p>
    <w:p w:rsidR="00DD40F2" w:rsidRDefault="00DD40F2" w:rsidP="00073491">
      <w:pPr>
        <w:autoSpaceDE w:val="0"/>
        <w:autoSpaceDN w:val="0"/>
        <w:adjustRightInd w:val="0"/>
        <w:ind w:firstLine="708"/>
        <w:jc w:val="both"/>
        <w:rPr>
          <w:rFonts w:eastAsia="TimesNewRoman"/>
          <w:sz w:val="28"/>
        </w:rPr>
      </w:pPr>
      <w:r w:rsidRPr="001B1F66">
        <w:rPr>
          <w:rFonts w:eastAsia="TimesNewRoman"/>
          <w:spacing w:val="-4"/>
          <w:sz w:val="28"/>
        </w:rPr>
        <w:t>Возможность подвергнуть изучаемые объекты измерительным дейс</w:t>
      </w:r>
      <w:r w:rsidRPr="001B1F66">
        <w:rPr>
          <w:rFonts w:eastAsia="TimesNewRoman"/>
          <w:spacing w:val="-4"/>
          <w:sz w:val="28"/>
        </w:rPr>
        <w:t>т</w:t>
      </w:r>
      <w:r w:rsidRPr="001B1F66">
        <w:rPr>
          <w:rFonts w:eastAsia="TimesNewRoman"/>
          <w:spacing w:val="-4"/>
          <w:sz w:val="28"/>
        </w:rPr>
        <w:t>виям (экспериментально определить значение некоторой величины с испол</w:t>
      </w:r>
      <w:r w:rsidRPr="001B1F66">
        <w:rPr>
          <w:rFonts w:eastAsia="TimesNewRoman"/>
          <w:spacing w:val="-4"/>
          <w:sz w:val="28"/>
        </w:rPr>
        <w:t>ь</w:t>
      </w:r>
      <w:r w:rsidRPr="001B1F66">
        <w:rPr>
          <w:rFonts w:eastAsia="TimesNewRoman"/>
          <w:spacing w:val="-4"/>
          <w:sz w:val="28"/>
        </w:rPr>
        <w:t>зо</w:t>
      </w:r>
      <w:r w:rsidRPr="00073491">
        <w:rPr>
          <w:rFonts w:eastAsia="TimesNewRoman"/>
          <w:spacing w:val="-4"/>
          <w:sz w:val="28"/>
        </w:rPr>
        <w:t xml:space="preserve">ванием средств измерений) характеризуют </w:t>
      </w:r>
      <w:r w:rsidRPr="00073491">
        <w:rPr>
          <w:rFonts w:eastAsia="TimesNewRoman"/>
          <w:i/>
          <w:spacing w:val="-4"/>
          <w:sz w:val="28"/>
        </w:rPr>
        <w:t>измеримостью</w:t>
      </w:r>
      <w:r w:rsidRPr="00073491">
        <w:rPr>
          <w:rFonts w:eastAsia="TimesNewRoman"/>
          <w:spacing w:val="-4"/>
          <w:sz w:val="28"/>
        </w:rPr>
        <w:t xml:space="preserve"> [</w:t>
      </w:r>
      <w:r w:rsidR="00073491" w:rsidRPr="00073491">
        <w:rPr>
          <w:rFonts w:eastAsia="TimesNewRoman"/>
          <w:spacing w:val="-4"/>
          <w:sz w:val="28"/>
        </w:rPr>
        <w:t>18</w:t>
      </w:r>
      <w:r w:rsidRPr="00073491">
        <w:rPr>
          <w:rFonts w:eastAsia="TimesNewRoman"/>
          <w:spacing w:val="-4"/>
          <w:sz w:val="28"/>
        </w:rPr>
        <w:t>, с. 150]</w:t>
      </w:r>
      <w:r w:rsidRPr="00073491">
        <w:rPr>
          <w:rStyle w:val="afff2"/>
          <w:rFonts w:eastAsia="TimesNewRoman"/>
          <w:spacing w:val="-4"/>
        </w:rPr>
        <w:footnoteReference w:id="11"/>
      </w:r>
      <w:r w:rsidRPr="00073491">
        <w:rPr>
          <w:rFonts w:eastAsia="TimesNewRoman"/>
          <w:sz w:val="28"/>
        </w:rPr>
        <w:t>.</w:t>
      </w:r>
    </w:p>
    <w:p w:rsidR="00DD40F2" w:rsidRDefault="00DD40F2" w:rsidP="00073491">
      <w:pPr>
        <w:autoSpaceDE w:val="0"/>
        <w:autoSpaceDN w:val="0"/>
        <w:adjustRightInd w:val="0"/>
        <w:jc w:val="both"/>
        <w:rPr>
          <w:rFonts w:eastAsia="TimesNewRoman"/>
          <w:sz w:val="28"/>
        </w:rPr>
      </w:pPr>
    </w:p>
    <w:p w:rsidR="00DD40F2" w:rsidRPr="001B1F66" w:rsidRDefault="00DD40F2" w:rsidP="00073491">
      <w:pPr>
        <w:autoSpaceDE w:val="0"/>
        <w:autoSpaceDN w:val="0"/>
        <w:adjustRightInd w:val="0"/>
        <w:jc w:val="center"/>
        <w:rPr>
          <w:rFonts w:eastAsia="TimesNewRoman"/>
          <w:b/>
          <w:i/>
          <w:sz w:val="28"/>
        </w:rPr>
      </w:pPr>
      <w:r w:rsidRPr="001B1F66">
        <w:rPr>
          <w:rFonts w:eastAsia="TimesNewRoman"/>
          <w:b/>
          <w:i/>
          <w:sz w:val="28"/>
        </w:rPr>
        <w:t>Конвенциализм и принцип антропности в науке</w:t>
      </w:r>
    </w:p>
    <w:p w:rsidR="00DD40F2" w:rsidRDefault="00DD40F2" w:rsidP="00073491">
      <w:pPr>
        <w:autoSpaceDE w:val="0"/>
        <w:autoSpaceDN w:val="0"/>
        <w:adjustRightInd w:val="0"/>
        <w:ind w:firstLine="708"/>
        <w:jc w:val="both"/>
        <w:rPr>
          <w:rFonts w:eastAsia="TimesNewRoman"/>
          <w:sz w:val="28"/>
        </w:rPr>
      </w:pPr>
    </w:p>
    <w:p w:rsidR="00DD40F2" w:rsidRDefault="00DD40F2" w:rsidP="00073491">
      <w:pPr>
        <w:autoSpaceDE w:val="0"/>
        <w:autoSpaceDN w:val="0"/>
        <w:adjustRightInd w:val="0"/>
        <w:ind w:firstLine="708"/>
        <w:jc w:val="both"/>
        <w:rPr>
          <w:rFonts w:eastAsia="TimesNewRoman"/>
          <w:i/>
          <w:sz w:val="28"/>
        </w:rPr>
      </w:pPr>
      <w:r>
        <w:rPr>
          <w:rFonts w:eastAsia="TimesNewRoman"/>
          <w:sz w:val="28"/>
        </w:rPr>
        <w:t>Перечисленные выше критерии научности (истинность, доказа</w:t>
      </w:r>
      <w:r>
        <w:rPr>
          <w:rFonts w:eastAsia="TimesNewRoman"/>
          <w:sz w:val="28"/>
        </w:rPr>
        <w:t>н</w:t>
      </w:r>
      <w:r>
        <w:rPr>
          <w:rFonts w:eastAsia="TimesNewRoman"/>
          <w:sz w:val="28"/>
        </w:rPr>
        <w:t>ность, однозначность, точность, определённость, верифицируемость, фал</w:t>
      </w:r>
      <w:r>
        <w:rPr>
          <w:rFonts w:eastAsia="TimesNewRoman"/>
          <w:sz w:val="28"/>
        </w:rPr>
        <w:t>ь</w:t>
      </w:r>
      <w:r>
        <w:rPr>
          <w:rFonts w:eastAsia="TimesNewRoman"/>
          <w:sz w:val="28"/>
        </w:rPr>
        <w:t>сифицируемость, операционализируемость, измеримость) германский с</w:t>
      </w:r>
      <w:r>
        <w:rPr>
          <w:rFonts w:eastAsia="TimesNewRoman"/>
          <w:sz w:val="28"/>
        </w:rPr>
        <w:t>о</w:t>
      </w:r>
      <w:r>
        <w:rPr>
          <w:rFonts w:eastAsia="TimesNewRoman"/>
          <w:sz w:val="28"/>
        </w:rPr>
        <w:t xml:space="preserve">циолог Н. Луман (1927–1998) относил к оперативным средствам </w:t>
      </w:r>
      <w:r>
        <w:rPr>
          <w:rFonts w:eastAsia="TimesNewRoman"/>
          <w:i/>
          <w:sz w:val="28"/>
        </w:rPr>
        <w:t>управления</w:t>
      </w:r>
      <w:r>
        <w:rPr>
          <w:rFonts w:eastAsia="TimesNewRoman"/>
          <w:sz w:val="28"/>
        </w:rPr>
        <w:t xml:space="preserve"> (</w:t>
      </w:r>
      <w:r>
        <w:rPr>
          <w:rFonts w:eastAsia="TimesNewRoman"/>
          <w:i/>
          <w:sz w:val="28"/>
        </w:rPr>
        <w:t>самоуправления</w:t>
      </w:r>
      <w:r>
        <w:rPr>
          <w:rFonts w:eastAsia="TimesNewRoman"/>
          <w:sz w:val="28"/>
        </w:rPr>
        <w:t>) наукой</w:t>
      </w:r>
      <w:r>
        <w:rPr>
          <w:rStyle w:val="afff2"/>
          <w:rFonts w:eastAsia="TimesNewRoman"/>
        </w:rPr>
        <w:footnoteReference w:id="12"/>
      </w:r>
      <w:r>
        <w:rPr>
          <w:rFonts w:eastAsia="TimesNewRoman"/>
          <w:sz w:val="28"/>
        </w:rPr>
        <w:t>. Соблюдение норм научности есть условие н</w:t>
      </w:r>
      <w:r>
        <w:rPr>
          <w:rFonts w:eastAsia="TimesNewRoman"/>
          <w:sz w:val="28"/>
        </w:rPr>
        <w:t>е</w:t>
      </w:r>
      <w:r>
        <w:rPr>
          <w:rFonts w:eastAsia="TimesNewRoman"/>
          <w:sz w:val="28"/>
        </w:rPr>
        <w:t xml:space="preserve">обходимое, но вовсе не достаточное для творческих достижений, ибо в центре научной работы находится </w:t>
      </w:r>
      <w:r>
        <w:rPr>
          <w:rFonts w:eastAsia="TimesNewRoman"/>
          <w:i/>
          <w:sz w:val="28"/>
        </w:rPr>
        <w:t xml:space="preserve">человек. </w:t>
      </w:r>
    </w:p>
    <w:p w:rsidR="00DD40F2" w:rsidRDefault="00DD40F2" w:rsidP="00B6052D">
      <w:pPr>
        <w:autoSpaceDE w:val="0"/>
        <w:autoSpaceDN w:val="0"/>
        <w:adjustRightInd w:val="0"/>
        <w:spacing w:line="247" w:lineRule="auto"/>
        <w:ind w:firstLine="709"/>
        <w:jc w:val="both"/>
        <w:rPr>
          <w:rFonts w:eastAsia="TimesNewRoman"/>
          <w:sz w:val="28"/>
        </w:rPr>
      </w:pPr>
      <w:r>
        <w:rPr>
          <w:rFonts w:eastAsia="TimesNewRoman"/>
          <w:sz w:val="28"/>
        </w:rPr>
        <w:t xml:space="preserve">Согласно </w:t>
      </w:r>
      <w:r>
        <w:rPr>
          <w:rFonts w:eastAsia="TimesNewRoman"/>
          <w:i/>
          <w:sz w:val="28"/>
        </w:rPr>
        <w:t>конструктивной теории познания</w:t>
      </w:r>
      <w:r>
        <w:rPr>
          <w:rFonts w:eastAsia="TimesNewRoman"/>
          <w:sz w:val="28"/>
        </w:rPr>
        <w:t xml:space="preserve"> исследователь не стол</w:t>
      </w:r>
      <w:r>
        <w:rPr>
          <w:rFonts w:eastAsia="TimesNewRoman"/>
          <w:sz w:val="28"/>
        </w:rPr>
        <w:t>ь</w:t>
      </w:r>
      <w:r>
        <w:rPr>
          <w:rFonts w:eastAsia="TimesNewRoman"/>
          <w:sz w:val="28"/>
        </w:rPr>
        <w:t>ко отражает мир, сколько изобретает, конструирует его. Человеческое н</w:t>
      </w:r>
      <w:r>
        <w:rPr>
          <w:rFonts w:eastAsia="TimesNewRoman"/>
          <w:sz w:val="28"/>
        </w:rPr>
        <w:t>а</w:t>
      </w:r>
      <w:r>
        <w:rPr>
          <w:rFonts w:eastAsia="TimesNewRoman"/>
          <w:sz w:val="28"/>
        </w:rPr>
        <w:t xml:space="preserve">чало в </w:t>
      </w:r>
      <w:r w:rsidRPr="00073491">
        <w:rPr>
          <w:rFonts w:eastAsia="TimesNewRoman"/>
          <w:sz w:val="28"/>
        </w:rPr>
        <w:t>научном познании проявляется, по мнению бывшего главы Европе</w:t>
      </w:r>
      <w:r w:rsidRPr="00073491">
        <w:rPr>
          <w:rFonts w:eastAsia="TimesNewRoman"/>
          <w:sz w:val="28"/>
        </w:rPr>
        <w:t>й</w:t>
      </w:r>
      <w:r w:rsidRPr="00073491">
        <w:rPr>
          <w:rFonts w:eastAsia="TimesNewRoman"/>
          <w:sz w:val="28"/>
        </w:rPr>
        <w:t>ского</w:t>
      </w:r>
      <w:r>
        <w:rPr>
          <w:rFonts w:eastAsia="TimesNewRoman"/>
          <w:sz w:val="28"/>
        </w:rPr>
        <w:t xml:space="preserve"> союза физиков и одного из руководителей ЦЕРН’а А. Дзикики, в том, </w:t>
      </w:r>
      <w:r>
        <w:rPr>
          <w:rFonts w:eastAsia="TimesNewRoman"/>
          <w:sz w:val="28"/>
        </w:rPr>
        <w:lastRenderedPageBreak/>
        <w:t>что «</w:t>
      </w:r>
      <w:r>
        <w:rPr>
          <w:rFonts w:eastAsia="TimesNewRoman"/>
          <w:i/>
          <w:sz w:val="28"/>
        </w:rPr>
        <w:t xml:space="preserve">воображение </w:t>
      </w:r>
      <w:r>
        <w:rPr>
          <w:rFonts w:eastAsia="TimesNewRoman"/>
          <w:sz w:val="28"/>
        </w:rPr>
        <w:t xml:space="preserve">в </w:t>
      </w:r>
      <w:r>
        <w:rPr>
          <w:rFonts w:eastAsia="TimesNewRoman"/>
          <w:i/>
          <w:sz w:val="28"/>
        </w:rPr>
        <w:t>Науке</w:t>
      </w:r>
      <w:r>
        <w:rPr>
          <w:rFonts w:eastAsia="TimesNewRoman"/>
          <w:b/>
          <w:sz w:val="28"/>
        </w:rPr>
        <w:t xml:space="preserve"> </w:t>
      </w:r>
      <w:r>
        <w:rPr>
          <w:rFonts w:eastAsia="TimesNewRoman"/>
          <w:sz w:val="28"/>
        </w:rPr>
        <w:t>соответствует придумыванию нового принципа, но</w:t>
      </w:r>
      <w:r w:rsidRPr="00B6052D">
        <w:rPr>
          <w:rFonts w:eastAsia="TimesNewRoman"/>
          <w:sz w:val="28"/>
        </w:rPr>
        <w:t>вого явления, нового закона и воображению нового эксперимента»</w:t>
      </w:r>
      <w:r w:rsidR="00073491" w:rsidRPr="00B6052D">
        <w:rPr>
          <w:rFonts w:eastAsia="TimesNewRoman"/>
          <w:sz w:val="28"/>
        </w:rPr>
        <w:t xml:space="preserve"> [28, с. 19]</w:t>
      </w:r>
      <w:r w:rsidRPr="00B6052D">
        <w:rPr>
          <w:rFonts w:eastAsia="TimesNewRoman"/>
          <w:sz w:val="28"/>
        </w:rPr>
        <w:t xml:space="preserve">, в отличие от воображения в </w:t>
      </w:r>
      <w:r w:rsidRPr="00B6052D">
        <w:rPr>
          <w:rFonts w:eastAsia="TimesNewRoman"/>
          <w:i/>
          <w:sz w:val="28"/>
        </w:rPr>
        <w:t>Логике,</w:t>
      </w:r>
      <w:r w:rsidRPr="00B6052D">
        <w:rPr>
          <w:rFonts w:eastAsia="TimesNewRoman"/>
          <w:sz w:val="28"/>
        </w:rPr>
        <w:t xml:space="preserve"> которое «означает изобретение  новых математических структур со своими аксиомами и своими правил</w:t>
      </w:r>
      <w:r w:rsidRPr="00B6052D">
        <w:rPr>
          <w:rFonts w:eastAsia="TimesNewRoman"/>
          <w:sz w:val="28"/>
        </w:rPr>
        <w:t>а</w:t>
      </w:r>
      <w:r w:rsidRPr="00B6052D">
        <w:rPr>
          <w:rFonts w:eastAsia="TimesNewRoman"/>
          <w:sz w:val="28"/>
        </w:rPr>
        <w:t>ми»</w:t>
      </w:r>
      <w:r w:rsidR="00B6052D" w:rsidRPr="00B6052D">
        <w:rPr>
          <w:rFonts w:eastAsia="TimesNewRoman"/>
          <w:sz w:val="28"/>
        </w:rPr>
        <w:t xml:space="preserve"> [28, с. 19]</w:t>
      </w:r>
      <w:r w:rsidRPr="00B6052D">
        <w:rPr>
          <w:rFonts w:eastAsia="TimesNewRoman"/>
          <w:sz w:val="28"/>
        </w:rPr>
        <w:t>. Естественно, творчество в науке «должно полагаться не только на логические структуры, не противоречащие сами себе, но и по</w:t>
      </w:r>
      <w:r w:rsidRPr="00B6052D">
        <w:rPr>
          <w:rFonts w:eastAsia="TimesNewRoman"/>
          <w:sz w:val="28"/>
        </w:rPr>
        <w:t>д</w:t>
      </w:r>
      <w:r w:rsidRPr="00B6052D">
        <w:rPr>
          <w:rFonts w:eastAsia="TimesNewRoman"/>
          <w:sz w:val="28"/>
        </w:rPr>
        <w:t>чиняться правилу воспроизводимости экспериментальных доказательств» [28,</w:t>
      </w:r>
      <w:r w:rsidR="00B6052D" w:rsidRPr="00B6052D">
        <w:rPr>
          <w:rFonts w:eastAsia="TimesNewRoman"/>
          <w:sz w:val="28"/>
        </w:rPr>
        <w:t xml:space="preserve"> с. 20</w:t>
      </w:r>
      <w:r w:rsidRPr="00B6052D">
        <w:rPr>
          <w:rFonts w:eastAsia="TimesNewRoman"/>
          <w:sz w:val="28"/>
        </w:rPr>
        <w:t>]. В науке не существует «чисты</w:t>
      </w:r>
      <w:r w:rsidR="00651FA8" w:rsidRPr="00B6052D">
        <w:rPr>
          <w:rFonts w:eastAsia="TimesNewRoman"/>
          <w:sz w:val="28"/>
        </w:rPr>
        <w:t>х», никак не зависящих от какой-</w:t>
      </w:r>
      <w:r w:rsidRPr="00B6052D">
        <w:rPr>
          <w:rFonts w:eastAsia="TimesNewRoman"/>
          <w:sz w:val="28"/>
        </w:rPr>
        <w:t xml:space="preserve">либо </w:t>
      </w:r>
      <w:r w:rsidR="00B6052D">
        <w:rPr>
          <w:rFonts w:eastAsia="TimesNewRoman"/>
          <w:sz w:val="28"/>
        </w:rPr>
        <w:t>теории</w:t>
      </w:r>
      <w:r w:rsidRPr="00B6052D">
        <w:rPr>
          <w:rFonts w:eastAsia="TimesNewRoman"/>
          <w:sz w:val="28"/>
        </w:rPr>
        <w:t xml:space="preserve"> данных наблюдения и эксперимента. Уже сами термины, в к</w:t>
      </w:r>
      <w:r w:rsidRPr="00B6052D">
        <w:rPr>
          <w:rFonts w:eastAsia="TimesNewRoman"/>
          <w:sz w:val="28"/>
        </w:rPr>
        <w:t>о</w:t>
      </w:r>
      <w:r>
        <w:rPr>
          <w:rFonts w:eastAsia="TimesNewRoman"/>
          <w:sz w:val="28"/>
        </w:rPr>
        <w:t>торых наблюдатель описывает результаты наблюдений и экспериментов, явно либо неявно связаны с определённой теорией, концепцией, общей идеей. Кроме того, «начало» и «конец» опыта регламентирует наблюд</w:t>
      </w:r>
      <w:r>
        <w:rPr>
          <w:rFonts w:eastAsia="TimesNewRoman"/>
          <w:sz w:val="28"/>
        </w:rPr>
        <w:t>а</w:t>
      </w:r>
      <w:r>
        <w:rPr>
          <w:rFonts w:eastAsia="TimesNewRoman"/>
          <w:sz w:val="28"/>
        </w:rPr>
        <w:t>тель. А из чего он исходит? Из определённых (возможно, даже не всегда чётко осознаваемых им) предписаний какой-то теории, методологической позиции, традиций школы, к которой он принадлежит, и т.п.</w:t>
      </w:r>
      <w:r>
        <w:rPr>
          <w:rStyle w:val="afff2"/>
          <w:rFonts w:eastAsia="TimesNewRoman"/>
        </w:rPr>
        <w:footnoteReference w:id="13"/>
      </w:r>
    </w:p>
    <w:p w:rsidR="00DD40F2" w:rsidRDefault="00DD40F2" w:rsidP="00B6052D">
      <w:pPr>
        <w:autoSpaceDE w:val="0"/>
        <w:autoSpaceDN w:val="0"/>
        <w:adjustRightInd w:val="0"/>
        <w:spacing w:line="247" w:lineRule="auto"/>
        <w:ind w:firstLine="709"/>
        <w:jc w:val="both"/>
        <w:rPr>
          <w:rFonts w:eastAsia="TimesNewRoman"/>
          <w:sz w:val="28"/>
        </w:rPr>
      </w:pPr>
      <w:r>
        <w:rPr>
          <w:rFonts w:eastAsia="TimesNewRoman"/>
          <w:sz w:val="28"/>
        </w:rPr>
        <w:t>«Приписывание» каких-либо качеств научному исследованию носит конвенциальный (договорной) характер</w:t>
      </w:r>
      <w:r>
        <w:rPr>
          <w:rStyle w:val="afff2"/>
          <w:rFonts w:eastAsia="TimesNewRoman"/>
        </w:rPr>
        <w:footnoteReference w:id="14"/>
      </w:r>
      <w:r>
        <w:rPr>
          <w:rFonts w:eastAsia="TimesNewRoman"/>
          <w:sz w:val="28"/>
        </w:rPr>
        <w:t>. Термин «</w:t>
      </w:r>
      <w:r>
        <w:rPr>
          <w:rFonts w:eastAsia="TimesNewRoman"/>
          <w:i/>
          <w:sz w:val="28"/>
        </w:rPr>
        <w:t>конвенциональный»</w:t>
      </w:r>
      <w:r>
        <w:rPr>
          <w:rFonts w:eastAsia="TimesNewRoman"/>
          <w:sz w:val="28"/>
        </w:rPr>
        <w:t xml:space="preserve"> (от лат. </w:t>
      </w:r>
      <w:r>
        <w:rPr>
          <w:rFonts w:eastAsia="TimesNewRoman"/>
          <w:i/>
          <w:sz w:val="28"/>
        </w:rPr>
        <w:t>conventionalis</w:t>
      </w:r>
      <w:r>
        <w:rPr>
          <w:rFonts w:eastAsia="TimesNewRoman"/>
          <w:sz w:val="28"/>
        </w:rPr>
        <w:t xml:space="preserve"> – соответствующий договору, </w:t>
      </w:r>
      <w:r>
        <w:rPr>
          <w:rFonts w:eastAsia="TimesNewRoman"/>
          <w:i/>
          <w:sz w:val="28"/>
        </w:rPr>
        <w:t>conventio</w:t>
      </w:r>
      <w:r>
        <w:rPr>
          <w:rFonts w:eastAsia="TimesNewRoman"/>
          <w:sz w:val="28"/>
        </w:rPr>
        <w:t xml:space="preserve"> – соглашение) имеет смысл «</w:t>
      </w:r>
      <w:r>
        <w:rPr>
          <w:rFonts w:eastAsia="TimesNewRoman"/>
          <w:i/>
          <w:sz w:val="28"/>
        </w:rPr>
        <w:t>принятый сообществом</w:t>
      </w:r>
      <w:r>
        <w:rPr>
          <w:rFonts w:eastAsia="TimesNewRoman"/>
          <w:sz w:val="28"/>
        </w:rPr>
        <w:t xml:space="preserve">, </w:t>
      </w:r>
      <w:r>
        <w:rPr>
          <w:rFonts w:eastAsia="TimesNewRoman"/>
          <w:i/>
          <w:sz w:val="28"/>
        </w:rPr>
        <w:t>отвечающий установленной тр</w:t>
      </w:r>
      <w:r>
        <w:rPr>
          <w:rFonts w:eastAsia="TimesNewRoman"/>
          <w:i/>
          <w:sz w:val="28"/>
        </w:rPr>
        <w:t>а</w:t>
      </w:r>
      <w:r>
        <w:rPr>
          <w:rFonts w:eastAsia="TimesNewRoman"/>
          <w:i/>
          <w:sz w:val="28"/>
        </w:rPr>
        <w:t>диции»</w:t>
      </w:r>
      <w:r>
        <w:rPr>
          <w:rFonts w:eastAsia="TimesNewRoman"/>
          <w:sz w:val="28"/>
        </w:rPr>
        <w:t>. Конвенционализм в науке означает, что в основу математических и естественно</w:t>
      </w:r>
      <w:r w:rsidRPr="0078485B">
        <w:rPr>
          <w:rFonts w:eastAsia="TimesNewRoman"/>
          <w:sz w:val="28"/>
        </w:rPr>
        <w:t>-</w:t>
      </w:r>
      <w:r>
        <w:rPr>
          <w:rFonts w:eastAsia="TimesNewRoman"/>
          <w:sz w:val="28"/>
        </w:rPr>
        <w:t>научных теорий кладут – по договорённости между учёными – некоторые соглашения. Почему же решение о достаточности подобных о</w:t>
      </w:r>
      <w:r>
        <w:rPr>
          <w:rFonts w:eastAsia="TimesNewRoman"/>
          <w:sz w:val="28"/>
        </w:rPr>
        <w:t>с</w:t>
      </w:r>
      <w:r>
        <w:rPr>
          <w:rFonts w:eastAsia="TimesNewRoman"/>
          <w:sz w:val="28"/>
        </w:rPr>
        <w:t>нований имеет относительный и договорный (между членами учёного с</w:t>
      </w:r>
      <w:r>
        <w:rPr>
          <w:rFonts w:eastAsia="TimesNewRoman"/>
          <w:sz w:val="28"/>
        </w:rPr>
        <w:t>о</w:t>
      </w:r>
      <w:r>
        <w:rPr>
          <w:rFonts w:eastAsia="TimesNewRoman"/>
          <w:sz w:val="28"/>
        </w:rPr>
        <w:t>общества) характер? Потому</w:t>
      </w:r>
      <w:r w:rsidR="00651FA8">
        <w:rPr>
          <w:rFonts w:eastAsia="TimesNewRoman"/>
          <w:sz w:val="28"/>
        </w:rPr>
        <w:t xml:space="preserve"> что в основе этого решения лежа</w:t>
      </w:r>
      <w:r>
        <w:rPr>
          <w:rFonts w:eastAsia="TimesNewRoman"/>
          <w:sz w:val="28"/>
        </w:rPr>
        <w:t>т познав</w:t>
      </w:r>
      <w:r>
        <w:rPr>
          <w:rFonts w:eastAsia="TimesNewRoman"/>
          <w:sz w:val="28"/>
        </w:rPr>
        <w:t>а</w:t>
      </w:r>
      <w:r>
        <w:rPr>
          <w:rFonts w:eastAsia="TimesNewRoman"/>
          <w:sz w:val="28"/>
        </w:rPr>
        <w:t xml:space="preserve">тельная воля исследователя, некий его </w:t>
      </w:r>
      <w:r>
        <w:rPr>
          <w:rFonts w:eastAsia="TimesNewRoman"/>
          <w:i/>
          <w:sz w:val="28"/>
        </w:rPr>
        <w:t>выбор</w:t>
      </w:r>
      <w:r>
        <w:rPr>
          <w:rFonts w:eastAsia="TimesNewRoman"/>
          <w:sz w:val="28"/>
        </w:rPr>
        <w:t>, а также ряд сугубо практич</w:t>
      </w:r>
      <w:r>
        <w:rPr>
          <w:rFonts w:eastAsia="TimesNewRoman"/>
          <w:sz w:val="28"/>
        </w:rPr>
        <w:t>е</w:t>
      </w:r>
      <w:r>
        <w:rPr>
          <w:rFonts w:eastAsia="TimesNewRoman"/>
          <w:sz w:val="28"/>
        </w:rPr>
        <w:t>ских соображений: простота модели (для приемлемой точности), удобство пользования ею другими специалистами, предсказательная сила теории, успешное применение в сфере техники и технологии и т.д. [33, с. 61], т. е. выбор соглашений обусловлен логикой целесообразности или даже прост</w:t>
      </w:r>
      <w:r>
        <w:rPr>
          <w:rFonts w:eastAsia="TimesNewRoman"/>
          <w:sz w:val="28"/>
        </w:rPr>
        <w:t>о</w:t>
      </w:r>
      <w:r>
        <w:rPr>
          <w:rFonts w:eastAsia="TimesNewRoman"/>
          <w:sz w:val="28"/>
        </w:rPr>
        <w:t>го удобства.</w:t>
      </w:r>
    </w:p>
    <w:p w:rsidR="00DD40F2" w:rsidRDefault="00DD40F2" w:rsidP="00E5580E">
      <w:pPr>
        <w:autoSpaceDE w:val="0"/>
        <w:autoSpaceDN w:val="0"/>
        <w:adjustRightInd w:val="0"/>
        <w:spacing w:line="247" w:lineRule="auto"/>
        <w:ind w:firstLine="709"/>
        <w:jc w:val="both"/>
        <w:rPr>
          <w:rFonts w:eastAsia="TimesNewRoman"/>
          <w:sz w:val="28"/>
        </w:rPr>
      </w:pPr>
      <w:r>
        <w:rPr>
          <w:rFonts w:eastAsia="TimesNewRoman"/>
          <w:sz w:val="28"/>
        </w:rPr>
        <w:t>Обязательное (неустранимое) присутствие наблюдателя (исследов</w:t>
      </w:r>
      <w:r>
        <w:rPr>
          <w:rFonts w:eastAsia="TimesNewRoman"/>
          <w:sz w:val="28"/>
        </w:rPr>
        <w:t>а</w:t>
      </w:r>
      <w:r>
        <w:rPr>
          <w:rFonts w:eastAsia="TimesNewRoman"/>
          <w:sz w:val="28"/>
        </w:rPr>
        <w:t>теля) в познавательных действиях находит обобщение в активно дискут</w:t>
      </w:r>
      <w:r>
        <w:rPr>
          <w:rFonts w:eastAsia="TimesNewRoman"/>
          <w:sz w:val="28"/>
        </w:rPr>
        <w:t>и</w:t>
      </w:r>
      <w:r>
        <w:rPr>
          <w:rFonts w:eastAsia="TimesNewRoman"/>
          <w:sz w:val="28"/>
        </w:rPr>
        <w:t xml:space="preserve">руемом методологическим принципе </w:t>
      </w:r>
      <w:r>
        <w:rPr>
          <w:rFonts w:eastAsia="TimesNewRoman"/>
          <w:i/>
          <w:sz w:val="28"/>
        </w:rPr>
        <w:t>антропности</w:t>
      </w:r>
      <w:r>
        <w:rPr>
          <w:rFonts w:eastAsia="TimesNewRoman"/>
          <w:sz w:val="28"/>
        </w:rPr>
        <w:t xml:space="preserve"> физики</w:t>
      </w:r>
      <w:r>
        <w:rPr>
          <w:rStyle w:val="afff2"/>
          <w:rFonts w:eastAsia="TimesNewRoman"/>
        </w:rPr>
        <w:footnoteReference w:id="15"/>
      </w:r>
      <w:r>
        <w:rPr>
          <w:rFonts w:eastAsia="TimesNewRoman"/>
          <w:sz w:val="28"/>
        </w:rPr>
        <w:t xml:space="preserve">, который в формулировке А. Л. Зельманова выглядит так: </w:t>
      </w:r>
      <w:r>
        <w:rPr>
          <w:rFonts w:eastAsia="TimesNewRoman"/>
          <w:color w:val="000000"/>
          <w:sz w:val="28"/>
        </w:rPr>
        <w:t>«Мы являемся свидетелями процессов определённого типа потому, что процессы другого типа прот</w:t>
      </w:r>
      <w:r>
        <w:rPr>
          <w:rFonts w:eastAsia="TimesNewRoman"/>
          <w:color w:val="000000"/>
          <w:sz w:val="28"/>
        </w:rPr>
        <w:t>е</w:t>
      </w:r>
      <w:r>
        <w:rPr>
          <w:rFonts w:eastAsia="TimesNewRoman"/>
          <w:color w:val="000000"/>
          <w:sz w:val="28"/>
        </w:rPr>
        <w:t xml:space="preserve">кают </w:t>
      </w:r>
      <w:r w:rsidRPr="00B6052D">
        <w:rPr>
          <w:rFonts w:eastAsia="TimesNewRoman"/>
          <w:color w:val="000000"/>
          <w:sz w:val="28"/>
        </w:rPr>
        <w:t>без свидетелей» (цит. по: [40, с. 297])</w:t>
      </w:r>
      <w:r w:rsidRPr="00B6052D">
        <w:rPr>
          <w:rStyle w:val="afff2"/>
          <w:rFonts w:eastAsia="TimesNewRoman"/>
          <w:color w:val="000000"/>
        </w:rPr>
        <w:footnoteReference w:id="16"/>
      </w:r>
      <w:r w:rsidRPr="00B6052D">
        <w:rPr>
          <w:rFonts w:eastAsia="TimesNewRoman"/>
          <w:color w:val="000000"/>
          <w:sz w:val="28"/>
        </w:rPr>
        <w:t>.</w:t>
      </w:r>
    </w:p>
    <w:p w:rsidR="00DD40F2" w:rsidRPr="001B1F66" w:rsidRDefault="00DD40F2" w:rsidP="002E1E39">
      <w:pPr>
        <w:pageBreakBefore/>
        <w:autoSpaceDE w:val="0"/>
        <w:autoSpaceDN w:val="0"/>
        <w:adjustRightInd w:val="0"/>
        <w:spacing w:line="250" w:lineRule="auto"/>
        <w:jc w:val="center"/>
        <w:rPr>
          <w:rFonts w:eastAsia="TimesNewRoman"/>
          <w:b/>
          <w:i/>
          <w:sz w:val="28"/>
        </w:rPr>
      </w:pPr>
      <w:r w:rsidRPr="001B1F66">
        <w:rPr>
          <w:rFonts w:eastAsia="TimesNewRoman"/>
          <w:b/>
          <w:i/>
          <w:sz w:val="28"/>
        </w:rPr>
        <w:lastRenderedPageBreak/>
        <w:t>Предмет защиты, заимствования, плагиат</w:t>
      </w:r>
    </w:p>
    <w:p w:rsidR="00B6052D" w:rsidRDefault="00B6052D" w:rsidP="00B6052D">
      <w:pPr>
        <w:autoSpaceDE w:val="0"/>
        <w:autoSpaceDN w:val="0"/>
        <w:adjustRightInd w:val="0"/>
        <w:spacing w:line="250" w:lineRule="auto"/>
        <w:ind w:firstLine="709"/>
        <w:jc w:val="both"/>
        <w:rPr>
          <w:rFonts w:eastAsia="TimesNewRoman"/>
          <w:sz w:val="28"/>
        </w:rPr>
      </w:pPr>
    </w:p>
    <w:p w:rsidR="00DD40F2" w:rsidRDefault="00DD40F2" w:rsidP="00B6052D">
      <w:pPr>
        <w:autoSpaceDE w:val="0"/>
        <w:autoSpaceDN w:val="0"/>
        <w:adjustRightInd w:val="0"/>
        <w:spacing w:line="250" w:lineRule="auto"/>
        <w:ind w:firstLine="709"/>
        <w:jc w:val="both"/>
        <w:rPr>
          <w:rFonts w:eastAsia="TimesNewRoman"/>
          <w:sz w:val="28"/>
        </w:rPr>
      </w:pPr>
      <w:r>
        <w:rPr>
          <w:rFonts w:eastAsia="TimesNewRoman"/>
          <w:sz w:val="28"/>
        </w:rPr>
        <w:t>В кристаллизованном виде научный смысл достижений соискателя учёной степени передается посредством защищаемых положений, облека</w:t>
      </w:r>
      <w:r>
        <w:rPr>
          <w:rFonts w:eastAsia="TimesNewRoman"/>
          <w:sz w:val="28"/>
        </w:rPr>
        <w:t>е</w:t>
      </w:r>
      <w:r>
        <w:rPr>
          <w:rFonts w:eastAsia="TimesNewRoman"/>
          <w:sz w:val="28"/>
        </w:rPr>
        <w:t>мых в определенную логическую форму. Научный смысл устанавливаетс</w:t>
      </w:r>
      <w:r w:rsidR="003F74FC">
        <w:rPr>
          <w:rFonts w:eastAsia="TimesNewRoman"/>
          <w:sz w:val="28"/>
        </w:rPr>
        <w:t>я в умственном акте посредством по крайней мере</w:t>
      </w:r>
      <w:r>
        <w:rPr>
          <w:rFonts w:eastAsia="TimesNewRoman"/>
          <w:sz w:val="28"/>
        </w:rPr>
        <w:t xml:space="preserve"> трёх логических опер</w:t>
      </w:r>
      <w:r>
        <w:rPr>
          <w:rFonts w:eastAsia="TimesNewRoman"/>
          <w:sz w:val="28"/>
        </w:rPr>
        <w:t>а</w:t>
      </w:r>
      <w:r>
        <w:rPr>
          <w:rFonts w:eastAsia="TimesNewRoman"/>
          <w:sz w:val="28"/>
        </w:rPr>
        <w:t xml:space="preserve">ций, порой неосознаваемых явно. К ним относятся дизъюнкция (от лат. </w:t>
      </w:r>
      <w:r>
        <w:rPr>
          <w:rFonts w:eastAsia="TimesNewRoman"/>
          <w:i/>
          <w:sz w:val="28"/>
        </w:rPr>
        <w:t>disjunctio</w:t>
      </w:r>
      <w:r>
        <w:rPr>
          <w:rFonts w:eastAsia="TimesNewRoman"/>
          <w:sz w:val="28"/>
        </w:rPr>
        <w:t xml:space="preserve"> – разделение, различие), </w:t>
      </w:r>
      <w:r>
        <w:rPr>
          <w:rFonts w:eastAsia="TimesNewRoman"/>
          <w:i/>
          <w:sz w:val="28"/>
        </w:rPr>
        <w:t>конъюнкция</w:t>
      </w:r>
      <w:r>
        <w:rPr>
          <w:rFonts w:eastAsia="TimesNewRoman"/>
          <w:sz w:val="28"/>
        </w:rPr>
        <w:t xml:space="preserve"> (от лат. </w:t>
      </w:r>
      <w:r w:rsidRPr="003F74FC">
        <w:rPr>
          <w:rFonts w:eastAsia="TimesNewRoman"/>
          <w:i/>
          <w:sz w:val="28"/>
        </w:rPr>
        <w:t>conjunctio</w:t>
      </w:r>
      <w:r>
        <w:rPr>
          <w:rFonts w:eastAsia="TimesNewRoman"/>
          <w:sz w:val="28"/>
        </w:rPr>
        <w:t xml:space="preserve"> – союз, связь), импликация (от лат. </w:t>
      </w:r>
      <w:r>
        <w:rPr>
          <w:rFonts w:eastAsia="TimesNewRoman"/>
          <w:i/>
          <w:sz w:val="28"/>
        </w:rPr>
        <w:t>implicite</w:t>
      </w:r>
      <w:r>
        <w:rPr>
          <w:rFonts w:eastAsia="TimesNewRoman"/>
          <w:sz w:val="28"/>
        </w:rPr>
        <w:t xml:space="preserve"> – тесно связываю). В результа</w:t>
      </w:r>
      <w:r w:rsidR="003F74FC">
        <w:rPr>
          <w:rFonts w:eastAsia="TimesNewRoman"/>
          <w:sz w:val="28"/>
        </w:rPr>
        <w:t>те их применения обнаруживается</w:t>
      </w:r>
      <w:r>
        <w:rPr>
          <w:rFonts w:eastAsia="TimesNewRoman"/>
          <w:sz w:val="28"/>
        </w:rPr>
        <w:t xml:space="preserve">: 1) </w:t>
      </w:r>
      <w:r w:rsidR="003F74FC">
        <w:rPr>
          <w:rFonts w:eastAsia="TimesNewRoman"/>
          <w:sz w:val="28"/>
        </w:rPr>
        <w:t xml:space="preserve">что </w:t>
      </w:r>
      <w:r>
        <w:rPr>
          <w:rFonts w:eastAsia="TimesNewRoman"/>
          <w:sz w:val="28"/>
        </w:rPr>
        <w:t>некое значение противостоит другим значениям; 2) но это значение к тому же сопоставимо с какими-либо знач</w:t>
      </w:r>
      <w:r>
        <w:rPr>
          <w:rFonts w:eastAsia="TimesNewRoman"/>
          <w:sz w:val="28"/>
        </w:rPr>
        <w:t>е</w:t>
      </w:r>
      <w:r>
        <w:rPr>
          <w:rFonts w:eastAsia="TimesNewRoman"/>
          <w:sz w:val="28"/>
        </w:rPr>
        <w:t xml:space="preserve">ниями; 3) из этого значения выводимы </w:t>
      </w:r>
      <w:r>
        <w:rPr>
          <w:rFonts w:eastAsia="TimesNewRoman"/>
          <w:i/>
          <w:sz w:val="28"/>
        </w:rPr>
        <w:t xml:space="preserve">новые </w:t>
      </w:r>
      <w:r>
        <w:rPr>
          <w:rFonts w:eastAsia="TimesNewRoman"/>
          <w:sz w:val="28"/>
        </w:rPr>
        <w:t>значения, т. е. смысл. Рек</w:t>
      </w:r>
      <w:r>
        <w:rPr>
          <w:rFonts w:eastAsia="TimesNewRoman"/>
          <w:sz w:val="28"/>
        </w:rPr>
        <w:t>о</w:t>
      </w:r>
      <w:r>
        <w:rPr>
          <w:rFonts w:eastAsia="TimesNewRoman"/>
          <w:sz w:val="28"/>
        </w:rPr>
        <w:t>мендации по формулировке защищаемых положений и примеры формул</w:t>
      </w:r>
      <w:r>
        <w:rPr>
          <w:rFonts w:eastAsia="TimesNewRoman"/>
          <w:sz w:val="28"/>
        </w:rPr>
        <w:t>и</w:t>
      </w:r>
      <w:r>
        <w:rPr>
          <w:rFonts w:eastAsia="TimesNewRoman"/>
          <w:sz w:val="28"/>
        </w:rPr>
        <w:t>ровок нами приводились в ряде публикаций. Поэтому здесь мы ограничи</w:t>
      </w:r>
      <w:r>
        <w:rPr>
          <w:rFonts w:eastAsia="TimesNewRoman"/>
          <w:sz w:val="28"/>
        </w:rPr>
        <w:t>м</w:t>
      </w:r>
      <w:r>
        <w:rPr>
          <w:rFonts w:eastAsia="TimesNewRoman"/>
          <w:sz w:val="28"/>
        </w:rPr>
        <w:t>ся лишь рассмотрение</w:t>
      </w:r>
      <w:r w:rsidR="003F74FC">
        <w:rPr>
          <w:rFonts w:eastAsia="TimesNewRoman"/>
          <w:sz w:val="28"/>
        </w:rPr>
        <w:t>м</w:t>
      </w:r>
      <w:r>
        <w:rPr>
          <w:rFonts w:eastAsia="TimesNewRoman"/>
          <w:sz w:val="28"/>
        </w:rPr>
        <w:t xml:space="preserve"> научных положений с позиций требований </w:t>
      </w:r>
      <w:r w:rsidR="003F74FC">
        <w:rPr>
          <w:rFonts w:eastAsia="TimesNewRoman"/>
          <w:sz w:val="28"/>
        </w:rPr>
        <w:t xml:space="preserve">к </w:t>
      </w:r>
      <w:r>
        <w:rPr>
          <w:rFonts w:eastAsia="TimesNewRoman"/>
          <w:sz w:val="28"/>
        </w:rPr>
        <w:t>их дейст</w:t>
      </w:r>
      <w:r w:rsidR="003F74FC">
        <w:rPr>
          <w:rFonts w:eastAsia="TimesNewRoman"/>
          <w:sz w:val="28"/>
        </w:rPr>
        <w:t>вительной новизне</w:t>
      </w:r>
      <w:r>
        <w:rPr>
          <w:rFonts w:eastAsia="TimesNewRoman"/>
          <w:sz w:val="28"/>
        </w:rPr>
        <w:t xml:space="preserve"> и оригинальности.</w:t>
      </w:r>
    </w:p>
    <w:p w:rsidR="00DD40F2" w:rsidRPr="00B6052D" w:rsidRDefault="00DD40F2" w:rsidP="00B6052D">
      <w:pPr>
        <w:autoSpaceDE w:val="0"/>
        <w:autoSpaceDN w:val="0"/>
        <w:adjustRightInd w:val="0"/>
        <w:spacing w:line="250" w:lineRule="auto"/>
        <w:ind w:firstLine="708"/>
        <w:jc w:val="both"/>
        <w:rPr>
          <w:rFonts w:eastAsia="TimesNewRoman"/>
          <w:sz w:val="28"/>
        </w:rPr>
      </w:pPr>
      <w:r w:rsidRPr="00B6052D">
        <w:rPr>
          <w:rFonts w:eastAsia="TimesNewRoman"/>
          <w:sz w:val="28"/>
        </w:rPr>
        <w:t>Научная работа создаётся не на пустом месте: «контекст, порожда</w:t>
      </w:r>
      <w:r w:rsidRPr="00B6052D">
        <w:rPr>
          <w:rFonts w:eastAsia="TimesNewRoman"/>
          <w:sz w:val="28"/>
        </w:rPr>
        <w:t>ю</w:t>
      </w:r>
      <w:r w:rsidRPr="00B6052D">
        <w:rPr>
          <w:rFonts w:eastAsia="TimesNewRoman"/>
          <w:sz w:val="28"/>
        </w:rPr>
        <w:t>щий новое в науке, формируется не произвольным образом» [31, с.</w:t>
      </w:r>
      <w:r w:rsidRPr="00B6052D">
        <w:rPr>
          <w:rFonts w:eastAsia="TimesNewRoman"/>
        </w:rPr>
        <w:t> </w:t>
      </w:r>
      <w:r w:rsidRPr="00B6052D">
        <w:rPr>
          <w:rFonts w:eastAsia="TimesNewRoman"/>
          <w:sz w:val="28"/>
        </w:rPr>
        <w:t xml:space="preserve">96], он связан с уже существующим знанием, предопределяется возникшими в нём </w:t>
      </w:r>
      <w:r w:rsidR="003F74FC" w:rsidRPr="00B6052D">
        <w:rPr>
          <w:rFonts w:eastAsia="TimesNewRoman"/>
          <w:sz w:val="28"/>
        </w:rPr>
        <w:t>трудностями и потребностями. Т</w:t>
      </w:r>
      <w:r w:rsidRPr="00B6052D">
        <w:rPr>
          <w:rFonts w:eastAsia="TimesNewRoman"/>
          <w:sz w:val="28"/>
        </w:rPr>
        <w:t>ребующаяся от соискателя актуализация диссертационного исследования предусматривает активную работу с нау</w:t>
      </w:r>
      <w:r w:rsidRPr="00B6052D">
        <w:rPr>
          <w:rFonts w:eastAsia="TimesNewRoman"/>
          <w:sz w:val="28"/>
        </w:rPr>
        <w:t>ч</w:t>
      </w:r>
      <w:r w:rsidRPr="00B6052D">
        <w:rPr>
          <w:rFonts w:eastAsia="TimesNewRoman"/>
          <w:sz w:val="28"/>
        </w:rPr>
        <w:t>ной ли</w:t>
      </w:r>
      <w:r w:rsidR="003F74FC" w:rsidRPr="00B6052D">
        <w:rPr>
          <w:rFonts w:eastAsia="TimesNewRoman"/>
          <w:sz w:val="28"/>
        </w:rPr>
        <w:t>тературой, «очерчивание</w:t>
      </w:r>
      <w:r w:rsidRPr="00B6052D">
        <w:rPr>
          <w:rFonts w:eastAsia="TimesNewRoman"/>
          <w:sz w:val="28"/>
        </w:rPr>
        <w:t>» соответствующей «научной ниши», вм</w:t>
      </w:r>
      <w:r w:rsidRPr="00B6052D">
        <w:rPr>
          <w:rFonts w:eastAsia="TimesNewRoman"/>
          <w:sz w:val="28"/>
        </w:rPr>
        <w:t>е</w:t>
      </w:r>
      <w:r w:rsidRPr="00B6052D">
        <w:rPr>
          <w:rFonts w:eastAsia="TimesNewRoman"/>
          <w:sz w:val="28"/>
        </w:rPr>
        <w:t>щающей предмет его исследований. Волей-неволей соискатель исследов</w:t>
      </w:r>
      <w:r w:rsidRPr="00B6052D">
        <w:rPr>
          <w:rFonts w:eastAsia="TimesNewRoman"/>
          <w:sz w:val="28"/>
        </w:rPr>
        <w:t>а</w:t>
      </w:r>
      <w:r w:rsidRPr="00B6052D">
        <w:rPr>
          <w:rFonts w:eastAsia="TimesNewRoman"/>
          <w:sz w:val="28"/>
        </w:rPr>
        <w:t>ния при обосновании объекта и предмета, целей, задач и методов исслед</w:t>
      </w:r>
      <w:r w:rsidRPr="00B6052D">
        <w:rPr>
          <w:rFonts w:eastAsia="TimesNewRoman"/>
          <w:sz w:val="28"/>
        </w:rPr>
        <w:t>о</w:t>
      </w:r>
      <w:r w:rsidRPr="00B6052D">
        <w:rPr>
          <w:rFonts w:eastAsia="TimesNewRoman"/>
          <w:sz w:val="28"/>
        </w:rPr>
        <w:t>вания вынужден прибегать к критическому анализу публикаций, близких к его предмету исследования. «Физическое» присутствие в диссертации о</w:t>
      </w:r>
      <w:r w:rsidRPr="00B6052D">
        <w:rPr>
          <w:rFonts w:eastAsia="TimesNewRoman"/>
          <w:sz w:val="28"/>
        </w:rPr>
        <w:t>с</w:t>
      </w:r>
      <w:r w:rsidRPr="00B6052D">
        <w:rPr>
          <w:rFonts w:eastAsia="TimesNewRoman"/>
          <w:sz w:val="28"/>
        </w:rPr>
        <w:t>мысленного текста, содержащего чужие результаты в форме критического обзора и цитирования, не является криминалом в случае наличия соотве</w:t>
      </w:r>
      <w:r w:rsidRPr="00B6052D">
        <w:rPr>
          <w:rFonts w:eastAsia="TimesNewRoman"/>
          <w:sz w:val="28"/>
        </w:rPr>
        <w:t>т</w:t>
      </w:r>
      <w:r w:rsidRPr="00B6052D">
        <w:rPr>
          <w:rFonts w:eastAsia="TimesNewRoman"/>
          <w:sz w:val="28"/>
        </w:rPr>
        <w:t>ствующих ссылок. В этом контексте «заимствования» допустимы; допу</w:t>
      </w:r>
      <w:r w:rsidRPr="00B6052D">
        <w:rPr>
          <w:rFonts w:eastAsia="TimesNewRoman"/>
          <w:sz w:val="28"/>
        </w:rPr>
        <w:t>с</w:t>
      </w:r>
      <w:r w:rsidRPr="00B6052D">
        <w:rPr>
          <w:rFonts w:eastAsia="TimesNewRoman"/>
          <w:sz w:val="28"/>
        </w:rPr>
        <w:t xml:space="preserve">тимы в диссертационной работе и принципиально новые умозаключения, которые соискатель смог сделать на основе анализа литературных данных. </w:t>
      </w:r>
    </w:p>
    <w:p w:rsidR="00DD40F2" w:rsidRPr="00B6052D" w:rsidRDefault="00DD40F2" w:rsidP="00B6052D">
      <w:pPr>
        <w:autoSpaceDE w:val="0"/>
        <w:autoSpaceDN w:val="0"/>
        <w:adjustRightInd w:val="0"/>
        <w:spacing w:line="250" w:lineRule="auto"/>
        <w:ind w:firstLine="708"/>
        <w:jc w:val="both"/>
        <w:rPr>
          <w:rFonts w:eastAsia="TimesNewRoman"/>
          <w:spacing w:val="-2"/>
          <w:sz w:val="28"/>
        </w:rPr>
      </w:pPr>
      <w:r w:rsidRPr="00B6052D">
        <w:rPr>
          <w:rFonts w:eastAsia="TimesNewRoman"/>
          <w:spacing w:val="-2"/>
          <w:sz w:val="28"/>
        </w:rPr>
        <w:t>Для диссертации «плагиатом» является вынесение в защищаемые п</w:t>
      </w:r>
      <w:r w:rsidRPr="00B6052D">
        <w:rPr>
          <w:rFonts w:eastAsia="TimesNewRoman"/>
          <w:spacing w:val="-2"/>
          <w:sz w:val="28"/>
        </w:rPr>
        <w:t>о</w:t>
      </w:r>
      <w:r w:rsidRPr="00B6052D">
        <w:rPr>
          <w:rFonts w:eastAsia="TimesNewRoman"/>
          <w:spacing w:val="-2"/>
          <w:sz w:val="28"/>
        </w:rPr>
        <w:t xml:space="preserve">ложения выводов и результатов, полученных другими исследователями, (пусть и в видоизменённой </w:t>
      </w:r>
      <w:r w:rsidR="003F74FC" w:rsidRPr="00B6052D">
        <w:rPr>
          <w:rFonts w:eastAsia="TimesNewRoman"/>
          <w:spacing w:val="-2"/>
          <w:sz w:val="28"/>
        </w:rPr>
        <w:t>форме, не влияющей на суть). И</w:t>
      </w:r>
      <w:r w:rsidRPr="00B6052D">
        <w:rPr>
          <w:rFonts w:eastAsia="TimesNewRoman"/>
          <w:spacing w:val="-2"/>
          <w:sz w:val="28"/>
        </w:rPr>
        <w:t>менно обнар</w:t>
      </w:r>
      <w:r w:rsidRPr="00B6052D">
        <w:rPr>
          <w:rFonts w:eastAsia="TimesNewRoman"/>
          <w:spacing w:val="-2"/>
          <w:sz w:val="28"/>
        </w:rPr>
        <w:t>у</w:t>
      </w:r>
      <w:r w:rsidRPr="00B6052D">
        <w:rPr>
          <w:rFonts w:eastAsia="TimesNewRoman"/>
          <w:spacing w:val="-2"/>
          <w:sz w:val="28"/>
        </w:rPr>
        <w:t xml:space="preserve">жение этого обстоятельства должно служить главным обоснованием для снятия диссертации с защиты </w:t>
      </w:r>
      <w:r w:rsidRPr="00B6052D">
        <w:rPr>
          <w:rFonts w:eastAsia="TimesNewRoman"/>
          <w:b/>
          <w:i/>
          <w:spacing w:val="-2"/>
          <w:sz w:val="28"/>
        </w:rPr>
        <w:t>независимо</w:t>
      </w:r>
      <w:r w:rsidRPr="00B6052D">
        <w:rPr>
          <w:rFonts w:eastAsia="TimesNewRoman"/>
          <w:spacing w:val="-2"/>
          <w:sz w:val="28"/>
        </w:rPr>
        <w:t xml:space="preserve"> от «процента заимствований», у</w:t>
      </w:r>
      <w:r w:rsidRPr="00B6052D">
        <w:rPr>
          <w:rFonts w:eastAsia="TimesNewRoman"/>
          <w:spacing w:val="-2"/>
          <w:sz w:val="28"/>
        </w:rPr>
        <w:t>с</w:t>
      </w:r>
      <w:r w:rsidRPr="00B6052D">
        <w:rPr>
          <w:rFonts w:eastAsia="TimesNewRoman"/>
          <w:spacing w:val="-2"/>
          <w:sz w:val="28"/>
        </w:rPr>
        <w:t xml:space="preserve">танавливаемого исключительно формально «антиплагиатными» системами! </w:t>
      </w:r>
    </w:p>
    <w:p w:rsidR="00DD40F2" w:rsidRDefault="00DD40F2" w:rsidP="00B6052D">
      <w:pPr>
        <w:autoSpaceDE w:val="0"/>
        <w:autoSpaceDN w:val="0"/>
        <w:adjustRightInd w:val="0"/>
        <w:spacing w:line="250" w:lineRule="auto"/>
        <w:ind w:firstLine="708"/>
        <w:jc w:val="both"/>
        <w:rPr>
          <w:rFonts w:eastAsia="TimesNewRoman"/>
          <w:sz w:val="28"/>
        </w:rPr>
      </w:pPr>
      <w:r>
        <w:rPr>
          <w:rFonts w:eastAsia="TimesNewRoman"/>
          <w:sz w:val="28"/>
        </w:rPr>
        <w:t>Другие нюансы, служащие «тормозом» на пути диссертанта, могут носить дискуссионный характер: корректно ли классифицирована спец</w:t>
      </w:r>
      <w:r>
        <w:rPr>
          <w:rFonts w:eastAsia="TimesNewRoman"/>
          <w:sz w:val="28"/>
        </w:rPr>
        <w:t>и</w:t>
      </w:r>
      <w:r>
        <w:rPr>
          <w:rFonts w:eastAsia="TimesNewRoman"/>
          <w:sz w:val="28"/>
        </w:rPr>
        <w:t>альность, соответствует ли идейный и предметный вклад требованиям официальных документов и заявленным притязанием, насколько актуальна постановка задач исследования, насколько обоснованы выводы диссерт</w:t>
      </w:r>
      <w:r>
        <w:rPr>
          <w:rFonts w:eastAsia="TimesNewRoman"/>
          <w:sz w:val="28"/>
        </w:rPr>
        <w:t>а</w:t>
      </w:r>
      <w:r>
        <w:rPr>
          <w:rFonts w:eastAsia="TimesNewRoman"/>
          <w:sz w:val="28"/>
        </w:rPr>
        <w:t xml:space="preserve">ционной работы и т. д. «Мерки» у различных диссертационных советов в </w:t>
      </w:r>
      <w:r>
        <w:rPr>
          <w:rFonts w:eastAsia="TimesNewRoman"/>
          <w:sz w:val="28"/>
        </w:rPr>
        <w:lastRenderedPageBreak/>
        <w:t>этих вопросах могут существенно различаться, что, в частности, может привести и приводит к пропуску слабых диссертаций, подрыву реноме</w:t>
      </w:r>
      <w:r w:rsidRPr="00567AE6">
        <w:rPr>
          <w:rStyle w:val="afff2"/>
          <w:rFonts w:eastAsia="TimesNewRoman"/>
        </w:rPr>
        <w:footnoteReference w:id="17"/>
      </w:r>
      <w:r>
        <w:rPr>
          <w:rFonts w:eastAsia="TimesNewRoman"/>
          <w:sz w:val="28"/>
        </w:rPr>
        <w:t xml:space="preserve"> не только отдельных советов, но и самого понятия «диссертационная защита». </w:t>
      </w:r>
    </w:p>
    <w:p w:rsidR="00DD40F2" w:rsidRDefault="00DD40F2" w:rsidP="00DD40F2">
      <w:pPr>
        <w:autoSpaceDE w:val="0"/>
        <w:autoSpaceDN w:val="0"/>
        <w:adjustRightInd w:val="0"/>
        <w:jc w:val="both"/>
        <w:rPr>
          <w:rFonts w:eastAsia="TimesNewRoman"/>
          <w:sz w:val="28"/>
        </w:rPr>
      </w:pPr>
    </w:p>
    <w:p w:rsidR="00DD40F2" w:rsidRPr="00670713" w:rsidRDefault="00DD40F2" w:rsidP="00DD40F2">
      <w:pPr>
        <w:jc w:val="center"/>
        <w:rPr>
          <w:b/>
          <w:i/>
          <w:sz w:val="28"/>
        </w:rPr>
      </w:pPr>
      <w:r w:rsidRPr="00670713">
        <w:rPr>
          <w:b/>
          <w:i/>
          <w:sz w:val="28"/>
        </w:rPr>
        <w:t>Заключение. Теоретические и практические выводы для соискателя</w:t>
      </w:r>
    </w:p>
    <w:p w:rsidR="00DD40F2" w:rsidRDefault="00DD40F2" w:rsidP="00DD40F2">
      <w:pPr>
        <w:jc w:val="both"/>
        <w:rPr>
          <w:sz w:val="28"/>
        </w:rPr>
      </w:pPr>
    </w:p>
    <w:p w:rsidR="00DD40F2" w:rsidRDefault="00DD40F2" w:rsidP="008A019C">
      <w:pPr>
        <w:ind w:firstLine="709"/>
        <w:jc w:val="both"/>
        <w:rPr>
          <w:sz w:val="28"/>
        </w:rPr>
      </w:pPr>
      <w:r>
        <w:rPr>
          <w:sz w:val="28"/>
        </w:rPr>
        <w:tab/>
        <w:t>Российская наука сегодня остро нуждается в притоке талантливых кадров – одновременно молодых и профессионально подготовленных. Пр</w:t>
      </w:r>
      <w:r>
        <w:rPr>
          <w:sz w:val="28"/>
        </w:rPr>
        <w:t>е</w:t>
      </w:r>
      <w:r>
        <w:rPr>
          <w:sz w:val="28"/>
        </w:rPr>
        <w:t xml:space="preserve">стижным показателем степени такой подготовленности остаётся защита диссертации. «Положение о присуждении ученых степеней» </w:t>
      </w:r>
      <w:r w:rsidRPr="00AD6FD2">
        <w:rPr>
          <w:sz w:val="28"/>
        </w:rPr>
        <w:t>[</w:t>
      </w:r>
      <w:r w:rsidR="00B6052D">
        <w:rPr>
          <w:sz w:val="28"/>
        </w:rPr>
        <w:t>42</w:t>
      </w:r>
      <w:r>
        <w:rPr>
          <w:sz w:val="28"/>
        </w:rPr>
        <w:t>, п. 3</w:t>
      </w:r>
      <w:r w:rsidRPr="00AD6FD2">
        <w:rPr>
          <w:sz w:val="28"/>
        </w:rPr>
        <w:t>]</w:t>
      </w:r>
      <w:r>
        <w:rPr>
          <w:sz w:val="28"/>
        </w:rPr>
        <w:t xml:space="preserve"> пр</w:t>
      </w:r>
      <w:r>
        <w:rPr>
          <w:sz w:val="28"/>
        </w:rPr>
        <w:t>е</w:t>
      </w:r>
      <w:r>
        <w:rPr>
          <w:sz w:val="28"/>
        </w:rPr>
        <w:t xml:space="preserve">доставляет право защиты кандидатской диссертации аспирантам, </w:t>
      </w:r>
      <w:r w:rsidRPr="00831421">
        <w:rPr>
          <w:sz w:val="28"/>
          <w:szCs w:val="28"/>
        </w:rPr>
        <w:t>успешно</w:t>
      </w:r>
      <w:r w:rsidRPr="00831421">
        <w:rPr>
          <w:rStyle w:val="afff2"/>
        </w:rPr>
        <w:footnoteReference w:id="18"/>
      </w:r>
      <w:r w:rsidRPr="00831421">
        <w:rPr>
          <w:sz w:val="28"/>
          <w:szCs w:val="28"/>
        </w:rPr>
        <w:t xml:space="preserve"> выполнившим программу подготовки научно-педагогических </w:t>
      </w:r>
      <w:r>
        <w:rPr>
          <w:sz w:val="28"/>
          <w:szCs w:val="28"/>
        </w:rPr>
        <w:t xml:space="preserve">кадров по направлению, соответствующему </w:t>
      </w:r>
      <w:r w:rsidRPr="00831421">
        <w:rPr>
          <w:color w:val="000000"/>
          <w:sz w:val="28"/>
          <w:szCs w:val="28"/>
        </w:rPr>
        <w:t>научной специальности</w:t>
      </w:r>
      <w:r>
        <w:rPr>
          <w:color w:val="000000"/>
          <w:sz w:val="28"/>
          <w:szCs w:val="28"/>
        </w:rPr>
        <w:t xml:space="preserve"> из </w:t>
      </w:r>
      <w:r w:rsidRPr="00831421">
        <w:rPr>
          <w:color w:val="000000"/>
          <w:sz w:val="28"/>
          <w:szCs w:val="28"/>
        </w:rPr>
        <w:t>номенклатур</w:t>
      </w:r>
      <w:r>
        <w:rPr>
          <w:color w:val="000000"/>
          <w:sz w:val="28"/>
          <w:szCs w:val="28"/>
        </w:rPr>
        <w:t>ы</w:t>
      </w:r>
      <w:r w:rsidRPr="00831421">
        <w:rPr>
          <w:color w:val="000000"/>
          <w:sz w:val="28"/>
          <w:szCs w:val="28"/>
        </w:rPr>
        <w:t xml:space="preserve"> научных специальностей, утверждаемой Министерством образования и науки Российской Федерации, </w:t>
      </w:r>
      <w:r w:rsidRPr="00831421">
        <w:rPr>
          <w:sz w:val="28"/>
          <w:szCs w:val="28"/>
        </w:rPr>
        <w:t>а также соискателям, прикрепленным к н</w:t>
      </w:r>
      <w:r w:rsidRPr="00831421">
        <w:rPr>
          <w:sz w:val="28"/>
          <w:szCs w:val="28"/>
        </w:rPr>
        <w:t>а</w:t>
      </w:r>
      <w:r w:rsidRPr="00831421">
        <w:rPr>
          <w:sz w:val="28"/>
          <w:szCs w:val="28"/>
        </w:rPr>
        <w:t>учно-образовательным организациям для подготовки диссертации и сдачи</w:t>
      </w:r>
      <w:r>
        <w:rPr>
          <w:sz w:val="28"/>
        </w:rPr>
        <w:t xml:space="preserve"> кандидатских экзаменов (и получившим в итоге положительное заключ</w:t>
      </w:r>
      <w:r>
        <w:rPr>
          <w:sz w:val="28"/>
        </w:rPr>
        <w:t>е</w:t>
      </w:r>
      <w:r>
        <w:rPr>
          <w:sz w:val="28"/>
        </w:rPr>
        <w:t xml:space="preserve">ние этой организации по диссертации). </w:t>
      </w:r>
    </w:p>
    <w:p w:rsidR="00DD40F2" w:rsidRDefault="00DD40F2" w:rsidP="00DD40F2">
      <w:pPr>
        <w:ind w:firstLine="708"/>
        <w:jc w:val="both"/>
        <w:rPr>
          <w:rFonts w:eastAsia="TimesNewRoman"/>
          <w:sz w:val="28"/>
        </w:rPr>
      </w:pPr>
      <w:r>
        <w:rPr>
          <w:rFonts w:eastAsia="TimesNewRoman"/>
          <w:sz w:val="28"/>
        </w:rPr>
        <w:t xml:space="preserve">Работа и аспирантов, и соискателей, и диссертационных советов </w:t>
      </w:r>
      <w:r w:rsidRPr="00B6052D">
        <w:rPr>
          <w:rFonts w:eastAsia="TimesNewRoman"/>
          <w:sz w:val="28"/>
        </w:rPr>
        <w:t xml:space="preserve">должна соответствовать идеалам научности, </w:t>
      </w:r>
      <w:r w:rsidR="00B6052D" w:rsidRPr="00B6052D">
        <w:rPr>
          <w:rFonts w:eastAsia="TimesNewRoman"/>
          <w:sz w:val="28"/>
        </w:rPr>
        <w:t>консолидирующим</w:t>
      </w:r>
      <w:r w:rsidRPr="00B6052D">
        <w:rPr>
          <w:rFonts w:eastAsia="TimesNewRoman"/>
          <w:sz w:val="28"/>
        </w:rPr>
        <w:t xml:space="preserve"> работу н</w:t>
      </w:r>
      <w:r w:rsidRPr="00B6052D">
        <w:rPr>
          <w:rFonts w:eastAsia="TimesNewRoman"/>
          <w:sz w:val="28"/>
        </w:rPr>
        <w:t>а</w:t>
      </w:r>
      <w:r w:rsidRPr="00B6052D">
        <w:rPr>
          <w:rFonts w:eastAsia="TimesNewRoman"/>
          <w:sz w:val="28"/>
        </w:rPr>
        <w:t>уч</w:t>
      </w:r>
      <w:r w:rsidR="00B6052D" w:rsidRPr="00B6052D">
        <w:rPr>
          <w:rFonts w:eastAsia="TimesNewRoman"/>
          <w:sz w:val="28"/>
        </w:rPr>
        <w:t>ного сообщества, обеспечивающим развитие науки и играющим</w:t>
      </w:r>
      <w:r w:rsidRPr="00B6052D">
        <w:rPr>
          <w:rFonts w:eastAsia="TimesNewRoman"/>
          <w:sz w:val="28"/>
        </w:rPr>
        <w:t xml:space="preserve"> роль символа научного познания [1, гл. 1]. По своему происхождению идеалы научности есть, во-первых, теоретические </w:t>
      </w:r>
      <w:r w:rsidRPr="00B6052D">
        <w:rPr>
          <w:rFonts w:eastAsia="TimesNewRoman"/>
          <w:i/>
          <w:sz w:val="28"/>
        </w:rPr>
        <w:t>принципы</w:t>
      </w:r>
      <w:r w:rsidRPr="00B6052D">
        <w:rPr>
          <w:rFonts w:eastAsia="TimesNewRoman"/>
          <w:sz w:val="28"/>
        </w:rPr>
        <w:t>, которые были выр</w:t>
      </w:r>
      <w:r w:rsidRPr="00B6052D">
        <w:rPr>
          <w:rFonts w:eastAsia="TimesNewRoman"/>
          <w:sz w:val="28"/>
        </w:rPr>
        <w:t>а</w:t>
      </w:r>
      <w:r w:rsidRPr="00B6052D">
        <w:rPr>
          <w:rFonts w:eastAsia="TimesNewRoman"/>
          <w:sz w:val="28"/>
        </w:rPr>
        <w:t>бо</w:t>
      </w:r>
      <w:r>
        <w:rPr>
          <w:rFonts w:eastAsia="TimesNewRoman"/>
          <w:sz w:val="28"/>
        </w:rPr>
        <w:t xml:space="preserve">таны в ходе эволюции познавательной деятельности. Во-вторых, идеалы научности есть фактор, вносящий </w:t>
      </w:r>
      <w:r>
        <w:rPr>
          <w:rFonts w:eastAsia="TimesNewRoman"/>
          <w:i/>
          <w:sz w:val="28"/>
        </w:rPr>
        <w:t>единый порядок</w:t>
      </w:r>
      <w:r>
        <w:rPr>
          <w:rFonts w:eastAsia="TimesNewRoman"/>
          <w:sz w:val="28"/>
        </w:rPr>
        <w:t>, координацию в пров</w:t>
      </w:r>
      <w:r>
        <w:rPr>
          <w:rFonts w:eastAsia="TimesNewRoman"/>
          <w:sz w:val="28"/>
        </w:rPr>
        <w:t>е</w:t>
      </w:r>
      <w:r>
        <w:rPr>
          <w:rFonts w:eastAsia="TimesNewRoman"/>
          <w:sz w:val="28"/>
        </w:rPr>
        <w:t>дение исследований членами научного сообщества. Они сложились по мере осмысления способов выработки знания. В режиме смены и противоборс</w:t>
      </w:r>
      <w:r>
        <w:rPr>
          <w:rFonts w:eastAsia="TimesNewRoman"/>
          <w:sz w:val="28"/>
        </w:rPr>
        <w:t>т</w:t>
      </w:r>
      <w:r>
        <w:rPr>
          <w:rFonts w:eastAsia="TimesNewRoman"/>
          <w:sz w:val="28"/>
        </w:rPr>
        <w:t>ва идеалы научности – в процессе развития наук</w:t>
      </w:r>
      <w:r w:rsidR="003F74FC">
        <w:rPr>
          <w:rFonts w:eastAsia="TimesNewRoman"/>
          <w:sz w:val="28"/>
        </w:rPr>
        <w:t>и – становятся эталонами работы</w:t>
      </w:r>
      <w:r>
        <w:rPr>
          <w:rFonts w:eastAsia="TimesNewRoman"/>
          <w:sz w:val="28"/>
        </w:rPr>
        <w:t xml:space="preserve"> исследовательской группы, лаборатории, научной школы и т. п. З</w:t>
      </w:r>
      <w:r>
        <w:rPr>
          <w:rFonts w:eastAsia="TimesNewRoman"/>
          <w:sz w:val="28"/>
        </w:rPr>
        <w:t>а</w:t>
      </w:r>
      <w:r>
        <w:rPr>
          <w:rFonts w:eastAsia="TimesNewRoman"/>
          <w:sz w:val="28"/>
        </w:rPr>
        <w:t>тем идеалы научности становятся дисциплинарными образцами, позв</w:t>
      </w:r>
      <w:r>
        <w:rPr>
          <w:rFonts w:eastAsia="TimesNewRoman"/>
          <w:sz w:val="28"/>
        </w:rPr>
        <w:t>о</w:t>
      </w:r>
      <w:r>
        <w:rPr>
          <w:rFonts w:eastAsia="TimesNewRoman"/>
          <w:sz w:val="28"/>
        </w:rPr>
        <w:t>ляющими учёному отнести себя к тому или иному научному «цеху». В конце концов, они – социально признанные нормы, которые реализуются в системе образования, в подготовке аспирантов и т.</w:t>
      </w:r>
      <w:r w:rsidR="003F74FC">
        <w:rPr>
          <w:rFonts w:eastAsia="TimesNewRoman"/>
          <w:sz w:val="28"/>
        </w:rPr>
        <w:t xml:space="preserve"> </w:t>
      </w:r>
      <w:r>
        <w:rPr>
          <w:rFonts w:eastAsia="TimesNewRoman"/>
          <w:sz w:val="28"/>
        </w:rPr>
        <w:t>д., а также ценности, к</w:t>
      </w:r>
      <w:r>
        <w:rPr>
          <w:rFonts w:eastAsia="TimesNewRoman"/>
          <w:sz w:val="28"/>
        </w:rPr>
        <w:t>о</w:t>
      </w:r>
      <w:r>
        <w:rPr>
          <w:rFonts w:eastAsia="TimesNewRoman"/>
          <w:sz w:val="28"/>
        </w:rPr>
        <w:t xml:space="preserve">торые принимаются «здравым смыслом науки» и достаточно культурным вненаучным </w:t>
      </w:r>
      <w:r w:rsidRPr="00B6052D">
        <w:rPr>
          <w:rFonts w:eastAsia="TimesNewRoman"/>
          <w:sz w:val="28"/>
        </w:rPr>
        <w:t>окружением [</w:t>
      </w:r>
      <w:r w:rsidR="00B6052D" w:rsidRPr="00B6052D">
        <w:rPr>
          <w:rFonts w:eastAsia="TimesNewRoman"/>
          <w:sz w:val="28"/>
        </w:rPr>
        <w:t>24</w:t>
      </w:r>
      <w:r w:rsidRPr="00B6052D">
        <w:rPr>
          <w:rFonts w:eastAsia="TimesNewRoman"/>
          <w:sz w:val="28"/>
        </w:rPr>
        <w:t>, с. 47, 49].</w:t>
      </w:r>
    </w:p>
    <w:p w:rsidR="00DD40F2" w:rsidRDefault="00DD40F2" w:rsidP="00DD40F2">
      <w:pPr>
        <w:autoSpaceDE w:val="0"/>
        <w:autoSpaceDN w:val="0"/>
        <w:adjustRightInd w:val="0"/>
        <w:ind w:firstLine="708"/>
        <w:jc w:val="both"/>
        <w:rPr>
          <w:rFonts w:eastAsia="TimesNewRoman"/>
          <w:sz w:val="28"/>
        </w:rPr>
      </w:pPr>
      <w:r>
        <w:rPr>
          <w:rFonts w:eastAsia="TimesNewRoman"/>
          <w:sz w:val="28"/>
        </w:rPr>
        <w:t>С точки зрения организации познавательной деятельности и регул</w:t>
      </w:r>
      <w:r>
        <w:rPr>
          <w:rFonts w:eastAsia="TimesNewRoman"/>
          <w:sz w:val="28"/>
        </w:rPr>
        <w:t>и</w:t>
      </w:r>
      <w:r>
        <w:rPr>
          <w:rFonts w:eastAsia="TimesNewRoman"/>
          <w:sz w:val="28"/>
        </w:rPr>
        <w:t>рования профессионального поведения исследователей понятие идеала н</w:t>
      </w:r>
      <w:r>
        <w:rPr>
          <w:rFonts w:eastAsia="TimesNewRoman"/>
          <w:sz w:val="28"/>
        </w:rPr>
        <w:t>а</w:t>
      </w:r>
      <w:r>
        <w:rPr>
          <w:rFonts w:eastAsia="TimesNewRoman"/>
          <w:sz w:val="28"/>
        </w:rPr>
        <w:t>учности надо описывать совокупностью определений:</w:t>
      </w:r>
    </w:p>
    <w:p w:rsidR="00DD40F2" w:rsidRDefault="00DD40F2" w:rsidP="00E2565C">
      <w:pPr>
        <w:autoSpaceDE w:val="0"/>
        <w:autoSpaceDN w:val="0"/>
        <w:adjustRightInd w:val="0"/>
        <w:spacing w:line="235" w:lineRule="auto"/>
        <w:ind w:firstLine="709"/>
        <w:jc w:val="both"/>
        <w:rPr>
          <w:rFonts w:eastAsia="TimesNewRoman"/>
          <w:sz w:val="28"/>
        </w:rPr>
      </w:pPr>
      <w:r>
        <w:rPr>
          <w:rFonts w:eastAsia="TimesNewRoman"/>
          <w:sz w:val="28"/>
        </w:rPr>
        <w:lastRenderedPageBreak/>
        <w:t>1) идеал научности – некоторый нормативный образец (стандарт, критерий, эталон оценки), принятый в научном сообществе;</w:t>
      </w:r>
    </w:p>
    <w:p w:rsidR="00DD40F2" w:rsidRDefault="00DD40F2" w:rsidP="00E2565C">
      <w:pPr>
        <w:autoSpaceDE w:val="0"/>
        <w:autoSpaceDN w:val="0"/>
        <w:adjustRightInd w:val="0"/>
        <w:spacing w:line="235" w:lineRule="auto"/>
        <w:ind w:firstLine="709"/>
        <w:jc w:val="both"/>
        <w:rPr>
          <w:rFonts w:eastAsia="TimesNewRoman"/>
          <w:sz w:val="28"/>
        </w:rPr>
      </w:pPr>
      <w:r>
        <w:rPr>
          <w:rFonts w:eastAsia="TimesNewRoman"/>
          <w:sz w:val="28"/>
        </w:rPr>
        <w:t>2) идеал научности – некоторое субъективное представление членов этого сообщества о том, что (не)приемлемо, (не)корректно, (не)обоснованно, причём эта совокупность ориентаций позволяет давать оценку результатов и своей, и чужой деятельности;</w:t>
      </w:r>
    </w:p>
    <w:p w:rsidR="00DD40F2" w:rsidRDefault="00DD40F2" w:rsidP="00E2565C">
      <w:pPr>
        <w:autoSpaceDE w:val="0"/>
        <w:autoSpaceDN w:val="0"/>
        <w:adjustRightInd w:val="0"/>
        <w:spacing w:line="235" w:lineRule="auto"/>
        <w:ind w:firstLine="709"/>
        <w:jc w:val="both"/>
        <w:rPr>
          <w:rFonts w:eastAsia="TimesNewRoman"/>
          <w:sz w:val="28"/>
        </w:rPr>
      </w:pPr>
      <w:r>
        <w:rPr>
          <w:rFonts w:eastAsia="TimesNewRoman"/>
          <w:sz w:val="28"/>
        </w:rPr>
        <w:t>3) идеал научности – перевод персональных, субъективных характ</w:t>
      </w:r>
      <w:r>
        <w:rPr>
          <w:rFonts w:eastAsia="TimesNewRoman"/>
          <w:sz w:val="28"/>
        </w:rPr>
        <w:t>е</w:t>
      </w:r>
      <w:r>
        <w:rPr>
          <w:rFonts w:eastAsia="TimesNewRoman"/>
          <w:sz w:val="28"/>
        </w:rPr>
        <w:t>ристик в коллективную, объективную характеристику, что позволяет соо</w:t>
      </w:r>
      <w:r>
        <w:rPr>
          <w:rFonts w:eastAsia="TimesNewRoman"/>
          <w:sz w:val="28"/>
        </w:rPr>
        <w:t>б</w:t>
      </w:r>
      <w:r>
        <w:rPr>
          <w:rFonts w:eastAsia="TimesNewRoman"/>
          <w:sz w:val="28"/>
        </w:rPr>
        <w:t>ществу сформулировать содержание установок и оценок, выработать пр</w:t>
      </w:r>
      <w:r>
        <w:rPr>
          <w:rFonts w:eastAsia="TimesNewRoman"/>
          <w:sz w:val="28"/>
        </w:rPr>
        <w:t>а</w:t>
      </w:r>
      <w:r>
        <w:rPr>
          <w:rFonts w:eastAsia="TimesNewRoman"/>
          <w:sz w:val="28"/>
        </w:rPr>
        <w:t>вила деятельности и суждений о чём-то;</w:t>
      </w:r>
    </w:p>
    <w:p w:rsidR="00DD40F2" w:rsidRDefault="00DD40F2" w:rsidP="00E2565C">
      <w:pPr>
        <w:autoSpaceDE w:val="0"/>
        <w:autoSpaceDN w:val="0"/>
        <w:adjustRightInd w:val="0"/>
        <w:spacing w:line="235" w:lineRule="auto"/>
        <w:ind w:firstLine="709"/>
        <w:jc w:val="both"/>
        <w:rPr>
          <w:rFonts w:eastAsia="TimesNewRoman"/>
          <w:sz w:val="28"/>
        </w:rPr>
      </w:pPr>
      <w:r>
        <w:rPr>
          <w:rFonts w:eastAsia="TimesNewRoman"/>
          <w:sz w:val="28"/>
        </w:rPr>
        <w:t>4) идеал научности обусловливает принципы выбора учёным метод</w:t>
      </w:r>
      <w:r>
        <w:rPr>
          <w:rFonts w:eastAsia="TimesNewRoman"/>
          <w:sz w:val="28"/>
        </w:rPr>
        <w:t>о</w:t>
      </w:r>
      <w:r>
        <w:rPr>
          <w:rFonts w:eastAsia="TimesNewRoman"/>
          <w:sz w:val="28"/>
        </w:rPr>
        <w:t>логии познавательной деятельности (из ряда возможных), а также её целей и средств;</w:t>
      </w:r>
    </w:p>
    <w:p w:rsidR="00DD40F2" w:rsidRDefault="00DD40F2" w:rsidP="00E2565C">
      <w:pPr>
        <w:autoSpaceDE w:val="0"/>
        <w:autoSpaceDN w:val="0"/>
        <w:adjustRightInd w:val="0"/>
        <w:spacing w:line="235" w:lineRule="auto"/>
        <w:ind w:firstLine="709"/>
        <w:jc w:val="both"/>
        <w:rPr>
          <w:rFonts w:eastAsia="TimesNewRoman"/>
          <w:sz w:val="28"/>
        </w:rPr>
      </w:pPr>
      <w:r>
        <w:rPr>
          <w:rFonts w:eastAsia="TimesNewRoman"/>
          <w:sz w:val="28"/>
        </w:rPr>
        <w:t>5) идеал научности выступает как фактор интеграции научного с</w:t>
      </w:r>
      <w:r>
        <w:rPr>
          <w:rFonts w:eastAsia="TimesNewRoman"/>
          <w:sz w:val="28"/>
        </w:rPr>
        <w:t>о</w:t>
      </w:r>
      <w:r>
        <w:rPr>
          <w:rFonts w:eastAsia="TimesNewRoman"/>
          <w:sz w:val="28"/>
        </w:rPr>
        <w:t>общества, благодаря признанию определённых предпочтений в разработке тех или иных проблем, благодаря принятию критериев оценки творческих дос</w:t>
      </w:r>
      <w:r w:rsidRPr="00B6052D">
        <w:rPr>
          <w:rFonts w:eastAsia="TimesNewRoman"/>
          <w:sz w:val="28"/>
        </w:rPr>
        <w:t>тижений [</w:t>
      </w:r>
      <w:r w:rsidR="00B6052D" w:rsidRPr="00B6052D">
        <w:rPr>
          <w:rFonts w:eastAsia="TimesNewRoman"/>
          <w:sz w:val="28"/>
        </w:rPr>
        <w:t>24</w:t>
      </w:r>
      <w:r w:rsidRPr="00B6052D">
        <w:rPr>
          <w:rFonts w:eastAsia="TimesNewRoman"/>
          <w:sz w:val="28"/>
        </w:rPr>
        <w:t>, с. 48].</w:t>
      </w:r>
    </w:p>
    <w:p w:rsidR="00DD40F2" w:rsidRDefault="002E1E39" w:rsidP="00E2565C">
      <w:pPr>
        <w:autoSpaceDE w:val="0"/>
        <w:autoSpaceDN w:val="0"/>
        <w:adjustRightInd w:val="0"/>
        <w:spacing w:line="235" w:lineRule="auto"/>
        <w:ind w:firstLine="709"/>
        <w:jc w:val="both"/>
        <w:rPr>
          <w:rFonts w:eastAsia="TimesNewRoman"/>
          <w:color w:val="000000"/>
          <w:sz w:val="28"/>
        </w:rPr>
      </w:pPr>
      <w:r w:rsidRPr="002E1E39">
        <w:rPr>
          <w:sz w:val="28"/>
        </w:rPr>
        <w:t xml:space="preserve">Защищаемые </w:t>
      </w:r>
      <w:r w:rsidR="00DD40F2" w:rsidRPr="002E1E39">
        <w:rPr>
          <w:sz w:val="28"/>
        </w:rPr>
        <w:t xml:space="preserve">положения и результаты </w:t>
      </w:r>
      <w:r w:rsidRPr="002E1E39">
        <w:rPr>
          <w:sz w:val="28"/>
        </w:rPr>
        <w:t xml:space="preserve">диссертации </w:t>
      </w:r>
      <w:r w:rsidR="00DD40F2" w:rsidRPr="002E1E39">
        <w:rPr>
          <w:sz w:val="28"/>
        </w:rPr>
        <w:t>должны, прежде</w:t>
      </w:r>
      <w:r w:rsidR="00DD40F2">
        <w:rPr>
          <w:sz w:val="28"/>
        </w:rPr>
        <w:t xml:space="preserve"> всего, обладать явными признаками новизны и целостности, т.е. демонс</w:t>
      </w:r>
      <w:r w:rsidR="00DD40F2">
        <w:rPr>
          <w:sz w:val="28"/>
        </w:rPr>
        <w:t>т</w:t>
      </w:r>
      <w:r w:rsidR="00DD40F2">
        <w:rPr>
          <w:sz w:val="28"/>
        </w:rPr>
        <w:t xml:space="preserve">рировать </w:t>
      </w:r>
      <w:r w:rsidR="00DD40F2">
        <w:rPr>
          <w:rFonts w:eastAsia="TimesNewRoman"/>
          <w:sz w:val="28"/>
        </w:rPr>
        <w:t>внутреннее единство содержания. Целостность отнюдь не своди</w:t>
      </w:r>
      <w:r w:rsidR="00DD40F2">
        <w:rPr>
          <w:rFonts w:eastAsia="TimesNewRoman"/>
          <w:sz w:val="28"/>
        </w:rPr>
        <w:t>т</w:t>
      </w:r>
      <w:r w:rsidR="00DD40F2">
        <w:rPr>
          <w:rFonts w:eastAsia="TimesNewRoman"/>
          <w:sz w:val="28"/>
        </w:rPr>
        <w:t>ся к приветствуемому многими экспертами поня</w:t>
      </w:r>
      <w:r w:rsidR="003F74FC">
        <w:rPr>
          <w:rFonts w:eastAsia="TimesNewRoman"/>
          <w:sz w:val="28"/>
        </w:rPr>
        <w:t>тию «законченность</w:t>
      </w:r>
      <w:r w:rsidR="00DD40F2">
        <w:rPr>
          <w:rFonts w:eastAsia="TimesNewRoman"/>
          <w:sz w:val="28"/>
        </w:rPr>
        <w:t>», ибо по своему смыслу научное исследование суть нескончаемый процесс!</w:t>
      </w:r>
    </w:p>
    <w:p w:rsidR="00DD40F2" w:rsidRPr="00B6052D" w:rsidRDefault="00DD40F2" w:rsidP="00E2565C">
      <w:pPr>
        <w:autoSpaceDE w:val="0"/>
        <w:autoSpaceDN w:val="0"/>
        <w:adjustRightInd w:val="0"/>
        <w:spacing w:line="235" w:lineRule="auto"/>
        <w:ind w:firstLine="709"/>
        <w:jc w:val="both"/>
        <w:rPr>
          <w:sz w:val="28"/>
        </w:rPr>
      </w:pPr>
      <w:r>
        <w:rPr>
          <w:sz w:val="28"/>
        </w:rPr>
        <w:t>Качественная диссертация</w:t>
      </w:r>
      <w:r w:rsidR="003F74FC">
        <w:rPr>
          <w:sz w:val="28"/>
        </w:rPr>
        <w:t>,</w:t>
      </w:r>
      <w:r>
        <w:rPr>
          <w:sz w:val="28"/>
        </w:rPr>
        <w:t xml:space="preserve"> помимо корректного, логически стройн</w:t>
      </w:r>
      <w:r>
        <w:rPr>
          <w:sz w:val="28"/>
        </w:rPr>
        <w:t>о</w:t>
      </w:r>
      <w:r>
        <w:rPr>
          <w:sz w:val="28"/>
        </w:rPr>
        <w:t>го, осмысленного представления новых результатов</w:t>
      </w:r>
      <w:r w:rsidR="003F74FC">
        <w:rPr>
          <w:sz w:val="28"/>
        </w:rPr>
        <w:t>,</w:t>
      </w:r>
      <w:r>
        <w:rPr>
          <w:sz w:val="28"/>
        </w:rPr>
        <w:t xml:space="preserve"> должна содержать и соответствующий «аккомпанемент» в виде системы «проверочных средств» истинности вынесенных на защиту научных положений и резул</w:t>
      </w:r>
      <w:r>
        <w:rPr>
          <w:sz w:val="28"/>
        </w:rPr>
        <w:t>ь</w:t>
      </w:r>
      <w:r>
        <w:rPr>
          <w:sz w:val="28"/>
        </w:rPr>
        <w:t xml:space="preserve">татов, ибо </w:t>
      </w:r>
      <w:r>
        <w:rPr>
          <w:rFonts w:eastAsia="TimesNewRoman"/>
          <w:sz w:val="28"/>
        </w:rPr>
        <w:t xml:space="preserve">наука зиждется на проверяемых фактах и идеях. </w:t>
      </w:r>
      <w:r>
        <w:rPr>
          <w:sz w:val="28"/>
        </w:rPr>
        <w:t>Эти средства перечислялись выше. Что можно посоветовать соискателю? Нужно на з</w:t>
      </w:r>
      <w:r>
        <w:rPr>
          <w:sz w:val="28"/>
        </w:rPr>
        <w:t>а</w:t>
      </w:r>
      <w:r>
        <w:rPr>
          <w:sz w:val="28"/>
        </w:rPr>
        <w:t>ключительной стадии подготовки диссертации попытаться обозреть её с позиции стороннего науковеда, критически проанализировать использ</w:t>
      </w:r>
      <w:r>
        <w:rPr>
          <w:sz w:val="28"/>
        </w:rPr>
        <w:t>о</w:t>
      </w:r>
      <w:r>
        <w:rPr>
          <w:sz w:val="28"/>
        </w:rPr>
        <w:t>ванную в работе аргументацию, приемы верификации полученного знания. Науковедческая характеристика работы в концентрированном виде отраж</w:t>
      </w:r>
      <w:r>
        <w:rPr>
          <w:sz w:val="28"/>
        </w:rPr>
        <w:t>а</w:t>
      </w:r>
      <w:r>
        <w:rPr>
          <w:sz w:val="28"/>
        </w:rPr>
        <w:t>ется в ее аспектных характеристиках, представляемых в автореферате и во введении к дис</w:t>
      </w:r>
      <w:r w:rsidRPr="00B6052D">
        <w:rPr>
          <w:sz w:val="28"/>
        </w:rPr>
        <w:t xml:space="preserve">сертации </w:t>
      </w:r>
      <w:r w:rsidR="00B6052D" w:rsidRPr="00B6052D">
        <w:rPr>
          <w:sz w:val="28"/>
        </w:rPr>
        <w:t>[43–46</w:t>
      </w:r>
      <w:r w:rsidRPr="00B6052D">
        <w:rPr>
          <w:sz w:val="28"/>
        </w:rPr>
        <w:t>].</w:t>
      </w:r>
    </w:p>
    <w:p w:rsidR="00DD40F2" w:rsidRPr="00E2565C" w:rsidRDefault="00DD40F2" w:rsidP="00E2565C">
      <w:pPr>
        <w:spacing w:line="235" w:lineRule="auto"/>
        <w:ind w:firstLine="709"/>
        <w:jc w:val="both"/>
        <w:rPr>
          <w:spacing w:val="-2"/>
          <w:sz w:val="28"/>
        </w:rPr>
      </w:pPr>
      <w:r w:rsidRPr="00E2565C">
        <w:rPr>
          <w:spacing w:val="-2"/>
          <w:sz w:val="28"/>
        </w:rPr>
        <w:t>Следует иметь в виду, что формулировка положений, выносимых на защиту, и выводов требует особой формы умственной деятельности, позв</w:t>
      </w:r>
      <w:r w:rsidRPr="00E2565C">
        <w:rPr>
          <w:spacing w:val="-2"/>
          <w:sz w:val="28"/>
        </w:rPr>
        <w:t>о</w:t>
      </w:r>
      <w:r w:rsidRPr="00E2565C">
        <w:rPr>
          <w:spacing w:val="-2"/>
          <w:sz w:val="28"/>
        </w:rPr>
        <w:t>ляющей из мозаики полученных данных «сконструировать» обобщающие заключения, имеющие объяснительное и прогностическое значени</w:t>
      </w:r>
      <w:r w:rsidR="003F74FC" w:rsidRPr="00E2565C">
        <w:rPr>
          <w:spacing w:val="-2"/>
          <w:sz w:val="28"/>
        </w:rPr>
        <w:t>е</w:t>
      </w:r>
      <w:r w:rsidRPr="00E2565C">
        <w:rPr>
          <w:rStyle w:val="afff2"/>
          <w:spacing w:val="-2"/>
        </w:rPr>
        <w:footnoteReference w:id="19"/>
      </w:r>
      <w:r w:rsidRPr="00E2565C">
        <w:rPr>
          <w:spacing w:val="-2"/>
          <w:sz w:val="28"/>
        </w:rPr>
        <w:t xml:space="preserve"> </w:t>
      </w:r>
      <w:r w:rsidR="002E1E39">
        <w:rPr>
          <w:spacing w:val="-2"/>
          <w:sz w:val="28"/>
        </w:rPr>
        <w:t xml:space="preserve">      </w:t>
      </w:r>
      <w:r w:rsidR="00B6052D" w:rsidRPr="00E2565C">
        <w:rPr>
          <w:spacing w:val="-2"/>
          <w:sz w:val="28"/>
        </w:rPr>
        <w:t>[47–50</w:t>
      </w:r>
      <w:r w:rsidRPr="00E2565C">
        <w:rPr>
          <w:spacing w:val="-2"/>
          <w:sz w:val="28"/>
        </w:rPr>
        <w:t xml:space="preserve">]. </w:t>
      </w:r>
      <w:r w:rsidRPr="002E1E39">
        <w:rPr>
          <w:sz w:val="28"/>
        </w:rPr>
        <w:t>Отличительный признак диссертации – ориг</w:t>
      </w:r>
      <w:r w:rsidR="003F74FC" w:rsidRPr="002E1E39">
        <w:rPr>
          <w:sz w:val="28"/>
        </w:rPr>
        <w:t>инальность защища</w:t>
      </w:r>
      <w:r w:rsidR="003F74FC" w:rsidRPr="002E1E39">
        <w:rPr>
          <w:sz w:val="28"/>
        </w:rPr>
        <w:t>е</w:t>
      </w:r>
      <w:r w:rsidR="003F74FC" w:rsidRPr="002E1E39">
        <w:rPr>
          <w:sz w:val="28"/>
        </w:rPr>
        <w:t>мых положений,</w:t>
      </w:r>
      <w:r w:rsidRPr="002E1E39">
        <w:rPr>
          <w:sz w:val="28"/>
        </w:rPr>
        <w:t xml:space="preserve"> некритические заимствования и откровенный плагиат при формулировке положений квалифицируются как научная несостоятел</w:t>
      </w:r>
      <w:r w:rsidRPr="002E1E39">
        <w:rPr>
          <w:sz w:val="28"/>
        </w:rPr>
        <w:t>ь</w:t>
      </w:r>
      <w:r w:rsidRPr="002E1E39">
        <w:rPr>
          <w:sz w:val="28"/>
        </w:rPr>
        <w:t xml:space="preserve">ность </w:t>
      </w:r>
      <w:r w:rsidR="00E2565C" w:rsidRPr="002E1E39">
        <w:rPr>
          <w:sz w:val="28"/>
        </w:rPr>
        <w:t>[51</w:t>
      </w:r>
      <w:r w:rsidRPr="002E1E39">
        <w:rPr>
          <w:sz w:val="28"/>
        </w:rPr>
        <w:t>].</w:t>
      </w:r>
    </w:p>
    <w:p w:rsidR="00DD40F2" w:rsidRPr="00E2565C" w:rsidRDefault="00DD40F2" w:rsidP="0018252D">
      <w:pPr>
        <w:pStyle w:val="af"/>
        <w:spacing w:line="247" w:lineRule="auto"/>
        <w:ind w:firstLine="708"/>
        <w:jc w:val="both"/>
        <w:rPr>
          <w:rFonts w:eastAsia="TimesNewRoman"/>
          <w:color w:val="000000"/>
          <w:sz w:val="28"/>
        </w:rPr>
      </w:pPr>
      <w:r>
        <w:rPr>
          <w:rFonts w:eastAsia="TimesNewRoman"/>
          <w:color w:val="000000"/>
          <w:sz w:val="28"/>
        </w:rPr>
        <w:lastRenderedPageBreak/>
        <w:t>«Текущий контроль» за уровнем диссертационной работы осущест</w:t>
      </w:r>
      <w:r>
        <w:rPr>
          <w:rFonts w:eastAsia="TimesNewRoman"/>
          <w:color w:val="000000"/>
          <w:sz w:val="28"/>
        </w:rPr>
        <w:t>в</w:t>
      </w:r>
      <w:r>
        <w:rPr>
          <w:rFonts w:eastAsia="TimesNewRoman"/>
          <w:color w:val="000000"/>
          <w:sz w:val="28"/>
        </w:rPr>
        <w:t>ляется рецензентами и читателями научных журналов, участниками нау</w:t>
      </w:r>
      <w:r>
        <w:rPr>
          <w:rFonts w:eastAsia="TimesNewRoman"/>
          <w:color w:val="000000"/>
          <w:sz w:val="28"/>
        </w:rPr>
        <w:t>ч</w:t>
      </w:r>
      <w:r>
        <w:rPr>
          <w:rFonts w:eastAsia="TimesNewRoman"/>
          <w:color w:val="000000"/>
          <w:sz w:val="28"/>
        </w:rPr>
        <w:t>ных конференций и семинаров, где представляются фрагменты исследов</w:t>
      </w:r>
      <w:r>
        <w:rPr>
          <w:rFonts w:eastAsia="TimesNewRoman"/>
          <w:color w:val="000000"/>
          <w:sz w:val="28"/>
        </w:rPr>
        <w:t>а</w:t>
      </w:r>
      <w:r w:rsidRPr="00E2565C">
        <w:rPr>
          <w:rFonts w:eastAsia="TimesNewRoman"/>
          <w:color w:val="000000"/>
          <w:sz w:val="28"/>
        </w:rPr>
        <w:t xml:space="preserve">тельских материалов </w:t>
      </w:r>
      <w:r w:rsidR="00E2565C" w:rsidRPr="00E2565C">
        <w:rPr>
          <w:rFonts w:eastAsia="TimesNewRoman"/>
          <w:color w:val="000000"/>
          <w:sz w:val="28"/>
        </w:rPr>
        <w:t>[52, 53</w:t>
      </w:r>
      <w:r w:rsidRPr="00E2565C">
        <w:rPr>
          <w:rFonts w:eastAsia="TimesNewRoman"/>
          <w:color w:val="000000"/>
          <w:sz w:val="28"/>
        </w:rPr>
        <w:t>]. Нужно с благодарностью воспринимать кр</w:t>
      </w:r>
      <w:r w:rsidRPr="00E2565C">
        <w:rPr>
          <w:rFonts w:eastAsia="TimesNewRoman"/>
          <w:color w:val="000000"/>
          <w:sz w:val="28"/>
        </w:rPr>
        <w:t>и</w:t>
      </w:r>
      <w:r w:rsidRPr="00E2565C">
        <w:rPr>
          <w:rFonts w:eastAsia="TimesNewRoman"/>
          <w:color w:val="000000"/>
          <w:sz w:val="28"/>
        </w:rPr>
        <w:t xml:space="preserve">тические замечания, ибо «критика есть вежливость научного работника» </w:t>
      </w:r>
      <w:r w:rsidR="00E2565C" w:rsidRPr="00E2565C">
        <w:rPr>
          <w:rFonts w:eastAsia="TimesNewRoman"/>
          <w:color w:val="000000"/>
          <w:sz w:val="28"/>
        </w:rPr>
        <w:t>[54</w:t>
      </w:r>
      <w:r w:rsidRPr="00E2565C">
        <w:rPr>
          <w:rFonts w:eastAsia="TimesNewRoman"/>
          <w:color w:val="000000"/>
          <w:sz w:val="28"/>
        </w:rPr>
        <w:t>, с. 106]. Порой одна фраза, прозвучавшая со стороны, помогает усилить или по-новому перестроить «дебютную идею» работы. В то же время ну</w:t>
      </w:r>
      <w:r w:rsidRPr="00E2565C">
        <w:rPr>
          <w:rFonts w:eastAsia="TimesNewRoman"/>
          <w:color w:val="000000"/>
          <w:sz w:val="28"/>
        </w:rPr>
        <w:t>ж</w:t>
      </w:r>
      <w:r w:rsidRPr="00E2565C">
        <w:rPr>
          <w:rFonts w:eastAsia="TimesNewRoman"/>
          <w:color w:val="000000"/>
          <w:sz w:val="28"/>
        </w:rPr>
        <w:t xml:space="preserve">но иметь в виду, что «не все замечания одинаково полезны» </w:t>
      </w:r>
      <w:r w:rsidR="00E2565C" w:rsidRPr="00E2565C">
        <w:rPr>
          <w:rFonts w:eastAsia="TimesNewRoman"/>
          <w:color w:val="000000"/>
          <w:sz w:val="28"/>
        </w:rPr>
        <w:t>[55</w:t>
      </w:r>
      <w:r w:rsidRPr="00E2565C">
        <w:rPr>
          <w:rFonts w:eastAsia="TimesNewRoman"/>
          <w:color w:val="000000"/>
          <w:sz w:val="28"/>
        </w:rPr>
        <w:t>]: в первую очередь подлежат исправлению (в случае необходимости) формальные и содержательные моменты, предусмотренные документами, регулирующ</w:t>
      </w:r>
      <w:r w:rsidRPr="00E2565C">
        <w:rPr>
          <w:rFonts w:eastAsia="TimesNewRoman"/>
          <w:color w:val="000000"/>
          <w:sz w:val="28"/>
        </w:rPr>
        <w:t>и</w:t>
      </w:r>
      <w:r w:rsidRPr="00E2565C">
        <w:rPr>
          <w:rFonts w:eastAsia="TimesNewRoman"/>
          <w:color w:val="000000"/>
          <w:sz w:val="28"/>
        </w:rPr>
        <w:t xml:space="preserve">ми диссертационный процесс и оформление диссертации </w:t>
      </w:r>
      <w:r w:rsidR="00E2565C" w:rsidRPr="00E2565C">
        <w:rPr>
          <w:rFonts w:eastAsia="TimesNewRoman"/>
          <w:color w:val="000000"/>
          <w:sz w:val="28"/>
        </w:rPr>
        <w:t>[42</w:t>
      </w:r>
      <w:r w:rsidRPr="00E2565C">
        <w:rPr>
          <w:rFonts w:eastAsia="TimesNewRoman"/>
          <w:color w:val="000000"/>
          <w:sz w:val="28"/>
        </w:rPr>
        <w:t>, 56].</w:t>
      </w:r>
    </w:p>
    <w:p w:rsidR="00DD40F2" w:rsidRPr="00E2565C" w:rsidRDefault="00DD40F2" w:rsidP="0018252D">
      <w:pPr>
        <w:pStyle w:val="af"/>
        <w:spacing w:line="247" w:lineRule="auto"/>
        <w:ind w:firstLine="708"/>
        <w:jc w:val="both"/>
        <w:rPr>
          <w:sz w:val="28"/>
        </w:rPr>
      </w:pPr>
      <w:r w:rsidRPr="00E2565C">
        <w:rPr>
          <w:rFonts w:eastAsia="TimesNewRoman"/>
          <w:color w:val="000000"/>
          <w:sz w:val="28"/>
        </w:rPr>
        <w:t>«Завоевание» внимания научной аудитории на заключительной ст</w:t>
      </w:r>
      <w:r w:rsidRPr="00E2565C">
        <w:rPr>
          <w:rFonts w:eastAsia="TimesNewRoman"/>
          <w:color w:val="000000"/>
          <w:sz w:val="28"/>
        </w:rPr>
        <w:t>а</w:t>
      </w:r>
      <w:r w:rsidRPr="00E2565C">
        <w:rPr>
          <w:rFonts w:eastAsia="TimesNewRoman"/>
          <w:color w:val="000000"/>
          <w:sz w:val="28"/>
        </w:rPr>
        <w:t>дии процесса представления диссертации (то, что мы ранее называли те</w:t>
      </w:r>
      <w:r w:rsidRPr="00E2565C">
        <w:rPr>
          <w:rFonts w:eastAsia="TimesNewRoman"/>
          <w:color w:val="000000"/>
          <w:sz w:val="28"/>
        </w:rPr>
        <w:t>р</w:t>
      </w:r>
      <w:r w:rsidRPr="00E2565C">
        <w:rPr>
          <w:rFonts w:eastAsia="TimesNewRoman"/>
          <w:color w:val="000000"/>
          <w:sz w:val="28"/>
        </w:rPr>
        <w:t>мином «воспринимаемость») достигается посредством рассылки автореф</w:t>
      </w:r>
      <w:r w:rsidRPr="00E2565C">
        <w:rPr>
          <w:rFonts w:eastAsia="TimesNewRoman"/>
          <w:color w:val="000000"/>
          <w:sz w:val="28"/>
        </w:rPr>
        <w:t>е</w:t>
      </w:r>
      <w:r w:rsidR="00DA1E9A">
        <w:rPr>
          <w:rFonts w:eastAsia="TimesNewRoman"/>
          <w:color w:val="000000"/>
          <w:sz w:val="28"/>
        </w:rPr>
        <w:t>рата,</w:t>
      </w:r>
      <w:r w:rsidR="009D5C27" w:rsidRPr="00E2565C">
        <w:rPr>
          <w:rFonts w:eastAsia="TimesNewRoman"/>
          <w:color w:val="000000"/>
          <w:sz w:val="28"/>
        </w:rPr>
        <w:t xml:space="preserve"> размещения текста</w:t>
      </w:r>
      <w:r w:rsidRPr="00E2565C">
        <w:rPr>
          <w:rFonts w:eastAsia="TimesNewRoman"/>
          <w:color w:val="000000"/>
          <w:sz w:val="28"/>
        </w:rPr>
        <w:t xml:space="preserve"> автореферата и (одно из последних нововведений «Положения о присуждении ученых степеней» </w:t>
      </w:r>
      <w:r w:rsidR="00E2565C" w:rsidRPr="00E2565C">
        <w:rPr>
          <w:rFonts w:eastAsia="TimesNewRoman"/>
          <w:color w:val="000000"/>
          <w:sz w:val="28"/>
        </w:rPr>
        <w:t>[42</w:t>
      </w:r>
      <w:r w:rsidRPr="00E2565C">
        <w:rPr>
          <w:rFonts w:eastAsia="TimesNewRoman"/>
          <w:color w:val="000000"/>
          <w:sz w:val="28"/>
        </w:rPr>
        <w:t xml:space="preserve">]) </w:t>
      </w:r>
      <w:r w:rsidR="009D5C27" w:rsidRPr="00E2565C">
        <w:rPr>
          <w:rFonts w:eastAsia="TimesNewRoman"/>
          <w:color w:val="000000"/>
          <w:sz w:val="28"/>
        </w:rPr>
        <w:t xml:space="preserve">самой </w:t>
      </w:r>
      <w:r w:rsidRPr="00E2565C">
        <w:rPr>
          <w:rFonts w:eastAsia="TimesNewRoman"/>
          <w:color w:val="000000"/>
          <w:sz w:val="28"/>
        </w:rPr>
        <w:t>диссертации в Интернете. В этой связи существенно «обнажается» лингводисциплинарная компетенция автора диссертации [57] – научная эрудиция, владение сре</w:t>
      </w:r>
      <w:r w:rsidRPr="00E2565C">
        <w:rPr>
          <w:rFonts w:eastAsia="TimesNewRoman"/>
          <w:color w:val="000000"/>
          <w:sz w:val="28"/>
        </w:rPr>
        <w:t>д</w:t>
      </w:r>
      <w:r w:rsidRPr="00E2565C">
        <w:rPr>
          <w:rFonts w:eastAsia="TimesNewRoman"/>
          <w:color w:val="000000"/>
          <w:sz w:val="28"/>
        </w:rPr>
        <w:t>ствами грамотного вербального представления результатов, терминолог</w:t>
      </w:r>
      <w:r w:rsidRPr="00E2565C">
        <w:rPr>
          <w:rFonts w:eastAsia="TimesNewRoman"/>
          <w:color w:val="000000"/>
          <w:sz w:val="28"/>
        </w:rPr>
        <w:t>и</w:t>
      </w:r>
      <w:r w:rsidRPr="00E2565C">
        <w:rPr>
          <w:rFonts w:eastAsia="TimesNewRoman"/>
          <w:color w:val="000000"/>
          <w:sz w:val="28"/>
        </w:rPr>
        <w:t>ей, умение делать смысловые умозаключения. Широкой аудитории теперь доступны и размещаемые на сайтах диссертационных советов полные те</w:t>
      </w:r>
      <w:r w:rsidRPr="00E2565C">
        <w:rPr>
          <w:rFonts w:eastAsia="TimesNewRoman"/>
          <w:color w:val="000000"/>
          <w:sz w:val="28"/>
        </w:rPr>
        <w:t>к</w:t>
      </w:r>
      <w:r w:rsidRPr="00E2565C">
        <w:rPr>
          <w:rFonts w:eastAsia="TimesNewRoman"/>
          <w:color w:val="000000"/>
          <w:sz w:val="28"/>
        </w:rPr>
        <w:t>сты всех отзывов, поступающих на диссертацию и автореферат.</w:t>
      </w:r>
    </w:p>
    <w:p w:rsidR="00DD40F2" w:rsidRDefault="00DD40F2" w:rsidP="0018252D">
      <w:pPr>
        <w:autoSpaceDE w:val="0"/>
        <w:autoSpaceDN w:val="0"/>
        <w:adjustRightInd w:val="0"/>
        <w:spacing w:line="247" w:lineRule="auto"/>
        <w:ind w:firstLine="708"/>
        <w:jc w:val="both"/>
        <w:rPr>
          <w:rFonts w:eastAsia="TimesNewRoman"/>
          <w:color w:val="000000"/>
          <w:sz w:val="28"/>
        </w:rPr>
      </w:pPr>
      <w:r w:rsidRPr="00E2565C">
        <w:rPr>
          <w:rFonts w:eastAsia="TimesNewRoman"/>
          <w:sz w:val="28"/>
        </w:rPr>
        <w:t>Хотелось бы отметить еще тот факт, что физико-математическая по</w:t>
      </w:r>
      <w:r w:rsidRPr="00E2565C">
        <w:rPr>
          <w:rFonts w:eastAsia="TimesNewRoman"/>
          <w:sz w:val="28"/>
        </w:rPr>
        <w:t>д</w:t>
      </w:r>
      <w:r w:rsidRPr="00E2565C">
        <w:rPr>
          <w:rFonts w:eastAsia="TimesNewRoman"/>
          <w:sz w:val="28"/>
        </w:rPr>
        <w:t>готовка с её установкой на анализ, синтез, модельное и проектное мышл</w:t>
      </w:r>
      <w:r w:rsidRPr="00E2565C">
        <w:rPr>
          <w:rFonts w:eastAsia="TimesNewRoman"/>
          <w:sz w:val="28"/>
        </w:rPr>
        <w:t>е</w:t>
      </w:r>
      <w:r w:rsidRPr="00E2565C">
        <w:rPr>
          <w:rFonts w:eastAsia="TimesNewRoman"/>
          <w:sz w:val="28"/>
        </w:rPr>
        <w:t xml:space="preserve">ние оказывается продуктивной предпосылкой для освоения студентами и аспирантами гуманитарной составляющей. Это даёт им </w:t>
      </w:r>
      <w:r w:rsidRPr="00E2565C">
        <w:rPr>
          <w:rFonts w:eastAsia="TimesNewRoman"/>
          <w:i/>
          <w:sz w:val="28"/>
        </w:rPr>
        <w:t>modus operandi</w:t>
      </w:r>
      <w:r w:rsidRPr="00E2565C">
        <w:rPr>
          <w:rFonts w:eastAsia="TimesNewRoman"/>
          <w:sz w:val="28"/>
        </w:rPr>
        <w:t xml:space="preserve"> (о</w:t>
      </w:r>
      <w:r w:rsidRPr="00E2565C">
        <w:rPr>
          <w:rFonts w:eastAsia="TimesNewRoman"/>
          <w:sz w:val="28"/>
        </w:rPr>
        <w:t>б</w:t>
      </w:r>
      <w:r w:rsidRPr="00E2565C">
        <w:rPr>
          <w:rFonts w:eastAsia="TimesNewRoman"/>
          <w:sz w:val="28"/>
        </w:rPr>
        <w:t>раз действия) для изучения и конструктивного участия в исследовании и преобразовании всех ярусов реальности (в будущем), а также для самора</w:t>
      </w:r>
      <w:r w:rsidRPr="00E2565C">
        <w:rPr>
          <w:rFonts w:eastAsia="TimesNewRoman"/>
          <w:sz w:val="28"/>
        </w:rPr>
        <w:t>з</w:t>
      </w:r>
      <w:r w:rsidRPr="00E2565C">
        <w:rPr>
          <w:rFonts w:eastAsia="TimesNewRoman"/>
          <w:sz w:val="28"/>
        </w:rPr>
        <w:t xml:space="preserve">вития, </w:t>
      </w:r>
      <w:r w:rsidRPr="00E2565C">
        <w:rPr>
          <w:rFonts w:eastAsia="TimesNewRoman"/>
          <w:i/>
          <w:sz w:val="28"/>
        </w:rPr>
        <w:t>self-development</w:t>
      </w:r>
      <w:r w:rsidRPr="00E2565C">
        <w:rPr>
          <w:rFonts w:eastAsia="TimesNewRoman"/>
          <w:sz w:val="28"/>
        </w:rPr>
        <w:t xml:space="preserve"> (уже в настоящем) [58].</w:t>
      </w:r>
      <w:r>
        <w:rPr>
          <w:rFonts w:eastAsia="TimesNewRoman"/>
          <w:sz w:val="28"/>
        </w:rPr>
        <w:t xml:space="preserve"> </w:t>
      </w:r>
    </w:p>
    <w:p w:rsidR="00DD40F2" w:rsidRPr="0018252D" w:rsidRDefault="00DD40F2" w:rsidP="0018252D">
      <w:pPr>
        <w:autoSpaceDE w:val="0"/>
        <w:autoSpaceDN w:val="0"/>
        <w:adjustRightInd w:val="0"/>
        <w:spacing w:line="247" w:lineRule="auto"/>
        <w:rPr>
          <w:rFonts w:eastAsia="TimesNewRoman"/>
          <w:sz w:val="28"/>
          <w:szCs w:val="28"/>
          <w:highlight w:val="yellow"/>
        </w:rPr>
      </w:pPr>
    </w:p>
    <w:p w:rsidR="00DD40F2" w:rsidRPr="00670713" w:rsidRDefault="00DD40F2" w:rsidP="0018252D">
      <w:pPr>
        <w:spacing w:line="247" w:lineRule="auto"/>
        <w:jc w:val="center"/>
      </w:pPr>
      <w:r w:rsidRPr="00670713">
        <w:t>БИБЛИОГРАФИЧЕСКИЙ СПИСОК</w:t>
      </w:r>
    </w:p>
    <w:p w:rsidR="00DD40F2" w:rsidRDefault="00DD40F2" w:rsidP="0018252D">
      <w:pPr>
        <w:spacing w:line="247" w:lineRule="auto"/>
        <w:jc w:val="both"/>
        <w:rPr>
          <w:sz w:val="28"/>
        </w:rPr>
      </w:pP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Pr>
          <w:i/>
        </w:rPr>
        <w:t>Измайлов И. В., Пойзнер Б. Н</w:t>
      </w:r>
      <w:r>
        <w:rPr>
          <w:rFonts w:eastAsia="TimesNewRoman"/>
          <w:i/>
        </w:rPr>
        <w:t>.</w:t>
      </w:r>
      <w:r>
        <w:rPr>
          <w:rFonts w:eastAsia="TimesNewRoman"/>
        </w:rPr>
        <w:t xml:space="preserve"> О науке, событиях в истории изучения света, колебаний, волн, об их исследователях, а также глоссы и этимоны : учеб. пособие / под ред. А. В. Войцеховского. Томск : </w:t>
      </w:r>
      <w:r w:rsidR="009D5C27">
        <w:rPr>
          <w:rFonts w:eastAsia="TimesNewRoman"/>
        </w:rPr>
        <w:t xml:space="preserve">ИД </w:t>
      </w:r>
      <w:r>
        <w:rPr>
          <w:rFonts w:eastAsia="TimesNewRoman"/>
        </w:rPr>
        <w:t>ТГУ, 2014. 380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i/>
        </w:rPr>
        <w:t>Налимов В. В</w:t>
      </w:r>
      <w:r w:rsidRPr="009D5C27">
        <w:rPr>
          <w:rFonts w:eastAsia="TimesNewRoman"/>
        </w:rPr>
        <w:t>. Облик науки. СПб. ; М. : Центр гуманит. инициатив ; Изд-во МБА, 2010. 368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i/>
        </w:rPr>
        <w:t>Петров М. К</w:t>
      </w:r>
      <w:r w:rsidRPr="009D5C27">
        <w:rPr>
          <w:rFonts w:eastAsia="TimesNewRoman"/>
        </w:rPr>
        <w:t>. Социально-культурные основания развития современной науки. М. : Наука, 1992. 232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rPr>
        <w:t>Основы науковедения / под ред. Н. Стефанова и др. М. : Наука, 1995. 432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i/>
        </w:rPr>
        <w:t>Неретина С. С., Огурцов А. П</w:t>
      </w:r>
      <w:r w:rsidRPr="009D5C27">
        <w:rPr>
          <w:rFonts w:eastAsia="TimesNewRoman"/>
        </w:rPr>
        <w:t>. Реабилитация вещи. СПб. : Мiръ, 2010. 800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i/>
        </w:rPr>
        <w:t>Лебедев С. А., Ковылин Ю. А</w:t>
      </w:r>
      <w:r w:rsidRPr="009D5C27">
        <w:rPr>
          <w:rFonts w:eastAsia="TimesNewRoman"/>
        </w:rPr>
        <w:t>. Философия научно-инновационной деятельн</w:t>
      </w:r>
      <w:r w:rsidRPr="009D5C27">
        <w:rPr>
          <w:rFonts w:eastAsia="TimesNewRoman"/>
        </w:rPr>
        <w:t>о</w:t>
      </w:r>
      <w:r w:rsidRPr="009D5C27">
        <w:rPr>
          <w:rFonts w:eastAsia="TimesNewRoman"/>
        </w:rPr>
        <w:t>сти. М. : Академ. проект ; Парадигма, 2012. 182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rPr>
        <w:t>Философия</w:t>
      </w:r>
      <w:r w:rsidRPr="009D5C27">
        <w:rPr>
          <w:rFonts w:eastAsia="TimesNewRoman"/>
          <w:i/>
        </w:rPr>
        <w:t xml:space="preserve"> </w:t>
      </w:r>
      <w:r w:rsidRPr="009D5C27">
        <w:rPr>
          <w:rFonts w:eastAsia="TimesNewRoman"/>
        </w:rPr>
        <w:t>техники</w:t>
      </w:r>
      <w:r w:rsidR="00DA1E9A">
        <w:rPr>
          <w:rFonts w:eastAsia="TimesNewRoman"/>
        </w:rPr>
        <w:t xml:space="preserve"> </w:t>
      </w:r>
      <w:r w:rsidRPr="009D5C27">
        <w:rPr>
          <w:rFonts w:eastAsia="TimesNewRoman"/>
        </w:rPr>
        <w:t>: классическая, постклассическая, постнеклассическая : словарь / под ред. Б. И. Кудрина. Вып. 37 : Ценологические исследования. М. : Технет</w:t>
      </w:r>
      <w:r w:rsidRPr="009D5C27">
        <w:rPr>
          <w:rFonts w:eastAsia="TimesNewRoman"/>
        </w:rPr>
        <w:t>и</w:t>
      </w:r>
      <w:r w:rsidRPr="009D5C27">
        <w:rPr>
          <w:rFonts w:eastAsia="TimesNewRoman"/>
        </w:rPr>
        <w:t>ка, 2008. 180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i/>
        </w:rPr>
        <w:lastRenderedPageBreak/>
        <w:t>Горохов В. Г</w:t>
      </w:r>
      <w:r w:rsidRPr="009D5C27">
        <w:rPr>
          <w:rFonts w:eastAsia="TimesNewRoman"/>
        </w:rPr>
        <w:t>. Техника и культура</w:t>
      </w:r>
      <w:r w:rsidR="00DA1E9A">
        <w:rPr>
          <w:rFonts w:eastAsia="TimesNewRoman"/>
        </w:rPr>
        <w:t xml:space="preserve"> </w:t>
      </w:r>
      <w:r w:rsidRPr="009D5C27">
        <w:rPr>
          <w:rFonts w:eastAsia="TimesNewRoman"/>
        </w:rPr>
        <w:t>: возникновение философии техники и те</w:t>
      </w:r>
      <w:r w:rsidRPr="009D5C27">
        <w:rPr>
          <w:rFonts w:eastAsia="TimesNewRoman"/>
        </w:rPr>
        <w:t>о</w:t>
      </w:r>
      <w:r w:rsidRPr="009D5C27">
        <w:rPr>
          <w:rFonts w:eastAsia="TimesNewRoman"/>
        </w:rPr>
        <w:t>рии технического творчества в России и Германии в конце XIX – начале XX столетия. М. : Логос, 2010. 376 с.</w:t>
      </w:r>
    </w:p>
    <w:p w:rsidR="009D5C27" w:rsidRDefault="00DD40F2" w:rsidP="0018252D">
      <w:pPr>
        <w:numPr>
          <w:ilvl w:val="0"/>
          <w:numId w:val="59"/>
        </w:numPr>
        <w:tabs>
          <w:tab w:val="left" w:pos="993"/>
        </w:tabs>
        <w:autoSpaceDE w:val="0"/>
        <w:autoSpaceDN w:val="0"/>
        <w:adjustRightInd w:val="0"/>
        <w:spacing w:line="247" w:lineRule="auto"/>
        <w:ind w:left="0" w:firstLine="709"/>
        <w:jc w:val="both"/>
        <w:rPr>
          <w:rFonts w:eastAsia="TimesNewRoman"/>
        </w:rPr>
      </w:pPr>
      <w:r w:rsidRPr="009D5C27">
        <w:rPr>
          <w:rFonts w:eastAsia="TimesNewRoman"/>
          <w:i/>
        </w:rPr>
        <w:t>Келле В. Ж</w:t>
      </w:r>
      <w:r w:rsidRPr="009D5C27">
        <w:rPr>
          <w:rFonts w:eastAsia="TimesNewRoman"/>
        </w:rPr>
        <w:t>. Духовность и интеллектуальное начало культуры // Человек в и</w:t>
      </w:r>
      <w:r w:rsidRPr="009D5C27">
        <w:rPr>
          <w:rFonts w:eastAsia="TimesNewRoman"/>
        </w:rPr>
        <w:t>н</w:t>
      </w:r>
      <w:r w:rsidRPr="009D5C27">
        <w:rPr>
          <w:rFonts w:eastAsia="TimesNewRoman"/>
        </w:rPr>
        <w:t>теллектуальном и духовном пространствах / отв. ред. М. С. Киселёва. М. : Прогресс-Традиция, 2010. С. 9–20.</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i/>
        </w:rPr>
        <w:t>Вейсман А. Д</w:t>
      </w:r>
      <w:r w:rsidRPr="009D5C27">
        <w:rPr>
          <w:rFonts w:eastAsia="TimesNewRoman"/>
        </w:rPr>
        <w:t>. Греческо-русск</w:t>
      </w:r>
      <w:r w:rsidR="00DA1E9A">
        <w:rPr>
          <w:rFonts w:eastAsia="TimesNewRoman"/>
        </w:rPr>
        <w:t>ий словарь. Репринт 5-го изд.</w:t>
      </w:r>
      <w:r w:rsidRPr="009D5C27">
        <w:rPr>
          <w:rFonts w:eastAsia="TimesNewRoman"/>
        </w:rPr>
        <w:t xml:space="preserve"> 1899 г. М. : Греко-латинский кабинет Ю. А. Шичалина, 1991. 1370 стб.</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Ортега-и-Гассет Х</w:t>
      </w:r>
      <w:r w:rsidRPr="009D5C27">
        <w:rPr>
          <w:rFonts w:eastAsia="TimesNewRoman"/>
        </w:rPr>
        <w:t>. Миссия университета. М. : ИД Высш. шк. экономики, 2010. 144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 xml:space="preserve">Петрученко </w:t>
      </w:r>
      <w:r w:rsidRPr="009D5C27">
        <w:rPr>
          <w:rFonts w:eastAsia="TimesNewRoman"/>
          <w:i/>
        </w:rPr>
        <w:t>О</w:t>
      </w:r>
      <w:r w:rsidRPr="009D5C27">
        <w:rPr>
          <w:rFonts w:eastAsia="TimesNewRoman"/>
        </w:rPr>
        <w:t>. Латинско-русский словарь. М. ; Пг. ; Харьков : Т-во «В. В. Думнов, Наследники Бр. Салаевых», 1918. 810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Аникин В. М., Пойзнер Б. Н.</w:t>
      </w:r>
      <w:r>
        <w:t xml:space="preserve"> Какова природа интересного, или дефиниции на</w:t>
      </w:r>
      <w:r>
        <w:t>у</w:t>
      </w:r>
      <w:r>
        <w:t>ки и научности – эпистемологический компонент профессиональной компетенции (р</w:t>
      </w:r>
      <w:r>
        <w:t>а</w:t>
      </w:r>
      <w:r>
        <w:t>дио)физика как инженера исследователя // Из</w:t>
      </w:r>
      <w:r w:rsidR="00957391">
        <w:t>в. вузов</w:t>
      </w:r>
      <w:r>
        <w:t>. Физика. 2013. № 10/3. С. 118–120.</w:t>
      </w:r>
    </w:p>
    <w:p w:rsidR="009D5C27" w:rsidRPr="002E1E39"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E2565C">
        <w:rPr>
          <w:i/>
        </w:rPr>
        <w:t>Фасмер М</w:t>
      </w:r>
      <w:r w:rsidRPr="00E2565C">
        <w:rPr>
          <w:rFonts w:eastAsia="TimesNewRoman"/>
        </w:rPr>
        <w:t>. Этимологический словарь русского языка : в 4 т.</w:t>
      </w:r>
      <w:r w:rsidR="00E2565C" w:rsidRPr="00E2565C">
        <w:rPr>
          <w:rFonts w:eastAsia="TimesNewRoman"/>
        </w:rPr>
        <w:t xml:space="preserve"> / пер. с нем. </w:t>
      </w:r>
      <w:r w:rsidR="002E1E39" w:rsidRPr="002E1E39">
        <w:rPr>
          <w:rFonts w:eastAsia="TimesNewRoman"/>
        </w:rPr>
        <w:t>О. </w:t>
      </w:r>
      <w:r w:rsidR="00E2565C" w:rsidRPr="002E1E39">
        <w:rPr>
          <w:rFonts w:eastAsia="TimesNewRoman"/>
        </w:rPr>
        <w:t xml:space="preserve">Н. Трубачева. </w:t>
      </w:r>
      <w:r w:rsidRPr="002E1E39">
        <w:rPr>
          <w:rFonts w:eastAsia="TimesNewRoman"/>
        </w:rPr>
        <w:t>Т. 2</w:t>
      </w:r>
      <w:r w:rsidR="00DA1E9A" w:rsidRPr="002E1E39">
        <w:rPr>
          <w:rFonts w:eastAsia="TimesNewRoman"/>
        </w:rPr>
        <w:t>.</w:t>
      </w:r>
      <w:r w:rsidRPr="002E1E39">
        <w:rPr>
          <w:rFonts w:eastAsia="TimesNewRoman"/>
        </w:rPr>
        <w:t xml:space="preserve"> М. : Прогресс, 1986. 672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E2565C">
        <w:rPr>
          <w:i/>
        </w:rPr>
        <w:t>Подосинов А. В., Белов А. М</w:t>
      </w:r>
      <w:r w:rsidRPr="00E2565C">
        <w:rPr>
          <w:rFonts w:eastAsia="TimesNewRoman"/>
        </w:rPr>
        <w:t>. Русско-латинский словарь. М. : Флинта : Наука,</w:t>
      </w:r>
      <w:r w:rsidRPr="009D5C27">
        <w:rPr>
          <w:rFonts w:eastAsia="TimesNewRoman"/>
        </w:rPr>
        <w:t xml:space="preserve"> 2000. 376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 xml:space="preserve">Князева Е. Н. </w:t>
      </w:r>
      <w:r w:rsidRPr="009D5C27">
        <w:rPr>
          <w:rFonts w:eastAsia="TimesNewRoman"/>
        </w:rPr>
        <w:t>Кибернетические истоки конструктивистской эпистемологии // Когнитивный подход / отв. ред. В. А. Лекторский. М. : «Канон+» РООИ «Реабилит</w:t>
      </w:r>
      <w:r w:rsidRPr="009D5C27">
        <w:rPr>
          <w:rFonts w:eastAsia="TimesNewRoman"/>
        </w:rPr>
        <w:t>а</w:t>
      </w:r>
      <w:r w:rsidRPr="009D5C27">
        <w:rPr>
          <w:rFonts w:eastAsia="TimesNewRoman"/>
        </w:rPr>
        <w:t>ция», 2008. С. 227–271.</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Антоновский А. Ю</w:t>
      </w:r>
      <w:r w:rsidRPr="009D5C27">
        <w:rPr>
          <w:rFonts w:eastAsia="TimesNewRoman"/>
        </w:rPr>
        <w:t>. Никлас Луман : Эпистемологическое введение в теорию социальных систем. М. : ИФ РАН, 2007. 135 с.</w:t>
      </w:r>
    </w:p>
    <w:p w:rsidR="00E2565C" w:rsidRDefault="00E2565C"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i/>
        </w:rPr>
        <w:t>Луман Н</w:t>
      </w:r>
      <w:r w:rsidRPr="009D5C27">
        <w:rPr>
          <w:rFonts w:eastAsia="TimesNewRoman"/>
        </w:rPr>
        <w:t>. Мировое время и история систем // Логос</w:t>
      </w:r>
      <w:r w:rsidR="00DA1E9A">
        <w:rPr>
          <w:rFonts w:eastAsia="TimesNewRoman"/>
        </w:rPr>
        <w:t xml:space="preserve"> </w:t>
      </w:r>
      <w:r w:rsidRPr="009D5C27">
        <w:rPr>
          <w:rFonts w:eastAsia="TimesNewRoman"/>
        </w:rPr>
        <w:t>: журнал по философии и прагматике культуры. 2004. № 5 (44). С. 131–168.</w:t>
      </w:r>
    </w:p>
    <w:p w:rsidR="00E2565C" w:rsidRDefault="00E2565C"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Вернадский В. И</w:t>
      </w:r>
      <w:r w:rsidRPr="009D5C27">
        <w:rPr>
          <w:rFonts w:eastAsia="TimesNewRoman"/>
        </w:rPr>
        <w:t>. Труды по истории науки в России. М. : Наука, 1988. 464</w:t>
      </w:r>
      <w:r>
        <w:rPr>
          <w:rFonts w:eastAsia="TimesNewRoman"/>
        </w:rPr>
        <w:t xml:space="preserve">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Бхактиведанта Садху Свами</w:t>
      </w:r>
      <w:r w:rsidRPr="009D5C27">
        <w:rPr>
          <w:rFonts w:eastAsia="TimesNewRoman"/>
        </w:rPr>
        <w:t>. Код абсолюта :</w:t>
      </w:r>
      <w:r w:rsidR="00E2565C">
        <w:rPr>
          <w:rFonts w:eastAsia="TimesNewRoman"/>
        </w:rPr>
        <w:t xml:space="preserve"> Путь к совершенному разуму. М. </w:t>
      </w:r>
      <w:r w:rsidRPr="009D5C27">
        <w:rPr>
          <w:rFonts w:eastAsia="TimesNewRoman"/>
        </w:rPr>
        <w:t xml:space="preserve">: Философская </w:t>
      </w:r>
      <w:r w:rsidR="00E2565C">
        <w:rPr>
          <w:rFonts w:eastAsia="TimesNewRoman"/>
        </w:rPr>
        <w:t>к</w:t>
      </w:r>
      <w:r w:rsidRPr="009D5C27">
        <w:rPr>
          <w:rFonts w:eastAsia="TimesNewRoman"/>
        </w:rPr>
        <w:t>нига, 2012. 256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Бернатосян С. Н</w:t>
      </w:r>
      <w:r w:rsidRPr="009D5C27">
        <w:rPr>
          <w:rFonts w:eastAsia="TimesNewRoman"/>
        </w:rPr>
        <w:t>. Воровство и обман в науке. СПб. : Эрудит, 1998. 384 с.</w:t>
      </w:r>
    </w:p>
    <w:p w:rsidR="009D5C27" w:rsidRPr="00E2565C"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E2565C">
        <w:rPr>
          <w:i/>
        </w:rPr>
        <w:t>Кругляков Э. П</w:t>
      </w:r>
      <w:r w:rsidRPr="00E2565C">
        <w:rPr>
          <w:rFonts w:eastAsia="TimesNewRoman"/>
        </w:rPr>
        <w:t xml:space="preserve">. «Учёные» с большой </w:t>
      </w:r>
      <w:r w:rsidR="00E2565C" w:rsidRPr="00E2565C">
        <w:rPr>
          <w:rFonts w:eastAsia="TimesNewRoman"/>
        </w:rPr>
        <w:t>дороги</w:t>
      </w:r>
      <w:r w:rsidRPr="00E2565C">
        <w:rPr>
          <w:rFonts w:eastAsia="TimesNewRoman"/>
        </w:rPr>
        <w:t>. М. : Наука, 2009. 357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spacing w:val="-2"/>
        </w:rPr>
        <w:t>Сойфер В. Н</w:t>
      </w:r>
      <w:r w:rsidRPr="009D5C27">
        <w:rPr>
          <w:rFonts w:eastAsia="TimesNewRoman"/>
          <w:spacing w:val="-2"/>
        </w:rPr>
        <w:t>. Сталин и мошенники в науке. М. : Добросвет ; КДУ, 2012. 504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spacing w:val="-2"/>
        </w:rPr>
        <w:t>Огурцов А. П</w:t>
      </w:r>
      <w:r w:rsidRPr="009D5C27">
        <w:rPr>
          <w:rFonts w:eastAsia="TimesNewRoman"/>
          <w:spacing w:val="-2"/>
        </w:rPr>
        <w:t>. Философия науки</w:t>
      </w:r>
      <w:r w:rsidR="00DA1E9A">
        <w:rPr>
          <w:rFonts w:eastAsia="TimesNewRoman"/>
          <w:spacing w:val="-2"/>
        </w:rPr>
        <w:t xml:space="preserve"> </w:t>
      </w:r>
      <w:r w:rsidRPr="009D5C27">
        <w:rPr>
          <w:rFonts w:eastAsia="TimesNewRoman"/>
          <w:spacing w:val="-2"/>
        </w:rPr>
        <w:t>: двадцатый век : Концепции и проблемы : в 3 ч. Ч. 2 : Философия науки : Наука в социокультурной системе. СПб. : Мiръ, 2011. 495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Маяцкий М</w:t>
      </w:r>
      <w:r w:rsidRPr="009D5C27">
        <w:rPr>
          <w:rFonts w:eastAsia="TimesNewRoman"/>
        </w:rPr>
        <w:t>. «Помойная наука» на службе невежества. URL : postnauka.ru/video/12146</w:t>
      </w:r>
      <w:r w:rsidR="001A4FEB">
        <w:rPr>
          <w:rFonts w:eastAsia="TimesNewRoman"/>
        </w:rPr>
        <w:t xml:space="preserve"> (дата обращения</w:t>
      </w:r>
      <w:r w:rsidRPr="009D5C27">
        <w:rPr>
          <w:rFonts w:eastAsia="TimesNewRoman"/>
        </w:rPr>
        <w:t>: 20.05.2014).</w:t>
      </w:r>
    </w:p>
    <w:p w:rsidR="009D5C27" w:rsidRPr="00F561BB"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F561BB">
        <w:rPr>
          <w:i/>
        </w:rPr>
        <w:t>Вернадский В. И</w:t>
      </w:r>
      <w:r w:rsidRPr="00F561BB">
        <w:rPr>
          <w:rFonts w:eastAsia="TimesNewRoman"/>
        </w:rPr>
        <w:t xml:space="preserve">. О </w:t>
      </w:r>
      <w:r w:rsidR="00F561BB" w:rsidRPr="00F561BB">
        <w:rPr>
          <w:rFonts w:eastAsia="TimesNewRoman"/>
        </w:rPr>
        <w:t>науке.</w:t>
      </w:r>
      <w:r w:rsidRPr="00F561BB">
        <w:rPr>
          <w:rFonts w:eastAsia="TimesNewRoman"/>
        </w:rPr>
        <w:t xml:space="preserve"> Научное знание. Научное творчество. Научная </w:t>
      </w:r>
      <w:r w:rsidR="009A4540">
        <w:rPr>
          <w:rFonts w:eastAsia="TimesNewRoman"/>
        </w:rPr>
        <w:t>мысль. Дубна : Феникс, 1997. 576 с</w:t>
      </w:r>
      <w:r w:rsidRPr="00F561BB">
        <w:rPr>
          <w:rFonts w:eastAsia="TimesNewRoman"/>
        </w:rPr>
        <w:t>.</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rPr>
        <w:t>Новейший философский словарь / со</w:t>
      </w:r>
      <w:r w:rsidR="00957391">
        <w:rPr>
          <w:rFonts w:eastAsia="TimesNewRoman"/>
        </w:rPr>
        <w:t>ст. А. А. Грицанов. Минск : Изд-во</w:t>
      </w:r>
      <w:r w:rsidRPr="009D5C27">
        <w:rPr>
          <w:rFonts w:eastAsia="TimesNewRoman"/>
        </w:rPr>
        <w:t xml:space="preserve"> В. М. Скакун, 1998. 896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Дзикики А</w:t>
      </w:r>
      <w:r w:rsidRPr="009D5C27">
        <w:rPr>
          <w:rFonts w:eastAsia="TimesNewRoman"/>
        </w:rPr>
        <w:t>. Творчество в науке / отв. ред</w:t>
      </w:r>
      <w:r w:rsidR="00957391">
        <w:rPr>
          <w:rFonts w:eastAsia="TimesNewRoman"/>
        </w:rPr>
        <w:t>. Е. П. Велихов ; науч. ред. В. </w:t>
      </w:r>
      <w:r w:rsidRPr="009D5C27">
        <w:rPr>
          <w:rFonts w:eastAsia="TimesNewRoman"/>
        </w:rPr>
        <w:t>О. Малышенко. М. : Эдиториал УРСС, 2001. 240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Чернуха В. В</w:t>
      </w:r>
      <w:r w:rsidRPr="009D5C27">
        <w:rPr>
          <w:rFonts w:eastAsia="TimesNewRoman"/>
        </w:rPr>
        <w:t>. Мы и миры Мироздания</w:t>
      </w:r>
      <w:r w:rsidR="00DA1E9A">
        <w:rPr>
          <w:rFonts w:eastAsia="TimesNewRoman"/>
        </w:rPr>
        <w:t xml:space="preserve"> </w:t>
      </w:r>
      <w:r w:rsidRPr="009D5C27">
        <w:rPr>
          <w:rFonts w:eastAsia="TimesNewRoman"/>
        </w:rPr>
        <w:t>: Новая физическая картина мира. М. : ЛЕНАНД, 2013. 400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i/>
        </w:rPr>
        <w:t>Никитин Е. П</w:t>
      </w:r>
      <w:r w:rsidRPr="009D5C27">
        <w:rPr>
          <w:rFonts w:eastAsia="TimesNewRoman"/>
        </w:rPr>
        <w:t>. Открытие и обоснование. М. : Мысль, 1988. 221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i/>
        </w:rPr>
        <w:t>Маркова Л. А</w:t>
      </w:r>
      <w:r w:rsidRPr="009D5C27">
        <w:rPr>
          <w:rFonts w:eastAsia="TimesNewRoman"/>
        </w:rPr>
        <w:t xml:space="preserve">. Наука на грани с </w:t>
      </w:r>
      <w:r w:rsidRPr="009D5C27">
        <w:rPr>
          <w:i/>
        </w:rPr>
        <w:t>не</w:t>
      </w:r>
      <w:r w:rsidRPr="009D5C27">
        <w:rPr>
          <w:rFonts w:eastAsia="TimesNewRoman"/>
        </w:rPr>
        <w:t>наукой. М. : «Канон+» РООИ «Реабилит</w:t>
      </w:r>
      <w:r w:rsidRPr="009D5C27">
        <w:rPr>
          <w:rFonts w:eastAsia="TimesNewRoman"/>
        </w:rPr>
        <w:t>а</w:t>
      </w:r>
      <w:r w:rsidRPr="009D5C27">
        <w:rPr>
          <w:rFonts w:eastAsia="TimesNewRoman"/>
        </w:rPr>
        <w:t>ция», 2013. 336 с.</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i/>
        </w:rPr>
        <w:t>Покровский М. П</w:t>
      </w:r>
      <w:r w:rsidRPr="009D5C27">
        <w:rPr>
          <w:rFonts w:eastAsia="TimesNewRoman"/>
        </w:rPr>
        <w:t>. Клас</w:t>
      </w:r>
      <w:r w:rsidR="005278F1">
        <w:rPr>
          <w:rFonts w:eastAsia="TimesNewRoman"/>
        </w:rPr>
        <w:t>сиология</w:t>
      </w:r>
      <w:r w:rsidR="00957391">
        <w:rPr>
          <w:rFonts w:eastAsia="TimesNewRoman"/>
        </w:rPr>
        <w:t xml:space="preserve"> как система // Вопр.</w:t>
      </w:r>
      <w:r w:rsidRPr="009D5C27">
        <w:rPr>
          <w:rFonts w:eastAsia="TimesNewRoman"/>
        </w:rPr>
        <w:t xml:space="preserve"> философии</w:t>
      </w:r>
      <w:r w:rsidR="009D5C27">
        <w:rPr>
          <w:rFonts w:eastAsia="TimesNewRoman"/>
        </w:rPr>
        <w:t>. 2006. № </w:t>
      </w:r>
      <w:r w:rsidR="00DA1E9A">
        <w:rPr>
          <w:rFonts w:eastAsia="TimesNewRoman"/>
        </w:rPr>
        <w:t>7. С. </w:t>
      </w:r>
      <w:r w:rsidRPr="009D5C27">
        <w:rPr>
          <w:rFonts w:eastAsia="TimesNewRoman"/>
        </w:rPr>
        <w:t>108–117.</w:t>
      </w:r>
    </w:p>
    <w:p w:rsidR="009D5C27" w:rsidRDefault="00DD40F2" w:rsidP="0018252D">
      <w:pPr>
        <w:numPr>
          <w:ilvl w:val="0"/>
          <w:numId w:val="59"/>
        </w:numPr>
        <w:tabs>
          <w:tab w:val="left" w:pos="993"/>
        </w:tabs>
        <w:autoSpaceDE w:val="0"/>
        <w:autoSpaceDN w:val="0"/>
        <w:adjustRightInd w:val="0"/>
        <w:spacing w:line="247" w:lineRule="auto"/>
        <w:ind w:left="0" w:firstLine="567"/>
        <w:jc w:val="both"/>
        <w:rPr>
          <w:rFonts w:eastAsia="TimesNewRoman"/>
        </w:rPr>
      </w:pPr>
      <w:r w:rsidRPr="009D5C27">
        <w:rPr>
          <w:rFonts w:eastAsia="TimesNewRoman"/>
          <w:i/>
        </w:rPr>
        <w:t>Лебедев С. А., Коськов С. Н</w:t>
      </w:r>
      <w:r w:rsidRPr="009D5C27">
        <w:rPr>
          <w:rFonts w:eastAsia="TimesNewRoman"/>
        </w:rPr>
        <w:t>. Конвенциалистская философия науки // Во</w:t>
      </w:r>
      <w:r w:rsidR="00957391">
        <w:rPr>
          <w:rFonts w:eastAsia="TimesNewRoman"/>
        </w:rPr>
        <w:t>пр.</w:t>
      </w:r>
      <w:r w:rsidRPr="009D5C27">
        <w:rPr>
          <w:rFonts w:eastAsia="TimesNewRoman"/>
        </w:rPr>
        <w:t xml:space="preserve"> философии. 2013. № 5. С. 57–69.</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lastRenderedPageBreak/>
        <w:t>Печёнкин А. А</w:t>
      </w:r>
      <w:r w:rsidRPr="009D5C27">
        <w:rPr>
          <w:rFonts w:eastAsia="TimesNewRoman"/>
        </w:rPr>
        <w:t>. От автоколебаний к самоорганизации</w:t>
      </w:r>
      <w:r w:rsidR="001A4FEB">
        <w:rPr>
          <w:rFonts w:eastAsia="TimesNewRoman"/>
        </w:rPr>
        <w:t xml:space="preserve"> </w:t>
      </w:r>
      <w:r w:rsidRPr="009D5C27">
        <w:rPr>
          <w:rFonts w:eastAsia="TimesNewRoman"/>
        </w:rPr>
        <w:t>: формирование синерг</w:t>
      </w:r>
      <w:r w:rsidRPr="009D5C27">
        <w:rPr>
          <w:rFonts w:eastAsia="TimesNewRoman"/>
        </w:rPr>
        <w:t>е</w:t>
      </w:r>
      <w:r w:rsidRPr="009D5C27">
        <w:rPr>
          <w:rFonts w:eastAsia="TimesNewRoman"/>
        </w:rPr>
        <w:t>тических идей в теории нелинейных колебаний // Концепции самоорганизации в ист</w:t>
      </w:r>
      <w:r w:rsidRPr="009D5C27">
        <w:rPr>
          <w:rFonts w:eastAsia="TimesNewRoman"/>
        </w:rPr>
        <w:t>о</w:t>
      </w:r>
      <w:r w:rsidRPr="009D5C27">
        <w:rPr>
          <w:rFonts w:eastAsia="TimesNewRoman"/>
        </w:rPr>
        <w:t>рической ретроспективе / отв. ред. А. А. Печёнкин. М. : Наука, 1994. С. 104–124.</w:t>
      </w:r>
    </w:p>
    <w:p w:rsidR="009D5C27" w:rsidRPr="00957391"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spacing w:val="-2"/>
        </w:rPr>
      </w:pPr>
      <w:r w:rsidRPr="00957391">
        <w:rPr>
          <w:rFonts w:eastAsia="TimesNewRoman"/>
          <w:i/>
          <w:spacing w:val="-2"/>
        </w:rPr>
        <w:t>Хайтун С. Д</w:t>
      </w:r>
      <w:r w:rsidRPr="00957391">
        <w:rPr>
          <w:rFonts w:eastAsia="TimesNewRoman"/>
          <w:spacing w:val="-2"/>
        </w:rPr>
        <w:t>. Трактовка энтропии как меры беспорядка и её негативное возде</w:t>
      </w:r>
      <w:r w:rsidRPr="00957391">
        <w:rPr>
          <w:rFonts w:eastAsia="TimesNewRoman"/>
          <w:spacing w:val="-2"/>
        </w:rPr>
        <w:t>й</w:t>
      </w:r>
      <w:r w:rsidRPr="00957391">
        <w:rPr>
          <w:rFonts w:eastAsia="TimesNewRoman"/>
          <w:spacing w:val="-2"/>
        </w:rPr>
        <w:t>ствие на современную</w:t>
      </w:r>
      <w:r w:rsidR="00957391" w:rsidRPr="00957391">
        <w:rPr>
          <w:rFonts w:eastAsia="TimesNewRoman"/>
          <w:spacing w:val="-2"/>
        </w:rPr>
        <w:t xml:space="preserve"> научную картину мира // Вопр.</w:t>
      </w:r>
      <w:r w:rsidRPr="00957391">
        <w:rPr>
          <w:rFonts w:eastAsia="TimesNewRoman"/>
          <w:spacing w:val="-2"/>
        </w:rPr>
        <w:t xml:space="preserve"> философии. </w:t>
      </w:r>
      <w:r w:rsidR="009D5C27" w:rsidRPr="00957391">
        <w:rPr>
          <w:rFonts w:eastAsia="TimesNewRoman"/>
          <w:spacing w:val="-2"/>
        </w:rPr>
        <w:t>2013. № 2. С. </w:t>
      </w:r>
      <w:r w:rsidRPr="00957391">
        <w:rPr>
          <w:rFonts w:eastAsia="TimesNewRoman"/>
          <w:spacing w:val="-2"/>
        </w:rPr>
        <w:t>62–74.</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t>Храмов Ю. А</w:t>
      </w:r>
      <w:r w:rsidRPr="009D5C27">
        <w:rPr>
          <w:rFonts w:eastAsia="TimesNewRoman"/>
        </w:rPr>
        <w:t>. Физики : биограф. справочник. М. : Наука, 1983. 400 с.</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t>Родный Н. И., Соловьёв Ю. И</w:t>
      </w:r>
      <w:r w:rsidRPr="009D5C27">
        <w:rPr>
          <w:rFonts w:eastAsia="TimesNewRoman"/>
        </w:rPr>
        <w:t>. Вильгельм Оствальд. 1853–1932. М. : Наука, 1969. 376 с.</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t>Кураев В. И., Лазарев Ф. В</w:t>
      </w:r>
      <w:r w:rsidRPr="009D5C27">
        <w:rPr>
          <w:rFonts w:eastAsia="TimesNewRoman"/>
        </w:rPr>
        <w:t>. Точность, истина и рост знания. М. : Наука, 1988. 240 с.</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t>Грант Дж</w:t>
      </w:r>
      <w:r w:rsidRPr="009D5C27">
        <w:rPr>
          <w:rFonts w:eastAsia="TimesNewRoman"/>
        </w:rPr>
        <w:t>. Отвергнутая наука</w:t>
      </w:r>
      <w:r w:rsidR="001A4FEB">
        <w:rPr>
          <w:rFonts w:eastAsia="TimesNewRoman"/>
        </w:rPr>
        <w:t xml:space="preserve"> </w:t>
      </w:r>
      <w:r w:rsidRPr="009D5C27">
        <w:rPr>
          <w:rFonts w:eastAsia="TimesNewRoman"/>
        </w:rPr>
        <w:t>: Самые невероятные теории, гипотезы, пре</w:t>
      </w:r>
      <w:r w:rsidRPr="009D5C27">
        <w:rPr>
          <w:rFonts w:eastAsia="TimesNewRoman"/>
        </w:rPr>
        <w:t>д</w:t>
      </w:r>
      <w:r w:rsidRPr="009D5C27">
        <w:rPr>
          <w:rFonts w:eastAsia="TimesNewRoman"/>
        </w:rPr>
        <w:t>положения. М. : Мартин, 2012. 352 с.</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rFonts w:eastAsia="TimesNewRoman"/>
          <w:i/>
        </w:rPr>
        <w:t>Томилин К. А</w:t>
      </w:r>
      <w:r w:rsidRPr="009D5C27">
        <w:rPr>
          <w:rFonts w:eastAsia="TimesNewRoman"/>
        </w:rPr>
        <w:t>. Фундаментальные физические постоянные в историческом и методологическом аспектах. М. : ФИЗМАТЛИТ, 2006. 368 с.</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1A4FEB">
        <w:rPr>
          <w:rFonts w:eastAsia="TimesNewRoman"/>
        </w:rPr>
        <w:t>Философский</w:t>
      </w:r>
      <w:r w:rsidRPr="009D5C27">
        <w:rPr>
          <w:rFonts w:eastAsia="TimesNewRoman"/>
          <w:i/>
        </w:rPr>
        <w:t xml:space="preserve"> </w:t>
      </w:r>
      <w:r w:rsidRPr="009D5C27">
        <w:rPr>
          <w:rFonts w:eastAsia="TimesNewRoman"/>
        </w:rPr>
        <w:t>энциклопедический словарь. М. : Сов. энцикл.,</w:t>
      </w:r>
      <w:r w:rsidR="001A4FEB">
        <w:rPr>
          <w:rFonts w:eastAsia="TimesNewRoman"/>
        </w:rPr>
        <w:t xml:space="preserve"> </w:t>
      </w:r>
      <w:r w:rsidRPr="009D5C27">
        <w:rPr>
          <w:rFonts w:eastAsia="TimesNewRoman"/>
        </w:rPr>
        <w:t>1989. 815 с.</w:t>
      </w:r>
    </w:p>
    <w:p w:rsidR="00BD1E35" w:rsidRDefault="00BD1E35"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BD1E35">
        <w:rPr>
          <w:snapToGrid w:val="0"/>
        </w:rPr>
        <w:t xml:space="preserve">Положение о присуждении учёных степеней : утверждено постановлением Правительства Российской Федерации 24 сентября 2013 г. № 842. </w:t>
      </w:r>
      <w:r w:rsidRPr="00BD1E35">
        <w:rPr>
          <w:snapToGrid w:val="0"/>
          <w:lang w:val="en-US"/>
        </w:rPr>
        <w:t>URL</w:t>
      </w:r>
      <w:r w:rsidRPr="00BD1E35">
        <w:rPr>
          <w:snapToGrid w:val="0"/>
        </w:rPr>
        <w:t xml:space="preserve"> : </w:t>
      </w:r>
      <w:r w:rsidRPr="00BD1E35">
        <w:rPr>
          <w:snapToGrid w:val="0"/>
          <w:lang w:val="en-US"/>
        </w:rPr>
        <w:t>http</w:t>
      </w:r>
      <w:r w:rsidRPr="00BD1E35">
        <w:rPr>
          <w:snapToGrid w:val="0"/>
        </w:rPr>
        <w:t>://</w:t>
      </w:r>
      <w:r w:rsidRPr="00BD1E35">
        <w:rPr>
          <w:snapToGrid w:val="0"/>
          <w:lang w:val="en-US"/>
        </w:rPr>
        <w:t>www</w:t>
      </w:r>
      <w:r w:rsidRPr="00BD1E35">
        <w:rPr>
          <w:snapToGrid w:val="0"/>
        </w:rPr>
        <w:t>.</w:t>
      </w:r>
      <w:r w:rsidRPr="00BD1E35">
        <w:rPr>
          <w:snapToGrid w:val="0"/>
          <w:lang w:val="en-US"/>
        </w:rPr>
        <w:t>rg</w:t>
      </w:r>
      <w:r w:rsidRPr="00BD1E35">
        <w:rPr>
          <w:snapToGrid w:val="0"/>
        </w:rPr>
        <w:t>.</w:t>
      </w:r>
      <w:r w:rsidRPr="00BD1E35">
        <w:rPr>
          <w:snapToGrid w:val="0"/>
          <w:lang w:val="en-US"/>
        </w:rPr>
        <w:t>ru</w:t>
      </w:r>
      <w:r w:rsidRPr="00BD1E35">
        <w:rPr>
          <w:snapToGrid w:val="0"/>
        </w:rPr>
        <w:t>/2013/10/01/</w:t>
      </w:r>
      <w:r w:rsidRPr="00BD1E35">
        <w:rPr>
          <w:snapToGrid w:val="0"/>
          <w:lang w:val="en-US"/>
        </w:rPr>
        <w:t>stepen</w:t>
      </w:r>
      <w:r w:rsidRPr="00BD1E35">
        <w:rPr>
          <w:snapToGrid w:val="0"/>
        </w:rPr>
        <w:t>-</w:t>
      </w:r>
      <w:r w:rsidRPr="00BD1E35">
        <w:rPr>
          <w:snapToGrid w:val="0"/>
          <w:lang w:val="en-US"/>
        </w:rPr>
        <w:t>site</w:t>
      </w:r>
      <w:r w:rsidRPr="00BD1E35">
        <w:rPr>
          <w:snapToGrid w:val="0"/>
        </w:rPr>
        <w:t>-</w:t>
      </w:r>
      <w:r w:rsidRPr="00BD1E35">
        <w:rPr>
          <w:snapToGrid w:val="0"/>
          <w:lang w:val="en-US"/>
        </w:rPr>
        <w:t>dok</w:t>
      </w:r>
      <w:r w:rsidRPr="00BD1E35">
        <w:rPr>
          <w:snapToGrid w:val="0"/>
        </w:rPr>
        <w:t>.</w:t>
      </w:r>
      <w:r w:rsidRPr="00BD1E35">
        <w:rPr>
          <w:snapToGrid w:val="0"/>
          <w:lang w:val="en-US"/>
        </w:rPr>
        <w:t>html</w:t>
      </w:r>
      <w:r w:rsidRPr="00BD1E35">
        <w:rPr>
          <w:snapToGrid w:val="0"/>
        </w:rPr>
        <w:t xml:space="preserve"> (</w:t>
      </w:r>
      <w:r w:rsidR="001A4FEB">
        <w:rPr>
          <w:snapToGrid w:val="0"/>
        </w:rPr>
        <w:t>дата обращения</w:t>
      </w:r>
      <w:r>
        <w:rPr>
          <w:snapToGrid w:val="0"/>
        </w:rPr>
        <w:t>: 12.04.2014).</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 xml:space="preserve">Аникин В. М., Усанов Д. А. </w:t>
      </w:r>
      <w:r w:rsidRPr="009D5C27">
        <w:rPr>
          <w:snapToGrid w:val="0"/>
        </w:rPr>
        <w:t>Диссертация в зеркале автореферата: методическое пособие для аспирантов и соискателей учёной степени естественно-научных специал</w:t>
      </w:r>
      <w:r w:rsidRPr="009D5C27">
        <w:rPr>
          <w:snapToGrid w:val="0"/>
        </w:rPr>
        <w:t>ь</w:t>
      </w:r>
      <w:r w:rsidRPr="009D5C27">
        <w:rPr>
          <w:snapToGrid w:val="0"/>
        </w:rPr>
        <w:t>ностей. 3 изд., перераб. и доп. М.: ИНФРА-М, 2013. 128 с.</w:t>
      </w:r>
      <w:r>
        <w:t xml:space="preserve"> </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Аникин В. М., Усанов Д. А.</w:t>
      </w:r>
      <w:r w:rsidRPr="009D5C27">
        <w:rPr>
          <w:snapToGrid w:val="0"/>
        </w:rPr>
        <w:t>Автореферат диссертации: функции, структура, зн</w:t>
      </w:r>
      <w:r w:rsidRPr="009D5C27">
        <w:rPr>
          <w:snapToGrid w:val="0"/>
        </w:rPr>
        <w:t>а</w:t>
      </w:r>
      <w:r w:rsidRPr="009D5C27">
        <w:rPr>
          <w:snapToGrid w:val="0"/>
        </w:rPr>
        <w:t>чим</w:t>
      </w:r>
      <w:r w:rsidR="001A4FEB">
        <w:rPr>
          <w:snapToGrid w:val="0"/>
        </w:rPr>
        <w:t>ость // Изв. Сарат. ун-та. Нов. сер. Сер.</w:t>
      </w:r>
      <w:r w:rsidRPr="009D5C27">
        <w:rPr>
          <w:snapToGrid w:val="0"/>
        </w:rPr>
        <w:t xml:space="preserve"> Физика. 2008. </w:t>
      </w:r>
      <w:r w:rsidR="00957391" w:rsidRPr="009D5C27">
        <w:rPr>
          <w:snapToGrid w:val="0"/>
        </w:rPr>
        <w:t>Т. 8</w:t>
      </w:r>
      <w:r w:rsidR="001A4FEB">
        <w:rPr>
          <w:snapToGrid w:val="0"/>
        </w:rPr>
        <w:t>,</w:t>
      </w:r>
      <w:r w:rsidR="00957391" w:rsidRPr="009D5C27">
        <w:rPr>
          <w:snapToGrid w:val="0"/>
        </w:rPr>
        <w:t xml:space="preserve"> </w:t>
      </w:r>
      <w:r w:rsidR="001A4FEB">
        <w:rPr>
          <w:snapToGrid w:val="0"/>
        </w:rPr>
        <w:t>в</w:t>
      </w:r>
      <w:r w:rsidRPr="009D5C27">
        <w:rPr>
          <w:snapToGrid w:val="0"/>
        </w:rPr>
        <w:t>ып. 2. С. 61–73.</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 xml:space="preserve">Аникин В. М., Пойзнер Б. Н., Усанов Д. А. </w:t>
      </w:r>
      <w:r w:rsidRPr="009D5C27">
        <w:rPr>
          <w:snapToGrid w:val="0"/>
        </w:rPr>
        <w:t>Схема поаспектной характеристики диссертации</w:t>
      </w:r>
      <w:r w:rsidR="001A4FEB">
        <w:rPr>
          <w:snapToGrid w:val="0"/>
        </w:rPr>
        <w:t xml:space="preserve"> </w:t>
      </w:r>
      <w:r w:rsidRPr="009D5C27">
        <w:rPr>
          <w:snapToGrid w:val="0"/>
        </w:rPr>
        <w:t xml:space="preserve">: правила, рекомендации, примеры // </w:t>
      </w:r>
      <w:r w:rsidR="00957391">
        <w:t>Изв.</w:t>
      </w:r>
      <w:r w:rsidR="001710AF">
        <w:t xml:space="preserve"> </w:t>
      </w:r>
      <w:r w:rsidR="00957391">
        <w:t>вузов</w:t>
      </w:r>
      <w:r w:rsidRPr="009D5C27">
        <w:rPr>
          <w:snapToGrid w:val="0"/>
        </w:rPr>
        <w:t>. Прикладная нелинейная динамика. 2009. Т. 17, № 3. С. 137–157.</w:t>
      </w:r>
      <w:r>
        <w:t xml:space="preserve"> </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 xml:space="preserve">Аникин В. М. Пойзнер Б. Н. </w:t>
      </w:r>
      <w:r w:rsidRPr="009D5C27">
        <w:rPr>
          <w:snapToGrid w:val="0"/>
        </w:rPr>
        <w:t xml:space="preserve">Как диссертанту аргументировать достоверность научных положений и результатов, выносимых на защиту // </w:t>
      </w:r>
      <w:r w:rsidR="00957391">
        <w:t>Изв.</w:t>
      </w:r>
      <w:r w:rsidR="001A4FEB">
        <w:t xml:space="preserve"> </w:t>
      </w:r>
      <w:r w:rsidR="00957391">
        <w:t>вузов</w:t>
      </w:r>
      <w:r w:rsidR="00957391" w:rsidRPr="009D5C27">
        <w:rPr>
          <w:snapToGrid w:val="0"/>
        </w:rPr>
        <w:t xml:space="preserve">. </w:t>
      </w:r>
      <w:r w:rsidRPr="009D5C27">
        <w:rPr>
          <w:snapToGrid w:val="0"/>
        </w:rPr>
        <w:t>Физика. 2011. Т. 54, № 6. С. 105–108.</w:t>
      </w:r>
      <w:r>
        <w:t xml:space="preserve"> </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rPr>
        <w:t>Аникин В. М., Пойзнер Б. Н.</w:t>
      </w:r>
      <w:r>
        <w:t xml:space="preserve"> Эпистемологические упражнения магистранта: формулировка и оценка научных положений в своей диссертации // </w:t>
      </w:r>
      <w:r w:rsidR="00957391">
        <w:t>Изв.</w:t>
      </w:r>
      <w:r w:rsidR="001A4FEB">
        <w:t xml:space="preserve"> </w:t>
      </w:r>
      <w:r w:rsidR="00957391">
        <w:t>вузов</w:t>
      </w:r>
      <w:r w:rsidR="00957391" w:rsidRPr="009D5C27">
        <w:rPr>
          <w:snapToGrid w:val="0"/>
        </w:rPr>
        <w:t xml:space="preserve">. </w:t>
      </w:r>
      <w:r>
        <w:t>Физика. 2012. Т. 55, № 8/3. С. 213–214.</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Аникин В. М., Пойзнер Б. Н.</w:t>
      </w:r>
      <w:r w:rsidRPr="009D5C27">
        <w:rPr>
          <w:snapToGrid w:val="0"/>
        </w:rPr>
        <w:t xml:space="preserve"> </w:t>
      </w:r>
      <w:r>
        <w:t>Провокация магистранта на вербализацию защ</w:t>
      </w:r>
      <w:r>
        <w:t>и</w:t>
      </w:r>
      <w:r>
        <w:t>щаемого научного положения как прием ког</w:t>
      </w:r>
      <w:r w:rsidR="00957391">
        <w:t>нитивного менеджмента // Вестн.</w:t>
      </w:r>
      <w:r>
        <w:t xml:space="preserve"> Томск</w:t>
      </w:r>
      <w:r w:rsidR="00957391">
        <w:t>.</w:t>
      </w:r>
      <w:r>
        <w:t xml:space="preserve"> гос</w:t>
      </w:r>
      <w:r w:rsidR="00957391">
        <w:t>. ун-</w:t>
      </w:r>
      <w:r>
        <w:t>та. Философия</w:t>
      </w:r>
      <w:r w:rsidR="00957391">
        <w:t>. Социология. Политология. 2013.</w:t>
      </w:r>
      <w:r>
        <w:t xml:space="preserve"> № 2. С. 15–20.</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 xml:space="preserve">Аникин В. М., Пойзнер Б. Н., Усанов Д. А. </w:t>
      </w:r>
      <w:r w:rsidRPr="009D5C27">
        <w:rPr>
          <w:kern w:val="16"/>
        </w:rPr>
        <w:t>Как сформулировать в диссертации защищаемые научные положения // Классическое унив</w:t>
      </w:r>
      <w:r w:rsidR="001A4FEB">
        <w:rPr>
          <w:kern w:val="16"/>
        </w:rPr>
        <w:t>ерситетское образование для XXI </w:t>
      </w:r>
      <w:r w:rsidRPr="009D5C27">
        <w:rPr>
          <w:kern w:val="16"/>
        </w:rPr>
        <w:t>века</w:t>
      </w:r>
      <w:r w:rsidR="001A4FEB">
        <w:rPr>
          <w:kern w:val="16"/>
        </w:rPr>
        <w:t xml:space="preserve"> </w:t>
      </w:r>
      <w:r w:rsidRPr="009D5C27">
        <w:rPr>
          <w:kern w:val="16"/>
        </w:rPr>
        <w:t>: доступность, эффективност</w:t>
      </w:r>
      <w:r w:rsidR="00957391">
        <w:rPr>
          <w:kern w:val="16"/>
        </w:rPr>
        <w:t>ь, качество : сб. науч. тр.</w:t>
      </w:r>
      <w:r w:rsidRPr="009D5C27">
        <w:rPr>
          <w:kern w:val="16"/>
        </w:rPr>
        <w:t xml:space="preserve"> Шестой межд</w:t>
      </w:r>
      <w:r w:rsidR="00957391">
        <w:rPr>
          <w:kern w:val="16"/>
        </w:rPr>
        <w:t>унар</w:t>
      </w:r>
      <w:r w:rsidRPr="009D5C27">
        <w:rPr>
          <w:kern w:val="16"/>
        </w:rPr>
        <w:t>. зао</w:t>
      </w:r>
      <w:r w:rsidRPr="009D5C27">
        <w:rPr>
          <w:kern w:val="16"/>
        </w:rPr>
        <w:t>ч</w:t>
      </w:r>
      <w:r w:rsidRPr="009D5C27">
        <w:rPr>
          <w:kern w:val="16"/>
        </w:rPr>
        <w:t>ной науч</w:t>
      </w:r>
      <w:r w:rsidR="00957391">
        <w:rPr>
          <w:kern w:val="16"/>
        </w:rPr>
        <w:t>.</w:t>
      </w:r>
      <w:r w:rsidRPr="009D5C27">
        <w:rPr>
          <w:kern w:val="16"/>
        </w:rPr>
        <w:t>-метод. конф.</w:t>
      </w:r>
      <w:r w:rsidR="00957391">
        <w:rPr>
          <w:kern w:val="16"/>
        </w:rPr>
        <w:t xml:space="preserve"> : в</w:t>
      </w:r>
      <w:r w:rsidRPr="009D5C27">
        <w:rPr>
          <w:kern w:val="16"/>
        </w:rPr>
        <w:t xml:space="preserve"> 2 ч. Саратов</w:t>
      </w:r>
      <w:r w:rsidR="00957391">
        <w:rPr>
          <w:kern w:val="16"/>
        </w:rPr>
        <w:t xml:space="preserve"> </w:t>
      </w:r>
      <w:r w:rsidRPr="009D5C27">
        <w:rPr>
          <w:kern w:val="16"/>
        </w:rPr>
        <w:t xml:space="preserve">: ИЦ «Наука», 2009. Ч. 1. C. 34–37. </w:t>
      </w:r>
    </w:p>
    <w:p w:rsid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 xml:space="preserve">Аникин В. М., </w:t>
      </w:r>
      <w:r w:rsidRPr="009D5C27">
        <w:rPr>
          <w:i/>
        </w:rPr>
        <w:t xml:space="preserve">Измайлов И. В., </w:t>
      </w:r>
      <w:r w:rsidRPr="009D5C27">
        <w:rPr>
          <w:i/>
          <w:snapToGrid w:val="0"/>
        </w:rPr>
        <w:t xml:space="preserve">Пойзнер Б. Н. </w:t>
      </w:r>
      <w:r>
        <w:t>Логическая тавтология как форма диссертационного положения // Инновационные процессы в современном педагогич</w:t>
      </w:r>
      <w:r>
        <w:t>е</w:t>
      </w:r>
      <w:r>
        <w:t>ском об</w:t>
      </w:r>
      <w:r w:rsidR="00957391">
        <w:t>разовании и риски : сб. науч. тр. Восьмой междунар. заочной науч.-метод.</w:t>
      </w:r>
      <w:r>
        <w:t xml:space="preserve"> конф. Саратов</w:t>
      </w:r>
      <w:r w:rsidR="00957391">
        <w:t xml:space="preserve"> </w:t>
      </w:r>
      <w:r>
        <w:t xml:space="preserve">: </w:t>
      </w:r>
      <w:r w:rsidR="0077345B">
        <w:t>ИЦ «</w:t>
      </w:r>
      <w:r w:rsidR="00957391">
        <w:t>Наука</w:t>
      </w:r>
      <w:r w:rsidR="0077345B">
        <w:t>»</w:t>
      </w:r>
      <w:r>
        <w:t xml:space="preserve">, 2012. С. 40. </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rPr>
        <w:t>Аникин В. М., Пойзнер Б. Н</w:t>
      </w:r>
      <w:r w:rsidRPr="009D5C27">
        <w:rPr>
          <w:snapToGrid w:val="0"/>
        </w:rPr>
        <w:t xml:space="preserve">. </w:t>
      </w:r>
      <w:r>
        <w:t>Ненаучные приёмы в гонке за научным приорит</w:t>
      </w:r>
      <w:r>
        <w:t>е</w:t>
      </w:r>
      <w:r>
        <w:t>том // Качество педагогического образования</w:t>
      </w:r>
      <w:r w:rsidR="001A4FEB">
        <w:t xml:space="preserve"> </w:t>
      </w:r>
      <w:r>
        <w:t>: методология, теория и практика</w:t>
      </w:r>
      <w:r w:rsidR="00957391">
        <w:t xml:space="preserve"> : с</w:t>
      </w:r>
      <w:r>
        <w:t>б. н</w:t>
      </w:r>
      <w:r>
        <w:t>а</w:t>
      </w:r>
      <w:r w:rsidR="00957391">
        <w:t>уч. тр.</w:t>
      </w:r>
      <w:r>
        <w:t xml:space="preserve"> Десятой межд</w:t>
      </w:r>
      <w:r w:rsidR="00957391">
        <w:t>унар. заочной науч.</w:t>
      </w:r>
      <w:r>
        <w:t>-метод. конф. (14 марта 2014 г., г. Саратов). С</w:t>
      </w:r>
      <w:r>
        <w:t>а</w:t>
      </w:r>
      <w:r>
        <w:t>ратов</w:t>
      </w:r>
      <w:r w:rsidR="001A4FEB">
        <w:t xml:space="preserve"> </w:t>
      </w:r>
      <w:r>
        <w:t>: Из</w:t>
      </w:r>
      <w:r w:rsidR="001A4FEB">
        <w:t>д-во СРОО «Центр “Просвещение”»,</w:t>
      </w:r>
      <w:r>
        <w:t xml:space="preserve"> 2014. С. 4–6.</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rPr>
        <w:t>Аникин В. М., Пойзнер Б. Н.</w:t>
      </w:r>
      <w:r>
        <w:t xml:space="preserve"> «Предзащита» диссертации</w:t>
      </w:r>
      <w:r w:rsidR="001A4FEB">
        <w:t xml:space="preserve"> </w:t>
      </w:r>
      <w:r>
        <w:t>: формальные треб</w:t>
      </w:r>
      <w:r>
        <w:t>о</w:t>
      </w:r>
      <w:r>
        <w:t>вания и тра</w:t>
      </w:r>
      <w:r w:rsidR="00957391">
        <w:t>диции // Изв.вузов</w:t>
      </w:r>
      <w:r>
        <w:t xml:space="preserve">. Прикладная нелинейная динамика. 2014. Т. 22, № 2. </w:t>
      </w:r>
      <w:r w:rsidR="0077345B">
        <w:t xml:space="preserve">          </w:t>
      </w:r>
      <w:r>
        <w:t xml:space="preserve">С. 95–102. </w:t>
      </w:r>
    </w:p>
    <w:p w:rsidR="009D5C27" w:rsidRPr="009D5C27" w:rsidRDefault="00DD40F2" w:rsidP="0018252D">
      <w:pPr>
        <w:numPr>
          <w:ilvl w:val="0"/>
          <w:numId w:val="59"/>
        </w:numPr>
        <w:tabs>
          <w:tab w:val="left" w:pos="993"/>
        </w:tabs>
        <w:autoSpaceDE w:val="0"/>
        <w:autoSpaceDN w:val="0"/>
        <w:adjustRightInd w:val="0"/>
        <w:spacing w:line="252" w:lineRule="auto"/>
        <w:ind w:left="0" w:firstLine="567"/>
        <w:jc w:val="both"/>
        <w:rPr>
          <w:rFonts w:eastAsia="TimesNewRoman"/>
        </w:rPr>
      </w:pPr>
      <w:r w:rsidRPr="009D5C27">
        <w:rPr>
          <w:i/>
          <w:snapToGrid w:val="0"/>
          <w:spacing w:val="-2"/>
        </w:rPr>
        <w:lastRenderedPageBreak/>
        <w:t>Аникин В. М., Пойзнер Б. Н.</w:t>
      </w:r>
      <w:r w:rsidRPr="009D5C27">
        <w:rPr>
          <w:snapToGrid w:val="0"/>
          <w:spacing w:val="-2"/>
        </w:rPr>
        <w:t xml:space="preserve"> </w:t>
      </w:r>
      <w:r w:rsidRPr="009D5C27">
        <w:rPr>
          <w:spacing w:val="-2"/>
        </w:rPr>
        <w:t>«Предзащита» и защита диссертации</w:t>
      </w:r>
      <w:r w:rsidR="001A4FEB">
        <w:rPr>
          <w:spacing w:val="-2"/>
        </w:rPr>
        <w:t xml:space="preserve"> </w:t>
      </w:r>
      <w:r w:rsidRPr="009D5C27">
        <w:rPr>
          <w:spacing w:val="-2"/>
        </w:rPr>
        <w:t>: превращение black box в transparent box // Качество педагогического образования</w:t>
      </w:r>
      <w:r w:rsidR="001A4FEB">
        <w:rPr>
          <w:spacing w:val="-2"/>
        </w:rPr>
        <w:t xml:space="preserve"> </w:t>
      </w:r>
      <w:r w:rsidRPr="009D5C27">
        <w:rPr>
          <w:spacing w:val="-2"/>
        </w:rPr>
        <w:t>: м</w:t>
      </w:r>
      <w:r w:rsidR="0077345B">
        <w:rPr>
          <w:spacing w:val="-2"/>
        </w:rPr>
        <w:t>етодология, теория и практика</w:t>
      </w:r>
      <w:r w:rsidR="001A4FEB">
        <w:rPr>
          <w:spacing w:val="-2"/>
        </w:rPr>
        <w:t xml:space="preserve"> </w:t>
      </w:r>
      <w:r w:rsidR="0077345B">
        <w:rPr>
          <w:spacing w:val="-2"/>
        </w:rPr>
        <w:t>: сб. науч. тр.</w:t>
      </w:r>
      <w:r w:rsidRPr="009D5C27">
        <w:rPr>
          <w:spacing w:val="-2"/>
        </w:rPr>
        <w:t xml:space="preserve"> Десятой межд</w:t>
      </w:r>
      <w:r w:rsidR="0077345B">
        <w:rPr>
          <w:spacing w:val="-2"/>
        </w:rPr>
        <w:t>унар</w:t>
      </w:r>
      <w:r w:rsidRPr="009D5C27">
        <w:rPr>
          <w:spacing w:val="-2"/>
        </w:rPr>
        <w:t>. зао</w:t>
      </w:r>
      <w:r w:rsidR="0077345B">
        <w:rPr>
          <w:spacing w:val="-2"/>
        </w:rPr>
        <w:t>чной науч.</w:t>
      </w:r>
      <w:r w:rsidRPr="009D5C27">
        <w:rPr>
          <w:spacing w:val="-2"/>
        </w:rPr>
        <w:t>-метод. конф. (14 марта 2014 г., г. Саратов). Саратов</w:t>
      </w:r>
      <w:r w:rsidR="0077345B">
        <w:rPr>
          <w:spacing w:val="-2"/>
        </w:rPr>
        <w:t xml:space="preserve"> </w:t>
      </w:r>
      <w:r w:rsidRPr="009D5C27">
        <w:rPr>
          <w:spacing w:val="-2"/>
        </w:rPr>
        <w:t>: Из</w:t>
      </w:r>
      <w:r w:rsidR="0077345B">
        <w:rPr>
          <w:spacing w:val="-2"/>
        </w:rPr>
        <w:t>д-во СРОО «Центр “Просвещение”»,</w:t>
      </w:r>
      <w:r w:rsidRPr="009D5C27">
        <w:rPr>
          <w:spacing w:val="-2"/>
        </w:rPr>
        <w:t xml:space="preserve"> 2014. С. 9–10. </w:t>
      </w:r>
    </w:p>
    <w:p w:rsidR="009D5C27" w:rsidRDefault="00DD40F2" w:rsidP="00D62748">
      <w:pPr>
        <w:numPr>
          <w:ilvl w:val="0"/>
          <w:numId w:val="59"/>
        </w:numPr>
        <w:tabs>
          <w:tab w:val="left" w:pos="993"/>
        </w:tabs>
        <w:autoSpaceDE w:val="0"/>
        <w:autoSpaceDN w:val="0"/>
        <w:adjustRightInd w:val="0"/>
        <w:ind w:left="0" w:firstLine="567"/>
        <w:jc w:val="both"/>
        <w:rPr>
          <w:rFonts w:eastAsia="TimesNewRoman"/>
        </w:rPr>
      </w:pPr>
      <w:r w:rsidRPr="009D5C27">
        <w:rPr>
          <w:rFonts w:eastAsia="TimesNewRoman"/>
          <w:i/>
        </w:rPr>
        <w:t>Лахути Д. Г</w:t>
      </w:r>
      <w:r w:rsidRPr="009D5C27">
        <w:rPr>
          <w:rFonts w:eastAsia="TimesNewRoman"/>
        </w:rPr>
        <w:t>. Милль, Пирс и Поппер о лог</w:t>
      </w:r>
      <w:r w:rsidR="0077345B">
        <w:rPr>
          <w:rFonts w:eastAsia="TimesNewRoman"/>
        </w:rPr>
        <w:t>ике научного открытия // Вопр.</w:t>
      </w:r>
      <w:r w:rsidRPr="009D5C27">
        <w:rPr>
          <w:rFonts w:eastAsia="TimesNewRoman"/>
        </w:rPr>
        <w:t xml:space="preserve"> ф</w:t>
      </w:r>
      <w:r w:rsidRPr="009D5C27">
        <w:rPr>
          <w:rFonts w:eastAsia="TimesNewRoman"/>
        </w:rPr>
        <w:t>и</w:t>
      </w:r>
      <w:r w:rsidRPr="009D5C27">
        <w:rPr>
          <w:rFonts w:eastAsia="TimesNewRoman"/>
        </w:rPr>
        <w:t>лософии. 2012. № 3. С. 101–109.</w:t>
      </w:r>
    </w:p>
    <w:p w:rsidR="009D5C27" w:rsidRPr="009D5C27" w:rsidRDefault="00DD40F2" w:rsidP="00D62748">
      <w:pPr>
        <w:numPr>
          <w:ilvl w:val="0"/>
          <w:numId w:val="59"/>
        </w:numPr>
        <w:tabs>
          <w:tab w:val="left" w:pos="993"/>
        </w:tabs>
        <w:autoSpaceDE w:val="0"/>
        <w:autoSpaceDN w:val="0"/>
        <w:adjustRightInd w:val="0"/>
        <w:ind w:left="0" w:firstLine="567"/>
        <w:jc w:val="both"/>
        <w:rPr>
          <w:rFonts w:eastAsia="TimesNewRoman"/>
        </w:rPr>
      </w:pPr>
      <w:r w:rsidRPr="009D5C27">
        <w:rPr>
          <w:i/>
          <w:snapToGrid w:val="0"/>
        </w:rPr>
        <w:t>Аникин В. М., Пойзнер Б. Н.</w:t>
      </w:r>
      <w:r>
        <w:t xml:space="preserve"> О категориях замечаний по диссертации // Качес</w:t>
      </w:r>
      <w:r>
        <w:t>т</w:t>
      </w:r>
      <w:r>
        <w:t>во педагогического образования</w:t>
      </w:r>
      <w:r w:rsidR="001A4FEB">
        <w:t xml:space="preserve"> </w:t>
      </w:r>
      <w:r>
        <w:t>: м</w:t>
      </w:r>
      <w:r w:rsidR="0077345B">
        <w:t>етодология, теория и практика</w:t>
      </w:r>
      <w:r w:rsidR="001A4FEB">
        <w:t xml:space="preserve"> </w:t>
      </w:r>
      <w:r w:rsidR="0077345B">
        <w:t>: сб. науч. тр.</w:t>
      </w:r>
      <w:r>
        <w:t xml:space="preserve"> Десятой межд</w:t>
      </w:r>
      <w:r w:rsidR="0077345B">
        <w:t>унар. заочной науч.</w:t>
      </w:r>
      <w:r>
        <w:t>-метод. конф. (14 марта 2014 г., г. Саратов). Саратов</w:t>
      </w:r>
      <w:r w:rsidR="001A4FEB">
        <w:t xml:space="preserve"> </w:t>
      </w:r>
      <w:r>
        <w:t>: Изд-во СРОО «Центр “Просвещение”», 2014. С.</w:t>
      </w:r>
      <w:r w:rsidRPr="009D5C27">
        <w:rPr>
          <w:lang w:val="en-US"/>
        </w:rPr>
        <w:t> </w:t>
      </w:r>
      <w:r>
        <w:t xml:space="preserve">7–8. </w:t>
      </w:r>
    </w:p>
    <w:p w:rsidR="009D5C27" w:rsidRDefault="00DD40F2" w:rsidP="00D62748">
      <w:pPr>
        <w:numPr>
          <w:ilvl w:val="0"/>
          <w:numId w:val="59"/>
        </w:numPr>
        <w:tabs>
          <w:tab w:val="left" w:pos="993"/>
        </w:tabs>
        <w:autoSpaceDE w:val="0"/>
        <w:autoSpaceDN w:val="0"/>
        <w:adjustRightInd w:val="0"/>
        <w:ind w:left="0" w:firstLine="567"/>
        <w:jc w:val="both"/>
        <w:rPr>
          <w:rFonts w:eastAsia="TimesNewRoman"/>
        </w:rPr>
      </w:pPr>
      <w:r w:rsidRPr="009D5C27">
        <w:rPr>
          <w:snapToGrid w:val="0"/>
        </w:rPr>
        <w:t>ГОСТ Р 7.0.11-2011. Система стандартов по информации, библиотечному и издательскому делу. Диссертация и автореферат диссертации. Структура и правила оформления. М. : ФГУП «СТАНДАРТ-ИНФОРМ», 2012. 12 с.</w:t>
      </w:r>
    </w:p>
    <w:p w:rsidR="009D5C27" w:rsidRDefault="00DD40F2" w:rsidP="00D62748">
      <w:pPr>
        <w:numPr>
          <w:ilvl w:val="0"/>
          <w:numId w:val="59"/>
        </w:numPr>
        <w:tabs>
          <w:tab w:val="left" w:pos="993"/>
        </w:tabs>
        <w:autoSpaceDE w:val="0"/>
        <w:autoSpaceDN w:val="0"/>
        <w:adjustRightInd w:val="0"/>
        <w:ind w:left="0" w:firstLine="567"/>
        <w:jc w:val="both"/>
        <w:rPr>
          <w:rFonts w:eastAsia="TimesNewRoman"/>
        </w:rPr>
      </w:pPr>
      <w:r w:rsidRPr="009D5C27">
        <w:rPr>
          <w:i/>
          <w:snapToGrid w:val="0"/>
        </w:rPr>
        <w:t xml:space="preserve">Аникин В. М. Пойзнер Б. Н. </w:t>
      </w:r>
      <w:r w:rsidRPr="009D5C27">
        <w:rPr>
          <w:snapToGrid w:val="0"/>
        </w:rPr>
        <w:t>Коммуникативная функция автореферата и ур</w:t>
      </w:r>
      <w:r w:rsidRPr="009D5C27">
        <w:rPr>
          <w:snapToGrid w:val="0"/>
        </w:rPr>
        <w:t>о</w:t>
      </w:r>
      <w:r w:rsidRPr="009D5C27">
        <w:rPr>
          <w:snapToGrid w:val="0"/>
        </w:rPr>
        <w:t>вень лингво-дисциплинарной ком</w:t>
      </w:r>
      <w:r w:rsidR="0077345B">
        <w:rPr>
          <w:snapToGrid w:val="0"/>
        </w:rPr>
        <w:t>петенции диссертанта // Изв. Сарат.</w:t>
      </w:r>
      <w:r w:rsidRPr="009D5C27">
        <w:rPr>
          <w:snapToGrid w:val="0"/>
        </w:rPr>
        <w:t xml:space="preserve"> ун</w:t>
      </w:r>
      <w:r w:rsidR="0077345B">
        <w:rPr>
          <w:snapToGrid w:val="0"/>
        </w:rPr>
        <w:t>-</w:t>
      </w:r>
      <w:r w:rsidR="001A4FEB">
        <w:rPr>
          <w:snapToGrid w:val="0"/>
        </w:rPr>
        <w:t>та. Нов.</w:t>
      </w:r>
      <w:r w:rsidRPr="009D5C27">
        <w:rPr>
          <w:snapToGrid w:val="0"/>
        </w:rPr>
        <w:t xml:space="preserve"> се</w:t>
      </w:r>
      <w:r w:rsidR="001A4FEB">
        <w:rPr>
          <w:snapToGrid w:val="0"/>
        </w:rPr>
        <w:t>р</w:t>
      </w:r>
      <w:r w:rsidRPr="009D5C27">
        <w:rPr>
          <w:snapToGrid w:val="0"/>
        </w:rPr>
        <w:t xml:space="preserve">. Сер. Физика. </w:t>
      </w:r>
      <w:r w:rsidR="0077345B" w:rsidRPr="009D5C27">
        <w:rPr>
          <w:snapToGrid w:val="0"/>
        </w:rPr>
        <w:t xml:space="preserve">2013. </w:t>
      </w:r>
      <w:r w:rsidR="0077345B">
        <w:rPr>
          <w:snapToGrid w:val="0"/>
        </w:rPr>
        <w:t>Т. 13, в</w:t>
      </w:r>
      <w:r w:rsidRPr="009D5C27">
        <w:rPr>
          <w:snapToGrid w:val="0"/>
        </w:rPr>
        <w:t>ып. 1. С. 80–86.</w:t>
      </w:r>
    </w:p>
    <w:p w:rsidR="00DD40F2" w:rsidRPr="009D5C27" w:rsidRDefault="00DD40F2" w:rsidP="00D62748">
      <w:pPr>
        <w:numPr>
          <w:ilvl w:val="0"/>
          <w:numId w:val="59"/>
        </w:numPr>
        <w:tabs>
          <w:tab w:val="left" w:pos="993"/>
        </w:tabs>
        <w:autoSpaceDE w:val="0"/>
        <w:autoSpaceDN w:val="0"/>
        <w:adjustRightInd w:val="0"/>
        <w:ind w:left="0" w:firstLine="567"/>
        <w:jc w:val="both"/>
        <w:rPr>
          <w:rFonts w:eastAsia="TimesNewRoman"/>
        </w:rPr>
      </w:pPr>
      <w:r w:rsidRPr="009D5C27">
        <w:rPr>
          <w:rFonts w:eastAsia="TimesNewRoman"/>
          <w:i/>
        </w:rPr>
        <w:t>Соснин Э. А., Пойзнер Б. Н</w:t>
      </w:r>
      <w:r w:rsidRPr="009D5C27">
        <w:rPr>
          <w:rFonts w:eastAsia="TimesNewRoman"/>
        </w:rPr>
        <w:t>. Из небытия в бытие</w:t>
      </w:r>
      <w:r w:rsidR="001A4FEB">
        <w:rPr>
          <w:rFonts w:eastAsia="TimesNewRoman"/>
        </w:rPr>
        <w:t xml:space="preserve"> </w:t>
      </w:r>
      <w:r w:rsidRPr="009D5C27">
        <w:rPr>
          <w:rFonts w:eastAsia="TimesNewRoman"/>
        </w:rPr>
        <w:t>: творчество как целенапра</w:t>
      </w:r>
      <w:r w:rsidRPr="009D5C27">
        <w:rPr>
          <w:rFonts w:eastAsia="TimesNewRoman"/>
        </w:rPr>
        <w:t>в</w:t>
      </w:r>
      <w:r w:rsidRPr="009D5C27">
        <w:rPr>
          <w:rFonts w:eastAsia="TimesNewRoman"/>
        </w:rPr>
        <w:t>ленная деятельность. Томск : STT, 2011. 520 c.</w:t>
      </w:r>
    </w:p>
    <w:p w:rsidR="00DD40F2" w:rsidRPr="001551EF" w:rsidRDefault="00DD40F2" w:rsidP="007D2357">
      <w:pPr>
        <w:spacing w:line="252" w:lineRule="auto"/>
        <w:mirrorIndents/>
        <w:jc w:val="both"/>
      </w:pPr>
    </w:p>
    <w:p w:rsidR="00C03628" w:rsidRDefault="00C03628" w:rsidP="00C03628">
      <w:pPr>
        <w:pageBreakBefore/>
        <w:spacing w:line="252" w:lineRule="auto"/>
        <w:mirrorIndents/>
        <w:jc w:val="center"/>
        <w:rPr>
          <w:b/>
          <w:sz w:val="28"/>
          <w:szCs w:val="28"/>
        </w:rPr>
      </w:pPr>
      <w:r w:rsidRPr="00C03628">
        <w:rPr>
          <w:b/>
          <w:sz w:val="28"/>
          <w:szCs w:val="28"/>
        </w:rPr>
        <w:lastRenderedPageBreak/>
        <w:t>ЭКОНОМИКА В ПРОМЫШЛЕННОСТИ</w:t>
      </w:r>
    </w:p>
    <w:p w:rsidR="00C03628" w:rsidRDefault="00C03628" w:rsidP="00C03628">
      <w:pPr>
        <w:spacing w:line="252" w:lineRule="auto"/>
        <w:mirrorIndents/>
        <w:jc w:val="center"/>
        <w:rPr>
          <w:b/>
          <w:sz w:val="28"/>
          <w:szCs w:val="28"/>
        </w:rPr>
      </w:pPr>
    </w:p>
    <w:p w:rsidR="00C03628" w:rsidRDefault="00C03628" w:rsidP="00C03628">
      <w:pPr>
        <w:spacing w:line="252" w:lineRule="auto"/>
        <w:mirrorIndents/>
        <w:jc w:val="center"/>
        <w:rPr>
          <w:b/>
          <w:sz w:val="28"/>
          <w:szCs w:val="28"/>
        </w:rPr>
      </w:pPr>
    </w:p>
    <w:p w:rsidR="00C03628" w:rsidRPr="00CE5A63" w:rsidRDefault="00C03628" w:rsidP="005C7980">
      <w:pPr>
        <w:tabs>
          <w:tab w:val="left" w:pos="9356"/>
        </w:tabs>
        <w:spacing w:line="247" w:lineRule="auto"/>
      </w:pPr>
      <w:r w:rsidRPr="00CE5A63">
        <w:t>УДК 338.24</w:t>
      </w:r>
    </w:p>
    <w:p w:rsidR="00C03628" w:rsidRPr="00CE5A63" w:rsidRDefault="00C03628" w:rsidP="005C7980">
      <w:pPr>
        <w:tabs>
          <w:tab w:val="left" w:pos="9356"/>
        </w:tabs>
        <w:spacing w:line="247" w:lineRule="auto"/>
        <w:rPr>
          <w:i/>
        </w:rPr>
      </w:pPr>
    </w:p>
    <w:p w:rsidR="00C03628" w:rsidRDefault="00C03628" w:rsidP="005C7980">
      <w:pPr>
        <w:tabs>
          <w:tab w:val="left" w:pos="9356"/>
        </w:tabs>
        <w:spacing w:line="247" w:lineRule="auto"/>
        <w:jc w:val="center"/>
        <w:rPr>
          <w:b/>
        </w:rPr>
      </w:pPr>
      <w:r w:rsidRPr="00CE5A63">
        <w:rPr>
          <w:b/>
        </w:rPr>
        <w:t xml:space="preserve">СУЩНОСТНОЕ СОДЕРЖАНИЕ ИННОВАЦИОННОГО ПОТЕНЦИАЛА </w:t>
      </w:r>
    </w:p>
    <w:p w:rsidR="00C03628" w:rsidRDefault="00C03628" w:rsidP="005C7980">
      <w:pPr>
        <w:tabs>
          <w:tab w:val="left" w:pos="9356"/>
        </w:tabs>
        <w:spacing w:line="247" w:lineRule="auto"/>
        <w:jc w:val="center"/>
        <w:rPr>
          <w:b/>
        </w:rPr>
      </w:pPr>
      <w:r w:rsidRPr="00484B5C">
        <w:rPr>
          <w:b/>
        </w:rPr>
        <w:t>СИСТЕМЫ МЕНЕДЖМЕНТА КАЧЕСТВА</w:t>
      </w:r>
      <w:r w:rsidRPr="00484B5C">
        <w:rPr>
          <w:b/>
          <w:color w:val="FF0000"/>
        </w:rPr>
        <w:t xml:space="preserve"> </w:t>
      </w:r>
      <w:r w:rsidRPr="00CE5A63">
        <w:rPr>
          <w:b/>
        </w:rPr>
        <w:t xml:space="preserve">В СФЕРЕ ТЕХНОЛОГИЙ </w:t>
      </w:r>
    </w:p>
    <w:p w:rsidR="00C03628" w:rsidRPr="00CE5A63" w:rsidRDefault="00C03628" w:rsidP="005C7980">
      <w:pPr>
        <w:tabs>
          <w:tab w:val="left" w:pos="9356"/>
        </w:tabs>
        <w:spacing w:line="247" w:lineRule="auto"/>
        <w:jc w:val="center"/>
        <w:rPr>
          <w:b/>
        </w:rPr>
      </w:pPr>
      <w:r w:rsidRPr="00CE5A63">
        <w:rPr>
          <w:b/>
        </w:rPr>
        <w:t>РАЗРАБОТКИ ПРОГРАММНОГО ОБЕСПЕЧЕНИЯ</w:t>
      </w:r>
    </w:p>
    <w:p w:rsidR="00C03628" w:rsidRPr="00CE5A63" w:rsidRDefault="00C03628" w:rsidP="005C7980">
      <w:pPr>
        <w:tabs>
          <w:tab w:val="left" w:pos="9356"/>
        </w:tabs>
        <w:spacing w:line="247" w:lineRule="auto"/>
        <w:jc w:val="center"/>
        <w:rPr>
          <w:b/>
        </w:rPr>
      </w:pPr>
    </w:p>
    <w:p w:rsidR="00C03628" w:rsidRPr="00CE5A63" w:rsidRDefault="00C03628" w:rsidP="005C7980">
      <w:pPr>
        <w:tabs>
          <w:tab w:val="left" w:pos="9356"/>
        </w:tabs>
        <w:spacing w:line="247" w:lineRule="auto"/>
        <w:jc w:val="center"/>
        <w:rPr>
          <w:b/>
        </w:rPr>
      </w:pPr>
      <w:r w:rsidRPr="00CE5A63">
        <w:rPr>
          <w:b/>
        </w:rPr>
        <w:t>А. Н. Плотников</w:t>
      </w:r>
    </w:p>
    <w:p w:rsidR="00C03628" w:rsidRPr="00CE5A63" w:rsidRDefault="00C03628" w:rsidP="005C7980">
      <w:pPr>
        <w:tabs>
          <w:tab w:val="left" w:pos="9356"/>
        </w:tabs>
        <w:spacing w:line="247" w:lineRule="auto"/>
        <w:jc w:val="center"/>
        <w:rPr>
          <w:b/>
        </w:rPr>
      </w:pPr>
    </w:p>
    <w:p w:rsidR="00C03628" w:rsidRPr="00CE5A63" w:rsidRDefault="00C03628" w:rsidP="005C7980">
      <w:pPr>
        <w:tabs>
          <w:tab w:val="left" w:pos="9356"/>
        </w:tabs>
        <w:spacing w:line="247" w:lineRule="auto"/>
        <w:jc w:val="center"/>
      </w:pPr>
      <w:r w:rsidRPr="00CE5A63">
        <w:t xml:space="preserve">Саратовский государственный технический университет </w:t>
      </w:r>
    </w:p>
    <w:p w:rsidR="00C03628" w:rsidRPr="00CE5A63" w:rsidRDefault="00C03628" w:rsidP="005C7980">
      <w:pPr>
        <w:tabs>
          <w:tab w:val="left" w:pos="9356"/>
        </w:tabs>
        <w:spacing w:line="247" w:lineRule="auto"/>
        <w:jc w:val="center"/>
        <w:rPr>
          <w:i/>
        </w:rPr>
      </w:pPr>
      <w:r>
        <w:t xml:space="preserve">Россия, </w:t>
      </w:r>
      <w:r w:rsidRPr="00CE5A63">
        <w:t>410054, Саратов, Политехническая, 77</w:t>
      </w:r>
    </w:p>
    <w:p w:rsidR="00C03628" w:rsidRPr="00A0772F" w:rsidRDefault="00C03628" w:rsidP="005C7980">
      <w:pPr>
        <w:tabs>
          <w:tab w:val="left" w:pos="9356"/>
        </w:tabs>
        <w:spacing w:line="247" w:lineRule="auto"/>
        <w:jc w:val="center"/>
        <w:rPr>
          <w:lang w:val="en-US"/>
        </w:rPr>
      </w:pPr>
      <w:r w:rsidRPr="00A0772F">
        <w:rPr>
          <w:lang w:val="en-US"/>
        </w:rPr>
        <w:t>E-mail : a.n.plotnikov@mail.ru</w:t>
      </w:r>
    </w:p>
    <w:p w:rsidR="00C03628" w:rsidRPr="00D93107" w:rsidRDefault="00C03628" w:rsidP="005C7980">
      <w:pPr>
        <w:tabs>
          <w:tab w:val="left" w:pos="9356"/>
        </w:tabs>
        <w:spacing w:line="247" w:lineRule="auto"/>
        <w:jc w:val="both"/>
        <w:rPr>
          <w:lang w:val="en-US"/>
        </w:rPr>
      </w:pPr>
    </w:p>
    <w:p w:rsidR="00C03628" w:rsidRPr="00CE5A63" w:rsidRDefault="00C03628" w:rsidP="005C7980">
      <w:pPr>
        <w:tabs>
          <w:tab w:val="left" w:pos="9356"/>
        </w:tabs>
        <w:spacing w:line="247" w:lineRule="auto"/>
        <w:jc w:val="both"/>
      </w:pPr>
      <w:r w:rsidRPr="00CE5A63">
        <w:t>В статье рассматривается сущность экономической категории «инновационный поте</w:t>
      </w:r>
      <w:r w:rsidRPr="00CE5A63">
        <w:t>н</w:t>
      </w:r>
      <w:r w:rsidRPr="00CE5A63">
        <w:t>циал си</w:t>
      </w:r>
      <w:r>
        <w:t>стемы менеджмента качества</w:t>
      </w:r>
      <w:r w:rsidRPr="00CE5A63">
        <w:t xml:space="preserve"> в сфере технологий разработки программного обеспечения».</w:t>
      </w:r>
    </w:p>
    <w:p w:rsidR="00C03628" w:rsidRPr="00CE5A63" w:rsidRDefault="00C03628" w:rsidP="005C7980">
      <w:pPr>
        <w:tabs>
          <w:tab w:val="left" w:pos="9356"/>
        </w:tabs>
        <w:spacing w:line="247" w:lineRule="auto"/>
        <w:jc w:val="both"/>
      </w:pPr>
      <w:r w:rsidRPr="00CE5A63">
        <w:rPr>
          <w:i/>
        </w:rPr>
        <w:t>Ключевые слова</w:t>
      </w:r>
      <w:r w:rsidRPr="00CE5A63">
        <w:t xml:space="preserve">: потенциал, инновация, система менеджмента качества, технология разработки программного обеспечения. </w:t>
      </w:r>
    </w:p>
    <w:p w:rsidR="00C03628" w:rsidRPr="00CE5A63" w:rsidRDefault="00C03628" w:rsidP="005C7980">
      <w:pPr>
        <w:tabs>
          <w:tab w:val="left" w:pos="9356"/>
        </w:tabs>
        <w:spacing w:line="247" w:lineRule="auto"/>
        <w:jc w:val="center"/>
      </w:pPr>
    </w:p>
    <w:p w:rsidR="00C03628" w:rsidRPr="00C03628" w:rsidRDefault="00C03628" w:rsidP="005C7980">
      <w:pPr>
        <w:tabs>
          <w:tab w:val="left" w:pos="9356"/>
        </w:tabs>
        <w:spacing w:line="247" w:lineRule="auto"/>
        <w:jc w:val="center"/>
        <w:rPr>
          <w:b/>
          <w:lang w:val="en-US"/>
        </w:rPr>
      </w:pPr>
      <w:r>
        <w:rPr>
          <w:b/>
          <w:lang w:val="en-US"/>
        </w:rPr>
        <w:t>T</w:t>
      </w:r>
      <w:r w:rsidRPr="00D2783C">
        <w:rPr>
          <w:b/>
          <w:lang w:val="en-US"/>
        </w:rPr>
        <w:t xml:space="preserve">he Intrinsic Maintenance of Innovative Potential of </w:t>
      </w:r>
      <w:r w:rsidRPr="00D93107">
        <w:rPr>
          <w:b/>
          <w:lang w:val="en-US"/>
        </w:rPr>
        <w:t>Quality Management System</w:t>
      </w:r>
      <w:r w:rsidRPr="00D2783C">
        <w:rPr>
          <w:b/>
          <w:lang w:val="en-US"/>
        </w:rPr>
        <w:t xml:space="preserve"> </w:t>
      </w:r>
    </w:p>
    <w:p w:rsidR="00C03628" w:rsidRPr="00CE5A63" w:rsidRDefault="00C03628" w:rsidP="005C7980">
      <w:pPr>
        <w:tabs>
          <w:tab w:val="left" w:pos="9356"/>
        </w:tabs>
        <w:spacing w:line="247" w:lineRule="auto"/>
        <w:jc w:val="center"/>
        <w:rPr>
          <w:b/>
          <w:lang w:val="en-US"/>
        </w:rPr>
      </w:pPr>
      <w:r w:rsidRPr="00D2783C">
        <w:rPr>
          <w:b/>
          <w:lang w:val="en-US"/>
        </w:rPr>
        <w:t>in the Sphere of Technologies of Development of the Software</w:t>
      </w:r>
    </w:p>
    <w:p w:rsidR="00C03628" w:rsidRPr="00CE5A63" w:rsidRDefault="00C03628" w:rsidP="005C7980">
      <w:pPr>
        <w:tabs>
          <w:tab w:val="left" w:pos="9356"/>
        </w:tabs>
        <w:spacing w:line="247" w:lineRule="auto"/>
        <w:jc w:val="center"/>
        <w:rPr>
          <w:lang w:val="en-US"/>
        </w:rPr>
      </w:pPr>
    </w:p>
    <w:p w:rsidR="00C03628" w:rsidRPr="00CE5A63" w:rsidRDefault="00C03628" w:rsidP="005C7980">
      <w:pPr>
        <w:tabs>
          <w:tab w:val="left" w:pos="9356"/>
        </w:tabs>
        <w:spacing w:line="247" w:lineRule="auto"/>
        <w:jc w:val="center"/>
        <w:rPr>
          <w:b/>
          <w:lang w:val="en-US"/>
        </w:rPr>
      </w:pPr>
      <w:r>
        <w:rPr>
          <w:b/>
          <w:lang w:val="en-US"/>
        </w:rPr>
        <w:t>A. N</w:t>
      </w:r>
      <w:r w:rsidRPr="00CE5A63">
        <w:rPr>
          <w:b/>
          <w:lang w:val="en-US"/>
        </w:rPr>
        <w:t>.</w:t>
      </w:r>
      <w:r>
        <w:rPr>
          <w:b/>
          <w:lang w:val="en-US"/>
        </w:rPr>
        <w:t xml:space="preserve"> </w:t>
      </w:r>
      <w:r w:rsidRPr="00CE5A63">
        <w:rPr>
          <w:b/>
          <w:lang w:val="en-US"/>
        </w:rPr>
        <w:t xml:space="preserve">Plotnikov </w:t>
      </w:r>
    </w:p>
    <w:p w:rsidR="00C03628" w:rsidRPr="00CE5A63" w:rsidRDefault="00C03628" w:rsidP="005C7980">
      <w:pPr>
        <w:tabs>
          <w:tab w:val="left" w:pos="9356"/>
        </w:tabs>
        <w:spacing w:line="247" w:lineRule="auto"/>
        <w:jc w:val="center"/>
        <w:rPr>
          <w:lang w:val="en-US"/>
        </w:rPr>
      </w:pPr>
    </w:p>
    <w:p w:rsidR="00C03628" w:rsidRPr="00D2783C" w:rsidRDefault="00C03628" w:rsidP="005C7980">
      <w:pPr>
        <w:tabs>
          <w:tab w:val="left" w:pos="9356"/>
        </w:tabs>
        <w:spacing w:line="247" w:lineRule="auto"/>
        <w:ind w:firstLine="709"/>
        <w:jc w:val="both"/>
        <w:rPr>
          <w:lang w:val="en-US"/>
        </w:rPr>
      </w:pPr>
      <w:r w:rsidRPr="00D2783C">
        <w:rPr>
          <w:lang w:val="en-US"/>
        </w:rPr>
        <w:t xml:space="preserve">In article the essence of the economic category </w:t>
      </w:r>
      <w:r w:rsidRPr="00CE5A63">
        <w:rPr>
          <w:lang w:val="en-US"/>
        </w:rPr>
        <w:t>«</w:t>
      </w:r>
      <w:r w:rsidRPr="00D2783C">
        <w:rPr>
          <w:lang w:val="en-US"/>
        </w:rPr>
        <w:t>innovative potential of the quality management system in the sphere of technologies of development of the software</w:t>
      </w:r>
      <w:r w:rsidRPr="00CE5A63">
        <w:rPr>
          <w:lang w:val="en-US"/>
        </w:rPr>
        <w:t>»</w:t>
      </w:r>
      <w:r w:rsidRPr="00D2783C">
        <w:rPr>
          <w:lang w:val="en-US"/>
        </w:rPr>
        <w:t xml:space="preserve"> is cons</w:t>
      </w:r>
      <w:r w:rsidRPr="00D2783C">
        <w:rPr>
          <w:lang w:val="en-US"/>
        </w:rPr>
        <w:t>i</w:t>
      </w:r>
      <w:r w:rsidRPr="00D2783C">
        <w:rPr>
          <w:lang w:val="en-US"/>
        </w:rPr>
        <w:t>dered.</w:t>
      </w:r>
    </w:p>
    <w:p w:rsidR="00C03628" w:rsidRPr="00CE5A63" w:rsidRDefault="00C03628" w:rsidP="005C7980">
      <w:pPr>
        <w:tabs>
          <w:tab w:val="left" w:pos="9356"/>
        </w:tabs>
        <w:spacing w:line="247" w:lineRule="auto"/>
        <w:ind w:firstLine="709"/>
        <w:jc w:val="both"/>
        <w:rPr>
          <w:lang w:val="en-US"/>
        </w:rPr>
      </w:pPr>
      <w:r w:rsidRPr="00CE5A63">
        <w:rPr>
          <w:i/>
          <w:lang w:val="en-US"/>
        </w:rPr>
        <w:t>Key</w:t>
      </w:r>
      <w:r w:rsidRPr="00CE5A63">
        <w:rPr>
          <w:lang w:val="en-US"/>
        </w:rPr>
        <w:t xml:space="preserve"> </w:t>
      </w:r>
      <w:r w:rsidRPr="00CE5A63">
        <w:rPr>
          <w:i/>
          <w:lang w:val="en-US"/>
        </w:rPr>
        <w:t>words</w:t>
      </w:r>
      <w:r w:rsidRPr="00CE5A63">
        <w:rPr>
          <w:lang w:val="en-US"/>
        </w:rPr>
        <w:t>: potential, innovation, quality management system, technology of develo</w:t>
      </w:r>
      <w:r w:rsidRPr="00CE5A63">
        <w:rPr>
          <w:lang w:val="en-US"/>
        </w:rPr>
        <w:t>p</w:t>
      </w:r>
      <w:r w:rsidRPr="00CE5A63">
        <w:rPr>
          <w:lang w:val="en-US"/>
        </w:rPr>
        <w:t>ment of the software.</w:t>
      </w:r>
    </w:p>
    <w:p w:rsidR="00C03628" w:rsidRPr="00CE5A63" w:rsidRDefault="00C03628" w:rsidP="005C7980">
      <w:pPr>
        <w:tabs>
          <w:tab w:val="left" w:pos="9356"/>
        </w:tabs>
        <w:spacing w:line="247" w:lineRule="auto"/>
        <w:rPr>
          <w:lang w:val="en-US"/>
        </w:rPr>
      </w:pPr>
    </w:p>
    <w:p w:rsidR="00C03628" w:rsidRDefault="00C03628" w:rsidP="005C7980">
      <w:pPr>
        <w:tabs>
          <w:tab w:val="left" w:pos="9356"/>
        </w:tabs>
        <w:spacing w:line="247" w:lineRule="auto"/>
        <w:ind w:firstLine="709"/>
        <w:jc w:val="both"/>
        <w:rPr>
          <w:sz w:val="28"/>
          <w:szCs w:val="28"/>
        </w:rPr>
      </w:pPr>
      <w:r w:rsidRPr="00EE3365">
        <w:rPr>
          <w:sz w:val="28"/>
          <w:szCs w:val="28"/>
        </w:rPr>
        <w:t xml:space="preserve">Рассмотрение сущности экономической категории «инновационный потенциал </w:t>
      </w:r>
      <w:r w:rsidRPr="00872369">
        <w:rPr>
          <w:sz w:val="28"/>
          <w:szCs w:val="28"/>
        </w:rPr>
        <w:t>сис</w:t>
      </w:r>
      <w:r>
        <w:rPr>
          <w:sz w:val="28"/>
          <w:szCs w:val="28"/>
        </w:rPr>
        <w:t>темы менеджмента качества</w:t>
      </w:r>
      <w:r w:rsidRPr="00EE3365">
        <w:rPr>
          <w:sz w:val="28"/>
          <w:szCs w:val="28"/>
        </w:rPr>
        <w:t xml:space="preserve">» </w:t>
      </w:r>
      <w:r>
        <w:rPr>
          <w:sz w:val="28"/>
          <w:szCs w:val="28"/>
        </w:rPr>
        <w:t>(</w:t>
      </w:r>
      <w:r w:rsidRPr="00EE3365">
        <w:rPr>
          <w:sz w:val="28"/>
          <w:szCs w:val="28"/>
        </w:rPr>
        <w:t>СМК</w:t>
      </w:r>
      <w:r>
        <w:rPr>
          <w:sz w:val="28"/>
          <w:szCs w:val="28"/>
        </w:rPr>
        <w:t xml:space="preserve">) </w:t>
      </w:r>
      <w:r w:rsidRPr="00EE3365">
        <w:rPr>
          <w:sz w:val="28"/>
          <w:szCs w:val="28"/>
        </w:rPr>
        <w:t>в сфере технологий ра</w:t>
      </w:r>
      <w:r w:rsidRPr="00EE3365">
        <w:rPr>
          <w:sz w:val="28"/>
          <w:szCs w:val="28"/>
        </w:rPr>
        <w:t>з</w:t>
      </w:r>
      <w:r w:rsidRPr="00EE3365">
        <w:rPr>
          <w:sz w:val="28"/>
          <w:szCs w:val="28"/>
        </w:rPr>
        <w:t>работки программного обеспечения тесно связано с такими понятиями</w:t>
      </w:r>
      <w:r w:rsidR="00E81C5B">
        <w:rPr>
          <w:sz w:val="28"/>
          <w:szCs w:val="28"/>
        </w:rPr>
        <w:t>,</w:t>
      </w:r>
      <w:r w:rsidRPr="00EE3365">
        <w:rPr>
          <w:sz w:val="28"/>
          <w:szCs w:val="28"/>
        </w:rPr>
        <w:t xml:space="preserve"> как «потенциал», «инновация», «</w:t>
      </w:r>
      <w:r w:rsidRPr="00872369">
        <w:rPr>
          <w:sz w:val="28"/>
          <w:szCs w:val="28"/>
        </w:rPr>
        <w:t>система</w:t>
      </w:r>
      <w:r>
        <w:rPr>
          <w:sz w:val="28"/>
          <w:szCs w:val="28"/>
        </w:rPr>
        <w:t xml:space="preserve"> менеджмента качества</w:t>
      </w:r>
      <w:r w:rsidRPr="00EE3365">
        <w:rPr>
          <w:sz w:val="28"/>
          <w:szCs w:val="28"/>
        </w:rPr>
        <w:t>», «технология разработки программного обеспечения»</w:t>
      </w:r>
      <w:r>
        <w:rPr>
          <w:sz w:val="28"/>
          <w:szCs w:val="28"/>
        </w:rPr>
        <w:t>. О</w:t>
      </w:r>
      <w:r w:rsidRPr="00EE3365">
        <w:rPr>
          <w:sz w:val="28"/>
          <w:szCs w:val="28"/>
        </w:rPr>
        <w:t>станови</w:t>
      </w:r>
      <w:r>
        <w:rPr>
          <w:sz w:val="28"/>
          <w:szCs w:val="28"/>
        </w:rPr>
        <w:t>м</w:t>
      </w:r>
      <w:r w:rsidRPr="00EE3365">
        <w:rPr>
          <w:sz w:val="28"/>
          <w:szCs w:val="28"/>
        </w:rPr>
        <w:t>ся на некоторых</w:t>
      </w:r>
      <w:r w:rsidR="00E81C5B">
        <w:rPr>
          <w:sz w:val="28"/>
          <w:szCs w:val="28"/>
        </w:rPr>
        <w:t xml:space="preserve"> из них</w:t>
      </w:r>
      <w:r w:rsidRPr="00EE3365">
        <w:rPr>
          <w:sz w:val="28"/>
          <w:szCs w:val="28"/>
        </w:rPr>
        <w:t>, непосредственно связан</w:t>
      </w:r>
      <w:r w:rsidR="00E81C5B">
        <w:rPr>
          <w:sz w:val="28"/>
          <w:szCs w:val="28"/>
        </w:rPr>
        <w:t>н</w:t>
      </w:r>
      <w:r w:rsidRPr="00EE3365">
        <w:rPr>
          <w:sz w:val="28"/>
          <w:szCs w:val="28"/>
        </w:rPr>
        <w:t>ы</w:t>
      </w:r>
      <w:r w:rsidR="00E81C5B">
        <w:rPr>
          <w:sz w:val="28"/>
          <w:szCs w:val="28"/>
        </w:rPr>
        <w:t>х</w:t>
      </w:r>
      <w:r w:rsidRPr="00EE3365">
        <w:rPr>
          <w:sz w:val="28"/>
          <w:szCs w:val="28"/>
        </w:rPr>
        <w:t xml:space="preserve"> с относительно новой категорией, которой посвящен</w:t>
      </w:r>
      <w:r>
        <w:rPr>
          <w:sz w:val="28"/>
          <w:szCs w:val="28"/>
        </w:rPr>
        <w:t>а</w:t>
      </w:r>
      <w:r w:rsidRPr="00EE3365">
        <w:rPr>
          <w:sz w:val="28"/>
          <w:szCs w:val="28"/>
        </w:rPr>
        <w:t xml:space="preserve"> настоящ</w:t>
      </w:r>
      <w:r>
        <w:rPr>
          <w:sz w:val="28"/>
          <w:szCs w:val="28"/>
        </w:rPr>
        <w:t>ая</w:t>
      </w:r>
      <w:r w:rsidRPr="00EE3365">
        <w:rPr>
          <w:sz w:val="28"/>
          <w:szCs w:val="28"/>
        </w:rPr>
        <w:t xml:space="preserve"> </w:t>
      </w:r>
      <w:r>
        <w:rPr>
          <w:sz w:val="28"/>
          <w:szCs w:val="28"/>
        </w:rPr>
        <w:t>статья</w:t>
      </w:r>
      <w:r w:rsidRPr="00EE3365">
        <w:rPr>
          <w:sz w:val="28"/>
          <w:szCs w:val="28"/>
        </w:rPr>
        <w:t>.</w:t>
      </w:r>
    </w:p>
    <w:p w:rsidR="00C03628" w:rsidRDefault="00C03628" w:rsidP="005C7980">
      <w:pPr>
        <w:tabs>
          <w:tab w:val="left" w:pos="9356"/>
        </w:tabs>
        <w:spacing w:line="247" w:lineRule="auto"/>
        <w:jc w:val="both"/>
        <w:rPr>
          <w:i/>
          <w:sz w:val="28"/>
          <w:szCs w:val="28"/>
        </w:rPr>
      </w:pPr>
    </w:p>
    <w:p w:rsidR="00C03628" w:rsidRPr="00A0772F" w:rsidRDefault="00C03628" w:rsidP="005C7980">
      <w:pPr>
        <w:tabs>
          <w:tab w:val="left" w:pos="9356"/>
        </w:tabs>
        <w:spacing w:line="247" w:lineRule="auto"/>
        <w:jc w:val="center"/>
        <w:rPr>
          <w:i/>
          <w:sz w:val="28"/>
          <w:szCs w:val="28"/>
        </w:rPr>
      </w:pPr>
      <w:r w:rsidRPr="00A0772F">
        <w:rPr>
          <w:i/>
          <w:sz w:val="28"/>
          <w:szCs w:val="28"/>
        </w:rPr>
        <w:t>Понятие «потенциал»</w:t>
      </w:r>
    </w:p>
    <w:p w:rsidR="00C03628" w:rsidRDefault="00C03628" w:rsidP="005C7980">
      <w:pPr>
        <w:tabs>
          <w:tab w:val="left" w:pos="9356"/>
        </w:tabs>
        <w:spacing w:line="247" w:lineRule="auto"/>
        <w:jc w:val="both"/>
        <w:rPr>
          <w:sz w:val="28"/>
          <w:szCs w:val="28"/>
        </w:rPr>
      </w:pPr>
    </w:p>
    <w:p w:rsidR="00C03628" w:rsidRPr="00EE3365" w:rsidRDefault="00C03628" w:rsidP="005C7980">
      <w:pPr>
        <w:tabs>
          <w:tab w:val="left" w:pos="9356"/>
        </w:tabs>
        <w:spacing w:line="247" w:lineRule="auto"/>
        <w:ind w:firstLine="709"/>
        <w:jc w:val="both"/>
        <w:rPr>
          <w:sz w:val="28"/>
          <w:szCs w:val="28"/>
        </w:rPr>
      </w:pPr>
      <w:r w:rsidRPr="00EE3365">
        <w:rPr>
          <w:sz w:val="28"/>
          <w:szCs w:val="28"/>
        </w:rPr>
        <w:t>В словаре русского языка раскрывается основное значение слова «п</w:t>
      </w:r>
      <w:r w:rsidRPr="00EE3365">
        <w:rPr>
          <w:sz w:val="28"/>
          <w:szCs w:val="28"/>
        </w:rPr>
        <w:t>о</w:t>
      </w:r>
      <w:r w:rsidRPr="00EE3365">
        <w:rPr>
          <w:sz w:val="28"/>
          <w:szCs w:val="28"/>
        </w:rPr>
        <w:t>тенциал». В частности</w:t>
      </w:r>
      <w:r w:rsidR="00E81C5B">
        <w:rPr>
          <w:sz w:val="28"/>
          <w:szCs w:val="28"/>
        </w:rPr>
        <w:t>,</w:t>
      </w:r>
      <w:r w:rsidRPr="00EE3365">
        <w:rPr>
          <w:sz w:val="28"/>
          <w:szCs w:val="28"/>
        </w:rPr>
        <w:t xml:space="preserve"> он понимается как определение «</w:t>
      </w:r>
      <w:r w:rsidRPr="00850CF8">
        <w:rPr>
          <w:i/>
          <w:sz w:val="28"/>
          <w:szCs w:val="28"/>
        </w:rPr>
        <w:t>potential</w:t>
      </w:r>
      <w:r w:rsidRPr="00EE3365">
        <w:rPr>
          <w:sz w:val="28"/>
          <w:szCs w:val="28"/>
        </w:rPr>
        <w:t>» или «п</w:t>
      </w:r>
      <w:r w:rsidRPr="00EE3365">
        <w:rPr>
          <w:sz w:val="28"/>
          <w:szCs w:val="28"/>
        </w:rPr>
        <w:t>о</w:t>
      </w:r>
      <w:r w:rsidRPr="00EE3365">
        <w:rPr>
          <w:sz w:val="28"/>
          <w:szCs w:val="28"/>
        </w:rPr>
        <w:t>тенциальный», заимствованное из французского языка в XIX веке и пер</w:t>
      </w:r>
      <w:r w:rsidRPr="00EE3365">
        <w:rPr>
          <w:sz w:val="28"/>
          <w:szCs w:val="28"/>
        </w:rPr>
        <w:t>е</w:t>
      </w:r>
      <w:r w:rsidRPr="00EE3365">
        <w:rPr>
          <w:sz w:val="28"/>
          <w:szCs w:val="28"/>
        </w:rPr>
        <w:t>водимое как «могущий быть»</w:t>
      </w:r>
      <w:r w:rsidRPr="00B95769">
        <w:rPr>
          <w:sz w:val="28"/>
          <w:szCs w:val="28"/>
        </w:rPr>
        <w:t xml:space="preserve"> [1]</w:t>
      </w:r>
      <w:r w:rsidRPr="00EE3365">
        <w:rPr>
          <w:sz w:val="28"/>
          <w:szCs w:val="28"/>
        </w:rPr>
        <w:t>. Имеется и другая трактовка этого пон</w:t>
      </w:r>
      <w:r w:rsidRPr="00EE3365">
        <w:rPr>
          <w:sz w:val="28"/>
          <w:szCs w:val="28"/>
        </w:rPr>
        <w:t>я</w:t>
      </w:r>
      <w:r w:rsidRPr="00EE3365">
        <w:rPr>
          <w:sz w:val="28"/>
          <w:szCs w:val="28"/>
        </w:rPr>
        <w:t>тия, которая приводится в словаре иностранных слов И.</w:t>
      </w:r>
      <w:r>
        <w:rPr>
          <w:sz w:val="28"/>
          <w:szCs w:val="28"/>
        </w:rPr>
        <w:t xml:space="preserve"> </w:t>
      </w:r>
      <w:r w:rsidRPr="00EE3365">
        <w:rPr>
          <w:sz w:val="28"/>
          <w:szCs w:val="28"/>
        </w:rPr>
        <w:t>А. Васюковой, где в качестве потенциала понимается мощь, сила</w:t>
      </w:r>
      <w:r w:rsidRPr="00B95769">
        <w:rPr>
          <w:sz w:val="28"/>
          <w:szCs w:val="28"/>
        </w:rPr>
        <w:t xml:space="preserve"> [2]</w:t>
      </w:r>
      <w:r w:rsidRPr="00EE3365">
        <w:rPr>
          <w:sz w:val="28"/>
          <w:szCs w:val="28"/>
        </w:rPr>
        <w:t>.</w:t>
      </w:r>
    </w:p>
    <w:p w:rsidR="00C03628" w:rsidRPr="00A1427C" w:rsidRDefault="00C03628" w:rsidP="00BB183B">
      <w:pPr>
        <w:pageBreakBefore/>
        <w:tabs>
          <w:tab w:val="left" w:pos="9356"/>
        </w:tabs>
        <w:ind w:firstLine="709"/>
        <w:jc w:val="both"/>
        <w:rPr>
          <w:spacing w:val="-6"/>
          <w:sz w:val="28"/>
          <w:szCs w:val="28"/>
        </w:rPr>
      </w:pPr>
      <w:r w:rsidRPr="00A1427C">
        <w:rPr>
          <w:spacing w:val="-6"/>
          <w:sz w:val="28"/>
          <w:szCs w:val="28"/>
        </w:rPr>
        <w:lastRenderedPageBreak/>
        <w:t>Потенциал социально-экономической системы, по мнению ряда экон</w:t>
      </w:r>
      <w:r w:rsidRPr="00A1427C">
        <w:rPr>
          <w:spacing w:val="-6"/>
          <w:sz w:val="28"/>
          <w:szCs w:val="28"/>
        </w:rPr>
        <w:t>о</w:t>
      </w:r>
      <w:r w:rsidRPr="00A1427C">
        <w:rPr>
          <w:spacing w:val="-6"/>
          <w:sz w:val="28"/>
          <w:szCs w:val="28"/>
        </w:rPr>
        <w:t>мистов [3, 4], представляет собой «совокупность факторов, ресурсов, име</w:t>
      </w:r>
      <w:r w:rsidRPr="00A1427C">
        <w:rPr>
          <w:spacing w:val="-6"/>
          <w:sz w:val="28"/>
          <w:szCs w:val="28"/>
        </w:rPr>
        <w:t>ю</w:t>
      </w:r>
      <w:r w:rsidRPr="00A1427C">
        <w:rPr>
          <w:spacing w:val="-6"/>
          <w:sz w:val="28"/>
          <w:szCs w:val="28"/>
        </w:rPr>
        <w:t>щихс</w:t>
      </w:r>
      <w:r w:rsidR="00E81C5B" w:rsidRPr="00A1427C">
        <w:rPr>
          <w:spacing w:val="-6"/>
          <w:sz w:val="28"/>
          <w:szCs w:val="28"/>
        </w:rPr>
        <w:t>я в наличии, а также источников</w:t>
      </w:r>
      <w:r w:rsidRPr="00A1427C">
        <w:rPr>
          <w:spacing w:val="-6"/>
          <w:sz w:val="28"/>
          <w:szCs w:val="28"/>
        </w:rPr>
        <w:t xml:space="preserve"> пополнения запасов, которые могут быть использованы и приведены в действие для достижения определенной цели, решения какой-либо задачи, получения возможности»</w:t>
      </w:r>
      <w:r w:rsidR="00BB183B" w:rsidRPr="00A1427C">
        <w:rPr>
          <w:spacing w:val="-6"/>
          <w:sz w:val="28"/>
          <w:szCs w:val="28"/>
        </w:rPr>
        <w:t xml:space="preserve"> [</w:t>
      </w:r>
      <w:r w:rsidR="00524439" w:rsidRPr="00A1427C">
        <w:rPr>
          <w:spacing w:val="-6"/>
          <w:sz w:val="28"/>
          <w:szCs w:val="28"/>
        </w:rPr>
        <w:t>3, с. 65–67</w:t>
      </w:r>
      <w:r w:rsidR="00BB183B" w:rsidRPr="00A1427C">
        <w:rPr>
          <w:spacing w:val="-6"/>
          <w:sz w:val="28"/>
          <w:szCs w:val="28"/>
        </w:rPr>
        <w:t>]</w:t>
      </w:r>
      <w:r w:rsidRPr="00A1427C">
        <w:rPr>
          <w:spacing w:val="-6"/>
          <w:sz w:val="28"/>
          <w:szCs w:val="28"/>
        </w:rPr>
        <w:t>.</w:t>
      </w:r>
    </w:p>
    <w:p w:rsidR="00C03628" w:rsidRPr="00EE3365" w:rsidRDefault="00C03628" w:rsidP="00A1427C">
      <w:pPr>
        <w:tabs>
          <w:tab w:val="left" w:pos="9356"/>
        </w:tabs>
        <w:ind w:firstLine="709"/>
        <w:jc w:val="both"/>
        <w:rPr>
          <w:sz w:val="28"/>
          <w:szCs w:val="28"/>
        </w:rPr>
      </w:pPr>
      <w:r w:rsidRPr="00EE3365">
        <w:rPr>
          <w:sz w:val="28"/>
          <w:szCs w:val="28"/>
        </w:rPr>
        <w:t>Обобщая имеющие</w:t>
      </w:r>
      <w:r w:rsidR="00E81C5B">
        <w:rPr>
          <w:sz w:val="28"/>
          <w:szCs w:val="28"/>
        </w:rPr>
        <w:t>ся</w:t>
      </w:r>
      <w:r w:rsidRPr="00EE3365">
        <w:rPr>
          <w:sz w:val="28"/>
          <w:szCs w:val="28"/>
        </w:rPr>
        <w:t xml:space="preserve"> трактовки, следует выделить то общее, что при</w:t>
      </w:r>
      <w:r>
        <w:rPr>
          <w:sz w:val="28"/>
          <w:szCs w:val="28"/>
        </w:rPr>
        <w:t>сутствует практически</w:t>
      </w:r>
      <w:r w:rsidRPr="00EE3365">
        <w:rPr>
          <w:sz w:val="28"/>
          <w:szCs w:val="28"/>
        </w:rPr>
        <w:t xml:space="preserve"> во всех </w:t>
      </w:r>
      <w:r w:rsidR="00E81C5B">
        <w:rPr>
          <w:sz w:val="28"/>
          <w:szCs w:val="28"/>
        </w:rPr>
        <w:t>них</w:t>
      </w:r>
      <w:r w:rsidR="00A1427C">
        <w:rPr>
          <w:sz w:val="28"/>
          <w:szCs w:val="28"/>
        </w:rPr>
        <w:t xml:space="preserve"> </w:t>
      </w:r>
      <w:r>
        <w:rPr>
          <w:sz w:val="28"/>
          <w:szCs w:val="28"/>
        </w:rPr>
        <w:t>–</w:t>
      </w:r>
      <w:r w:rsidRPr="00EE3365">
        <w:rPr>
          <w:sz w:val="28"/>
          <w:szCs w:val="28"/>
        </w:rPr>
        <w:t xml:space="preserve"> </w:t>
      </w:r>
      <w:r>
        <w:rPr>
          <w:sz w:val="28"/>
          <w:szCs w:val="28"/>
        </w:rPr>
        <w:t>это совокупность чего-либо, что в конечном итоге</w:t>
      </w:r>
      <w:r w:rsidRPr="00EE3365">
        <w:rPr>
          <w:sz w:val="28"/>
          <w:szCs w:val="28"/>
        </w:rPr>
        <w:t xml:space="preserve"> може</w:t>
      </w:r>
      <w:r>
        <w:rPr>
          <w:sz w:val="28"/>
          <w:szCs w:val="28"/>
        </w:rPr>
        <w:t>т быть направлено на применение</w:t>
      </w:r>
      <w:r w:rsidRPr="00EE3365">
        <w:rPr>
          <w:sz w:val="28"/>
          <w:szCs w:val="28"/>
        </w:rPr>
        <w:t xml:space="preserve"> с целью оказания положительного изменения сложившегося состояния экономической си</w:t>
      </w:r>
      <w:r w:rsidRPr="00EE3365">
        <w:rPr>
          <w:sz w:val="28"/>
          <w:szCs w:val="28"/>
        </w:rPr>
        <w:t>с</w:t>
      </w:r>
      <w:r w:rsidRPr="00EE3365">
        <w:rPr>
          <w:sz w:val="28"/>
          <w:szCs w:val="28"/>
        </w:rPr>
        <w:t>темы, а может и не быть реализовано. Отсюда следует, что неиспользов</w:t>
      </w:r>
      <w:r w:rsidRPr="00EE3365">
        <w:rPr>
          <w:sz w:val="28"/>
          <w:szCs w:val="28"/>
        </w:rPr>
        <w:t>а</w:t>
      </w:r>
      <w:r w:rsidRPr="00EE3365">
        <w:rPr>
          <w:sz w:val="28"/>
          <w:szCs w:val="28"/>
        </w:rPr>
        <w:t>ние потенциала экономической системой может привести либо к стагн</w:t>
      </w:r>
      <w:r w:rsidRPr="00EE3365">
        <w:rPr>
          <w:sz w:val="28"/>
          <w:szCs w:val="28"/>
        </w:rPr>
        <w:t>а</w:t>
      </w:r>
      <w:r w:rsidRPr="00EE3365">
        <w:rPr>
          <w:sz w:val="28"/>
          <w:szCs w:val="28"/>
        </w:rPr>
        <w:t>ции, либо к замедлению ее развития.</w:t>
      </w:r>
    </w:p>
    <w:p w:rsidR="00C03628" w:rsidRPr="00EE3365" w:rsidRDefault="00C03628" w:rsidP="00BB183B">
      <w:pPr>
        <w:tabs>
          <w:tab w:val="left" w:pos="9356"/>
        </w:tabs>
        <w:ind w:firstLine="709"/>
        <w:jc w:val="both"/>
        <w:rPr>
          <w:sz w:val="28"/>
          <w:szCs w:val="28"/>
        </w:rPr>
      </w:pPr>
      <w:r w:rsidRPr="00EE3365">
        <w:rPr>
          <w:sz w:val="28"/>
          <w:szCs w:val="28"/>
        </w:rPr>
        <w:t>Таким образом, потенциал экономической системы, на наш взгляд, может быть представлен как совокупность внутренних и внешних факторов ее среды, которые при определённых условиях могут быть использованы для динамичного развития системы.</w:t>
      </w:r>
    </w:p>
    <w:p w:rsidR="00C03628" w:rsidRDefault="00C03628" w:rsidP="00BB183B">
      <w:pPr>
        <w:tabs>
          <w:tab w:val="left" w:pos="9356"/>
        </w:tabs>
        <w:ind w:firstLine="709"/>
        <w:jc w:val="both"/>
        <w:rPr>
          <w:sz w:val="28"/>
          <w:szCs w:val="28"/>
        </w:rPr>
      </w:pPr>
      <w:r w:rsidRPr="00EE3365">
        <w:rPr>
          <w:sz w:val="28"/>
          <w:szCs w:val="28"/>
        </w:rPr>
        <w:t>Потенциал экономической системы состоит из ряда составляющих, одной из которых является инновационный потенциал. Поэтому перейдем к рассмотрению поняти</w:t>
      </w:r>
      <w:r w:rsidR="00E81C5B">
        <w:rPr>
          <w:sz w:val="28"/>
          <w:szCs w:val="28"/>
        </w:rPr>
        <w:t>я «инновационный» (</w:t>
      </w:r>
      <w:r w:rsidRPr="00EE3365">
        <w:rPr>
          <w:sz w:val="28"/>
          <w:szCs w:val="28"/>
        </w:rPr>
        <w:t>от слова «иннова</w:t>
      </w:r>
      <w:r w:rsidR="00E81C5B">
        <w:rPr>
          <w:sz w:val="28"/>
          <w:szCs w:val="28"/>
        </w:rPr>
        <w:t>ция</w:t>
      </w:r>
      <w:r w:rsidRPr="00EE3365">
        <w:rPr>
          <w:sz w:val="28"/>
          <w:szCs w:val="28"/>
        </w:rPr>
        <w:t>»</w:t>
      </w:r>
      <w:r w:rsidR="00E81C5B">
        <w:rPr>
          <w:sz w:val="28"/>
          <w:szCs w:val="28"/>
        </w:rPr>
        <w:t>)</w:t>
      </w:r>
      <w:r w:rsidRPr="00EE3365">
        <w:rPr>
          <w:sz w:val="28"/>
          <w:szCs w:val="28"/>
        </w:rPr>
        <w:t>.</w:t>
      </w:r>
    </w:p>
    <w:p w:rsidR="00C03628" w:rsidRPr="00EE3365" w:rsidRDefault="00C03628" w:rsidP="00BB183B">
      <w:pPr>
        <w:tabs>
          <w:tab w:val="left" w:pos="9356"/>
        </w:tabs>
        <w:jc w:val="both"/>
        <w:rPr>
          <w:sz w:val="28"/>
          <w:szCs w:val="28"/>
        </w:rPr>
      </w:pPr>
    </w:p>
    <w:p w:rsidR="00C03628" w:rsidRPr="00850CF8" w:rsidRDefault="00C03628" w:rsidP="00BB183B">
      <w:pPr>
        <w:tabs>
          <w:tab w:val="left" w:pos="9356"/>
        </w:tabs>
        <w:jc w:val="center"/>
        <w:rPr>
          <w:i/>
          <w:sz w:val="28"/>
          <w:szCs w:val="28"/>
        </w:rPr>
      </w:pPr>
      <w:r>
        <w:rPr>
          <w:i/>
          <w:sz w:val="28"/>
          <w:szCs w:val="28"/>
        </w:rPr>
        <w:t>Понятие «инновация»</w:t>
      </w:r>
    </w:p>
    <w:p w:rsidR="00C03628" w:rsidRDefault="00C03628" w:rsidP="00BB183B">
      <w:pPr>
        <w:tabs>
          <w:tab w:val="left" w:pos="9356"/>
        </w:tabs>
        <w:jc w:val="both"/>
        <w:rPr>
          <w:sz w:val="28"/>
          <w:szCs w:val="28"/>
        </w:rPr>
      </w:pPr>
    </w:p>
    <w:p w:rsidR="00C03628" w:rsidRPr="00EE3365" w:rsidRDefault="00C03628" w:rsidP="00BB183B">
      <w:pPr>
        <w:tabs>
          <w:tab w:val="left" w:pos="9356"/>
        </w:tabs>
        <w:ind w:firstLine="709"/>
        <w:jc w:val="both"/>
        <w:rPr>
          <w:sz w:val="28"/>
          <w:szCs w:val="28"/>
        </w:rPr>
      </w:pPr>
      <w:r w:rsidRPr="005C7980">
        <w:rPr>
          <w:sz w:val="28"/>
          <w:szCs w:val="28"/>
        </w:rPr>
        <w:t>Инновация – это новое решение, направленное на удовлетворение тех или иных потребностей, достаточно эффективно используемое в практич</w:t>
      </w:r>
      <w:r w:rsidRPr="005C7980">
        <w:rPr>
          <w:sz w:val="28"/>
          <w:szCs w:val="28"/>
        </w:rPr>
        <w:t>е</w:t>
      </w:r>
      <w:r w:rsidRPr="00EE3365">
        <w:rPr>
          <w:sz w:val="28"/>
          <w:szCs w:val="28"/>
        </w:rPr>
        <w:t>ской деятельности</w:t>
      </w:r>
      <w:r w:rsidRPr="00B95769">
        <w:rPr>
          <w:sz w:val="28"/>
          <w:szCs w:val="28"/>
        </w:rPr>
        <w:t xml:space="preserve"> [5]</w:t>
      </w:r>
      <w:r w:rsidRPr="00EE3365">
        <w:rPr>
          <w:sz w:val="28"/>
          <w:szCs w:val="28"/>
        </w:rPr>
        <w:t>. Под новацией, или новшеством, многие авторы п</w:t>
      </w:r>
      <w:r w:rsidRPr="00EE3365">
        <w:rPr>
          <w:sz w:val="28"/>
          <w:szCs w:val="28"/>
        </w:rPr>
        <w:t>о</w:t>
      </w:r>
      <w:r w:rsidR="00E81C5B">
        <w:rPr>
          <w:sz w:val="28"/>
          <w:szCs w:val="28"/>
        </w:rPr>
        <w:t>нимают что-либо новое. Это могут</w:t>
      </w:r>
      <w:r w:rsidRPr="00EE3365">
        <w:rPr>
          <w:sz w:val="28"/>
          <w:szCs w:val="28"/>
        </w:rPr>
        <w:t xml:space="preserve"> быть новое явление, новый метод или изобретение</w:t>
      </w:r>
      <w:r w:rsidRPr="00B35B14">
        <w:rPr>
          <w:sz w:val="28"/>
          <w:szCs w:val="28"/>
        </w:rPr>
        <w:t xml:space="preserve"> [6]</w:t>
      </w:r>
      <w:r w:rsidRPr="00EE3365">
        <w:rPr>
          <w:sz w:val="28"/>
          <w:szCs w:val="28"/>
        </w:rPr>
        <w:t xml:space="preserve">. Существует также </w:t>
      </w:r>
      <w:r>
        <w:rPr>
          <w:sz w:val="28"/>
          <w:szCs w:val="28"/>
        </w:rPr>
        <w:t>понятие «нововведение». По сути,</w:t>
      </w:r>
      <w:r w:rsidRPr="00EE3365">
        <w:rPr>
          <w:sz w:val="28"/>
          <w:szCs w:val="28"/>
        </w:rPr>
        <w:t xml:space="preserve"> н</w:t>
      </w:r>
      <w:r w:rsidRPr="00EE3365">
        <w:rPr>
          <w:sz w:val="28"/>
          <w:szCs w:val="28"/>
        </w:rPr>
        <w:t>о</w:t>
      </w:r>
      <w:r w:rsidRPr="00EE3365">
        <w:rPr>
          <w:sz w:val="28"/>
          <w:szCs w:val="28"/>
        </w:rPr>
        <w:t>вовведение означает «введение нового» и представляет собой процесс и</w:t>
      </w:r>
      <w:r w:rsidRPr="00EE3365">
        <w:rPr>
          <w:sz w:val="28"/>
          <w:szCs w:val="28"/>
        </w:rPr>
        <w:t>с</w:t>
      </w:r>
      <w:r w:rsidRPr="00EE3365">
        <w:rPr>
          <w:sz w:val="28"/>
          <w:szCs w:val="28"/>
        </w:rPr>
        <w:t>пользования новшества. Аналогом нововведения является английское сл</w:t>
      </w:r>
      <w:r w:rsidRPr="00EE3365">
        <w:rPr>
          <w:sz w:val="28"/>
          <w:szCs w:val="28"/>
        </w:rPr>
        <w:t>о</w:t>
      </w:r>
      <w:r w:rsidRPr="00EE3365">
        <w:rPr>
          <w:sz w:val="28"/>
          <w:szCs w:val="28"/>
        </w:rPr>
        <w:t xml:space="preserve">во </w:t>
      </w:r>
      <w:r w:rsidRPr="00850CF8">
        <w:rPr>
          <w:i/>
          <w:sz w:val="28"/>
          <w:szCs w:val="28"/>
        </w:rPr>
        <w:t>innowation</w:t>
      </w:r>
      <w:r w:rsidRPr="00EE3365">
        <w:rPr>
          <w:sz w:val="28"/>
          <w:szCs w:val="28"/>
        </w:rPr>
        <w:t>, что в переводе означает «введение новаций». Из этого опр</w:t>
      </w:r>
      <w:r w:rsidRPr="00EE3365">
        <w:rPr>
          <w:sz w:val="28"/>
          <w:szCs w:val="28"/>
        </w:rPr>
        <w:t>е</w:t>
      </w:r>
      <w:r w:rsidRPr="00EE3365">
        <w:rPr>
          <w:sz w:val="28"/>
          <w:szCs w:val="28"/>
        </w:rPr>
        <w:t>де</w:t>
      </w:r>
      <w:r w:rsidRPr="00524439">
        <w:rPr>
          <w:sz w:val="28"/>
          <w:szCs w:val="28"/>
        </w:rPr>
        <w:t xml:space="preserve">ления следует, что с момента </w:t>
      </w:r>
      <w:r w:rsidR="00524439" w:rsidRPr="00524439">
        <w:rPr>
          <w:sz w:val="28"/>
          <w:szCs w:val="28"/>
        </w:rPr>
        <w:t xml:space="preserve">принятия к промышленному массовому производству </w:t>
      </w:r>
      <w:r w:rsidRPr="00524439">
        <w:rPr>
          <w:sz w:val="28"/>
          <w:szCs w:val="28"/>
        </w:rPr>
        <w:t>новация становится инновацией.</w:t>
      </w:r>
    </w:p>
    <w:p w:rsidR="00C03628" w:rsidRPr="00EE3365" w:rsidRDefault="00C03628" w:rsidP="00BB183B">
      <w:pPr>
        <w:tabs>
          <w:tab w:val="left" w:pos="9356"/>
        </w:tabs>
        <w:ind w:firstLine="709"/>
        <w:jc w:val="both"/>
        <w:rPr>
          <w:sz w:val="28"/>
          <w:szCs w:val="28"/>
        </w:rPr>
      </w:pPr>
      <w:r w:rsidRPr="00EE3365">
        <w:rPr>
          <w:sz w:val="28"/>
          <w:szCs w:val="28"/>
        </w:rPr>
        <w:t>На сегодня существует теория инноваций, основоположником кот</w:t>
      </w:r>
      <w:r w:rsidRPr="00EE3365">
        <w:rPr>
          <w:sz w:val="28"/>
          <w:szCs w:val="28"/>
        </w:rPr>
        <w:t>о</w:t>
      </w:r>
      <w:r w:rsidRPr="00EE3365">
        <w:rPr>
          <w:sz w:val="28"/>
          <w:szCs w:val="28"/>
        </w:rPr>
        <w:t>рой стал Й. А. Шумпетер. Он первым ввел понятие «инновация» еще в н</w:t>
      </w:r>
      <w:r w:rsidRPr="00EE3365">
        <w:rPr>
          <w:sz w:val="28"/>
          <w:szCs w:val="28"/>
        </w:rPr>
        <w:t>а</w:t>
      </w:r>
      <w:r w:rsidR="00E81C5B">
        <w:rPr>
          <w:sz w:val="28"/>
          <w:szCs w:val="28"/>
        </w:rPr>
        <w:t>чале XX века, определил ее</w:t>
      </w:r>
      <w:r w:rsidRPr="00EE3365">
        <w:rPr>
          <w:sz w:val="28"/>
          <w:szCs w:val="28"/>
        </w:rPr>
        <w:t xml:space="preserve"> как новую научно-организационную комбин</w:t>
      </w:r>
      <w:r w:rsidRPr="00EE3365">
        <w:rPr>
          <w:sz w:val="28"/>
          <w:szCs w:val="28"/>
        </w:rPr>
        <w:t>а</w:t>
      </w:r>
      <w:r w:rsidRPr="00EE3365">
        <w:rPr>
          <w:sz w:val="28"/>
          <w:szCs w:val="28"/>
        </w:rPr>
        <w:t>цию производственных факторов, мотивированную предпринимательским духом, а также назвал одним из «…главных двигателей, генераторов пр</w:t>
      </w:r>
      <w:r w:rsidRPr="00EE3365">
        <w:rPr>
          <w:sz w:val="28"/>
          <w:szCs w:val="28"/>
        </w:rPr>
        <w:t>и</w:t>
      </w:r>
      <w:r w:rsidRPr="00524439">
        <w:rPr>
          <w:sz w:val="28"/>
          <w:szCs w:val="28"/>
        </w:rPr>
        <w:t>были» [7</w:t>
      </w:r>
      <w:r w:rsidR="00524439" w:rsidRPr="00524439">
        <w:rPr>
          <w:sz w:val="28"/>
          <w:szCs w:val="28"/>
        </w:rPr>
        <w:t>, с. 237</w:t>
      </w:r>
      <w:r w:rsidRPr="00524439">
        <w:rPr>
          <w:sz w:val="28"/>
          <w:szCs w:val="28"/>
        </w:rPr>
        <w:t>].</w:t>
      </w:r>
    </w:p>
    <w:p w:rsidR="00C03628" w:rsidRPr="00EE3365" w:rsidRDefault="00BB183B" w:rsidP="00BB183B">
      <w:pPr>
        <w:tabs>
          <w:tab w:val="left" w:pos="9356"/>
        </w:tabs>
        <w:ind w:firstLine="709"/>
        <w:jc w:val="both"/>
        <w:rPr>
          <w:sz w:val="28"/>
          <w:szCs w:val="28"/>
        </w:rPr>
      </w:pPr>
      <w:r>
        <w:rPr>
          <w:sz w:val="28"/>
          <w:szCs w:val="28"/>
        </w:rPr>
        <w:t>В современном понимании</w:t>
      </w:r>
      <w:r w:rsidR="00C03628" w:rsidRPr="00EE3365">
        <w:rPr>
          <w:sz w:val="28"/>
          <w:szCs w:val="28"/>
        </w:rPr>
        <w:t xml:space="preserve"> «инновация (нововведение)» </w:t>
      </w:r>
      <w:r w:rsidR="00C03628">
        <w:rPr>
          <w:sz w:val="28"/>
          <w:szCs w:val="28"/>
        </w:rPr>
        <w:t>–</w:t>
      </w:r>
      <w:r w:rsidR="00C03628" w:rsidRPr="00EE3365">
        <w:rPr>
          <w:sz w:val="28"/>
          <w:szCs w:val="28"/>
        </w:rPr>
        <w:t xml:space="preserve"> результат инновационной деятельности, получивший воплощение в виде нового или усовершенст</w:t>
      </w:r>
      <w:r w:rsidR="00C03628">
        <w:rPr>
          <w:sz w:val="28"/>
          <w:szCs w:val="28"/>
        </w:rPr>
        <w:t>вованного продукта, внедре</w:t>
      </w:r>
      <w:r w:rsidR="00C03628" w:rsidRPr="00EE3365">
        <w:rPr>
          <w:sz w:val="28"/>
          <w:szCs w:val="28"/>
        </w:rPr>
        <w:t>нного на рынке, нового или ус</w:t>
      </w:r>
      <w:r w:rsidR="00C03628" w:rsidRPr="00EE3365">
        <w:rPr>
          <w:sz w:val="28"/>
          <w:szCs w:val="28"/>
        </w:rPr>
        <w:t>о</w:t>
      </w:r>
      <w:r w:rsidR="00C03628" w:rsidRPr="00EE3365">
        <w:rPr>
          <w:sz w:val="28"/>
          <w:szCs w:val="28"/>
        </w:rPr>
        <w:t>вершенствованного технологического процесса, используемого в практич</w:t>
      </w:r>
      <w:r w:rsidR="00C03628" w:rsidRPr="00EE3365">
        <w:rPr>
          <w:sz w:val="28"/>
          <w:szCs w:val="28"/>
        </w:rPr>
        <w:t>е</w:t>
      </w:r>
      <w:r w:rsidR="00C03628" w:rsidRPr="00EE3365">
        <w:rPr>
          <w:sz w:val="28"/>
          <w:szCs w:val="28"/>
        </w:rPr>
        <w:t>ской деятельности, либо новой или усовершенствованной организационно-экономической формы, обеспечивающей необходимую экономическую и (или) общественную выгоду</w:t>
      </w:r>
      <w:r w:rsidR="00C03628" w:rsidRPr="00B95769">
        <w:rPr>
          <w:sz w:val="28"/>
          <w:szCs w:val="28"/>
        </w:rPr>
        <w:t xml:space="preserve"> [8]</w:t>
      </w:r>
      <w:r w:rsidR="00C03628" w:rsidRPr="00EE3365">
        <w:rPr>
          <w:sz w:val="28"/>
          <w:szCs w:val="28"/>
        </w:rPr>
        <w:t>.</w:t>
      </w:r>
    </w:p>
    <w:p w:rsidR="00C03628" w:rsidRPr="00EE3365" w:rsidRDefault="002D035B" w:rsidP="00802762">
      <w:pPr>
        <w:pageBreakBefore/>
        <w:tabs>
          <w:tab w:val="left" w:pos="9356"/>
        </w:tabs>
        <w:spacing w:line="259" w:lineRule="auto"/>
        <w:ind w:firstLine="709"/>
        <w:jc w:val="both"/>
        <w:rPr>
          <w:sz w:val="28"/>
          <w:szCs w:val="28"/>
        </w:rPr>
      </w:pPr>
      <w:r w:rsidRPr="002D035B">
        <w:rPr>
          <w:sz w:val="28"/>
          <w:szCs w:val="28"/>
        </w:rPr>
        <w:lastRenderedPageBreak/>
        <w:t>Исследовав понятия «потенциал» и «инновация»</w:t>
      </w:r>
      <w:r w:rsidR="00A1427C">
        <w:rPr>
          <w:sz w:val="28"/>
          <w:szCs w:val="28"/>
        </w:rPr>
        <w:t>,</w:t>
      </w:r>
      <w:r w:rsidRPr="002D035B">
        <w:rPr>
          <w:sz w:val="28"/>
          <w:szCs w:val="28"/>
        </w:rPr>
        <w:t xml:space="preserve"> можно дать опр</w:t>
      </w:r>
      <w:r w:rsidRPr="002D035B">
        <w:rPr>
          <w:sz w:val="28"/>
          <w:szCs w:val="28"/>
        </w:rPr>
        <w:t>е</w:t>
      </w:r>
      <w:r w:rsidRPr="002D035B">
        <w:rPr>
          <w:sz w:val="28"/>
          <w:szCs w:val="28"/>
        </w:rPr>
        <w:t>деление инновационному потенциалу экономической системы, под кот</w:t>
      </w:r>
      <w:r w:rsidRPr="002D035B">
        <w:rPr>
          <w:sz w:val="28"/>
          <w:szCs w:val="28"/>
        </w:rPr>
        <w:t>о</w:t>
      </w:r>
      <w:r w:rsidRPr="002D035B">
        <w:rPr>
          <w:sz w:val="28"/>
          <w:szCs w:val="28"/>
        </w:rPr>
        <w:t xml:space="preserve">рым мы понимаем </w:t>
      </w:r>
      <w:r w:rsidR="00C03628" w:rsidRPr="002D035B">
        <w:rPr>
          <w:sz w:val="28"/>
          <w:szCs w:val="28"/>
        </w:rPr>
        <w:t>совокупность факторов внешней и внутренней среды систе</w:t>
      </w:r>
      <w:r w:rsidR="00C03628" w:rsidRPr="00EE3365">
        <w:rPr>
          <w:sz w:val="28"/>
          <w:szCs w:val="28"/>
        </w:rPr>
        <w:t>мы, использование которых позволит качественно изменить саму си</w:t>
      </w:r>
      <w:r w:rsidR="00C03628" w:rsidRPr="00EE3365">
        <w:rPr>
          <w:sz w:val="28"/>
          <w:szCs w:val="28"/>
        </w:rPr>
        <w:t>с</w:t>
      </w:r>
      <w:r w:rsidR="00C03628" w:rsidRPr="00EE3365">
        <w:rPr>
          <w:sz w:val="28"/>
          <w:szCs w:val="28"/>
        </w:rPr>
        <w:t>тему, производимую в ней продукцию и процесс удовлетворения потре</w:t>
      </w:r>
      <w:r w:rsidR="00C03628" w:rsidRPr="00EE3365">
        <w:rPr>
          <w:sz w:val="28"/>
          <w:szCs w:val="28"/>
        </w:rPr>
        <w:t>б</w:t>
      </w:r>
      <w:r w:rsidR="00C03628" w:rsidRPr="00EE3365">
        <w:rPr>
          <w:sz w:val="28"/>
          <w:szCs w:val="28"/>
        </w:rPr>
        <w:t>ностей клиентов в этой продукции. В данном поня</w:t>
      </w:r>
      <w:r w:rsidR="00BB183B">
        <w:rPr>
          <w:sz w:val="28"/>
          <w:szCs w:val="28"/>
        </w:rPr>
        <w:t>тии объединяе</w:t>
      </w:r>
      <w:r w:rsidR="00C03628" w:rsidRPr="00EE3365">
        <w:rPr>
          <w:sz w:val="28"/>
          <w:szCs w:val="28"/>
        </w:rPr>
        <w:t>тся две к</w:t>
      </w:r>
      <w:r w:rsidR="00C03628" w:rsidRPr="00EE3365">
        <w:rPr>
          <w:sz w:val="28"/>
          <w:szCs w:val="28"/>
        </w:rPr>
        <w:t>а</w:t>
      </w:r>
      <w:r w:rsidR="00C03628" w:rsidRPr="00EE3365">
        <w:rPr>
          <w:sz w:val="28"/>
          <w:szCs w:val="28"/>
        </w:rPr>
        <w:t xml:space="preserve">тегории, дополняющие друг друга: потенциал как будущая возможность и инновация как реализованное и принятое обществом новшество. </w:t>
      </w:r>
    </w:p>
    <w:p w:rsidR="00C03628" w:rsidRDefault="00C03628" w:rsidP="00802762">
      <w:pPr>
        <w:tabs>
          <w:tab w:val="left" w:pos="9356"/>
        </w:tabs>
        <w:spacing w:line="259" w:lineRule="auto"/>
        <w:ind w:firstLine="709"/>
        <w:jc w:val="both"/>
        <w:rPr>
          <w:sz w:val="28"/>
          <w:szCs w:val="28"/>
        </w:rPr>
      </w:pPr>
      <w:r w:rsidRPr="00EE3365">
        <w:rPr>
          <w:sz w:val="28"/>
          <w:szCs w:val="28"/>
        </w:rPr>
        <w:t>Соединив понятия «инновация» и «потенциал», можно трактовать инновационный потенциал как совокупность внешних и внутренних фа</w:t>
      </w:r>
      <w:r w:rsidRPr="00EE3365">
        <w:rPr>
          <w:sz w:val="28"/>
          <w:szCs w:val="28"/>
        </w:rPr>
        <w:t>к</w:t>
      </w:r>
      <w:r w:rsidRPr="00EE3365">
        <w:rPr>
          <w:sz w:val="28"/>
          <w:szCs w:val="28"/>
        </w:rPr>
        <w:t>торов, необходимых для ведения инновационной деятельности, позволя</w:t>
      </w:r>
      <w:r w:rsidRPr="00EE3365">
        <w:rPr>
          <w:sz w:val="28"/>
          <w:szCs w:val="28"/>
        </w:rPr>
        <w:t>ю</w:t>
      </w:r>
      <w:r w:rsidRPr="00EE3365">
        <w:rPr>
          <w:sz w:val="28"/>
          <w:szCs w:val="28"/>
        </w:rPr>
        <w:t>щей экономической системе эффективно развиваться</w:t>
      </w:r>
      <w:r w:rsidRPr="00B95769">
        <w:rPr>
          <w:sz w:val="28"/>
          <w:szCs w:val="28"/>
        </w:rPr>
        <w:t xml:space="preserve"> [9]</w:t>
      </w:r>
      <w:r w:rsidRPr="00EE3365">
        <w:rPr>
          <w:sz w:val="28"/>
          <w:szCs w:val="28"/>
        </w:rPr>
        <w:t>.</w:t>
      </w:r>
    </w:p>
    <w:p w:rsidR="00C03628" w:rsidRPr="00EE3365" w:rsidRDefault="00C03628" w:rsidP="00802762">
      <w:pPr>
        <w:tabs>
          <w:tab w:val="left" w:pos="9356"/>
        </w:tabs>
        <w:spacing w:line="259" w:lineRule="auto"/>
        <w:jc w:val="both"/>
        <w:rPr>
          <w:sz w:val="28"/>
          <w:szCs w:val="28"/>
        </w:rPr>
      </w:pPr>
    </w:p>
    <w:p w:rsidR="00C03628" w:rsidRDefault="00C03628" w:rsidP="00802762">
      <w:pPr>
        <w:tabs>
          <w:tab w:val="left" w:pos="9356"/>
        </w:tabs>
        <w:spacing w:line="259" w:lineRule="auto"/>
        <w:jc w:val="center"/>
        <w:rPr>
          <w:i/>
          <w:sz w:val="28"/>
          <w:szCs w:val="28"/>
        </w:rPr>
      </w:pPr>
      <w:r w:rsidRPr="00850CF8">
        <w:rPr>
          <w:i/>
          <w:sz w:val="28"/>
          <w:szCs w:val="28"/>
        </w:rPr>
        <w:t>Понятие</w:t>
      </w:r>
      <w:r>
        <w:rPr>
          <w:i/>
          <w:sz w:val="28"/>
          <w:szCs w:val="28"/>
        </w:rPr>
        <w:t xml:space="preserve"> «система менеджмента качества»</w:t>
      </w:r>
    </w:p>
    <w:p w:rsidR="00C03628" w:rsidRPr="00850CF8" w:rsidRDefault="00C03628" w:rsidP="00802762">
      <w:pPr>
        <w:tabs>
          <w:tab w:val="left" w:pos="9356"/>
        </w:tabs>
        <w:spacing w:line="259" w:lineRule="auto"/>
        <w:jc w:val="center"/>
        <w:rPr>
          <w:i/>
          <w:sz w:val="28"/>
          <w:szCs w:val="28"/>
        </w:rPr>
      </w:pPr>
    </w:p>
    <w:p w:rsidR="00C03628" w:rsidRPr="005C7980" w:rsidRDefault="00BB183B" w:rsidP="00802762">
      <w:pPr>
        <w:tabs>
          <w:tab w:val="left" w:pos="9356"/>
        </w:tabs>
        <w:spacing w:line="259" w:lineRule="auto"/>
        <w:ind w:firstLine="709"/>
        <w:jc w:val="both"/>
        <w:rPr>
          <w:sz w:val="28"/>
          <w:szCs w:val="28"/>
        </w:rPr>
      </w:pPr>
      <w:r w:rsidRPr="00BB183B">
        <w:rPr>
          <w:sz w:val="28"/>
          <w:szCs w:val="28"/>
        </w:rPr>
        <w:t>В Википе</w:t>
      </w:r>
      <w:r w:rsidR="00C03628" w:rsidRPr="00BB183B">
        <w:rPr>
          <w:sz w:val="28"/>
          <w:szCs w:val="28"/>
        </w:rPr>
        <w:t>дии дано определение системы менеджмента качества</w:t>
      </w:r>
      <w:r w:rsidR="00C03628" w:rsidRPr="005C7980">
        <w:rPr>
          <w:sz w:val="28"/>
          <w:szCs w:val="28"/>
        </w:rPr>
        <w:t xml:space="preserve"> (СМК), которая представляет собой совокупность организационной стру</w:t>
      </w:r>
      <w:r w:rsidR="00C03628" w:rsidRPr="005C7980">
        <w:rPr>
          <w:sz w:val="28"/>
          <w:szCs w:val="28"/>
        </w:rPr>
        <w:t>к</w:t>
      </w:r>
      <w:r w:rsidR="00C03628" w:rsidRPr="005C7980">
        <w:rPr>
          <w:sz w:val="28"/>
          <w:szCs w:val="28"/>
        </w:rPr>
        <w:t>туры, методик, процессов и ресурсов, необходимых для общего руков</w:t>
      </w:r>
      <w:r w:rsidR="00C03628" w:rsidRPr="005C7980">
        <w:rPr>
          <w:sz w:val="28"/>
          <w:szCs w:val="28"/>
        </w:rPr>
        <w:t>о</w:t>
      </w:r>
      <w:r w:rsidR="00C03628" w:rsidRPr="005C7980">
        <w:rPr>
          <w:sz w:val="28"/>
          <w:szCs w:val="28"/>
        </w:rPr>
        <w:t>дства качеством. Сущность ее заключается в том, что она предназначена для постоянного улучшения деятельности, повышения конкурентоспосо</w:t>
      </w:r>
      <w:r w:rsidR="00C03628" w:rsidRPr="005C7980">
        <w:rPr>
          <w:sz w:val="28"/>
          <w:szCs w:val="28"/>
        </w:rPr>
        <w:t>б</w:t>
      </w:r>
      <w:r w:rsidR="00C03628" w:rsidRPr="005C7980">
        <w:rPr>
          <w:sz w:val="28"/>
          <w:szCs w:val="28"/>
        </w:rPr>
        <w:t>ности организации на отечественном и мировом рынках и</w:t>
      </w:r>
      <w:r>
        <w:rPr>
          <w:sz w:val="28"/>
          <w:szCs w:val="28"/>
        </w:rPr>
        <w:t>,</w:t>
      </w:r>
      <w:r w:rsidR="00C03628" w:rsidRPr="005C7980">
        <w:rPr>
          <w:sz w:val="28"/>
          <w:szCs w:val="28"/>
        </w:rPr>
        <w:t xml:space="preserve"> тем самым, о</w:t>
      </w:r>
      <w:r w:rsidR="00C03628" w:rsidRPr="005C7980">
        <w:rPr>
          <w:sz w:val="28"/>
          <w:szCs w:val="28"/>
        </w:rPr>
        <w:t>п</w:t>
      </w:r>
      <w:r w:rsidR="00C03628" w:rsidRPr="005C7980">
        <w:rPr>
          <w:sz w:val="28"/>
          <w:szCs w:val="28"/>
        </w:rPr>
        <w:t>ределяет конкурентоспособность любой организации [10].</w:t>
      </w:r>
    </w:p>
    <w:p w:rsidR="00C03628" w:rsidRPr="005C7980" w:rsidRDefault="00C03628" w:rsidP="00802762">
      <w:pPr>
        <w:tabs>
          <w:tab w:val="left" w:pos="9356"/>
        </w:tabs>
        <w:spacing w:line="259" w:lineRule="auto"/>
        <w:ind w:firstLine="709"/>
        <w:jc w:val="both"/>
        <w:rPr>
          <w:sz w:val="28"/>
          <w:szCs w:val="28"/>
        </w:rPr>
      </w:pPr>
      <w:r w:rsidRPr="005C7980">
        <w:rPr>
          <w:sz w:val="28"/>
          <w:szCs w:val="28"/>
        </w:rPr>
        <w:t>Сегодня существует достаточно большое количество определений системы менеджмента качества. Но если их объединить, то СМК – это си</w:t>
      </w:r>
      <w:r w:rsidRPr="005C7980">
        <w:rPr>
          <w:sz w:val="28"/>
          <w:szCs w:val="28"/>
        </w:rPr>
        <w:t>с</w:t>
      </w:r>
      <w:r w:rsidRPr="005C7980">
        <w:rPr>
          <w:sz w:val="28"/>
          <w:szCs w:val="28"/>
        </w:rPr>
        <w:t>тема, созданная в организации для формирования политики в области кач</w:t>
      </w:r>
      <w:r w:rsidRPr="005C7980">
        <w:rPr>
          <w:sz w:val="28"/>
          <w:szCs w:val="28"/>
        </w:rPr>
        <w:t>е</w:t>
      </w:r>
      <w:r w:rsidRPr="005C7980">
        <w:rPr>
          <w:sz w:val="28"/>
          <w:szCs w:val="28"/>
        </w:rPr>
        <w:t xml:space="preserve">ства и достижения поставленных задач. </w:t>
      </w:r>
    </w:p>
    <w:p w:rsidR="00C03628" w:rsidRPr="005C7980" w:rsidRDefault="00C03628" w:rsidP="00802762">
      <w:pPr>
        <w:tabs>
          <w:tab w:val="left" w:pos="9356"/>
        </w:tabs>
        <w:spacing w:line="259" w:lineRule="auto"/>
        <w:ind w:firstLine="709"/>
        <w:jc w:val="both"/>
        <w:rPr>
          <w:sz w:val="28"/>
          <w:szCs w:val="28"/>
        </w:rPr>
      </w:pPr>
      <w:r w:rsidRPr="005C7980">
        <w:rPr>
          <w:sz w:val="28"/>
          <w:szCs w:val="28"/>
        </w:rPr>
        <w:t>В стандарте ГОСТ Р ИСО 9000-2001</w:t>
      </w:r>
      <w:r w:rsidR="00BB183B">
        <w:rPr>
          <w:sz w:val="28"/>
          <w:szCs w:val="28"/>
        </w:rPr>
        <w:t xml:space="preserve"> дается следующее определение: «с</w:t>
      </w:r>
      <w:r w:rsidRPr="005C7980">
        <w:rPr>
          <w:sz w:val="28"/>
          <w:szCs w:val="28"/>
        </w:rPr>
        <w:t>истема менеджмента качества – система менеджмента для руководства и управления организацией применительно к качеству</w:t>
      </w:r>
      <w:r w:rsidR="00BB183B">
        <w:rPr>
          <w:sz w:val="28"/>
          <w:szCs w:val="28"/>
        </w:rPr>
        <w:t>»</w:t>
      </w:r>
      <w:r w:rsidRPr="005C7980">
        <w:rPr>
          <w:sz w:val="28"/>
          <w:szCs w:val="28"/>
        </w:rPr>
        <w:t>.</w:t>
      </w:r>
    </w:p>
    <w:p w:rsidR="00C03628" w:rsidRPr="005C7980" w:rsidRDefault="00C03628" w:rsidP="00802762">
      <w:pPr>
        <w:tabs>
          <w:tab w:val="left" w:pos="9356"/>
        </w:tabs>
        <w:spacing w:line="259" w:lineRule="auto"/>
        <w:ind w:firstLine="709"/>
        <w:jc w:val="both"/>
        <w:rPr>
          <w:sz w:val="28"/>
          <w:szCs w:val="28"/>
        </w:rPr>
      </w:pPr>
      <w:r w:rsidRPr="005C7980">
        <w:rPr>
          <w:sz w:val="28"/>
          <w:szCs w:val="28"/>
        </w:rPr>
        <w:t>Требования к системе менеджмента качества изложены в стандартах ISO серии 9000 версии 2000 года. Соответствие построенной СМК на пре</w:t>
      </w:r>
      <w:r w:rsidRPr="005C7980">
        <w:rPr>
          <w:sz w:val="28"/>
          <w:szCs w:val="28"/>
        </w:rPr>
        <w:t>д</w:t>
      </w:r>
      <w:r w:rsidRPr="005C7980">
        <w:rPr>
          <w:sz w:val="28"/>
          <w:szCs w:val="28"/>
        </w:rPr>
        <w:t>приятии требованиям этих стандартов означает, что коллектив разработч</w:t>
      </w:r>
      <w:r w:rsidRPr="005C7980">
        <w:rPr>
          <w:sz w:val="28"/>
          <w:szCs w:val="28"/>
        </w:rPr>
        <w:t>и</w:t>
      </w:r>
      <w:r w:rsidRPr="005C7980">
        <w:rPr>
          <w:sz w:val="28"/>
          <w:szCs w:val="28"/>
        </w:rPr>
        <w:t>ков программного обеспечения сформулировал политику и цели в области качества, постоянно улучшает свою деятельность и качество программного продукта, стремится удовлетворить потребителя этого продукта, деятел</w:t>
      </w:r>
      <w:r w:rsidRPr="005C7980">
        <w:rPr>
          <w:sz w:val="28"/>
          <w:szCs w:val="28"/>
        </w:rPr>
        <w:t>ь</w:t>
      </w:r>
      <w:r w:rsidRPr="005C7980">
        <w:rPr>
          <w:sz w:val="28"/>
          <w:szCs w:val="28"/>
        </w:rPr>
        <w:t>ность внутри группы прозрачна, налажены внутренние коммуникации м</w:t>
      </w:r>
      <w:r w:rsidRPr="005C7980">
        <w:rPr>
          <w:sz w:val="28"/>
          <w:szCs w:val="28"/>
        </w:rPr>
        <w:t>е</w:t>
      </w:r>
      <w:r w:rsidRPr="005C7980">
        <w:rPr>
          <w:sz w:val="28"/>
          <w:szCs w:val="28"/>
        </w:rPr>
        <w:t>жду сотрудниками и отделами.</w:t>
      </w:r>
    </w:p>
    <w:p w:rsidR="00C03628" w:rsidRPr="005C7980" w:rsidRDefault="00C03628" w:rsidP="00802762">
      <w:pPr>
        <w:tabs>
          <w:tab w:val="left" w:pos="9356"/>
        </w:tabs>
        <w:spacing w:line="259" w:lineRule="auto"/>
        <w:ind w:firstLine="709"/>
        <w:jc w:val="both"/>
        <w:rPr>
          <w:sz w:val="28"/>
          <w:szCs w:val="28"/>
        </w:rPr>
      </w:pPr>
      <w:r w:rsidRPr="005C7980">
        <w:rPr>
          <w:sz w:val="28"/>
          <w:szCs w:val="28"/>
        </w:rPr>
        <w:t>В самом названии СМК присутствует слово «менеджмент». В данном случае под термином «менеджмент» следует понимать скоординирова</w:t>
      </w:r>
      <w:r w:rsidRPr="005C7980">
        <w:rPr>
          <w:sz w:val="28"/>
          <w:szCs w:val="28"/>
        </w:rPr>
        <w:t>н</w:t>
      </w:r>
      <w:r w:rsidRPr="005C7980">
        <w:rPr>
          <w:sz w:val="28"/>
          <w:szCs w:val="28"/>
        </w:rPr>
        <w:t>ную, согласованную деятельность по управлению предприятием или орг</w:t>
      </w:r>
      <w:r w:rsidRPr="005C7980">
        <w:rPr>
          <w:sz w:val="28"/>
          <w:szCs w:val="28"/>
        </w:rPr>
        <w:t>а</w:t>
      </w:r>
      <w:r w:rsidRPr="005C7980">
        <w:rPr>
          <w:sz w:val="28"/>
          <w:szCs w:val="28"/>
        </w:rPr>
        <w:t>низацией, в нашем случае коллективом разработчиков программного обе</w:t>
      </w:r>
      <w:r w:rsidRPr="005C7980">
        <w:rPr>
          <w:sz w:val="28"/>
          <w:szCs w:val="28"/>
        </w:rPr>
        <w:t>с</w:t>
      </w:r>
      <w:r w:rsidRPr="005C7980">
        <w:rPr>
          <w:sz w:val="28"/>
          <w:szCs w:val="28"/>
        </w:rPr>
        <w:t>печения.</w:t>
      </w:r>
    </w:p>
    <w:p w:rsidR="00C03628" w:rsidRPr="005C7980" w:rsidRDefault="00C03628" w:rsidP="00BB183B">
      <w:pPr>
        <w:pageBreakBefore/>
        <w:tabs>
          <w:tab w:val="left" w:pos="9356"/>
        </w:tabs>
        <w:spacing w:line="247" w:lineRule="auto"/>
        <w:ind w:firstLine="709"/>
        <w:jc w:val="both"/>
        <w:rPr>
          <w:sz w:val="28"/>
          <w:szCs w:val="28"/>
        </w:rPr>
      </w:pPr>
      <w:r w:rsidRPr="005C7980">
        <w:rPr>
          <w:sz w:val="28"/>
          <w:szCs w:val="28"/>
        </w:rPr>
        <w:lastRenderedPageBreak/>
        <w:t>В соответствии с международными стандартами система менеджме</w:t>
      </w:r>
      <w:r w:rsidRPr="005C7980">
        <w:rPr>
          <w:sz w:val="28"/>
          <w:szCs w:val="28"/>
        </w:rPr>
        <w:t>н</w:t>
      </w:r>
      <w:r w:rsidRPr="005C7980">
        <w:rPr>
          <w:sz w:val="28"/>
          <w:szCs w:val="28"/>
        </w:rPr>
        <w:t xml:space="preserve">та – это система для установления целей и политики, дающая инструменты, позволяющие достигать поставленных целей. </w:t>
      </w:r>
    </w:p>
    <w:p w:rsidR="00C03628" w:rsidRPr="005C7980" w:rsidRDefault="00C03628" w:rsidP="00BB183B">
      <w:pPr>
        <w:tabs>
          <w:tab w:val="left" w:pos="9356"/>
        </w:tabs>
        <w:spacing w:line="247" w:lineRule="auto"/>
        <w:ind w:firstLine="709"/>
        <w:jc w:val="both"/>
        <w:rPr>
          <w:sz w:val="28"/>
          <w:szCs w:val="28"/>
        </w:rPr>
      </w:pPr>
      <w:r w:rsidRPr="005C7980">
        <w:rPr>
          <w:sz w:val="28"/>
          <w:szCs w:val="28"/>
        </w:rPr>
        <w:t>Менеджмент компании может базироваться на различных системах менеджмента (СМК, внедренной на основе стандарта ISO 9001: 2008, си</w:t>
      </w:r>
      <w:r w:rsidRPr="005C7980">
        <w:rPr>
          <w:sz w:val="28"/>
          <w:szCs w:val="28"/>
        </w:rPr>
        <w:t>с</w:t>
      </w:r>
      <w:r w:rsidRPr="005C7980">
        <w:rPr>
          <w:sz w:val="28"/>
          <w:szCs w:val="28"/>
        </w:rPr>
        <w:t>теме менеджмента безопасности – на основе OHSAS 18001, системе экол</w:t>
      </w:r>
      <w:r w:rsidRPr="005C7980">
        <w:rPr>
          <w:sz w:val="28"/>
          <w:szCs w:val="28"/>
        </w:rPr>
        <w:t>о</w:t>
      </w:r>
      <w:r w:rsidRPr="005C7980">
        <w:rPr>
          <w:sz w:val="28"/>
          <w:szCs w:val="28"/>
        </w:rPr>
        <w:t>гического менеджмента – на основе ISO 14001, системе энергоменеджме</w:t>
      </w:r>
      <w:r w:rsidRPr="005C7980">
        <w:rPr>
          <w:sz w:val="28"/>
          <w:szCs w:val="28"/>
        </w:rPr>
        <w:t>н</w:t>
      </w:r>
      <w:r w:rsidRPr="005C7980">
        <w:rPr>
          <w:sz w:val="28"/>
          <w:szCs w:val="28"/>
        </w:rPr>
        <w:t xml:space="preserve">та – на основе BS EN 16001/ ISO 5000, системе менеджмента рисков – на основе ISO 31000). </w:t>
      </w:r>
    </w:p>
    <w:p w:rsidR="00C03628" w:rsidRPr="005C7980" w:rsidRDefault="00C03628" w:rsidP="00BB183B">
      <w:pPr>
        <w:tabs>
          <w:tab w:val="left" w:pos="9356"/>
        </w:tabs>
        <w:spacing w:line="247" w:lineRule="auto"/>
        <w:ind w:firstLine="709"/>
        <w:jc w:val="both"/>
        <w:rPr>
          <w:sz w:val="28"/>
          <w:szCs w:val="28"/>
        </w:rPr>
      </w:pPr>
      <w:r w:rsidRPr="005C7980">
        <w:rPr>
          <w:sz w:val="28"/>
          <w:szCs w:val="28"/>
        </w:rPr>
        <w:t>В контексте СМК качество – это уровень соответствия определенных характеристик объекта, являющихся неотъемлемыми, установленным или/и ожидаемым потребностям (требованиям). При этом объект рассматривае</w:t>
      </w:r>
      <w:r w:rsidRPr="005C7980">
        <w:rPr>
          <w:sz w:val="28"/>
          <w:szCs w:val="28"/>
        </w:rPr>
        <w:t>т</w:t>
      </w:r>
      <w:r w:rsidR="00BB183B">
        <w:rPr>
          <w:sz w:val="28"/>
          <w:szCs w:val="28"/>
        </w:rPr>
        <w:t>ся в широком аспекте:</w:t>
      </w:r>
      <w:r w:rsidRPr="005C7980">
        <w:rPr>
          <w:sz w:val="28"/>
          <w:szCs w:val="28"/>
        </w:rPr>
        <w:t xml:space="preserve"> это процессы, продукция, люди. Иными словами, степень качества продукции либо услуг определяется качеством управле</w:t>
      </w:r>
      <w:r w:rsidRPr="005C7980">
        <w:rPr>
          <w:sz w:val="28"/>
          <w:szCs w:val="28"/>
        </w:rPr>
        <w:t>н</w:t>
      </w:r>
      <w:r w:rsidRPr="005C7980">
        <w:rPr>
          <w:sz w:val="28"/>
          <w:szCs w:val="28"/>
        </w:rPr>
        <w:t xml:space="preserve">ческих, производственных и иных процессов. </w:t>
      </w:r>
    </w:p>
    <w:p w:rsidR="00C03628" w:rsidRPr="005C7980" w:rsidRDefault="00BB183B" w:rsidP="00BB183B">
      <w:pPr>
        <w:tabs>
          <w:tab w:val="left" w:pos="9356"/>
        </w:tabs>
        <w:spacing w:line="247" w:lineRule="auto"/>
        <w:ind w:firstLine="709"/>
        <w:jc w:val="both"/>
        <w:rPr>
          <w:sz w:val="28"/>
          <w:szCs w:val="28"/>
        </w:rPr>
      </w:pPr>
      <w:r>
        <w:rPr>
          <w:sz w:val="28"/>
          <w:szCs w:val="28"/>
        </w:rPr>
        <w:t>СМК, представляя собой</w:t>
      </w:r>
      <w:r w:rsidR="00C03628" w:rsidRPr="005C7980">
        <w:rPr>
          <w:sz w:val="28"/>
          <w:szCs w:val="28"/>
        </w:rPr>
        <w:t xml:space="preserve"> систему, характеризуется рядом признаков, таких как соответствующее назначение, свойственный ей состав, обяз</w:t>
      </w:r>
      <w:r w:rsidR="00C03628" w:rsidRPr="005C7980">
        <w:rPr>
          <w:sz w:val="28"/>
          <w:szCs w:val="28"/>
        </w:rPr>
        <w:t>а</w:t>
      </w:r>
      <w:r w:rsidR="00C03628" w:rsidRPr="005C7980">
        <w:rPr>
          <w:sz w:val="28"/>
          <w:szCs w:val="28"/>
        </w:rPr>
        <w:t>тельное наличие составляющих элементов с их взаимосвязями.</w:t>
      </w:r>
    </w:p>
    <w:p w:rsidR="00C03628" w:rsidRPr="005C7980" w:rsidRDefault="00C03628" w:rsidP="00BB183B">
      <w:pPr>
        <w:tabs>
          <w:tab w:val="left" w:pos="9356"/>
        </w:tabs>
        <w:spacing w:line="247" w:lineRule="auto"/>
        <w:ind w:firstLine="709"/>
        <w:jc w:val="both"/>
        <w:rPr>
          <w:sz w:val="28"/>
          <w:szCs w:val="28"/>
        </w:rPr>
      </w:pPr>
      <w:r w:rsidRPr="005C7980">
        <w:rPr>
          <w:sz w:val="28"/>
          <w:szCs w:val="28"/>
        </w:rPr>
        <w:t>Сущность любой системы определяется ее назначением. СМК пре</w:t>
      </w:r>
      <w:r w:rsidRPr="005C7980">
        <w:rPr>
          <w:sz w:val="28"/>
          <w:szCs w:val="28"/>
        </w:rPr>
        <w:t>д</w:t>
      </w:r>
      <w:r w:rsidRPr="005C7980">
        <w:rPr>
          <w:sz w:val="28"/>
          <w:szCs w:val="28"/>
        </w:rPr>
        <w:t xml:space="preserve">назначена для обеспечения качества производимого продукта, в том числе программного. Качество продукции должно максимально соответствовать требованиям </w:t>
      </w:r>
      <w:r w:rsidR="00BB183B">
        <w:rPr>
          <w:sz w:val="28"/>
          <w:szCs w:val="28"/>
        </w:rPr>
        <w:t xml:space="preserve">ее </w:t>
      </w:r>
      <w:r w:rsidRPr="005C7980">
        <w:rPr>
          <w:sz w:val="28"/>
          <w:szCs w:val="28"/>
        </w:rPr>
        <w:t>потребителя. Для этого необходимо настроить СМК таким образом, чтобы она обеспечивала бесперебойную и безоши</w:t>
      </w:r>
      <w:r w:rsidR="00BB183B">
        <w:rPr>
          <w:sz w:val="28"/>
          <w:szCs w:val="28"/>
        </w:rPr>
        <w:t>бочную работу</w:t>
      </w:r>
      <w:r w:rsidR="00802762">
        <w:rPr>
          <w:sz w:val="28"/>
          <w:szCs w:val="28"/>
        </w:rPr>
        <w:t>,</w:t>
      </w:r>
      <w:r w:rsidRPr="005C7980">
        <w:rPr>
          <w:sz w:val="28"/>
          <w:szCs w:val="28"/>
        </w:rPr>
        <w:t xml:space="preserve"> как технических средств, так и персонала, проектирующего и разрабат</w:t>
      </w:r>
      <w:r w:rsidRPr="005C7980">
        <w:rPr>
          <w:sz w:val="28"/>
          <w:szCs w:val="28"/>
        </w:rPr>
        <w:t>ы</w:t>
      </w:r>
      <w:r w:rsidRPr="005C7980">
        <w:rPr>
          <w:sz w:val="28"/>
          <w:szCs w:val="28"/>
        </w:rPr>
        <w:t>вающего программный продукт.</w:t>
      </w:r>
    </w:p>
    <w:p w:rsidR="00C03628" w:rsidRPr="005C7980" w:rsidRDefault="00C03628" w:rsidP="00BB183B">
      <w:pPr>
        <w:tabs>
          <w:tab w:val="left" w:pos="9356"/>
        </w:tabs>
        <w:spacing w:line="247" w:lineRule="auto"/>
        <w:ind w:firstLine="709"/>
        <w:jc w:val="both"/>
        <w:rPr>
          <w:sz w:val="28"/>
          <w:szCs w:val="28"/>
        </w:rPr>
      </w:pPr>
      <w:r w:rsidRPr="005C7980">
        <w:rPr>
          <w:sz w:val="28"/>
          <w:szCs w:val="28"/>
        </w:rPr>
        <w:t>Как уже отмечалось выше, СМК, как любая другая система, должна иметь определенный состав, представляющий совокупность взаимосвяза</w:t>
      </w:r>
      <w:r w:rsidRPr="005C7980">
        <w:rPr>
          <w:sz w:val="28"/>
          <w:szCs w:val="28"/>
        </w:rPr>
        <w:t>н</w:t>
      </w:r>
      <w:r w:rsidRPr="005C7980">
        <w:rPr>
          <w:sz w:val="28"/>
          <w:szCs w:val="28"/>
        </w:rPr>
        <w:t>ных между собой элементов. Таким образом, в состав СМК должны вх</w:t>
      </w:r>
      <w:r w:rsidRPr="005C7980">
        <w:rPr>
          <w:sz w:val="28"/>
          <w:szCs w:val="28"/>
        </w:rPr>
        <w:t>о</w:t>
      </w:r>
      <w:r w:rsidRPr="005C7980">
        <w:rPr>
          <w:sz w:val="28"/>
          <w:szCs w:val="28"/>
        </w:rPr>
        <w:t>дить такие элементы, как организация, документы, процессы, ресурсы.</w:t>
      </w:r>
    </w:p>
    <w:p w:rsidR="00C03628" w:rsidRPr="005C7980" w:rsidRDefault="00C03628" w:rsidP="00BB183B">
      <w:pPr>
        <w:tabs>
          <w:tab w:val="left" w:pos="9356"/>
        </w:tabs>
        <w:spacing w:line="247" w:lineRule="auto"/>
        <w:ind w:firstLine="709"/>
        <w:jc w:val="both"/>
        <w:rPr>
          <w:sz w:val="28"/>
          <w:szCs w:val="28"/>
        </w:rPr>
      </w:pPr>
      <w:r w:rsidRPr="005C7980">
        <w:rPr>
          <w:sz w:val="28"/>
          <w:szCs w:val="28"/>
        </w:rPr>
        <w:t>Первым элементом СМК является организация. Суть этого элемента заключается в том, что в компании, специализирующейся на разработке программных продуктов, действует определенная группа разработчиков, обладающих специальными познаниями в данной сфере деятельности. Следовательно, существует дифференциация полномочий и обязанностей, а также их взаимоотношений.</w:t>
      </w:r>
    </w:p>
    <w:p w:rsidR="00C03628" w:rsidRPr="005C7980" w:rsidRDefault="00C03628" w:rsidP="00BB183B">
      <w:pPr>
        <w:tabs>
          <w:tab w:val="left" w:pos="9356"/>
        </w:tabs>
        <w:spacing w:line="247" w:lineRule="auto"/>
        <w:ind w:firstLine="709"/>
        <w:jc w:val="both"/>
        <w:rPr>
          <w:sz w:val="28"/>
          <w:szCs w:val="28"/>
        </w:rPr>
      </w:pPr>
      <w:r w:rsidRPr="00BB183B">
        <w:rPr>
          <w:spacing w:val="4"/>
          <w:sz w:val="28"/>
          <w:szCs w:val="28"/>
        </w:rPr>
        <w:t>Вторым элементом СМК является документация. Это не только бухгалтерская документация, но и документация организационно-распорядительного</w:t>
      </w:r>
      <w:r w:rsidRPr="005C7980">
        <w:rPr>
          <w:sz w:val="28"/>
          <w:szCs w:val="28"/>
        </w:rPr>
        <w:t xml:space="preserve"> характера (должностные инструкции, положения о структурных подразделениях и т. д.).</w:t>
      </w:r>
    </w:p>
    <w:p w:rsidR="00C03628" w:rsidRPr="00BB183B" w:rsidRDefault="00C03628" w:rsidP="00BB183B">
      <w:pPr>
        <w:tabs>
          <w:tab w:val="left" w:pos="9356"/>
        </w:tabs>
        <w:spacing w:line="247" w:lineRule="auto"/>
        <w:ind w:firstLine="709"/>
        <w:jc w:val="both"/>
        <w:rPr>
          <w:spacing w:val="-2"/>
          <w:sz w:val="28"/>
          <w:szCs w:val="28"/>
        </w:rPr>
      </w:pPr>
      <w:r w:rsidRPr="00BB183B">
        <w:rPr>
          <w:spacing w:val="-2"/>
          <w:sz w:val="28"/>
          <w:szCs w:val="28"/>
        </w:rPr>
        <w:t>Третьим элементом являются процессы, представляющие собой вза</w:t>
      </w:r>
      <w:r w:rsidRPr="00BB183B">
        <w:rPr>
          <w:spacing w:val="-2"/>
          <w:sz w:val="28"/>
          <w:szCs w:val="28"/>
        </w:rPr>
        <w:t>и</w:t>
      </w:r>
      <w:r w:rsidRPr="00BB183B">
        <w:rPr>
          <w:spacing w:val="-2"/>
          <w:sz w:val="28"/>
          <w:szCs w:val="28"/>
        </w:rPr>
        <w:t>мосвязь и взаимодействие элементов деятельности, в нашем случае деятел</w:t>
      </w:r>
      <w:r w:rsidRPr="00BB183B">
        <w:rPr>
          <w:spacing w:val="-2"/>
          <w:sz w:val="28"/>
          <w:szCs w:val="28"/>
        </w:rPr>
        <w:t>ь</w:t>
      </w:r>
      <w:r w:rsidRPr="00BB183B">
        <w:rPr>
          <w:spacing w:val="-2"/>
          <w:sz w:val="28"/>
          <w:szCs w:val="28"/>
        </w:rPr>
        <w:t>ности по разработке программного обеспечения. Существует также понятие процедуры, которое отличается от процесса. Процедура представляет собой способ установления и осуществления деятельности или процесса.</w:t>
      </w:r>
    </w:p>
    <w:p w:rsidR="00C03628" w:rsidRPr="005C7980" w:rsidRDefault="00C03628" w:rsidP="00434D17">
      <w:pPr>
        <w:pageBreakBefore/>
        <w:tabs>
          <w:tab w:val="left" w:pos="9356"/>
        </w:tabs>
        <w:spacing w:line="245" w:lineRule="auto"/>
        <w:ind w:firstLine="709"/>
        <w:jc w:val="both"/>
        <w:rPr>
          <w:sz w:val="28"/>
          <w:szCs w:val="28"/>
        </w:rPr>
      </w:pPr>
      <w:r w:rsidRPr="005C7980">
        <w:rPr>
          <w:sz w:val="28"/>
          <w:szCs w:val="28"/>
        </w:rPr>
        <w:lastRenderedPageBreak/>
        <w:t>Четвертым элементом являются ресурсы. Это все то, без чего нево</w:t>
      </w:r>
      <w:r w:rsidRPr="005C7980">
        <w:rPr>
          <w:sz w:val="28"/>
          <w:szCs w:val="28"/>
        </w:rPr>
        <w:t>з</w:t>
      </w:r>
      <w:r w:rsidRPr="005C7980">
        <w:rPr>
          <w:sz w:val="28"/>
          <w:szCs w:val="28"/>
        </w:rPr>
        <w:t>можно обеспечить деятельнос</w:t>
      </w:r>
      <w:r w:rsidR="00BB183B">
        <w:rPr>
          <w:sz w:val="28"/>
          <w:szCs w:val="28"/>
        </w:rPr>
        <w:t xml:space="preserve">ть любой экономической системы: </w:t>
      </w:r>
      <w:r w:rsidRPr="005C7980">
        <w:rPr>
          <w:sz w:val="28"/>
          <w:szCs w:val="28"/>
        </w:rPr>
        <w:t>людские, временные и другие ресурсы. Так, к людским ресурсам в нашем случае о</w:t>
      </w:r>
      <w:r w:rsidRPr="005C7980">
        <w:rPr>
          <w:sz w:val="28"/>
          <w:szCs w:val="28"/>
        </w:rPr>
        <w:t>т</w:t>
      </w:r>
      <w:r w:rsidRPr="005C7980">
        <w:rPr>
          <w:sz w:val="28"/>
          <w:szCs w:val="28"/>
        </w:rPr>
        <w:t>носятся разработчики программного обеспечения, а к временным – время, затрачиваемое на подготовку программного продукта.</w:t>
      </w:r>
    </w:p>
    <w:p w:rsidR="00C03628" w:rsidRPr="00EE3365" w:rsidRDefault="00C03628" w:rsidP="00434D17">
      <w:pPr>
        <w:tabs>
          <w:tab w:val="left" w:pos="9356"/>
        </w:tabs>
        <w:spacing w:line="245" w:lineRule="auto"/>
        <w:jc w:val="both"/>
        <w:rPr>
          <w:sz w:val="28"/>
          <w:szCs w:val="28"/>
        </w:rPr>
      </w:pPr>
    </w:p>
    <w:p w:rsidR="00C03628" w:rsidRPr="005266CD" w:rsidRDefault="00C03628" w:rsidP="00434D17">
      <w:pPr>
        <w:tabs>
          <w:tab w:val="left" w:pos="9356"/>
        </w:tabs>
        <w:spacing w:line="245" w:lineRule="auto"/>
        <w:jc w:val="center"/>
        <w:rPr>
          <w:i/>
          <w:sz w:val="28"/>
          <w:szCs w:val="28"/>
        </w:rPr>
      </w:pPr>
      <w:r w:rsidRPr="005266CD">
        <w:rPr>
          <w:i/>
          <w:sz w:val="28"/>
          <w:szCs w:val="28"/>
        </w:rPr>
        <w:t>Понятие «технология разра</w:t>
      </w:r>
      <w:r>
        <w:rPr>
          <w:i/>
          <w:sz w:val="28"/>
          <w:szCs w:val="28"/>
        </w:rPr>
        <w:t>ботки программного обеспечения»</w:t>
      </w:r>
    </w:p>
    <w:p w:rsidR="00C03628" w:rsidRDefault="00C03628" w:rsidP="00434D17">
      <w:pPr>
        <w:tabs>
          <w:tab w:val="left" w:pos="9356"/>
        </w:tabs>
        <w:spacing w:line="245" w:lineRule="auto"/>
        <w:jc w:val="both"/>
        <w:rPr>
          <w:sz w:val="28"/>
          <w:szCs w:val="28"/>
        </w:rPr>
      </w:pPr>
    </w:p>
    <w:p w:rsidR="00C03628" w:rsidRPr="00EE3365" w:rsidRDefault="00C03628" w:rsidP="00434D17">
      <w:pPr>
        <w:tabs>
          <w:tab w:val="left" w:pos="9356"/>
        </w:tabs>
        <w:spacing w:line="245" w:lineRule="auto"/>
        <w:ind w:firstLine="709"/>
        <w:jc w:val="both"/>
        <w:rPr>
          <w:sz w:val="28"/>
          <w:szCs w:val="28"/>
        </w:rPr>
      </w:pPr>
      <w:r w:rsidRPr="00EE3365">
        <w:rPr>
          <w:sz w:val="28"/>
          <w:szCs w:val="28"/>
        </w:rPr>
        <w:t>Технология (</w:t>
      </w:r>
      <w:r w:rsidR="00802762">
        <w:rPr>
          <w:sz w:val="28"/>
          <w:szCs w:val="28"/>
        </w:rPr>
        <w:t xml:space="preserve">в переводе с </w:t>
      </w:r>
      <w:r w:rsidRPr="00EE3365">
        <w:rPr>
          <w:sz w:val="28"/>
          <w:szCs w:val="28"/>
        </w:rPr>
        <w:t xml:space="preserve">греч. ремесло + наука) </w:t>
      </w:r>
      <w:r>
        <w:rPr>
          <w:sz w:val="28"/>
          <w:szCs w:val="28"/>
        </w:rPr>
        <w:t>–</w:t>
      </w:r>
      <w:r w:rsidRPr="00EE3365">
        <w:rPr>
          <w:sz w:val="28"/>
          <w:szCs w:val="28"/>
        </w:rPr>
        <w:t xml:space="preserve"> совокупность зн</w:t>
      </w:r>
      <w:r w:rsidRPr="00EE3365">
        <w:rPr>
          <w:sz w:val="28"/>
          <w:szCs w:val="28"/>
        </w:rPr>
        <w:t>а</w:t>
      </w:r>
      <w:r w:rsidRPr="00EE3365">
        <w:rPr>
          <w:sz w:val="28"/>
          <w:szCs w:val="28"/>
        </w:rPr>
        <w:t>ний о способах и средствах осуществления производственных процессов.</w:t>
      </w:r>
    </w:p>
    <w:p w:rsidR="00C03628" w:rsidRPr="00EE3365" w:rsidRDefault="00C03628" w:rsidP="00434D17">
      <w:pPr>
        <w:tabs>
          <w:tab w:val="left" w:pos="9356"/>
        </w:tabs>
        <w:spacing w:line="245" w:lineRule="auto"/>
        <w:ind w:firstLine="709"/>
        <w:jc w:val="both"/>
        <w:rPr>
          <w:sz w:val="28"/>
          <w:szCs w:val="28"/>
        </w:rPr>
      </w:pPr>
      <w:r w:rsidRPr="00EE3365">
        <w:rPr>
          <w:sz w:val="28"/>
          <w:szCs w:val="28"/>
        </w:rPr>
        <w:t xml:space="preserve">Разработка программного обеспечения (англ. </w:t>
      </w:r>
      <w:r w:rsidRPr="00F85DE2">
        <w:rPr>
          <w:i/>
          <w:sz w:val="28"/>
          <w:szCs w:val="28"/>
        </w:rPr>
        <w:t>software engineering</w:t>
      </w:r>
      <w:r w:rsidRPr="00EE3365">
        <w:rPr>
          <w:sz w:val="28"/>
          <w:szCs w:val="28"/>
        </w:rPr>
        <w:t xml:space="preserve">, </w:t>
      </w:r>
      <w:r w:rsidRPr="00F85DE2">
        <w:rPr>
          <w:i/>
          <w:sz w:val="28"/>
          <w:szCs w:val="28"/>
        </w:rPr>
        <w:t>software development</w:t>
      </w:r>
      <w:r w:rsidRPr="00EE3365">
        <w:rPr>
          <w:sz w:val="28"/>
          <w:szCs w:val="28"/>
        </w:rPr>
        <w:t xml:space="preserve">) </w:t>
      </w:r>
      <w:r>
        <w:rPr>
          <w:sz w:val="28"/>
          <w:szCs w:val="28"/>
        </w:rPr>
        <w:t>–</w:t>
      </w:r>
      <w:r w:rsidRPr="00EE3365">
        <w:rPr>
          <w:sz w:val="28"/>
          <w:szCs w:val="28"/>
        </w:rPr>
        <w:t xml:space="preserve"> это род деятельности (профессия) и процесс, н</w:t>
      </w:r>
      <w:r w:rsidRPr="00EE3365">
        <w:rPr>
          <w:sz w:val="28"/>
          <w:szCs w:val="28"/>
        </w:rPr>
        <w:t>а</w:t>
      </w:r>
      <w:r w:rsidRPr="00EE3365">
        <w:rPr>
          <w:sz w:val="28"/>
          <w:szCs w:val="28"/>
        </w:rPr>
        <w:t>правленный на создание и поддержание работоспособности, качества и н</w:t>
      </w:r>
      <w:r w:rsidRPr="00EE3365">
        <w:rPr>
          <w:sz w:val="28"/>
          <w:szCs w:val="28"/>
        </w:rPr>
        <w:t>а</w:t>
      </w:r>
      <w:r w:rsidRPr="00EE3365">
        <w:rPr>
          <w:sz w:val="28"/>
          <w:szCs w:val="28"/>
        </w:rPr>
        <w:t>дежности программного обеспечения, используя технологии, методологию и практики из информатики, управления проектами, математики, инжен</w:t>
      </w:r>
      <w:r w:rsidRPr="00EE3365">
        <w:rPr>
          <w:sz w:val="28"/>
          <w:szCs w:val="28"/>
        </w:rPr>
        <w:t>е</w:t>
      </w:r>
      <w:r w:rsidRPr="00EE3365">
        <w:rPr>
          <w:sz w:val="28"/>
          <w:szCs w:val="28"/>
        </w:rPr>
        <w:t>рии и других областей знания.</w:t>
      </w:r>
    </w:p>
    <w:p w:rsidR="00C03628" w:rsidRPr="00EE3365" w:rsidRDefault="00C03628" w:rsidP="00434D17">
      <w:pPr>
        <w:tabs>
          <w:tab w:val="left" w:pos="9356"/>
        </w:tabs>
        <w:spacing w:line="245" w:lineRule="auto"/>
        <w:ind w:firstLine="709"/>
        <w:jc w:val="both"/>
        <w:rPr>
          <w:sz w:val="28"/>
          <w:szCs w:val="28"/>
        </w:rPr>
      </w:pPr>
      <w:r w:rsidRPr="00EE3365">
        <w:rPr>
          <w:sz w:val="28"/>
          <w:szCs w:val="28"/>
        </w:rPr>
        <w:t>Под технологией разработки программного обеспечения (ТРПО) п</w:t>
      </w:r>
      <w:r w:rsidRPr="00EE3365">
        <w:rPr>
          <w:sz w:val="28"/>
          <w:szCs w:val="28"/>
        </w:rPr>
        <w:t>о</w:t>
      </w:r>
      <w:r w:rsidRPr="00EE3365">
        <w:rPr>
          <w:sz w:val="28"/>
          <w:szCs w:val="28"/>
        </w:rPr>
        <w:t>нимается совокупность обобщенн</w:t>
      </w:r>
      <w:r w:rsidR="00BB183B">
        <w:rPr>
          <w:sz w:val="28"/>
          <w:szCs w:val="28"/>
        </w:rPr>
        <w:t>ых и систематизированных знаний</w:t>
      </w:r>
      <w:r w:rsidRPr="00EE3365">
        <w:rPr>
          <w:sz w:val="28"/>
          <w:szCs w:val="28"/>
        </w:rPr>
        <w:t xml:space="preserve"> или наука об оптимальных способах (при</w:t>
      </w:r>
      <w:r>
        <w:rPr>
          <w:sz w:val="28"/>
          <w:szCs w:val="28"/>
        </w:rPr>
        <w:t>ё</w:t>
      </w:r>
      <w:r w:rsidRPr="00EE3365">
        <w:rPr>
          <w:sz w:val="28"/>
          <w:szCs w:val="28"/>
        </w:rPr>
        <w:t>мах) проведения процесса разработки программного обеспечения, позволяюще</w:t>
      </w:r>
      <w:r w:rsidR="00BB183B">
        <w:rPr>
          <w:sz w:val="28"/>
          <w:szCs w:val="28"/>
        </w:rPr>
        <w:t>го в заданных условиях получить</w:t>
      </w:r>
      <w:r w:rsidRPr="00EE3365">
        <w:rPr>
          <w:sz w:val="28"/>
          <w:szCs w:val="28"/>
        </w:rPr>
        <w:t xml:space="preserve"> про</w:t>
      </w:r>
      <w:r w:rsidR="00BB183B">
        <w:rPr>
          <w:sz w:val="28"/>
          <w:szCs w:val="28"/>
        </w:rPr>
        <w:t>граммную продукцию</w:t>
      </w:r>
      <w:r w:rsidRPr="00EE3365">
        <w:rPr>
          <w:sz w:val="28"/>
          <w:szCs w:val="28"/>
        </w:rPr>
        <w:t xml:space="preserve"> с заданными свойствами.</w:t>
      </w:r>
    </w:p>
    <w:p w:rsidR="00C03628" w:rsidRPr="00B35B14" w:rsidRDefault="00C03628" w:rsidP="00434D17">
      <w:pPr>
        <w:tabs>
          <w:tab w:val="left" w:pos="9356"/>
        </w:tabs>
        <w:spacing w:line="245" w:lineRule="auto"/>
        <w:ind w:firstLine="709"/>
        <w:jc w:val="both"/>
        <w:rPr>
          <w:sz w:val="28"/>
          <w:szCs w:val="28"/>
        </w:rPr>
      </w:pPr>
      <w:r w:rsidRPr="00EE3365">
        <w:rPr>
          <w:sz w:val="28"/>
          <w:szCs w:val="28"/>
        </w:rPr>
        <w:t>Технология разработки программного обеспечения предполагает н</w:t>
      </w:r>
      <w:r w:rsidRPr="00EE3365">
        <w:rPr>
          <w:sz w:val="28"/>
          <w:szCs w:val="28"/>
        </w:rPr>
        <w:t>а</w:t>
      </w:r>
      <w:r w:rsidRPr="00EE3365">
        <w:rPr>
          <w:sz w:val="28"/>
          <w:szCs w:val="28"/>
        </w:rPr>
        <w:t>личие соответствующей методологии (концептуальных положений) пр</w:t>
      </w:r>
      <w:r w:rsidRPr="00EE3365">
        <w:rPr>
          <w:sz w:val="28"/>
          <w:szCs w:val="28"/>
        </w:rPr>
        <w:t>о</w:t>
      </w:r>
      <w:r w:rsidRPr="00EE3365">
        <w:rPr>
          <w:sz w:val="28"/>
          <w:szCs w:val="28"/>
        </w:rPr>
        <w:t xml:space="preserve">граммирования, обеспечивающей </w:t>
      </w:r>
      <w:r w:rsidRPr="00FD1E06">
        <w:rPr>
          <w:i/>
          <w:sz w:val="28"/>
          <w:szCs w:val="28"/>
        </w:rPr>
        <w:t>надежность</w:t>
      </w:r>
      <w:r w:rsidRPr="00EE3365">
        <w:rPr>
          <w:sz w:val="28"/>
          <w:szCs w:val="28"/>
        </w:rPr>
        <w:t xml:space="preserve"> программ, а также оценк</w:t>
      </w:r>
      <w:r w:rsidRPr="00F85DE2">
        <w:rPr>
          <w:color w:val="00B050"/>
          <w:sz w:val="28"/>
          <w:szCs w:val="28"/>
        </w:rPr>
        <w:t xml:space="preserve">и </w:t>
      </w:r>
      <w:r w:rsidRPr="00EE3365">
        <w:rPr>
          <w:sz w:val="28"/>
          <w:szCs w:val="28"/>
        </w:rPr>
        <w:t xml:space="preserve">рабочих характеристик и качества проектов. </w:t>
      </w:r>
    </w:p>
    <w:p w:rsidR="00C03628" w:rsidRDefault="00C03628" w:rsidP="00434D17">
      <w:pPr>
        <w:tabs>
          <w:tab w:val="left" w:pos="9356"/>
        </w:tabs>
        <w:spacing w:line="245" w:lineRule="auto"/>
        <w:jc w:val="both"/>
        <w:rPr>
          <w:sz w:val="28"/>
          <w:szCs w:val="28"/>
        </w:rPr>
      </w:pPr>
    </w:p>
    <w:p w:rsidR="00C03628" w:rsidRDefault="00C03628" w:rsidP="00434D17">
      <w:pPr>
        <w:tabs>
          <w:tab w:val="left" w:pos="9356"/>
        </w:tabs>
        <w:spacing w:line="245" w:lineRule="auto"/>
        <w:jc w:val="center"/>
        <w:rPr>
          <w:i/>
          <w:sz w:val="28"/>
          <w:szCs w:val="28"/>
        </w:rPr>
      </w:pPr>
      <w:r w:rsidRPr="00F85DE2">
        <w:rPr>
          <w:i/>
          <w:sz w:val="28"/>
          <w:szCs w:val="28"/>
        </w:rPr>
        <w:t>Понятие «инновационный потенциал СМК в сфере</w:t>
      </w:r>
    </w:p>
    <w:p w:rsidR="00C03628" w:rsidRPr="00F85DE2" w:rsidRDefault="00C03628" w:rsidP="00434D17">
      <w:pPr>
        <w:tabs>
          <w:tab w:val="left" w:pos="9356"/>
        </w:tabs>
        <w:spacing w:line="245" w:lineRule="auto"/>
        <w:jc w:val="center"/>
        <w:rPr>
          <w:i/>
          <w:sz w:val="28"/>
          <w:szCs w:val="28"/>
        </w:rPr>
      </w:pPr>
      <w:r w:rsidRPr="00F85DE2">
        <w:rPr>
          <w:i/>
          <w:sz w:val="28"/>
          <w:szCs w:val="28"/>
        </w:rPr>
        <w:t>технологий разработки программного обеспечения»</w:t>
      </w:r>
    </w:p>
    <w:p w:rsidR="00C03628" w:rsidRPr="00F85DE2" w:rsidRDefault="00C03628" w:rsidP="00434D17">
      <w:pPr>
        <w:tabs>
          <w:tab w:val="left" w:pos="9356"/>
        </w:tabs>
        <w:spacing w:line="245" w:lineRule="auto"/>
        <w:jc w:val="both"/>
        <w:rPr>
          <w:i/>
          <w:sz w:val="28"/>
          <w:szCs w:val="28"/>
        </w:rPr>
      </w:pPr>
    </w:p>
    <w:p w:rsidR="00C03628" w:rsidRPr="00713A79" w:rsidRDefault="00BB183B" w:rsidP="00434D17">
      <w:pPr>
        <w:tabs>
          <w:tab w:val="left" w:pos="9356"/>
        </w:tabs>
        <w:spacing w:line="245" w:lineRule="auto"/>
        <w:ind w:firstLine="709"/>
        <w:jc w:val="both"/>
        <w:rPr>
          <w:sz w:val="28"/>
          <w:szCs w:val="28"/>
        </w:rPr>
      </w:pPr>
      <w:r w:rsidRPr="00713A79">
        <w:rPr>
          <w:sz w:val="28"/>
          <w:szCs w:val="28"/>
        </w:rPr>
        <w:t xml:space="preserve">Инновационный </w:t>
      </w:r>
      <w:r w:rsidR="00C03628" w:rsidRPr="00713A79">
        <w:rPr>
          <w:sz w:val="28"/>
          <w:szCs w:val="28"/>
        </w:rPr>
        <w:t>потенциал СМК в сфере технологий разработки пр</w:t>
      </w:r>
      <w:r w:rsidR="00C03628" w:rsidRPr="00713A79">
        <w:rPr>
          <w:sz w:val="28"/>
          <w:szCs w:val="28"/>
        </w:rPr>
        <w:t>о</w:t>
      </w:r>
      <w:r w:rsidR="00C03628" w:rsidRPr="00713A79">
        <w:rPr>
          <w:sz w:val="28"/>
          <w:szCs w:val="28"/>
        </w:rPr>
        <w:t>граммного обеспечения представляет собой совокупность новых знаний, инновационных способов (при</w:t>
      </w:r>
      <w:r w:rsidR="00C03628">
        <w:rPr>
          <w:sz w:val="28"/>
          <w:szCs w:val="28"/>
        </w:rPr>
        <w:t>е</w:t>
      </w:r>
      <w:r w:rsidR="00C03628" w:rsidRPr="00713A79">
        <w:rPr>
          <w:sz w:val="28"/>
          <w:szCs w:val="28"/>
        </w:rPr>
        <w:t>мов) разработки программного обеспечения оптимальным составом команды разработчиков с использованием совр</w:t>
      </w:r>
      <w:r w:rsidR="00C03628" w:rsidRPr="00713A79">
        <w:rPr>
          <w:sz w:val="28"/>
          <w:szCs w:val="28"/>
        </w:rPr>
        <w:t>е</w:t>
      </w:r>
      <w:r w:rsidR="00C03628" w:rsidRPr="00713A79">
        <w:rPr>
          <w:sz w:val="28"/>
          <w:szCs w:val="28"/>
        </w:rPr>
        <w:t>менн</w:t>
      </w:r>
      <w:r w:rsidR="00C03628">
        <w:rPr>
          <w:sz w:val="28"/>
          <w:szCs w:val="28"/>
        </w:rPr>
        <w:t xml:space="preserve">ых методик, </w:t>
      </w:r>
      <w:r w:rsidR="00C03628" w:rsidRPr="00713A79">
        <w:rPr>
          <w:sz w:val="28"/>
          <w:szCs w:val="28"/>
        </w:rPr>
        <w:t>посредством разбивки работы на процессы с соответс</w:t>
      </w:r>
      <w:r w:rsidR="00C03628" w:rsidRPr="00713A79">
        <w:rPr>
          <w:sz w:val="28"/>
          <w:szCs w:val="28"/>
        </w:rPr>
        <w:t>т</w:t>
      </w:r>
      <w:r w:rsidR="00C03628" w:rsidRPr="00713A79">
        <w:rPr>
          <w:sz w:val="28"/>
          <w:szCs w:val="28"/>
        </w:rPr>
        <w:t>вующим обеспечением их необходимыми ресурсами, что способствует п</w:t>
      </w:r>
      <w:r w:rsidR="00C03628" w:rsidRPr="00713A79">
        <w:rPr>
          <w:sz w:val="28"/>
          <w:szCs w:val="28"/>
        </w:rPr>
        <w:t>о</w:t>
      </w:r>
      <w:r w:rsidR="00C03628" w:rsidRPr="00713A79">
        <w:rPr>
          <w:sz w:val="28"/>
          <w:szCs w:val="28"/>
        </w:rPr>
        <w:t>лучению качественной программной продукции.</w:t>
      </w:r>
    </w:p>
    <w:p w:rsidR="00C03628" w:rsidRPr="00EE3365" w:rsidRDefault="00C03628" w:rsidP="00434D17">
      <w:pPr>
        <w:tabs>
          <w:tab w:val="left" w:pos="9356"/>
        </w:tabs>
        <w:spacing w:line="245" w:lineRule="auto"/>
        <w:jc w:val="both"/>
        <w:rPr>
          <w:b/>
          <w:sz w:val="28"/>
          <w:szCs w:val="28"/>
        </w:rPr>
      </w:pPr>
    </w:p>
    <w:p w:rsidR="00C03628" w:rsidRPr="009212CA" w:rsidRDefault="00C03628" w:rsidP="00434D17">
      <w:pPr>
        <w:spacing w:line="245" w:lineRule="auto"/>
        <w:jc w:val="center"/>
        <w:rPr>
          <w:caps/>
        </w:rPr>
      </w:pPr>
      <w:r w:rsidRPr="009212CA">
        <w:rPr>
          <w:caps/>
        </w:rPr>
        <w:t>Библиографический список</w:t>
      </w:r>
    </w:p>
    <w:p w:rsidR="00C03628" w:rsidRPr="00982C59" w:rsidRDefault="00C03628" w:rsidP="00434D17">
      <w:pPr>
        <w:spacing w:line="245" w:lineRule="auto"/>
        <w:jc w:val="center"/>
      </w:pPr>
    </w:p>
    <w:p w:rsidR="00C03628" w:rsidRPr="00982C59" w:rsidRDefault="002D035B" w:rsidP="002A1FE1">
      <w:pPr>
        <w:pStyle w:val="aff3"/>
        <w:numPr>
          <w:ilvl w:val="0"/>
          <w:numId w:val="36"/>
        </w:numPr>
        <w:tabs>
          <w:tab w:val="left" w:pos="1134"/>
        </w:tabs>
        <w:spacing w:after="0" w:line="245" w:lineRule="auto"/>
        <w:ind w:left="0" w:firstLine="709"/>
        <w:jc w:val="both"/>
        <w:rPr>
          <w:rFonts w:ascii="Times New Roman" w:hAnsi="Times New Roman"/>
          <w:sz w:val="24"/>
          <w:szCs w:val="24"/>
        </w:rPr>
      </w:pPr>
      <w:r w:rsidRPr="00982C59">
        <w:rPr>
          <w:rFonts w:ascii="Times New Roman" w:hAnsi="Times New Roman"/>
          <w:bCs/>
          <w:sz w:val="24"/>
          <w:szCs w:val="24"/>
        </w:rPr>
        <w:t>Словарь</w:t>
      </w:r>
      <w:r w:rsidRPr="00982C59">
        <w:rPr>
          <w:rFonts w:ascii="Times New Roman" w:hAnsi="Times New Roman"/>
          <w:sz w:val="24"/>
          <w:szCs w:val="24"/>
        </w:rPr>
        <w:t xml:space="preserve"> русского языка : в 4 т. / РА</w:t>
      </w:r>
      <w:r w:rsidR="00802762">
        <w:rPr>
          <w:rFonts w:ascii="Times New Roman" w:hAnsi="Times New Roman"/>
          <w:sz w:val="24"/>
          <w:szCs w:val="24"/>
        </w:rPr>
        <w:t>Н; Ин-т лингвист. исследований ;</w:t>
      </w:r>
      <w:r w:rsidRPr="00982C59">
        <w:rPr>
          <w:rFonts w:ascii="Times New Roman" w:hAnsi="Times New Roman"/>
          <w:sz w:val="24"/>
          <w:szCs w:val="24"/>
        </w:rPr>
        <w:t xml:space="preserve"> под ред. А. П. Евгеньевой. М. : Рус. яз. : Полиграфресурсы, 1999. 752 с.</w:t>
      </w:r>
    </w:p>
    <w:p w:rsidR="00C03628" w:rsidRPr="00840D72" w:rsidRDefault="00C03628" w:rsidP="002A1FE1">
      <w:pPr>
        <w:pStyle w:val="aff3"/>
        <w:numPr>
          <w:ilvl w:val="0"/>
          <w:numId w:val="36"/>
        </w:numPr>
        <w:tabs>
          <w:tab w:val="left" w:pos="1134"/>
        </w:tabs>
        <w:spacing w:after="0" w:line="245" w:lineRule="auto"/>
        <w:ind w:left="0" w:firstLine="709"/>
        <w:jc w:val="both"/>
        <w:rPr>
          <w:rFonts w:ascii="Times New Roman" w:hAnsi="Times New Roman"/>
          <w:sz w:val="24"/>
          <w:szCs w:val="24"/>
        </w:rPr>
      </w:pPr>
      <w:r w:rsidRPr="00840D72">
        <w:rPr>
          <w:rFonts w:ascii="Times New Roman" w:hAnsi="Times New Roman"/>
          <w:sz w:val="24"/>
          <w:szCs w:val="24"/>
        </w:rPr>
        <w:t xml:space="preserve">Словарь иностранных слов / под ред. И. А. Васюковой. М. : </w:t>
      </w:r>
      <w:r w:rsidRPr="00840D72">
        <w:rPr>
          <w:rFonts w:ascii="Times New Roman" w:hAnsi="Times New Roman"/>
          <w:color w:val="333333"/>
          <w:sz w:val="24"/>
          <w:szCs w:val="24"/>
        </w:rPr>
        <w:t>АСТ-пресс</w:t>
      </w:r>
      <w:r w:rsidRPr="00840D72">
        <w:rPr>
          <w:rFonts w:ascii="Times New Roman" w:hAnsi="Times New Roman"/>
          <w:sz w:val="24"/>
          <w:szCs w:val="24"/>
        </w:rPr>
        <w:t>, 1972.</w:t>
      </w:r>
      <w:r w:rsidR="002D035B" w:rsidRPr="00840D72">
        <w:rPr>
          <w:rFonts w:ascii="Times New Roman" w:hAnsi="Times New Roman"/>
          <w:sz w:val="24"/>
          <w:szCs w:val="24"/>
        </w:rPr>
        <w:t xml:space="preserve"> </w:t>
      </w:r>
      <w:r w:rsidR="002D035B" w:rsidRPr="00840D72">
        <w:rPr>
          <w:rFonts w:ascii="Times New Roman" w:hAnsi="Times New Roman"/>
          <w:bCs/>
          <w:iCs/>
          <w:sz w:val="24"/>
          <w:szCs w:val="24"/>
        </w:rPr>
        <w:t>640 с.</w:t>
      </w:r>
    </w:p>
    <w:p w:rsidR="00C03628" w:rsidRPr="00840D72" w:rsidRDefault="00C03628" w:rsidP="00840D72">
      <w:pPr>
        <w:pStyle w:val="aff3"/>
        <w:numPr>
          <w:ilvl w:val="0"/>
          <w:numId w:val="36"/>
        </w:numPr>
        <w:tabs>
          <w:tab w:val="left" w:pos="1134"/>
        </w:tabs>
        <w:spacing w:after="0" w:line="235" w:lineRule="auto"/>
        <w:ind w:left="0" w:firstLine="709"/>
        <w:jc w:val="both"/>
        <w:rPr>
          <w:rFonts w:ascii="Times New Roman" w:hAnsi="Times New Roman"/>
          <w:sz w:val="24"/>
          <w:szCs w:val="24"/>
        </w:rPr>
      </w:pPr>
      <w:r w:rsidRPr="00840D72">
        <w:rPr>
          <w:rFonts w:ascii="Times New Roman" w:hAnsi="Times New Roman"/>
          <w:i/>
          <w:sz w:val="24"/>
          <w:szCs w:val="24"/>
        </w:rPr>
        <w:t>Нойбауэр Х</w:t>
      </w:r>
      <w:r w:rsidRPr="00840D72">
        <w:rPr>
          <w:rFonts w:ascii="Times New Roman" w:hAnsi="Times New Roman"/>
          <w:sz w:val="24"/>
          <w:szCs w:val="24"/>
        </w:rPr>
        <w:t>. Инновационная деятельность на малых и средних предприят</w:t>
      </w:r>
      <w:r w:rsidRPr="00840D72">
        <w:rPr>
          <w:rFonts w:ascii="Times New Roman" w:hAnsi="Times New Roman"/>
          <w:sz w:val="24"/>
          <w:szCs w:val="24"/>
        </w:rPr>
        <w:t>и</w:t>
      </w:r>
      <w:r w:rsidRPr="00840D72">
        <w:rPr>
          <w:rFonts w:ascii="Times New Roman" w:hAnsi="Times New Roman"/>
          <w:sz w:val="24"/>
          <w:szCs w:val="24"/>
        </w:rPr>
        <w:t xml:space="preserve">ях // Проблемы теории и практики управления. 2002. № 3. С. 65–67. </w:t>
      </w:r>
    </w:p>
    <w:p w:rsidR="00C03628" w:rsidRPr="00840D72" w:rsidRDefault="00C03628" w:rsidP="00802762">
      <w:pPr>
        <w:pStyle w:val="aff3"/>
        <w:pageBreakBefore/>
        <w:numPr>
          <w:ilvl w:val="0"/>
          <w:numId w:val="36"/>
        </w:numPr>
        <w:tabs>
          <w:tab w:val="left" w:pos="1134"/>
        </w:tabs>
        <w:spacing w:after="0" w:line="240" w:lineRule="auto"/>
        <w:ind w:left="0" w:firstLine="709"/>
        <w:jc w:val="both"/>
        <w:rPr>
          <w:rFonts w:ascii="Times New Roman" w:hAnsi="Times New Roman"/>
          <w:sz w:val="24"/>
          <w:szCs w:val="24"/>
        </w:rPr>
      </w:pPr>
      <w:r w:rsidRPr="00840D72">
        <w:rPr>
          <w:rFonts w:ascii="Times New Roman" w:hAnsi="Times New Roman"/>
          <w:i/>
          <w:sz w:val="24"/>
          <w:szCs w:val="24"/>
        </w:rPr>
        <w:lastRenderedPageBreak/>
        <w:t>Кравченко И. С</w:t>
      </w:r>
      <w:r w:rsidRPr="00840D72">
        <w:rPr>
          <w:rFonts w:ascii="Times New Roman" w:hAnsi="Times New Roman"/>
          <w:sz w:val="24"/>
          <w:szCs w:val="24"/>
        </w:rPr>
        <w:t>. Исследование сущности инновационного потенциала // Н</w:t>
      </w:r>
      <w:r w:rsidRPr="00840D72">
        <w:rPr>
          <w:rFonts w:ascii="Times New Roman" w:hAnsi="Times New Roman"/>
          <w:sz w:val="24"/>
          <w:szCs w:val="24"/>
        </w:rPr>
        <w:t>а</w:t>
      </w:r>
      <w:r w:rsidR="004D6CCA" w:rsidRPr="00840D72">
        <w:rPr>
          <w:rFonts w:ascii="Times New Roman" w:hAnsi="Times New Roman"/>
          <w:sz w:val="24"/>
          <w:szCs w:val="24"/>
        </w:rPr>
        <w:t>уч. тр. Донец. нац.</w:t>
      </w:r>
      <w:r w:rsidRPr="00840D72">
        <w:rPr>
          <w:rFonts w:ascii="Times New Roman" w:hAnsi="Times New Roman"/>
          <w:sz w:val="24"/>
          <w:szCs w:val="24"/>
        </w:rPr>
        <w:t xml:space="preserve"> техн. ун-та. Сер. </w:t>
      </w:r>
      <w:r w:rsidR="004D6CCA" w:rsidRPr="00840D72">
        <w:rPr>
          <w:rFonts w:ascii="Times New Roman" w:hAnsi="Times New Roman"/>
          <w:sz w:val="24"/>
          <w:szCs w:val="24"/>
        </w:rPr>
        <w:t>Экономика</w:t>
      </w:r>
      <w:r w:rsidRPr="00840D72">
        <w:rPr>
          <w:rFonts w:ascii="Times New Roman" w:hAnsi="Times New Roman"/>
          <w:sz w:val="24"/>
          <w:szCs w:val="24"/>
        </w:rPr>
        <w:t xml:space="preserve">. </w:t>
      </w:r>
      <w:r w:rsidR="004D6CCA" w:rsidRPr="00840D72">
        <w:rPr>
          <w:rFonts w:ascii="Times New Roman" w:hAnsi="Times New Roman"/>
          <w:sz w:val="24"/>
          <w:szCs w:val="24"/>
        </w:rPr>
        <w:t xml:space="preserve">2003. </w:t>
      </w:r>
      <w:r w:rsidRPr="00840D72">
        <w:rPr>
          <w:rFonts w:ascii="Times New Roman" w:hAnsi="Times New Roman"/>
          <w:sz w:val="24"/>
          <w:szCs w:val="24"/>
        </w:rPr>
        <w:t>Вып. 68. С. 88–96.</w:t>
      </w:r>
    </w:p>
    <w:p w:rsidR="00C03628" w:rsidRPr="00840D72" w:rsidRDefault="00840D72" w:rsidP="00802762">
      <w:pPr>
        <w:pStyle w:val="aff3"/>
        <w:numPr>
          <w:ilvl w:val="0"/>
          <w:numId w:val="36"/>
        </w:numPr>
        <w:tabs>
          <w:tab w:val="left" w:pos="1134"/>
        </w:tabs>
        <w:spacing w:after="0" w:line="240" w:lineRule="auto"/>
        <w:ind w:left="0" w:firstLine="709"/>
        <w:jc w:val="both"/>
        <w:rPr>
          <w:rFonts w:ascii="Times New Roman" w:hAnsi="Times New Roman"/>
          <w:sz w:val="24"/>
          <w:szCs w:val="24"/>
        </w:rPr>
      </w:pPr>
      <w:r w:rsidRPr="00840D72">
        <w:rPr>
          <w:rFonts w:ascii="Times New Roman" w:hAnsi="Times New Roman"/>
          <w:sz w:val="24"/>
          <w:szCs w:val="24"/>
        </w:rPr>
        <w:t>Большой экономический словарь / под ред. А. Н. Азриляна. М. : Ин-т нов. экономики, 2007. 1472 с.</w:t>
      </w:r>
    </w:p>
    <w:p w:rsidR="00C03628" w:rsidRPr="00840D72" w:rsidRDefault="00C03628" w:rsidP="00802762">
      <w:pPr>
        <w:pStyle w:val="aff3"/>
        <w:numPr>
          <w:ilvl w:val="0"/>
          <w:numId w:val="36"/>
        </w:numPr>
        <w:tabs>
          <w:tab w:val="left" w:pos="1134"/>
        </w:tabs>
        <w:spacing w:after="0" w:line="240" w:lineRule="auto"/>
        <w:ind w:left="0" w:firstLine="709"/>
        <w:jc w:val="both"/>
        <w:rPr>
          <w:rFonts w:ascii="Times New Roman" w:hAnsi="Times New Roman"/>
          <w:sz w:val="24"/>
          <w:szCs w:val="24"/>
        </w:rPr>
      </w:pPr>
      <w:r w:rsidRPr="00840D72">
        <w:rPr>
          <w:rFonts w:ascii="Times New Roman" w:hAnsi="Times New Roman"/>
          <w:i/>
          <w:sz w:val="24"/>
          <w:szCs w:val="24"/>
        </w:rPr>
        <w:t>Гунин В. Н</w:t>
      </w:r>
      <w:r w:rsidRPr="00840D72">
        <w:rPr>
          <w:rFonts w:ascii="Times New Roman" w:hAnsi="Times New Roman"/>
          <w:sz w:val="24"/>
          <w:szCs w:val="24"/>
        </w:rPr>
        <w:t>. Управление инновациями. М. : Инфра</w:t>
      </w:r>
      <w:r w:rsidRPr="00840D72">
        <w:rPr>
          <w:rFonts w:ascii="Times New Roman" w:eastAsia="MS Mincho" w:hAnsi="MS Mincho"/>
          <w:sz w:val="24"/>
          <w:szCs w:val="24"/>
        </w:rPr>
        <w:t>‑</w:t>
      </w:r>
      <w:r w:rsidRPr="00840D72">
        <w:rPr>
          <w:rFonts w:ascii="Times New Roman" w:hAnsi="Times New Roman"/>
          <w:sz w:val="24"/>
          <w:szCs w:val="24"/>
        </w:rPr>
        <w:t>М, 1999.</w:t>
      </w:r>
      <w:r w:rsidR="00840D72" w:rsidRPr="00840D72">
        <w:rPr>
          <w:rFonts w:ascii="Times New Roman" w:hAnsi="Times New Roman"/>
          <w:sz w:val="24"/>
          <w:szCs w:val="24"/>
        </w:rPr>
        <w:t xml:space="preserve"> 328 с.</w:t>
      </w:r>
    </w:p>
    <w:p w:rsidR="00C03628" w:rsidRPr="00840D72" w:rsidRDefault="00C03628" w:rsidP="00802762">
      <w:pPr>
        <w:pStyle w:val="aff3"/>
        <w:numPr>
          <w:ilvl w:val="0"/>
          <w:numId w:val="36"/>
        </w:numPr>
        <w:tabs>
          <w:tab w:val="left" w:pos="1134"/>
        </w:tabs>
        <w:spacing w:after="0" w:line="240" w:lineRule="auto"/>
        <w:ind w:left="0" w:firstLine="709"/>
        <w:jc w:val="both"/>
        <w:rPr>
          <w:rFonts w:ascii="Times New Roman" w:hAnsi="Times New Roman"/>
          <w:sz w:val="24"/>
          <w:szCs w:val="24"/>
        </w:rPr>
      </w:pPr>
      <w:r w:rsidRPr="00840D72">
        <w:rPr>
          <w:rFonts w:ascii="Times New Roman" w:hAnsi="Times New Roman"/>
          <w:i/>
          <w:sz w:val="24"/>
          <w:szCs w:val="24"/>
        </w:rPr>
        <w:t>Шумпетер Й</w:t>
      </w:r>
      <w:r w:rsidRPr="00840D72">
        <w:rPr>
          <w:rFonts w:ascii="Times New Roman" w:hAnsi="Times New Roman"/>
          <w:sz w:val="24"/>
          <w:szCs w:val="24"/>
        </w:rPr>
        <w:t>. Теория экономического развития. М. : Прогресс, 1982.</w:t>
      </w:r>
      <w:r w:rsidR="00840D72" w:rsidRPr="00840D72">
        <w:rPr>
          <w:rFonts w:ascii="Times New Roman" w:hAnsi="Times New Roman"/>
          <w:sz w:val="24"/>
          <w:szCs w:val="24"/>
        </w:rPr>
        <w:t xml:space="preserve"> 455 с.</w:t>
      </w:r>
    </w:p>
    <w:p w:rsidR="00C03628" w:rsidRPr="009212CA" w:rsidRDefault="00C03628" w:rsidP="00802762">
      <w:pPr>
        <w:pStyle w:val="aff3"/>
        <w:numPr>
          <w:ilvl w:val="0"/>
          <w:numId w:val="36"/>
        </w:numPr>
        <w:tabs>
          <w:tab w:val="left" w:pos="1134"/>
        </w:tabs>
        <w:spacing w:after="0" w:line="240" w:lineRule="auto"/>
        <w:ind w:left="0" w:firstLine="709"/>
        <w:jc w:val="both"/>
        <w:rPr>
          <w:rFonts w:ascii="Times New Roman" w:hAnsi="Times New Roman"/>
          <w:sz w:val="24"/>
          <w:szCs w:val="24"/>
        </w:rPr>
      </w:pPr>
      <w:r w:rsidRPr="00840D72">
        <w:rPr>
          <w:rFonts w:ascii="Times New Roman" w:hAnsi="Times New Roman"/>
          <w:i/>
          <w:sz w:val="24"/>
          <w:szCs w:val="24"/>
        </w:rPr>
        <w:t>Винокуров В. И</w:t>
      </w:r>
      <w:r w:rsidRPr="00840D72">
        <w:rPr>
          <w:rFonts w:ascii="Times New Roman" w:hAnsi="Times New Roman"/>
          <w:sz w:val="24"/>
          <w:szCs w:val="24"/>
        </w:rPr>
        <w:t>. Основные термины и определения в сфере инноваций // И</w:t>
      </w:r>
      <w:r w:rsidRPr="00840D72">
        <w:rPr>
          <w:rFonts w:ascii="Times New Roman" w:hAnsi="Times New Roman"/>
          <w:sz w:val="24"/>
          <w:szCs w:val="24"/>
        </w:rPr>
        <w:t>н</w:t>
      </w:r>
      <w:r w:rsidRPr="009212CA">
        <w:rPr>
          <w:rFonts w:ascii="Times New Roman" w:hAnsi="Times New Roman"/>
          <w:sz w:val="24"/>
          <w:szCs w:val="24"/>
        </w:rPr>
        <w:t>новации. 2005. № 4. С. 16–18.</w:t>
      </w:r>
    </w:p>
    <w:p w:rsidR="00C03628" w:rsidRPr="009212CA" w:rsidRDefault="00C03628" w:rsidP="00802762">
      <w:pPr>
        <w:pStyle w:val="aff3"/>
        <w:numPr>
          <w:ilvl w:val="0"/>
          <w:numId w:val="36"/>
        </w:numPr>
        <w:tabs>
          <w:tab w:val="left" w:pos="1134"/>
        </w:tabs>
        <w:spacing w:after="0" w:line="240" w:lineRule="auto"/>
        <w:ind w:left="0" w:firstLine="709"/>
        <w:jc w:val="both"/>
        <w:rPr>
          <w:rFonts w:ascii="Times New Roman" w:hAnsi="Times New Roman"/>
          <w:sz w:val="24"/>
          <w:szCs w:val="24"/>
        </w:rPr>
      </w:pPr>
      <w:r w:rsidRPr="009212CA">
        <w:rPr>
          <w:rFonts w:ascii="Times New Roman" w:hAnsi="Times New Roman"/>
          <w:i/>
          <w:sz w:val="24"/>
          <w:szCs w:val="24"/>
        </w:rPr>
        <w:t>Волосатов В. Д</w:t>
      </w:r>
      <w:r w:rsidRPr="009212CA">
        <w:rPr>
          <w:rFonts w:ascii="Times New Roman" w:hAnsi="Times New Roman"/>
          <w:sz w:val="24"/>
          <w:szCs w:val="24"/>
        </w:rPr>
        <w:t xml:space="preserve">., </w:t>
      </w:r>
      <w:r w:rsidRPr="009212CA">
        <w:rPr>
          <w:rFonts w:ascii="Times New Roman" w:hAnsi="Times New Roman"/>
          <w:i/>
          <w:sz w:val="24"/>
          <w:szCs w:val="24"/>
        </w:rPr>
        <w:t>Бабанова Ю. В</w:t>
      </w:r>
      <w:r w:rsidRPr="009212CA">
        <w:rPr>
          <w:rFonts w:ascii="Times New Roman" w:hAnsi="Times New Roman"/>
          <w:sz w:val="24"/>
          <w:szCs w:val="24"/>
        </w:rPr>
        <w:t>. Сущность и структура инновационного п</w:t>
      </w:r>
      <w:r w:rsidRPr="009212CA">
        <w:rPr>
          <w:rFonts w:ascii="Times New Roman" w:hAnsi="Times New Roman"/>
          <w:sz w:val="24"/>
          <w:szCs w:val="24"/>
        </w:rPr>
        <w:t>о</w:t>
      </w:r>
      <w:r w:rsidRPr="009212CA">
        <w:rPr>
          <w:rFonts w:ascii="Times New Roman" w:hAnsi="Times New Roman"/>
          <w:sz w:val="24"/>
          <w:szCs w:val="24"/>
        </w:rPr>
        <w:t>тенциала пром</w:t>
      </w:r>
      <w:r w:rsidR="004D6CCA">
        <w:rPr>
          <w:rFonts w:ascii="Times New Roman" w:hAnsi="Times New Roman"/>
          <w:sz w:val="24"/>
          <w:szCs w:val="24"/>
        </w:rPr>
        <w:t>ышленного предприятия // Вестн. Челяб. гос.</w:t>
      </w:r>
      <w:r w:rsidRPr="009212CA">
        <w:rPr>
          <w:rFonts w:ascii="Times New Roman" w:hAnsi="Times New Roman"/>
          <w:sz w:val="24"/>
          <w:szCs w:val="24"/>
        </w:rPr>
        <w:t xml:space="preserve"> ун</w:t>
      </w:r>
      <w:r w:rsidR="004D6CCA">
        <w:rPr>
          <w:rFonts w:ascii="Times New Roman" w:hAnsi="Times New Roman"/>
          <w:sz w:val="24"/>
          <w:szCs w:val="24"/>
        </w:rPr>
        <w:t xml:space="preserve">-та. </w:t>
      </w:r>
      <w:r w:rsidR="004D6CCA" w:rsidRPr="009212CA">
        <w:rPr>
          <w:rFonts w:ascii="Times New Roman" w:hAnsi="Times New Roman"/>
          <w:sz w:val="24"/>
          <w:szCs w:val="24"/>
        </w:rPr>
        <w:t>Сер. Экон</w:t>
      </w:r>
      <w:r w:rsidR="004D6CCA">
        <w:rPr>
          <w:rFonts w:ascii="Times New Roman" w:hAnsi="Times New Roman"/>
          <w:sz w:val="24"/>
          <w:szCs w:val="24"/>
        </w:rPr>
        <w:t>омика</w:t>
      </w:r>
      <w:r w:rsidR="004D6CCA" w:rsidRPr="009212CA">
        <w:rPr>
          <w:rFonts w:ascii="Times New Roman" w:hAnsi="Times New Roman"/>
          <w:sz w:val="24"/>
          <w:szCs w:val="24"/>
        </w:rPr>
        <w:t xml:space="preserve">. </w:t>
      </w:r>
      <w:r w:rsidR="004D6CCA">
        <w:rPr>
          <w:rFonts w:ascii="Times New Roman" w:hAnsi="Times New Roman"/>
          <w:sz w:val="24"/>
          <w:szCs w:val="24"/>
        </w:rPr>
        <w:t>2010.</w:t>
      </w:r>
      <w:r w:rsidRPr="009212CA">
        <w:rPr>
          <w:rFonts w:ascii="Times New Roman" w:hAnsi="Times New Roman"/>
          <w:sz w:val="24"/>
          <w:szCs w:val="24"/>
        </w:rPr>
        <w:t xml:space="preserve"> № </w:t>
      </w:r>
      <w:r w:rsidR="004D6CCA">
        <w:rPr>
          <w:rFonts w:ascii="Times New Roman" w:hAnsi="Times New Roman"/>
          <w:sz w:val="24"/>
          <w:szCs w:val="24"/>
        </w:rPr>
        <w:t>3 (184), в</w:t>
      </w:r>
      <w:r w:rsidRPr="009212CA">
        <w:rPr>
          <w:rFonts w:ascii="Times New Roman" w:hAnsi="Times New Roman"/>
          <w:sz w:val="24"/>
          <w:szCs w:val="24"/>
        </w:rPr>
        <w:t>ып. 24. С. 134–138.</w:t>
      </w:r>
    </w:p>
    <w:p w:rsidR="00C03628" w:rsidRPr="00F85DE2" w:rsidRDefault="00C03628" w:rsidP="00802762">
      <w:pPr>
        <w:pStyle w:val="aff3"/>
        <w:numPr>
          <w:ilvl w:val="0"/>
          <w:numId w:val="36"/>
        </w:numPr>
        <w:tabs>
          <w:tab w:val="left" w:pos="1134"/>
        </w:tabs>
        <w:spacing w:after="0" w:line="240" w:lineRule="auto"/>
        <w:ind w:left="0" w:firstLine="567"/>
        <w:jc w:val="both"/>
        <w:rPr>
          <w:rFonts w:ascii="Times New Roman" w:hAnsi="Times New Roman"/>
          <w:sz w:val="24"/>
          <w:szCs w:val="24"/>
        </w:rPr>
      </w:pPr>
      <w:r w:rsidRPr="00EB6360">
        <w:rPr>
          <w:rStyle w:val="mw-headline"/>
          <w:rFonts w:ascii="Times New Roman" w:hAnsi="Times New Roman"/>
          <w:sz w:val="24"/>
          <w:szCs w:val="24"/>
        </w:rPr>
        <w:t>Общее определение инноваций</w:t>
      </w:r>
      <w:r w:rsidR="004D6CCA">
        <w:rPr>
          <w:rStyle w:val="mw-headline"/>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URL</w:t>
      </w:r>
      <w:r w:rsidRPr="00F85DE2">
        <w:rPr>
          <w:rFonts w:ascii="Times New Roman" w:hAnsi="Times New Roman"/>
          <w:sz w:val="24"/>
          <w:szCs w:val="24"/>
        </w:rPr>
        <w:t xml:space="preserve">: </w:t>
      </w:r>
      <w:r w:rsidRPr="00F85DE2">
        <w:rPr>
          <w:rFonts w:ascii="Times New Roman" w:hAnsi="Times New Roman"/>
          <w:sz w:val="24"/>
          <w:szCs w:val="24"/>
          <w:lang w:val="en-US"/>
        </w:rPr>
        <w:t>http</w:t>
      </w:r>
      <w:r w:rsidRPr="00F85DE2">
        <w:rPr>
          <w:rFonts w:ascii="Times New Roman" w:hAnsi="Times New Roman"/>
          <w:sz w:val="24"/>
          <w:szCs w:val="24"/>
        </w:rPr>
        <w:t>://</w:t>
      </w:r>
      <w:r w:rsidRPr="00F85DE2">
        <w:rPr>
          <w:rFonts w:ascii="Times New Roman" w:hAnsi="Times New Roman"/>
          <w:sz w:val="24"/>
          <w:szCs w:val="24"/>
          <w:lang w:val="en-US"/>
        </w:rPr>
        <w:t>ru</w:t>
      </w:r>
      <w:r w:rsidRPr="00F85DE2">
        <w:rPr>
          <w:rFonts w:ascii="Times New Roman" w:hAnsi="Times New Roman"/>
          <w:sz w:val="24"/>
          <w:szCs w:val="24"/>
        </w:rPr>
        <w:t>.</w:t>
      </w:r>
      <w:r w:rsidRPr="00F85DE2">
        <w:rPr>
          <w:rFonts w:ascii="Times New Roman" w:hAnsi="Times New Roman"/>
          <w:sz w:val="24"/>
          <w:szCs w:val="24"/>
          <w:lang w:val="en-US"/>
        </w:rPr>
        <w:t>wikipedia</w:t>
      </w:r>
      <w:r w:rsidRPr="00F85DE2">
        <w:rPr>
          <w:rFonts w:ascii="Times New Roman" w:hAnsi="Times New Roman"/>
          <w:sz w:val="24"/>
          <w:szCs w:val="24"/>
        </w:rPr>
        <w:t>.</w:t>
      </w:r>
      <w:r w:rsidRPr="00F85DE2">
        <w:rPr>
          <w:rFonts w:ascii="Times New Roman" w:hAnsi="Times New Roman"/>
          <w:sz w:val="24"/>
          <w:szCs w:val="24"/>
          <w:lang w:val="en-US"/>
        </w:rPr>
        <w:t>org</w:t>
      </w:r>
      <w:r w:rsidRPr="00F85DE2">
        <w:rPr>
          <w:rFonts w:ascii="Times New Roman" w:hAnsi="Times New Roman"/>
          <w:sz w:val="24"/>
          <w:szCs w:val="24"/>
        </w:rPr>
        <w:t>/</w:t>
      </w:r>
      <w:r w:rsidRPr="00F85DE2">
        <w:rPr>
          <w:rFonts w:ascii="Times New Roman" w:hAnsi="Times New Roman"/>
          <w:sz w:val="24"/>
          <w:szCs w:val="24"/>
          <w:lang w:val="en-US"/>
        </w:rPr>
        <w:t>wiki</w:t>
      </w:r>
      <w:r w:rsidRPr="00F85DE2">
        <w:rPr>
          <w:rFonts w:ascii="Times New Roman" w:hAnsi="Times New Roman"/>
          <w:sz w:val="24"/>
          <w:szCs w:val="24"/>
        </w:rPr>
        <w:t xml:space="preserve"> </w:t>
      </w:r>
      <w:r>
        <w:rPr>
          <w:rFonts w:ascii="Times New Roman" w:hAnsi="Times New Roman"/>
          <w:sz w:val="24"/>
          <w:szCs w:val="24"/>
        </w:rPr>
        <w:t>(дата обр</w:t>
      </w:r>
      <w:r>
        <w:rPr>
          <w:rFonts w:ascii="Times New Roman" w:hAnsi="Times New Roman"/>
          <w:sz w:val="24"/>
          <w:szCs w:val="24"/>
        </w:rPr>
        <w:t>а</w:t>
      </w:r>
      <w:r w:rsidR="00802762">
        <w:rPr>
          <w:rFonts w:ascii="Times New Roman" w:hAnsi="Times New Roman"/>
          <w:sz w:val="24"/>
          <w:szCs w:val="24"/>
        </w:rPr>
        <w:t>щения</w:t>
      </w:r>
      <w:r>
        <w:rPr>
          <w:rFonts w:ascii="Times New Roman" w:hAnsi="Times New Roman"/>
          <w:sz w:val="24"/>
          <w:szCs w:val="24"/>
        </w:rPr>
        <w:t xml:space="preserve">: </w:t>
      </w:r>
      <w:r w:rsidRPr="00C8518D">
        <w:rPr>
          <w:rFonts w:ascii="Times New Roman" w:hAnsi="Times New Roman"/>
          <w:sz w:val="24"/>
          <w:szCs w:val="24"/>
        </w:rPr>
        <w:t>21.01.14</w:t>
      </w:r>
      <w:r>
        <w:rPr>
          <w:rFonts w:ascii="Times New Roman" w:hAnsi="Times New Roman"/>
          <w:sz w:val="24"/>
          <w:szCs w:val="24"/>
        </w:rPr>
        <w:t>)</w:t>
      </w:r>
      <w:r w:rsidRPr="00F85DE2">
        <w:rPr>
          <w:rFonts w:ascii="Times New Roman" w:hAnsi="Times New Roman"/>
          <w:sz w:val="24"/>
          <w:szCs w:val="24"/>
        </w:rPr>
        <w:t>.</w:t>
      </w:r>
    </w:p>
    <w:p w:rsidR="00C03628" w:rsidRPr="00C03628" w:rsidRDefault="00C03628" w:rsidP="00802762">
      <w:pPr>
        <w:mirrorIndents/>
        <w:jc w:val="center"/>
      </w:pPr>
    </w:p>
    <w:p w:rsidR="00C03628" w:rsidRPr="00C03628" w:rsidRDefault="00C03628" w:rsidP="00802762">
      <w:pPr>
        <w:mirrorIndents/>
        <w:jc w:val="center"/>
      </w:pPr>
    </w:p>
    <w:p w:rsidR="003F1B13" w:rsidRPr="00B0332E" w:rsidRDefault="003F1B13" w:rsidP="00802762">
      <w:r w:rsidRPr="00B0332E">
        <w:t>УДК 004.04</w:t>
      </w:r>
    </w:p>
    <w:p w:rsidR="003F1B13" w:rsidRPr="00B0332E" w:rsidRDefault="003F1B13" w:rsidP="00802762"/>
    <w:p w:rsidR="003F1B13" w:rsidRDefault="003F1B13" w:rsidP="00802762">
      <w:pPr>
        <w:jc w:val="center"/>
        <w:rPr>
          <w:b/>
          <w:bCs/>
        </w:rPr>
      </w:pPr>
      <w:r w:rsidRPr="00B0332E">
        <w:rPr>
          <w:b/>
          <w:bCs/>
        </w:rPr>
        <w:t xml:space="preserve">СОВРЕМЕННЫЕ ПРОГРАММНЫЕ ПРОДУКТЫ </w:t>
      </w:r>
    </w:p>
    <w:p w:rsidR="003F1B13" w:rsidRPr="00B0332E" w:rsidRDefault="003F1B13" w:rsidP="00802762">
      <w:pPr>
        <w:jc w:val="center"/>
        <w:rPr>
          <w:b/>
          <w:bCs/>
        </w:rPr>
      </w:pPr>
      <w:r w:rsidRPr="00B0332E">
        <w:rPr>
          <w:b/>
          <w:bCs/>
        </w:rPr>
        <w:t>АВТОМАТИЗАЦИИ ЭКОНОМИЧЕСКИХ РАСЧЕТОВ</w:t>
      </w:r>
    </w:p>
    <w:p w:rsidR="003F1B13" w:rsidRPr="00B0332E" w:rsidRDefault="003F1B13" w:rsidP="00802762">
      <w:pPr>
        <w:jc w:val="center"/>
      </w:pPr>
    </w:p>
    <w:p w:rsidR="003F1B13" w:rsidRPr="00B0332E" w:rsidRDefault="003F1B13" w:rsidP="00802762">
      <w:pPr>
        <w:jc w:val="center"/>
        <w:rPr>
          <w:b/>
          <w:bCs/>
        </w:rPr>
      </w:pPr>
      <w:r w:rsidRPr="00B0332E">
        <w:rPr>
          <w:b/>
          <w:bCs/>
        </w:rPr>
        <w:t>Д. А. Плотников, И. А. Опанасенко</w:t>
      </w:r>
    </w:p>
    <w:p w:rsidR="003F1B13" w:rsidRPr="00B0332E" w:rsidRDefault="003F1B13" w:rsidP="00802762">
      <w:pPr>
        <w:jc w:val="center"/>
      </w:pPr>
    </w:p>
    <w:p w:rsidR="003F1B13" w:rsidRPr="00B0332E" w:rsidRDefault="003F1B13" w:rsidP="00802762">
      <w:pPr>
        <w:tabs>
          <w:tab w:val="left" w:pos="9356"/>
        </w:tabs>
        <w:jc w:val="center"/>
      </w:pPr>
      <w:r w:rsidRPr="00B0332E">
        <w:t xml:space="preserve">Саратовский государственный технический университет </w:t>
      </w:r>
    </w:p>
    <w:p w:rsidR="003F1B13" w:rsidRPr="00B0332E" w:rsidRDefault="003F1B13" w:rsidP="00802762">
      <w:pPr>
        <w:tabs>
          <w:tab w:val="left" w:pos="9356"/>
        </w:tabs>
        <w:jc w:val="center"/>
        <w:rPr>
          <w:i/>
          <w:iCs/>
        </w:rPr>
      </w:pPr>
      <w:r>
        <w:t xml:space="preserve">Россия, </w:t>
      </w:r>
      <w:r w:rsidRPr="00B0332E">
        <w:t>410054, Саратов, По</w:t>
      </w:r>
      <w:r w:rsidR="00802762">
        <w:t>литехническая, 77</w:t>
      </w:r>
    </w:p>
    <w:p w:rsidR="003F1B13" w:rsidRPr="008F308F" w:rsidRDefault="003F1B13" w:rsidP="00802762">
      <w:pPr>
        <w:tabs>
          <w:tab w:val="left" w:pos="9356"/>
        </w:tabs>
        <w:jc w:val="center"/>
      </w:pPr>
      <w:r w:rsidRPr="008F308F">
        <w:rPr>
          <w:lang w:val="en-US"/>
        </w:rPr>
        <w:t>E</w:t>
      </w:r>
      <w:r w:rsidRPr="008F308F">
        <w:t>-</w:t>
      </w:r>
      <w:r w:rsidRPr="008F308F">
        <w:rPr>
          <w:lang w:val="en-US"/>
        </w:rPr>
        <w:t>mail</w:t>
      </w:r>
      <w:r w:rsidRPr="008F308F">
        <w:t xml:space="preserve">: </w:t>
      </w:r>
      <w:r w:rsidRPr="008F308F">
        <w:rPr>
          <w:lang w:val="en-US"/>
        </w:rPr>
        <w:t>dapsstu</w:t>
      </w:r>
      <w:r w:rsidRPr="008F308F">
        <w:t>@</w:t>
      </w:r>
      <w:r w:rsidRPr="008F308F">
        <w:rPr>
          <w:lang w:val="en-US"/>
        </w:rPr>
        <w:t>mail</w:t>
      </w:r>
      <w:r w:rsidRPr="008F308F">
        <w:t>.</w:t>
      </w:r>
      <w:r w:rsidRPr="008F308F">
        <w:rPr>
          <w:lang w:val="en-US"/>
        </w:rPr>
        <w:t>ru</w:t>
      </w:r>
    </w:p>
    <w:p w:rsidR="003F1B13" w:rsidRPr="00B0332E" w:rsidRDefault="003F1B13" w:rsidP="00802762">
      <w:pPr>
        <w:jc w:val="center"/>
      </w:pPr>
    </w:p>
    <w:p w:rsidR="003F1B13" w:rsidRPr="00B0332E" w:rsidRDefault="003F1B13" w:rsidP="00802762">
      <w:pPr>
        <w:ind w:firstLine="709"/>
        <w:jc w:val="both"/>
      </w:pPr>
      <w:r w:rsidRPr="00B0332E">
        <w:t>Статья посвящена планированию деятельности предприятия с помощью совр</w:t>
      </w:r>
      <w:r w:rsidRPr="00B0332E">
        <w:t>е</w:t>
      </w:r>
      <w:r w:rsidRPr="00B0332E">
        <w:t>менных автоматизированных программ.</w:t>
      </w:r>
    </w:p>
    <w:p w:rsidR="003F1B13" w:rsidRPr="00B0332E" w:rsidRDefault="003F1B13" w:rsidP="00802762">
      <w:pPr>
        <w:ind w:firstLine="709"/>
        <w:jc w:val="both"/>
      </w:pPr>
      <w:r w:rsidRPr="00B0332E">
        <w:rPr>
          <w:i/>
          <w:iCs/>
        </w:rPr>
        <w:t xml:space="preserve">Ключевые слова: </w:t>
      </w:r>
      <w:r>
        <w:t>бизнес-план, процесс бизнес-</w:t>
      </w:r>
      <w:r w:rsidRPr="00B0332E">
        <w:t>планирования, процесс автомат</w:t>
      </w:r>
      <w:r w:rsidRPr="00B0332E">
        <w:t>и</w:t>
      </w:r>
      <w:r w:rsidRPr="00B0332E">
        <w:t>зации вычислительных процессов, автоматизированные программы, финансовая м</w:t>
      </w:r>
      <w:r w:rsidRPr="00B0332E">
        <w:t>о</w:t>
      </w:r>
      <w:r w:rsidRPr="00B0332E">
        <w:t>дель, программные продукты «</w:t>
      </w:r>
      <w:r w:rsidRPr="00802762">
        <w:rPr>
          <w:iCs/>
          <w:lang w:val="en-US"/>
        </w:rPr>
        <w:t>Project</w:t>
      </w:r>
      <w:r w:rsidRPr="00802762">
        <w:rPr>
          <w:iCs/>
        </w:rPr>
        <w:t xml:space="preserve"> </w:t>
      </w:r>
      <w:r w:rsidRPr="00802762">
        <w:rPr>
          <w:iCs/>
          <w:lang w:val="en-US"/>
        </w:rPr>
        <w:t>Expert</w:t>
      </w:r>
      <w:r w:rsidRPr="00B0332E">
        <w:t>», «Альт-Финансы», «</w:t>
      </w:r>
      <w:r w:rsidRPr="00802762">
        <w:rPr>
          <w:iCs/>
          <w:lang w:val="en-US"/>
        </w:rPr>
        <w:t>Audit</w:t>
      </w:r>
      <w:r w:rsidRPr="00802762">
        <w:rPr>
          <w:iCs/>
        </w:rPr>
        <w:t xml:space="preserve"> </w:t>
      </w:r>
      <w:r w:rsidRPr="00802762">
        <w:rPr>
          <w:iCs/>
          <w:lang w:val="en-US"/>
        </w:rPr>
        <w:t>Expert</w:t>
      </w:r>
      <w:r w:rsidRPr="00B0332E">
        <w:t>».</w:t>
      </w:r>
    </w:p>
    <w:p w:rsidR="003F1B13" w:rsidRPr="00B0332E" w:rsidRDefault="003F1B13" w:rsidP="00802762">
      <w:pPr>
        <w:ind w:firstLine="709"/>
        <w:jc w:val="both"/>
      </w:pPr>
    </w:p>
    <w:p w:rsidR="003F1B13" w:rsidRPr="00530CF6" w:rsidRDefault="003F1B13" w:rsidP="00802762">
      <w:pPr>
        <w:jc w:val="center"/>
        <w:rPr>
          <w:b/>
          <w:bCs/>
          <w:lang w:val="en-US"/>
        </w:rPr>
      </w:pPr>
      <w:r w:rsidRPr="00530CF6">
        <w:rPr>
          <w:b/>
          <w:bCs/>
          <w:lang w:val="en-US"/>
        </w:rPr>
        <w:t>Modern Automation Software Economic Design</w:t>
      </w:r>
    </w:p>
    <w:p w:rsidR="003F1B13" w:rsidRPr="00627E20" w:rsidRDefault="003F1B13" w:rsidP="00802762">
      <w:pPr>
        <w:jc w:val="center"/>
        <w:rPr>
          <w:b/>
          <w:bCs/>
          <w:lang w:val="en-US"/>
        </w:rPr>
      </w:pPr>
    </w:p>
    <w:p w:rsidR="003F1B13" w:rsidRPr="00530CF6" w:rsidRDefault="003F1B13" w:rsidP="00802762">
      <w:pPr>
        <w:jc w:val="center"/>
        <w:rPr>
          <w:b/>
          <w:bCs/>
          <w:lang w:val="en-US"/>
        </w:rPr>
      </w:pPr>
      <w:r w:rsidRPr="00530CF6">
        <w:rPr>
          <w:b/>
          <w:bCs/>
          <w:lang w:val="en-US"/>
        </w:rPr>
        <w:t>D</w:t>
      </w:r>
      <w:r w:rsidRPr="00627E20">
        <w:rPr>
          <w:b/>
          <w:bCs/>
          <w:lang w:val="en-US"/>
        </w:rPr>
        <w:t xml:space="preserve">. </w:t>
      </w:r>
      <w:r w:rsidRPr="00530CF6">
        <w:rPr>
          <w:b/>
          <w:bCs/>
          <w:lang w:val="en-US"/>
        </w:rPr>
        <w:t>A</w:t>
      </w:r>
      <w:r w:rsidRPr="00627E20">
        <w:rPr>
          <w:b/>
          <w:bCs/>
          <w:lang w:val="en-US"/>
        </w:rPr>
        <w:t xml:space="preserve">. </w:t>
      </w:r>
      <w:r w:rsidRPr="00530CF6">
        <w:rPr>
          <w:b/>
          <w:bCs/>
          <w:lang w:val="en-US"/>
        </w:rPr>
        <w:t>Plotnikov</w:t>
      </w:r>
      <w:r w:rsidRPr="00627E20">
        <w:rPr>
          <w:b/>
          <w:bCs/>
          <w:lang w:val="en-US"/>
        </w:rPr>
        <w:t xml:space="preserve">, </w:t>
      </w:r>
      <w:r w:rsidRPr="00530CF6">
        <w:rPr>
          <w:b/>
          <w:bCs/>
          <w:lang w:val="en-US"/>
        </w:rPr>
        <w:t>I</w:t>
      </w:r>
      <w:r w:rsidRPr="00627E20">
        <w:rPr>
          <w:b/>
          <w:bCs/>
          <w:lang w:val="en-US"/>
        </w:rPr>
        <w:t xml:space="preserve">. </w:t>
      </w:r>
      <w:r w:rsidRPr="00530CF6">
        <w:rPr>
          <w:b/>
          <w:bCs/>
          <w:lang w:val="en-US"/>
        </w:rPr>
        <w:t>A</w:t>
      </w:r>
      <w:r w:rsidRPr="00627E20">
        <w:rPr>
          <w:b/>
          <w:bCs/>
          <w:lang w:val="en-US"/>
        </w:rPr>
        <w:t xml:space="preserve">. </w:t>
      </w:r>
      <w:r w:rsidRPr="00530CF6">
        <w:rPr>
          <w:b/>
          <w:bCs/>
          <w:lang w:val="en-US"/>
        </w:rPr>
        <w:t>Opanasenko</w:t>
      </w:r>
      <w:r w:rsidRPr="00627E20">
        <w:rPr>
          <w:b/>
          <w:bCs/>
          <w:lang w:val="en-US"/>
        </w:rPr>
        <w:t xml:space="preserve"> </w:t>
      </w:r>
    </w:p>
    <w:p w:rsidR="003F1B13" w:rsidRPr="00530CF6" w:rsidRDefault="003F1B13" w:rsidP="00802762">
      <w:pPr>
        <w:jc w:val="center"/>
        <w:rPr>
          <w:lang w:val="en-US"/>
        </w:rPr>
      </w:pPr>
    </w:p>
    <w:p w:rsidR="003F1B13" w:rsidRPr="00530CF6" w:rsidRDefault="003F1B13" w:rsidP="00802762">
      <w:pPr>
        <w:ind w:firstLine="709"/>
        <w:jc w:val="both"/>
        <w:rPr>
          <w:lang w:val="en-US"/>
        </w:rPr>
      </w:pPr>
      <w:r w:rsidRPr="00530CF6">
        <w:rPr>
          <w:lang w:val="en-US"/>
        </w:rPr>
        <w:t>Article is devoted to</w:t>
      </w:r>
      <w:r>
        <w:rPr>
          <w:lang w:val="en-US"/>
        </w:rPr>
        <w:t xml:space="preserve"> </w:t>
      </w:r>
      <w:r w:rsidRPr="00530CF6">
        <w:rPr>
          <w:lang w:val="en-US"/>
        </w:rPr>
        <w:t>the planning</w:t>
      </w:r>
      <w:r>
        <w:rPr>
          <w:lang w:val="en-US"/>
        </w:rPr>
        <w:t xml:space="preserve"> </w:t>
      </w:r>
      <w:r w:rsidRPr="00530CF6">
        <w:rPr>
          <w:lang w:val="en-US"/>
        </w:rPr>
        <w:t>of the company</w:t>
      </w:r>
      <w:r>
        <w:rPr>
          <w:lang w:val="en-US"/>
        </w:rPr>
        <w:t xml:space="preserve"> </w:t>
      </w:r>
      <w:r w:rsidRPr="00530CF6">
        <w:rPr>
          <w:lang w:val="en-US"/>
        </w:rPr>
        <w:t>with the help</w:t>
      </w:r>
      <w:r>
        <w:rPr>
          <w:lang w:val="en-US"/>
        </w:rPr>
        <w:t xml:space="preserve"> </w:t>
      </w:r>
      <w:r w:rsidRPr="00530CF6">
        <w:rPr>
          <w:lang w:val="en-US"/>
        </w:rPr>
        <w:t>of modern</w:t>
      </w:r>
      <w:r>
        <w:rPr>
          <w:lang w:val="en-US"/>
        </w:rPr>
        <w:t xml:space="preserve"> </w:t>
      </w:r>
      <w:r w:rsidRPr="00530CF6">
        <w:rPr>
          <w:lang w:val="en-US"/>
        </w:rPr>
        <w:t>automated programs.</w:t>
      </w:r>
    </w:p>
    <w:p w:rsidR="003F1B13" w:rsidRPr="00530CF6" w:rsidRDefault="003F1B13" w:rsidP="00802762">
      <w:pPr>
        <w:ind w:firstLine="709"/>
        <w:jc w:val="both"/>
        <w:rPr>
          <w:lang w:val="en-US"/>
        </w:rPr>
      </w:pPr>
      <w:r w:rsidRPr="00530CF6">
        <w:rPr>
          <w:i/>
          <w:iCs/>
          <w:lang w:val="en-US"/>
        </w:rPr>
        <w:t>Key words</w:t>
      </w:r>
      <w:r w:rsidRPr="00530CF6">
        <w:rPr>
          <w:lang w:val="en-US"/>
        </w:rPr>
        <w:t xml:space="preserve">: </w:t>
      </w:r>
      <w:r w:rsidR="00802762" w:rsidRPr="00530CF6">
        <w:rPr>
          <w:lang w:val="en-US"/>
        </w:rPr>
        <w:t>business</w:t>
      </w:r>
      <w:r w:rsidRPr="00530CF6">
        <w:rPr>
          <w:lang w:val="en-US"/>
        </w:rPr>
        <w:t>-plan, business planning, process automation of computing processes, automated programs, financial model, software «Project Expert», «Alt-Finance», «Audit Expert».</w:t>
      </w:r>
    </w:p>
    <w:p w:rsidR="003F1B13" w:rsidRPr="00530CF6" w:rsidRDefault="003F1B13" w:rsidP="00802762">
      <w:pPr>
        <w:ind w:firstLine="709"/>
        <w:jc w:val="both"/>
        <w:rPr>
          <w:lang w:val="en-US"/>
        </w:rPr>
      </w:pPr>
    </w:p>
    <w:p w:rsidR="003F1B13" w:rsidRPr="008D7861" w:rsidRDefault="003F1B13" w:rsidP="00802762">
      <w:pPr>
        <w:ind w:firstLine="709"/>
        <w:jc w:val="both"/>
        <w:rPr>
          <w:sz w:val="28"/>
          <w:szCs w:val="28"/>
        </w:rPr>
      </w:pPr>
      <w:r w:rsidRPr="008D7861">
        <w:rPr>
          <w:sz w:val="28"/>
          <w:szCs w:val="28"/>
        </w:rPr>
        <w:t>На сегодняшний день одной из главных составляющих финансовой стратегии предприятия является планирование его деятельности, в частн</w:t>
      </w:r>
      <w:r w:rsidRPr="008D7861">
        <w:rPr>
          <w:sz w:val="28"/>
          <w:szCs w:val="28"/>
        </w:rPr>
        <w:t>о</w:t>
      </w:r>
      <w:r w:rsidR="00F261CE">
        <w:rPr>
          <w:sz w:val="28"/>
          <w:szCs w:val="28"/>
        </w:rPr>
        <w:t>сти</w:t>
      </w:r>
      <w:r w:rsidRPr="008D7861">
        <w:rPr>
          <w:sz w:val="28"/>
          <w:szCs w:val="28"/>
        </w:rPr>
        <w:t xml:space="preserve"> разработка бизнес-плана. </w:t>
      </w:r>
    </w:p>
    <w:p w:rsidR="003F1B13" w:rsidRPr="008F308F" w:rsidRDefault="003F1B13" w:rsidP="00802762">
      <w:pPr>
        <w:autoSpaceDE w:val="0"/>
        <w:autoSpaceDN w:val="0"/>
        <w:adjustRightInd w:val="0"/>
        <w:ind w:firstLine="709"/>
        <w:jc w:val="both"/>
        <w:rPr>
          <w:sz w:val="28"/>
          <w:szCs w:val="28"/>
        </w:rPr>
      </w:pPr>
      <w:r w:rsidRPr="008D7861">
        <w:rPr>
          <w:sz w:val="28"/>
          <w:szCs w:val="28"/>
        </w:rPr>
        <w:t xml:space="preserve">Использование автоматизированных программ позволяет в более </w:t>
      </w:r>
      <w:r>
        <w:rPr>
          <w:sz w:val="28"/>
          <w:szCs w:val="28"/>
        </w:rPr>
        <w:t>к</w:t>
      </w:r>
      <w:r>
        <w:rPr>
          <w:sz w:val="28"/>
          <w:szCs w:val="28"/>
        </w:rPr>
        <w:t>о</w:t>
      </w:r>
      <w:r>
        <w:rPr>
          <w:sz w:val="28"/>
          <w:szCs w:val="28"/>
        </w:rPr>
        <w:t>роткие сроки про</w:t>
      </w:r>
      <w:r w:rsidRPr="008D7861">
        <w:rPr>
          <w:sz w:val="28"/>
          <w:szCs w:val="28"/>
        </w:rPr>
        <w:t>вести сложные и трудоемкие расчеты и на их основе п</w:t>
      </w:r>
      <w:r w:rsidRPr="008D7861">
        <w:rPr>
          <w:sz w:val="28"/>
          <w:szCs w:val="28"/>
        </w:rPr>
        <w:t>о</w:t>
      </w:r>
      <w:r w:rsidRPr="008D7861">
        <w:rPr>
          <w:sz w:val="28"/>
          <w:szCs w:val="28"/>
        </w:rPr>
        <w:t>строить логически стройную схему, доступную для детального анализа. Такая схема позволяет выявить различные пути решения поставленной з</w:t>
      </w:r>
      <w:r w:rsidRPr="008D7861">
        <w:rPr>
          <w:sz w:val="28"/>
          <w:szCs w:val="28"/>
        </w:rPr>
        <w:t>а</w:t>
      </w:r>
      <w:r w:rsidRPr="008D7861">
        <w:rPr>
          <w:sz w:val="28"/>
          <w:szCs w:val="28"/>
        </w:rPr>
        <w:t>дачи и проанализ</w:t>
      </w:r>
      <w:r>
        <w:rPr>
          <w:sz w:val="28"/>
          <w:szCs w:val="28"/>
        </w:rPr>
        <w:t>ировать результаты</w:t>
      </w:r>
      <w:r w:rsidRPr="008D7861">
        <w:rPr>
          <w:sz w:val="28"/>
          <w:szCs w:val="28"/>
        </w:rPr>
        <w:t xml:space="preserve">, к которым они приводят. В итоге это </w:t>
      </w:r>
      <w:r w:rsidRPr="008F308F">
        <w:rPr>
          <w:sz w:val="28"/>
          <w:szCs w:val="28"/>
        </w:rPr>
        <w:t xml:space="preserve">обеспечивает получение обоснованных выводов [1]. </w:t>
      </w:r>
    </w:p>
    <w:p w:rsidR="003F1B13" w:rsidRPr="008D7861" w:rsidRDefault="003F1B13" w:rsidP="008F308F">
      <w:pPr>
        <w:pageBreakBefore/>
        <w:autoSpaceDE w:val="0"/>
        <w:autoSpaceDN w:val="0"/>
        <w:adjustRightInd w:val="0"/>
        <w:ind w:firstLine="709"/>
        <w:jc w:val="both"/>
        <w:rPr>
          <w:sz w:val="28"/>
          <w:szCs w:val="28"/>
        </w:rPr>
      </w:pPr>
      <w:r w:rsidRPr="008D7861">
        <w:rPr>
          <w:sz w:val="28"/>
          <w:szCs w:val="28"/>
        </w:rPr>
        <w:lastRenderedPageBreak/>
        <w:t>Таким образом, построенная с помощью автоматизированных пр</w:t>
      </w:r>
      <w:r w:rsidRPr="008D7861">
        <w:rPr>
          <w:sz w:val="28"/>
          <w:szCs w:val="28"/>
        </w:rPr>
        <w:t>о</w:t>
      </w:r>
      <w:r w:rsidRPr="008D7861">
        <w:rPr>
          <w:sz w:val="28"/>
          <w:szCs w:val="28"/>
        </w:rPr>
        <w:t>грамм модель является способом формирования четкого представления о действительности и служит важным инструментом для создания прогнозов в будущем.</w:t>
      </w:r>
    </w:p>
    <w:p w:rsidR="003F1B13" w:rsidRDefault="003F1B13" w:rsidP="003F1B13">
      <w:pPr>
        <w:ind w:firstLine="709"/>
        <w:jc w:val="both"/>
        <w:rPr>
          <w:sz w:val="28"/>
          <w:szCs w:val="28"/>
        </w:rPr>
      </w:pPr>
      <w:r w:rsidRPr="008D7861">
        <w:rPr>
          <w:sz w:val="28"/>
          <w:szCs w:val="28"/>
        </w:rPr>
        <w:t>Существует большое количество программных средств, с помощью которых производится оценка экономической эффективности проекта и создается финансовая модель. Одним из таких инструментов является пр</w:t>
      </w:r>
      <w:r w:rsidRPr="008D7861">
        <w:rPr>
          <w:sz w:val="28"/>
          <w:szCs w:val="28"/>
        </w:rPr>
        <w:t>о</w:t>
      </w:r>
      <w:r w:rsidRPr="008D7861">
        <w:rPr>
          <w:sz w:val="28"/>
          <w:szCs w:val="28"/>
        </w:rPr>
        <w:t>грамма «</w:t>
      </w:r>
      <w:r w:rsidRPr="00802762">
        <w:rPr>
          <w:iCs/>
          <w:sz w:val="28"/>
          <w:szCs w:val="28"/>
          <w:lang w:val="en-US"/>
        </w:rPr>
        <w:t>Project</w:t>
      </w:r>
      <w:r w:rsidRPr="00802762">
        <w:rPr>
          <w:iCs/>
          <w:sz w:val="28"/>
          <w:szCs w:val="28"/>
        </w:rPr>
        <w:t xml:space="preserve"> </w:t>
      </w:r>
      <w:r w:rsidRPr="00802762">
        <w:rPr>
          <w:iCs/>
          <w:sz w:val="28"/>
          <w:szCs w:val="28"/>
          <w:lang w:val="en-US"/>
        </w:rPr>
        <w:t>Expert</w:t>
      </w:r>
      <w:r w:rsidRPr="00802762">
        <w:rPr>
          <w:sz w:val="28"/>
          <w:szCs w:val="28"/>
        </w:rPr>
        <w:t>»,</w:t>
      </w:r>
      <w:r>
        <w:rPr>
          <w:sz w:val="28"/>
          <w:szCs w:val="28"/>
        </w:rPr>
        <w:t xml:space="preserve"> </w:t>
      </w:r>
      <w:r w:rsidRPr="008D7861">
        <w:rPr>
          <w:sz w:val="28"/>
          <w:szCs w:val="28"/>
        </w:rPr>
        <w:t>предназначен</w:t>
      </w:r>
      <w:r>
        <w:rPr>
          <w:sz w:val="28"/>
          <w:szCs w:val="28"/>
        </w:rPr>
        <w:t>ная</w:t>
      </w:r>
      <w:r w:rsidRPr="008D7861">
        <w:rPr>
          <w:sz w:val="28"/>
          <w:szCs w:val="28"/>
        </w:rPr>
        <w:t xml:space="preserve"> для людей, осуществляющих управление компанией, а также выполняющих обязанности ведущих сп</w:t>
      </w:r>
      <w:r w:rsidRPr="008D7861">
        <w:rPr>
          <w:sz w:val="28"/>
          <w:szCs w:val="28"/>
        </w:rPr>
        <w:t>е</w:t>
      </w:r>
      <w:r w:rsidRPr="008D7861">
        <w:rPr>
          <w:sz w:val="28"/>
          <w:szCs w:val="28"/>
        </w:rPr>
        <w:t>циалистов финансовых и экономи</w:t>
      </w:r>
      <w:r>
        <w:rPr>
          <w:sz w:val="28"/>
          <w:szCs w:val="28"/>
        </w:rPr>
        <w:t>ческих служб,</w:t>
      </w:r>
      <w:r w:rsidRPr="008D7861">
        <w:rPr>
          <w:sz w:val="28"/>
          <w:szCs w:val="28"/>
        </w:rPr>
        <w:t xml:space="preserve"> отделов по развитию и и</w:t>
      </w:r>
      <w:r w:rsidRPr="008D7861">
        <w:rPr>
          <w:sz w:val="28"/>
          <w:szCs w:val="28"/>
        </w:rPr>
        <w:t>н</w:t>
      </w:r>
      <w:r w:rsidRPr="008D7861">
        <w:rPr>
          <w:sz w:val="28"/>
          <w:szCs w:val="28"/>
        </w:rPr>
        <w:t xml:space="preserve">вестиционных подразделений фирм. </w:t>
      </w:r>
    </w:p>
    <w:p w:rsidR="003F1B13" w:rsidRPr="008F308F" w:rsidRDefault="003F1B13" w:rsidP="003F1B13">
      <w:pPr>
        <w:ind w:firstLine="709"/>
        <w:jc w:val="both"/>
        <w:rPr>
          <w:sz w:val="28"/>
          <w:szCs w:val="28"/>
        </w:rPr>
      </w:pPr>
      <w:r w:rsidRPr="008D7861">
        <w:rPr>
          <w:sz w:val="28"/>
          <w:szCs w:val="28"/>
        </w:rPr>
        <w:t xml:space="preserve">Программный продукт дает возможность создать модель </w:t>
      </w:r>
      <w:r w:rsidR="00F261CE" w:rsidRPr="008D7861">
        <w:rPr>
          <w:sz w:val="28"/>
          <w:szCs w:val="28"/>
        </w:rPr>
        <w:t xml:space="preserve">как </w:t>
      </w:r>
      <w:r w:rsidRPr="008D7861">
        <w:rPr>
          <w:sz w:val="28"/>
          <w:szCs w:val="28"/>
        </w:rPr>
        <w:t xml:space="preserve">одного </w:t>
      </w:r>
      <w:r w:rsidRPr="00840D72">
        <w:rPr>
          <w:sz w:val="28"/>
          <w:szCs w:val="28"/>
        </w:rPr>
        <w:t xml:space="preserve">проекта или компании, так и группы проектов или холдинга. </w:t>
      </w:r>
      <w:r w:rsidR="00840D72" w:rsidRPr="00840D72">
        <w:rPr>
          <w:sz w:val="28"/>
          <w:szCs w:val="28"/>
        </w:rPr>
        <w:t>Использов</w:t>
      </w:r>
      <w:r w:rsidR="00840D72" w:rsidRPr="00840D72">
        <w:rPr>
          <w:sz w:val="28"/>
          <w:szCs w:val="28"/>
        </w:rPr>
        <w:t>а</w:t>
      </w:r>
      <w:r w:rsidR="00840D72" w:rsidRPr="00840D72">
        <w:rPr>
          <w:sz w:val="28"/>
          <w:szCs w:val="28"/>
        </w:rPr>
        <w:t>ние данного продукта способствует формированию прогноза денежных п</w:t>
      </w:r>
      <w:r w:rsidR="00840D72" w:rsidRPr="00840D72">
        <w:rPr>
          <w:sz w:val="28"/>
          <w:szCs w:val="28"/>
        </w:rPr>
        <w:t>о</w:t>
      </w:r>
      <w:r w:rsidR="00840D72" w:rsidRPr="00840D72">
        <w:rPr>
          <w:sz w:val="28"/>
          <w:szCs w:val="28"/>
        </w:rPr>
        <w:t>токов, дает возможность определить потребность в финансовых средствах, моделировать их схему и структуру, анализировать проект, подготовить</w:t>
      </w:r>
      <w:r w:rsidR="00840D72" w:rsidRPr="008F308F">
        <w:rPr>
          <w:sz w:val="28"/>
          <w:szCs w:val="28"/>
        </w:rPr>
        <w:t xml:space="preserve"> </w:t>
      </w:r>
      <w:r w:rsidRPr="008F308F">
        <w:rPr>
          <w:sz w:val="28"/>
          <w:szCs w:val="28"/>
        </w:rPr>
        <w:t>финансовый план проекта и полную структуру бизнес-плана [2].</w:t>
      </w:r>
    </w:p>
    <w:p w:rsidR="003F1B13" w:rsidRPr="008D7861" w:rsidRDefault="003F1B13" w:rsidP="003F1B13">
      <w:pPr>
        <w:ind w:firstLine="709"/>
        <w:jc w:val="both"/>
        <w:rPr>
          <w:sz w:val="28"/>
          <w:szCs w:val="28"/>
        </w:rPr>
      </w:pPr>
      <w:r w:rsidRPr="008F308F">
        <w:rPr>
          <w:sz w:val="28"/>
          <w:szCs w:val="28"/>
        </w:rPr>
        <w:t>Программа «</w:t>
      </w:r>
      <w:r w:rsidRPr="00802762">
        <w:rPr>
          <w:iCs/>
          <w:sz w:val="28"/>
          <w:szCs w:val="28"/>
        </w:rPr>
        <w:t>Project Expert</w:t>
      </w:r>
      <w:r w:rsidRPr="008F308F">
        <w:rPr>
          <w:sz w:val="28"/>
          <w:szCs w:val="28"/>
        </w:rPr>
        <w:t xml:space="preserve">» является главным помощником на стадии </w:t>
      </w:r>
      <w:r w:rsidRPr="00840D72">
        <w:rPr>
          <w:sz w:val="28"/>
          <w:szCs w:val="28"/>
        </w:rPr>
        <w:t xml:space="preserve">обоснования, а также на этапе выбора идей проекта. </w:t>
      </w:r>
      <w:r w:rsidR="00840D72" w:rsidRPr="00840D72">
        <w:rPr>
          <w:sz w:val="28"/>
          <w:szCs w:val="28"/>
        </w:rPr>
        <w:t>С ее помощью обесп</w:t>
      </w:r>
      <w:r w:rsidR="00840D72" w:rsidRPr="00840D72">
        <w:rPr>
          <w:sz w:val="28"/>
          <w:szCs w:val="28"/>
        </w:rPr>
        <w:t>е</w:t>
      </w:r>
      <w:r w:rsidR="00840D72" w:rsidRPr="00840D72">
        <w:rPr>
          <w:sz w:val="28"/>
          <w:szCs w:val="28"/>
        </w:rPr>
        <w:t xml:space="preserve">чивается стандартизация и формализация </w:t>
      </w:r>
      <w:r w:rsidRPr="00840D72">
        <w:rPr>
          <w:sz w:val="28"/>
          <w:szCs w:val="28"/>
        </w:rPr>
        <w:t>процедуры сбора инвестицио</w:t>
      </w:r>
      <w:r w:rsidRPr="00840D72">
        <w:rPr>
          <w:sz w:val="28"/>
          <w:szCs w:val="28"/>
        </w:rPr>
        <w:t>н</w:t>
      </w:r>
      <w:r w:rsidRPr="00840D72">
        <w:rPr>
          <w:sz w:val="28"/>
          <w:szCs w:val="28"/>
        </w:rPr>
        <w:t xml:space="preserve">ных заявок и проведения их оценки. Особенно эффективным является </w:t>
      </w:r>
      <w:r w:rsidR="00840D72" w:rsidRPr="00840D72">
        <w:rPr>
          <w:sz w:val="28"/>
          <w:szCs w:val="28"/>
        </w:rPr>
        <w:t>ее</w:t>
      </w:r>
      <w:r w:rsidRPr="00840D72">
        <w:rPr>
          <w:sz w:val="28"/>
          <w:szCs w:val="28"/>
        </w:rPr>
        <w:t xml:space="preserve"> применение на таких этапах, как:</w:t>
      </w:r>
    </w:p>
    <w:p w:rsidR="003F1B13" w:rsidRPr="00413FF6" w:rsidRDefault="003F1B13" w:rsidP="002A1FE1">
      <w:pPr>
        <w:numPr>
          <w:ilvl w:val="0"/>
          <w:numId w:val="39"/>
        </w:numPr>
        <w:tabs>
          <w:tab w:val="left" w:pos="993"/>
        </w:tabs>
        <w:ind w:left="0" w:firstLine="709"/>
        <w:jc w:val="both"/>
        <w:rPr>
          <w:sz w:val="28"/>
          <w:szCs w:val="28"/>
        </w:rPr>
      </w:pPr>
      <w:r w:rsidRPr="00413FF6">
        <w:rPr>
          <w:sz w:val="28"/>
          <w:szCs w:val="28"/>
        </w:rPr>
        <w:t>формирование финансового плана проекта – определение потре</w:t>
      </w:r>
      <w:r w:rsidRPr="00413FF6">
        <w:rPr>
          <w:sz w:val="28"/>
          <w:szCs w:val="28"/>
        </w:rPr>
        <w:t>б</w:t>
      </w:r>
      <w:r w:rsidRPr="00413FF6">
        <w:rPr>
          <w:sz w:val="28"/>
          <w:szCs w:val="28"/>
        </w:rPr>
        <w:t>ности в капитале, выбор и обоснование вариантов его привлечения;</w:t>
      </w:r>
    </w:p>
    <w:p w:rsidR="003F1B13" w:rsidRPr="00840D72" w:rsidRDefault="003F1B13" w:rsidP="002A1FE1">
      <w:pPr>
        <w:numPr>
          <w:ilvl w:val="0"/>
          <w:numId w:val="38"/>
        </w:numPr>
        <w:tabs>
          <w:tab w:val="left" w:pos="993"/>
        </w:tabs>
        <w:ind w:left="0" w:firstLine="709"/>
        <w:jc w:val="both"/>
        <w:rPr>
          <w:sz w:val="28"/>
          <w:szCs w:val="28"/>
        </w:rPr>
      </w:pPr>
      <w:r w:rsidRPr="00840D72">
        <w:rPr>
          <w:sz w:val="28"/>
          <w:szCs w:val="28"/>
        </w:rPr>
        <w:t>проведение проектного анализа –</w:t>
      </w:r>
      <w:r w:rsidR="00840D72" w:rsidRPr="00840D72">
        <w:rPr>
          <w:sz w:val="28"/>
          <w:szCs w:val="28"/>
        </w:rPr>
        <w:t xml:space="preserve"> анализ эффективности инвест</w:t>
      </w:r>
      <w:r w:rsidR="00840D72" w:rsidRPr="00840D72">
        <w:rPr>
          <w:sz w:val="28"/>
          <w:szCs w:val="28"/>
        </w:rPr>
        <w:t>и</w:t>
      </w:r>
      <w:r w:rsidR="00840D72" w:rsidRPr="00840D72">
        <w:rPr>
          <w:sz w:val="28"/>
          <w:szCs w:val="28"/>
        </w:rPr>
        <w:t>ций в проект или компанию</w:t>
      </w:r>
      <w:r w:rsidRPr="00840D72">
        <w:rPr>
          <w:sz w:val="28"/>
          <w:szCs w:val="28"/>
        </w:rPr>
        <w:t xml:space="preserve">, </w:t>
      </w:r>
      <w:r w:rsidRPr="00840D72">
        <w:rPr>
          <w:spacing w:val="-4"/>
          <w:sz w:val="28"/>
          <w:szCs w:val="28"/>
        </w:rPr>
        <w:t>а также оценка рисков проекта;</w:t>
      </w:r>
    </w:p>
    <w:p w:rsidR="003F1B13" w:rsidRPr="008F308F" w:rsidRDefault="003F1B13" w:rsidP="002A1FE1">
      <w:pPr>
        <w:numPr>
          <w:ilvl w:val="0"/>
          <w:numId w:val="38"/>
        </w:numPr>
        <w:tabs>
          <w:tab w:val="left" w:pos="993"/>
        </w:tabs>
        <w:ind w:left="0" w:firstLine="709"/>
        <w:jc w:val="both"/>
        <w:rPr>
          <w:sz w:val="28"/>
          <w:szCs w:val="28"/>
        </w:rPr>
      </w:pPr>
      <w:r w:rsidRPr="00413FF6">
        <w:rPr>
          <w:sz w:val="28"/>
          <w:szCs w:val="28"/>
        </w:rPr>
        <w:t>разработка бизнес-плана – формирование итоговых отчетов (би</w:t>
      </w:r>
      <w:r w:rsidRPr="00413FF6">
        <w:rPr>
          <w:sz w:val="28"/>
          <w:szCs w:val="28"/>
        </w:rPr>
        <w:t>з</w:t>
      </w:r>
      <w:r w:rsidRPr="008F308F">
        <w:rPr>
          <w:sz w:val="28"/>
          <w:szCs w:val="28"/>
        </w:rPr>
        <w:t>нес-плана, экспертных заключений, инвестиционных меморандумов, те</w:t>
      </w:r>
      <w:r w:rsidRPr="008F308F">
        <w:rPr>
          <w:sz w:val="28"/>
          <w:szCs w:val="28"/>
        </w:rPr>
        <w:t>х</w:t>
      </w:r>
      <w:r w:rsidRPr="008F308F">
        <w:rPr>
          <w:sz w:val="28"/>
          <w:szCs w:val="28"/>
        </w:rPr>
        <w:t xml:space="preserve">нико-экономического обоснования); </w:t>
      </w:r>
    </w:p>
    <w:p w:rsidR="003F1B13" w:rsidRPr="008E5517" w:rsidRDefault="003F1B13" w:rsidP="002A1FE1">
      <w:pPr>
        <w:numPr>
          <w:ilvl w:val="0"/>
          <w:numId w:val="38"/>
        </w:numPr>
        <w:tabs>
          <w:tab w:val="left" w:pos="993"/>
        </w:tabs>
        <w:ind w:left="0" w:firstLine="709"/>
        <w:jc w:val="both"/>
        <w:rPr>
          <w:spacing w:val="-2"/>
          <w:sz w:val="28"/>
          <w:szCs w:val="28"/>
        </w:rPr>
      </w:pPr>
      <w:r w:rsidRPr="008F308F">
        <w:rPr>
          <w:spacing w:val="-2"/>
          <w:sz w:val="28"/>
          <w:szCs w:val="28"/>
        </w:rPr>
        <w:t xml:space="preserve">корректировка бизнес-плана – срочная адаптация к изменившимся </w:t>
      </w:r>
      <w:r w:rsidRPr="008E5517">
        <w:rPr>
          <w:spacing w:val="-2"/>
          <w:sz w:val="28"/>
          <w:szCs w:val="28"/>
        </w:rPr>
        <w:t xml:space="preserve">условиям, автоматическое обновление данных, </w:t>
      </w:r>
      <w:r w:rsidR="00840D72" w:rsidRPr="008E5517">
        <w:rPr>
          <w:spacing w:val="-2"/>
          <w:sz w:val="28"/>
          <w:szCs w:val="28"/>
        </w:rPr>
        <w:t>исправление финансового плана</w:t>
      </w:r>
      <w:r w:rsidRPr="008E5517">
        <w:rPr>
          <w:spacing w:val="-2"/>
          <w:sz w:val="28"/>
          <w:szCs w:val="28"/>
        </w:rPr>
        <w:t>.</w:t>
      </w:r>
    </w:p>
    <w:p w:rsidR="003F1B13" w:rsidRPr="008D7861" w:rsidRDefault="003F1B13" w:rsidP="003F1B13">
      <w:pPr>
        <w:ind w:firstLine="851"/>
        <w:jc w:val="both"/>
        <w:rPr>
          <w:sz w:val="28"/>
          <w:szCs w:val="28"/>
        </w:rPr>
      </w:pPr>
      <w:r w:rsidRPr="008E5517">
        <w:rPr>
          <w:sz w:val="28"/>
          <w:szCs w:val="28"/>
        </w:rPr>
        <w:t>Главными отличиями «</w:t>
      </w:r>
      <w:r w:rsidRPr="00802762">
        <w:rPr>
          <w:iCs/>
          <w:sz w:val="28"/>
          <w:szCs w:val="28"/>
        </w:rPr>
        <w:t>Project Expert</w:t>
      </w:r>
      <w:r w:rsidRPr="008E5517">
        <w:rPr>
          <w:sz w:val="28"/>
          <w:szCs w:val="28"/>
        </w:rPr>
        <w:t>» от аналогичных решений я</w:t>
      </w:r>
      <w:r w:rsidRPr="008E5517">
        <w:rPr>
          <w:sz w:val="28"/>
          <w:szCs w:val="28"/>
        </w:rPr>
        <w:t>в</w:t>
      </w:r>
      <w:r w:rsidRPr="008D7861">
        <w:rPr>
          <w:sz w:val="28"/>
          <w:szCs w:val="28"/>
        </w:rPr>
        <w:t>ляются автоматическое формирование финансового плана на основе вне</w:t>
      </w:r>
      <w:r w:rsidRPr="008D7861">
        <w:rPr>
          <w:sz w:val="28"/>
          <w:szCs w:val="28"/>
        </w:rPr>
        <w:t>ш</w:t>
      </w:r>
      <w:r w:rsidRPr="008D7861">
        <w:rPr>
          <w:sz w:val="28"/>
          <w:szCs w:val="28"/>
        </w:rPr>
        <w:t>них данных, импортируемых в программу, возможность проведения анал</w:t>
      </w:r>
      <w:r w:rsidRPr="008D7861">
        <w:rPr>
          <w:sz w:val="28"/>
          <w:szCs w:val="28"/>
        </w:rPr>
        <w:t>и</w:t>
      </w:r>
      <w:r w:rsidRPr="008D7861">
        <w:rPr>
          <w:sz w:val="28"/>
          <w:szCs w:val="28"/>
        </w:rPr>
        <w:t>за проекта</w:t>
      </w:r>
      <w:r>
        <w:rPr>
          <w:sz w:val="28"/>
          <w:szCs w:val="28"/>
        </w:rPr>
        <w:t>,</w:t>
      </w:r>
      <w:r w:rsidRPr="008D7861">
        <w:rPr>
          <w:sz w:val="28"/>
          <w:szCs w:val="28"/>
        </w:rPr>
        <w:t xml:space="preserve"> как в его полном объеме, так и по отдельным показателям, стоимостной оценки как сравнительным методом, так и методом дисконт</w:t>
      </w:r>
      <w:r w:rsidRPr="008D7861">
        <w:rPr>
          <w:sz w:val="28"/>
          <w:szCs w:val="28"/>
        </w:rPr>
        <w:t>и</w:t>
      </w:r>
      <w:r w:rsidRPr="008D7861">
        <w:rPr>
          <w:sz w:val="28"/>
          <w:szCs w:val="28"/>
        </w:rPr>
        <w:t>рованных денежных потоков, а также значительное количество сервисных функций, которые упрощают разработку проектов и подготовку отчетов, в том числе использование шаблонов проектов, библиотек данных.</w:t>
      </w:r>
    </w:p>
    <w:p w:rsidR="003F1B13" w:rsidRPr="008D7861" w:rsidRDefault="003F1B13" w:rsidP="003F1B13">
      <w:pPr>
        <w:ind w:firstLine="851"/>
        <w:jc w:val="both"/>
        <w:rPr>
          <w:sz w:val="28"/>
          <w:szCs w:val="28"/>
        </w:rPr>
      </w:pPr>
      <w:r w:rsidRPr="008D7861">
        <w:rPr>
          <w:sz w:val="28"/>
          <w:szCs w:val="28"/>
        </w:rPr>
        <w:t>Структура бизнес-плана, формируемая «</w:t>
      </w:r>
      <w:r w:rsidRPr="00802762">
        <w:rPr>
          <w:iCs/>
          <w:sz w:val="28"/>
          <w:szCs w:val="28"/>
        </w:rPr>
        <w:t>Project Expert</w:t>
      </w:r>
      <w:r w:rsidRPr="008D7861">
        <w:rPr>
          <w:sz w:val="28"/>
          <w:szCs w:val="28"/>
        </w:rPr>
        <w:t xml:space="preserve">», основана на методике анализа инвестиционных проектов </w:t>
      </w:r>
      <w:r w:rsidRPr="00413FF6">
        <w:rPr>
          <w:i/>
          <w:iCs/>
          <w:sz w:val="28"/>
          <w:szCs w:val="28"/>
        </w:rPr>
        <w:t>UNIDO</w:t>
      </w:r>
      <w:r w:rsidRPr="008D7861">
        <w:rPr>
          <w:sz w:val="28"/>
          <w:szCs w:val="28"/>
        </w:rPr>
        <w:t>, получившей широкое распространение в России. Программа оценивает эффективность проекта с позиции потенциального инвестора и дополняет отчет данными проведе</w:t>
      </w:r>
      <w:r w:rsidRPr="008D7861">
        <w:rPr>
          <w:sz w:val="28"/>
          <w:szCs w:val="28"/>
        </w:rPr>
        <w:t>н</w:t>
      </w:r>
      <w:r w:rsidRPr="008D7861">
        <w:rPr>
          <w:sz w:val="28"/>
          <w:szCs w:val="28"/>
        </w:rPr>
        <w:t>ного анализа.</w:t>
      </w:r>
    </w:p>
    <w:p w:rsidR="003F1B13" w:rsidRPr="008D7861" w:rsidRDefault="003F1B13" w:rsidP="008F308F">
      <w:pPr>
        <w:pageBreakBefore/>
        <w:ind w:firstLine="851"/>
        <w:jc w:val="both"/>
        <w:rPr>
          <w:sz w:val="28"/>
          <w:szCs w:val="28"/>
        </w:rPr>
      </w:pPr>
      <w:r w:rsidRPr="008D7861">
        <w:rPr>
          <w:sz w:val="28"/>
          <w:szCs w:val="28"/>
        </w:rPr>
        <w:lastRenderedPageBreak/>
        <w:t>Результатами разработанного в программе бизнес-плана являются плановые финансовые отчеты, соответствующие стандарту МСФО. Для удобства изучения отчетности и проведения полного ее изучения специ</w:t>
      </w:r>
      <w:r w:rsidRPr="008D7861">
        <w:rPr>
          <w:sz w:val="28"/>
          <w:szCs w:val="28"/>
        </w:rPr>
        <w:t>а</w:t>
      </w:r>
      <w:r w:rsidRPr="008D7861">
        <w:rPr>
          <w:sz w:val="28"/>
          <w:szCs w:val="28"/>
        </w:rPr>
        <w:t>листами любой страны в процессе ее разработки применяются общеприн</w:t>
      </w:r>
      <w:r w:rsidRPr="008D7861">
        <w:rPr>
          <w:sz w:val="28"/>
          <w:szCs w:val="28"/>
        </w:rPr>
        <w:t>я</w:t>
      </w:r>
      <w:r w:rsidRPr="008D7861">
        <w:rPr>
          <w:sz w:val="28"/>
          <w:szCs w:val="28"/>
        </w:rPr>
        <w:t xml:space="preserve">тые в международной практике финансовые и инвестиционные показатели, подходы, терминология. Ввиду этого понимание инвесторами результатов работы программы значительно упрощается. </w:t>
      </w:r>
    </w:p>
    <w:p w:rsidR="003F1B13" w:rsidRPr="008A1DED" w:rsidRDefault="003F1B13" w:rsidP="003F1B13">
      <w:pPr>
        <w:autoSpaceDE w:val="0"/>
        <w:autoSpaceDN w:val="0"/>
        <w:adjustRightInd w:val="0"/>
        <w:ind w:firstLine="851"/>
        <w:jc w:val="both"/>
        <w:rPr>
          <w:sz w:val="28"/>
          <w:szCs w:val="28"/>
        </w:rPr>
      </w:pPr>
      <w:r w:rsidRPr="008D7861">
        <w:rPr>
          <w:sz w:val="28"/>
          <w:szCs w:val="28"/>
        </w:rPr>
        <w:t xml:space="preserve">Таким образом, построенная в </w:t>
      </w:r>
      <w:r>
        <w:rPr>
          <w:sz w:val="28"/>
          <w:szCs w:val="28"/>
        </w:rPr>
        <w:t xml:space="preserve">программе </w:t>
      </w:r>
      <w:r w:rsidRPr="008D7861">
        <w:rPr>
          <w:sz w:val="28"/>
          <w:szCs w:val="28"/>
        </w:rPr>
        <w:t>«</w:t>
      </w:r>
      <w:r w:rsidRPr="00802762">
        <w:rPr>
          <w:iCs/>
          <w:sz w:val="28"/>
          <w:szCs w:val="28"/>
        </w:rPr>
        <w:t>Project Expert</w:t>
      </w:r>
      <w:r w:rsidRPr="008D7861">
        <w:rPr>
          <w:sz w:val="28"/>
          <w:szCs w:val="28"/>
        </w:rPr>
        <w:t>» модель отличается достоинствам</w:t>
      </w:r>
      <w:r>
        <w:rPr>
          <w:sz w:val="28"/>
          <w:szCs w:val="28"/>
        </w:rPr>
        <w:t>и, представленными на рис</w:t>
      </w:r>
      <w:r w:rsidRPr="008A1DED">
        <w:rPr>
          <w:sz w:val="28"/>
          <w:szCs w:val="28"/>
        </w:rPr>
        <w:t>.</w:t>
      </w:r>
      <w:r>
        <w:rPr>
          <w:sz w:val="28"/>
          <w:szCs w:val="28"/>
        </w:rPr>
        <w:t xml:space="preserve"> </w:t>
      </w:r>
      <w:r w:rsidRPr="008D7861">
        <w:rPr>
          <w:sz w:val="28"/>
          <w:szCs w:val="28"/>
        </w:rPr>
        <w:t>1</w:t>
      </w:r>
      <w:r w:rsidRPr="008A1DED">
        <w:rPr>
          <w:sz w:val="28"/>
          <w:szCs w:val="28"/>
        </w:rPr>
        <w:t>.</w:t>
      </w:r>
    </w:p>
    <w:p w:rsidR="003F1B13" w:rsidRPr="008D2485" w:rsidRDefault="003F1B13" w:rsidP="003F1B13">
      <w:pPr>
        <w:autoSpaceDE w:val="0"/>
        <w:autoSpaceDN w:val="0"/>
        <w:adjustRightInd w:val="0"/>
        <w:ind w:firstLine="851"/>
        <w:jc w:val="both"/>
        <w:rPr>
          <w:sz w:val="28"/>
          <w:szCs w:val="28"/>
        </w:rPr>
      </w:pPr>
    </w:p>
    <w:p w:rsidR="003F1B13" w:rsidRDefault="003B4613" w:rsidP="003F1B13">
      <w:pPr>
        <w:autoSpaceDE w:val="0"/>
        <w:autoSpaceDN w:val="0"/>
        <w:adjustRightInd w:val="0"/>
        <w:jc w:val="center"/>
        <w:rPr>
          <w:sz w:val="28"/>
          <w:szCs w:val="28"/>
        </w:rPr>
      </w:pPr>
      <w:r>
        <w:rPr>
          <w:sz w:val="28"/>
          <w:szCs w:val="28"/>
        </w:rPr>
      </w:r>
      <w:r>
        <w:rPr>
          <w:sz w:val="28"/>
          <w:szCs w:val="28"/>
        </w:rPr>
        <w:pict>
          <v:group id="_x0000_s544122" editas="canvas" style="width:296.55pt;height:175.45pt;mso-position-horizontal-relative:char;mso-position-vertical-relative:line" coordorigin="2719,1498" coordsize="5931,3509">
            <o:lock v:ext="edit" aspectratio="t"/>
            <v:shape id="_x0000_s544123" type="#_x0000_t75" style="position:absolute;left:2719;top:1498;width:5931;height:3509" o:preferrelative="f">
              <v:fill o:detectmouseclick="t"/>
              <v:path o:extrusionok="t" o:connecttype="none"/>
              <o:lock v:ext="edit" text="t"/>
            </v:shape>
            <v:group id="_x0000_s544124" style="position:absolute;left:3679;top:1579;width:4107;height:406" coordorigin="3859,1555" coordsize="3422,406">
              <v:rect id="_x0000_s544125" style="position:absolute;left:3859;top:1555;width:3422;height:406"/>
              <v:rect id="Rectangle 2" o:spid="_x0000_s544126" style="position:absolute;left:3924;top:1555;width:3295;height:406;visibility:visible" stroked="f">
                <v:fill opacity="0"/>
                <v:textbox>
                  <w:txbxContent>
                    <w:p w:rsidR="007E2210" w:rsidRPr="008A1DED" w:rsidRDefault="007E2210" w:rsidP="003F1B13">
                      <w:pPr>
                        <w:jc w:val="center"/>
                      </w:pPr>
                      <w:r w:rsidRPr="008A1DED">
                        <w:t>Достоинства «</w:t>
                      </w:r>
                      <w:r w:rsidRPr="00802762">
                        <w:rPr>
                          <w:iCs/>
                          <w:lang w:val="en-US"/>
                        </w:rPr>
                        <w:t>Project Expert</w:t>
                      </w:r>
                      <w:r w:rsidRPr="008A1DED">
                        <w:t>»</w:t>
                      </w:r>
                    </w:p>
                  </w:txbxContent>
                </v:textbox>
              </v:rect>
            </v:group>
            <v:group id="_x0000_s544127" style="position:absolute;left:3301;top:2551;width:1459;height:406" coordorigin="1813,2707" coordsize="1459,406">
              <v:rect id="_x0000_s544128" style="position:absolute;left:1813;top:2707;width:1459;height:406"/>
              <v:rect id="Rectangle 3" o:spid="_x0000_s544129" style="position:absolute;left:1861;top:2755;width:1346;height:286;visibility:visible" stroked="f">
                <v:fill opacity="0"/>
                <v:textbox inset="0,0,0,0">
                  <w:txbxContent>
                    <w:p w:rsidR="007E2210" w:rsidRPr="002530DD" w:rsidRDefault="007E2210" w:rsidP="003F1B13">
                      <w:pPr>
                        <w:jc w:val="center"/>
                      </w:pPr>
                      <w:r w:rsidRPr="002530DD">
                        <w:t>Полнота</w:t>
                      </w:r>
                    </w:p>
                  </w:txbxContent>
                </v:textbox>
              </v:rect>
            </v:group>
            <v:group id="_x0000_s544130" style="position:absolute;left:6627;top:2551;width:1459;height:406" coordorigin="1813,2707" coordsize="1459,406">
              <v:rect id="_x0000_s544131" style="position:absolute;left:1813;top:2707;width:1459;height:406"/>
              <v:rect id="Rectangle 3" o:spid="_x0000_s544132" style="position:absolute;left:1861;top:2755;width:1346;height:286;visibility:visible" stroked="f">
                <v:fill opacity="0"/>
                <v:textbox inset="0,0,0,0">
                  <w:txbxContent>
                    <w:p w:rsidR="007E2210" w:rsidRPr="002530DD" w:rsidRDefault="007E2210" w:rsidP="003F1B13">
                      <w:pPr>
                        <w:jc w:val="center"/>
                      </w:pPr>
                      <w:r>
                        <w:t>Закрытость</w:t>
                      </w:r>
                    </w:p>
                  </w:txbxContent>
                </v:textbox>
              </v:rect>
            </v:group>
            <v:group id="_x0000_s544133" style="position:absolute;left:6627;top:3302;width:1459;height:406" coordorigin="1813,2707" coordsize="1459,406">
              <v:rect id="_x0000_s544134" style="position:absolute;left:1813;top:2707;width:1459;height:406"/>
              <v:rect id="Rectangle 3" o:spid="_x0000_s544135" style="position:absolute;left:1861;top:2755;width:1346;height:286;visibility:visible" stroked="f">
                <v:fill opacity="0"/>
                <v:textbox inset="0,0,0,0">
                  <w:txbxContent>
                    <w:p w:rsidR="007E2210" w:rsidRPr="002530DD" w:rsidRDefault="007E2210" w:rsidP="003F1B13">
                      <w:pPr>
                        <w:jc w:val="center"/>
                      </w:pPr>
                      <w:r>
                        <w:t>Простота</w:t>
                      </w:r>
                    </w:p>
                  </w:txbxContent>
                </v:textbox>
              </v:rect>
            </v:group>
            <v:group id="_x0000_s544136" style="position:absolute;left:6120;top:4060;width:2470;height:406" coordorigin="1813,2707" coordsize="1459,406">
              <v:rect id="_x0000_s544137" style="position:absolute;left:1813;top:2707;width:1459;height:406"/>
              <v:rect id="Rectangle 3" o:spid="_x0000_s544138" style="position:absolute;left:1861;top:2755;width:1346;height:286;visibility:visible" stroked="f">
                <v:fill opacity="0"/>
                <v:textbox inset="0,0,0,0">
                  <w:txbxContent>
                    <w:p w:rsidR="007E2210" w:rsidRPr="002530DD" w:rsidRDefault="007E2210" w:rsidP="003F1B13">
                      <w:pPr>
                        <w:jc w:val="center"/>
                      </w:pPr>
                      <w:r>
                        <w:t>Удобный интерфейс</w:t>
                      </w:r>
                    </w:p>
                  </w:txbxContent>
                </v:textbox>
              </v:rect>
            </v:group>
            <v:group id="_x0000_s544139" style="position:absolute;left:3301;top:3290;width:1459;height:406" coordorigin="1813,2707" coordsize="1459,406">
              <v:rect id="_x0000_s544140" style="position:absolute;left:1813;top:2707;width:1459;height:406"/>
              <v:rect id="Rectangle 3" o:spid="_x0000_s544141" style="position:absolute;left:1861;top:2755;width:1346;height:286;visibility:visible" stroked="f">
                <v:fill opacity="0"/>
                <v:textbox inset="0,0,0,0">
                  <w:txbxContent>
                    <w:p w:rsidR="007E2210" w:rsidRPr="002530DD" w:rsidRDefault="007E2210" w:rsidP="003F1B13">
                      <w:pPr>
                        <w:jc w:val="center"/>
                      </w:pPr>
                      <w:r>
                        <w:t>Гибкость</w:t>
                      </w:r>
                    </w:p>
                  </w:txbxContent>
                </v:textbox>
              </v:rect>
            </v:group>
            <v:group id="_x0000_s544142" style="position:absolute;left:2821;top:4023;width:2415;height:984" coordorigin="2653,3891" coordsize="2415,901">
              <v:rect id="_x0000_s544143" style="position:absolute;left:2653;top:3891;width:2415;height:901"/>
              <v:rect id="Rectangle 3" o:spid="_x0000_s544144" style="position:absolute;left:2722;top:3945;width:2270;height:757;visibility:visible" stroked="f">
                <v:fill opacity="0"/>
                <v:textbox inset="0,0,0,0">
                  <w:txbxContent>
                    <w:p w:rsidR="007E2210" w:rsidRPr="002530DD" w:rsidRDefault="007E2210" w:rsidP="003F1B13">
                      <w:pPr>
                        <w:jc w:val="center"/>
                      </w:pPr>
                      <w:r>
                        <w:t>Совместимость с имеющимися базами данных</w:t>
                      </w:r>
                    </w:p>
                  </w:txbxContent>
                </v:textbox>
              </v:rect>
            </v:group>
            <v:group id="_x0000_s544145" style="position:absolute;left:4036;top:2308;width:3326;height:230" coordorigin="4036,2308" coordsize="3326,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544146" type="#_x0000_t34" style="position:absolute;left:4036;top:2308;width:3325;height:1;flip:y;visibility:visible" adj="10797,49874400,-26219"/>
              <v:shape id="AutoShape 19" o:spid="_x0000_s544147" type="#_x0000_t32" style="position:absolute;left:4047;top:2308;width:1;height:230;visibility:visible">
                <v:stroke endarrow="block"/>
              </v:shape>
              <v:shape id="AutoShape 19" o:spid="_x0000_s544148" type="#_x0000_t32" style="position:absolute;left:7361;top:2308;width:1;height:230;visibility:visible">
                <v:stroke endarrow="block"/>
              </v:shape>
            </v:group>
            <v:group id="_x0000_s544149" style="position:absolute;left:4036;top:3060;width:3326;height:230" coordorigin="4036,2308" coordsize="3326,230">
              <v:shape id="AutoShape 17" o:spid="_x0000_s544150" type="#_x0000_t34" style="position:absolute;left:4036;top:2308;width:3325;height:1;flip:y;visibility:visible" adj="10797,49874400,-26219"/>
              <v:shape id="AutoShape 19" o:spid="_x0000_s544151" type="#_x0000_t32" style="position:absolute;left:4047;top:2308;width:1;height:230;visibility:visible">
                <v:stroke endarrow="block"/>
              </v:shape>
              <v:shape id="AutoShape 19" o:spid="_x0000_s544152" type="#_x0000_t32" style="position:absolute;left:7361;top:2308;width:1;height:230;visibility:visible">
                <v:stroke endarrow="block"/>
              </v:shape>
            </v:group>
            <v:group id="_x0000_s544153" style="position:absolute;left:4036;top:3793;width:3326;height:230" coordorigin="4036,2308" coordsize="3326,230">
              <v:shape id="AutoShape 17" o:spid="_x0000_s544154" type="#_x0000_t34" style="position:absolute;left:4036;top:2308;width:3325;height:1;flip:y;visibility:visible" adj="10797,49874400,-26219"/>
              <v:shape id="AutoShape 19" o:spid="_x0000_s544155" type="#_x0000_t32" style="position:absolute;left:4047;top:2308;width:1;height:230;visibility:visible">
                <v:stroke endarrow="block"/>
              </v:shape>
              <v:shape id="AutoShape 19" o:spid="_x0000_s544156" type="#_x0000_t32" style="position:absolute;left:7361;top:2308;width:1;height:230;visibility:visible">
                <v:stroke endarrow="block"/>
              </v:shape>
            </v:group>
            <v:shape id="AutoShape 19" o:spid="_x0000_s544157" type="#_x0000_t32" style="position:absolute;left:4855;top:2889;width:1809;height:1;rotation:90;visibility:visible" adj="-68764,-1,-68764"/>
            <v:shape id="AutoShape 19" o:spid="_x0000_s544158" type="#_x0000_t32" style="position:absolute;left:5760;top:2079;width:1;height:230;visibility:visible">
              <v:stroke endarrow="block"/>
            </v:shape>
            <v:shape id="AutoShape 19" o:spid="_x0000_s544159" type="#_x0000_t32" style="position:absolute;left:5760;top:2825;width:1;height:230;visibility:visible">
              <v:stroke endarrow="block"/>
            </v:shape>
            <v:shape id="AutoShape 19" o:spid="_x0000_s544160" type="#_x0000_t32" style="position:absolute;left:5760;top:3552;width:1;height:230;visibility:visible">
              <v:stroke endarrow="block"/>
            </v:shape>
            <w10:anchorlock/>
          </v:group>
        </w:pict>
      </w:r>
    </w:p>
    <w:p w:rsidR="003F1B13" w:rsidRPr="008D2485" w:rsidRDefault="003F1B13" w:rsidP="003F1B13">
      <w:pPr>
        <w:autoSpaceDE w:val="0"/>
        <w:autoSpaceDN w:val="0"/>
        <w:adjustRightInd w:val="0"/>
        <w:ind w:firstLine="851"/>
        <w:jc w:val="both"/>
        <w:rPr>
          <w:sz w:val="28"/>
          <w:szCs w:val="28"/>
        </w:rPr>
      </w:pPr>
    </w:p>
    <w:p w:rsidR="003F1B13" w:rsidRPr="008D7861" w:rsidRDefault="003F1B13" w:rsidP="003F1B13">
      <w:pPr>
        <w:autoSpaceDE w:val="0"/>
        <w:autoSpaceDN w:val="0"/>
        <w:adjustRightInd w:val="0"/>
        <w:ind w:left="1701" w:right="1615"/>
        <w:jc w:val="both"/>
      </w:pPr>
      <w:r>
        <w:t xml:space="preserve">Рис. 1. </w:t>
      </w:r>
      <w:r w:rsidRPr="008D7861">
        <w:t>Достоинства модели бизнес-плана, разработа</w:t>
      </w:r>
      <w:r w:rsidRPr="008D7861">
        <w:t>н</w:t>
      </w:r>
      <w:r w:rsidRPr="008D7861">
        <w:t>ной в программе «</w:t>
      </w:r>
      <w:r w:rsidRPr="00802762">
        <w:rPr>
          <w:iCs/>
        </w:rPr>
        <w:t>Project Expert</w:t>
      </w:r>
      <w:r w:rsidRPr="008D7861">
        <w:t>»</w:t>
      </w:r>
    </w:p>
    <w:p w:rsidR="003F1B13" w:rsidRDefault="003F1B13" w:rsidP="003F1B13">
      <w:pPr>
        <w:autoSpaceDE w:val="0"/>
        <w:autoSpaceDN w:val="0"/>
        <w:adjustRightInd w:val="0"/>
        <w:ind w:firstLine="851"/>
        <w:jc w:val="both"/>
        <w:rPr>
          <w:sz w:val="28"/>
          <w:szCs w:val="28"/>
        </w:rPr>
      </w:pPr>
    </w:p>
    <w:p w:rsidR="003F1B13" w:rsidRPr="008F308F" w:rsidRDefault="003F1B13" w:rsidP="003F1B13">
      <w:pPr>
        <w:autoSpaceDE w:val="0"/>
        <w:autoSpaceDN w:val="0"/>
        <w:adjustRightInd w:val="0"/>
        <w:ind w:firstLine="709"/>
        <w:jc w:val="both"/>
        <w:rPr>
          <w:spacing w:val="-2"/>
          <w:sz w:val="28"/>
          <w:szCs w:val="28"/>
        </w:rPr>
      </w:pPr>
      <w:r w:rsidRPr="008F308F">
        <w:rPr>
          <w:spacing w:val="-2"/>
          <w:sz w:val="28"/>
          <w:szCs w:val="28"/>
        </w:rPr>
        <w:t>В программе «</w:t>
      </w:r>
      <w:r w:rsidRPr="00802762">
        <w:rPr>
          <w:iCs/>
          <w:spacing w:val="-2"/>
          <w:sz w:val="28"/>
          <w:szCs w:val="28"/>
        </w:rPr>
        <w:t>Project Expert</w:t>
      </w:r>
      <w:r w:rsidRPr="008F308F">
        <w:rPr>
          <w:spacing w:val="-2"/>
          <w:sz w:val="28"/>
          <w:szCs w:val="28"/>
        </w:rPr>
        <w:t>» пользователь может самостоятельно вв</w:t>
      </w:r>
      <w:r w:rsidRPr="008F308F">
        <w:rPr>
          <w:spacing w:val="-2"/>
          <w:sz w:val="28"/>
          <w:szCs w:val="28"/>
        </w:rPr>
        <w:t>о</w:t>
      </w:r>
      <w:r w:rsidRPr="008F308F">
        <w:rPr>
          <w:spacing w:val="-2"/>
          <w:sz w:val="28"/>
          <w:szCs w:val="28"/>
        </w:rPr>
        <w:t xml:space="preserve">дить любые данные, которые могут повлиять на финансовые результаты. </w:t>
      </w:r>
      <w:r w:rsidR="00802762">
        <w:rPr>
          <w:spacing w:val="-2"/>
          <w:sz w:val="28"/>
          <w:szCs w:val="28"/>
        </w:rPr>
        <w:t xml:space="preserve">    </w:t>
      </w:r>
      <w:r w:rsidRPr="008F308F">
        <w:rPr>
          <w:spacing w:val="-2"/>
          <w:sz w:val="28"/>
          <w:szCs w:val="28"/>
        </w:rPr>
        <w:t>К тому же в ней невозможно изменить основные расчетные формулы для подтасовки информации или из-за неосторожной работы, что очень важно для будущих пользователей бизнес-плана. Для использования программы пользователю не обязательно иметь специальные знания, она удобна в пр</w:t>
      </w:r>
      <w:r w:rsidRPr="008F308F">
        <w:rPr>
          <w:spacing w:val="-2"/>
          <w:sz w:val="28"/>
          <w:szCs w:val="28"/>
        </w:rPr>
        <w:t>и</w:t>
      </w:r>
      <w:r w:rsidRPr="008F308F">
        <w:rPr>
          <w:spacing w:val="-2"/>
          <w:sz w:val="28"/>
          <w:szCs w:val="28"/>
        </w:rPr>
        <w:t xml:space="preserve">менении, и в ней имеется возможность добавления новых аналогов, создания пользовательских таблиц, учитывающих специфику проектов. </w:t>
      </w:r>
    </w:p>
    <w:p w:rsidR="003F1B13" w:rsidRPr="008D7861" w:rsidRDefault="003F1B13" w:rsidP="003F1B13">
      <w:pPr>
        <w:autoSpaceDE w:val="0"/>
        <w:autoSpaceDN w:val="0"/>
        <w:adjustRightInd w:val="0"/>
        <w:ind w:firstLine="709"/>
        <w:jc w:val="both"/>
        <w:rPr>
          <w:sz w:val="28"/>
          <w:szCs w:val="28"/>
        </w:rPr>
      </w:pPr>
      <w:r w:rsidRPr="008D7861">
        <w:rPr>
          <w:sz w:val="28"/>
          <w:szCs w:val="28"/>
        </w:rPr>
        <w:t>Данное программное обеспечение дает возможность совмещения н</w:t>
      </w:r>
      <w:r w:rsidRPr="008D7861">
        <w:rPr>
          <w:sz w:val="28"/>
          <w:szCs w:val="28"/>
        </w:rPr>
        <w:t>о</w:t>
      </w:r>
      <w:r w:rsidRPr="008D7861">
        <w:rPr>
          <w:sz w:val="28"/>
          <w:szCs w:val="28"/>
        </w:rPr>
        <w:t>вого проекта с уже существующей фина</w:t>
      </w:r>
      <w:r w:rsidR="00F261CE">
        <w:rPr>
          <w:sz w:val="28"/>
          <w:szCs w:val="28"/>
        </w:rPr>
        <w:t>нсовой моделью предприятия</w:t>
      </w:r>
      <w:r w:rsidRPr="008D7861">
        <w:rPr>
          <w:sz w:val="28"/>
          <w:szCs w:val="28"/>
        </w:rPr>
        <w:t xml:space="preserve"> для определения получаемого суммарного эффекта, а также сравнения разли</w:t>
      </w:r>
      <w:r w:rsidRPr="008D7861">
        <w:rPr>
          <w:sz w:val="28"/>
          <w:szCs w:val="28"/>
        </w:rPr>
        <w:t>ч</w:t>
      </w:r>
      <w:r w:rsidRPr="008D7861">
        <w:rPr>
          <w:sz w:val="28"/>
          <w:szCs w:val="28"/>
        </w:rPr>
        <w:t>ных вариантов реализации проекта, проведения анализа чувствительности, сценарного анализа, анализа в условиях нечетких множеств, повышения или понижения уровня детализации вводимой и выводимой информации.</w:t>
      </w:r>
    </w:p>
    <w:p w:rsidR="003F1B13" w:rsidRPr="008D7861" w:rsidRDefault="003F1B13" w:rsidP="003F1B13">
      <w:pPr>
        <w:autoSpaceDE w:val="0"/>
        <w:autoSpaceDN w:val="0"/>
        <w:adjustRightInd w:val="0"/>
        <w:ind w:firstLine="709"/>
        <w:jc w:val="both"/>
        <w:rPr>
          <w:sz w:val="28"/>
          <w:szCs w:val="28"/>
          <w:shd w:val="clear" w:color="auto" w:fill="FFFFFF"/>
        </w:rPr>
      </w:pPr>
      <w:r w:rsidRPr="008D7861">
        <w:rPr>
          <w:sz w:val="28"/>
          <w:szCs w:val="28"/>
        </w:rPr>
        <w:t>Следует отметить, что «</w:t>
      </w:r>
      <w:r w:rsidRPr="00802762">
        <w:rPr>
          <w:iCs/>
          <w:sz w:val="28"/>
          <w:szCs w:val="28"/>
        </w:rPr>
        <w:t>Project Expert</w:t>
      </w:r>
      <w:r w:rsidRPr="008D7861">
        <w:rPr>
          <w:sz w:val="28"/>
          <w:szCs w:val="28"/>
        </w:rPr>
        <w:t>» не спо</w:t>
      </w:r>
      <w:r w:rsidR="008D2485">
        <w:rPr>
          <w:sz w:val="28"/>
          <w:szCs w:val="28"/>
        </w:rPr>
        <w:t>собна</w:t>
      </w:r>
      <w:r w:rsidRPr="008D7861">
        <w:rPr>
          <w:sz w:val="28"/>
          <w:szCs w:val="28"/>
        </w:rPr>
        <w:t xml:space="preserve"> полностью зам</w:t>
      </w:r>
      <w:r w:rsidRPr="008D7861">
        <w:rPr>
          <w:sz w:val="28"/>
          <w:szCs w:val="28"/>
        </w:rPr>
        <w:t>е</w:t>
      </w:r>
      <w:r w:rsidRPr="008D7861">
        <w:rPr>
          <w:sz w:val="28"/>
          <w:szCs w:val="28"/>
        </w:rPr>
        <w:t>нить разработчика бизнес-планов. Она лишь повышает эффективность р</w:t>
      </w:r>
      <w:r w:rsidRPr="008D7861">
        <w:rPr>
          <w:sz w:val="28"/>
          <w:szCs w:val="28"/>
        </w:rPr>
        <w:t>а</w:t>
      </w:r>
      <w:r w:rsidRPr="008D7861">
        <w:rPr>
          <w:sz w:val="28"/>
          <w:szCs w:val="28"/>
        </w:rPr>
        <w:t>боты пользователя. Поэтому для создания правильно составленного и у</w:t>
      </w:r>
      <w:r w:rsidRPr="008D7861">
        <w:rPr>
          <w:sz w:val="28"/>
          <w:szCs w:val="28"/>
        </w:rPr>
        <w:t>с</w:t>
      </w:r>
      <w:r w:rsidRPr="008D7861">
        <w:rPr>
          <w:sz w:val="28"/>
          <w:szCs w:val="28"/>
        </w:rPr>
        <w:t>пешного бизнес-плана использовать данное программное обеспечение дол</w:t>
      </w:r>
      <w:r w:rsidRPr="000C246E">
        <w:rPr>
          <w:sz w:val="28"/>
          <w:szCs w:val="28"/>
        </w:rPr>
        <w:t xml:space="preserve">жен </w:t>
      </w:r>
      <w:r w:rsidR="000C246E" w:rsidRPr="000C246E">
        <w:rPr>
          <w:sz w:val="28"/>
          <w:szCs w:val="28"/>
        </w:rPr>
        <w:t xml:space="preserve">профессионал – человек имеющий высокий уровень </w:t>
      </w:r>
      <w:r w:rsidRPr="000C246E">
        <w:rPr>
          <w:sz w:val="28"/>
          <w:szCs w:val="28"/>
        </w:rPr>
        <w:t>подготовки и со</w:t>
      </w:r>
      <w:r w:rsidRPr="008D7861">
        <w:rPr>
          <w:sz w:val="28"/>
          <w:szCs w:val="28"/>
        </w:rPr>
        <w:t>ответствующую базу знаний по данному профилю.</w:t>
      </w:r>
    </w:p>
    <w:p w:rsidR="003F1B13" w:rsidRPr="008D7861" w:rsidRDefault="003F1B13" w:rsidP="008F308F">
      <w:pPr>
        <w:pageBreakBefore/>
        <w:ind w:firstLine="709"/>
        <w:jc w:val="both"/>
        <w:rPr>
          <w:sz w:val="28"/>
          <w:szCs w:val="28"/>
        </w:rPr>
      </w:pPr>
      <w:r w:rsidRPr="008D7861">
        <w:rPr>
          <w:sz w:val="28"/>
          <w:szCs w:val="28"/>
        </w:rPr>
        <w:lastRenderedPageBreak/>
        <w:t>Следующим важным инструментом, используемым при разработке бизнес-планов, является программное обеспечение «</w:t>
      </w:r>
      <w:r w:rsidRPr="001710AF">
        <w:rPr>
          <w:iCs/>
          <w:sz w:val="28"/>
          <w:szCs w:val="28"/>
        </w:rPr>
        <w:t>Business Plan PL</w:t>
      </w:r>
      <w:r w:rsidRPr="008D7861">
        <w:rPr>
          <w:sz w:val="28"/>
          <w:szCs w:val="28"/>
        </w:rPr>
        <w:t xml:space="preserve">». </w:t>
      </w:r>
    </w:p>
    <w:p w:rsidR="003F1B13" w:rsidRPr="008D7861" w:rsidRDefault="003F1B13" w:rsidP="003F1B13">
      <w:pPr>
        <w:ind w:firstLine="709"/>
        <w:jc w:val="both"/>
        <w:rPr>
          <w:sz w:val="28"/>
          <w:szCs w:val="28"/>
        </w:rPr>
      </w:pPr>
      <w:r w:rsidRPr="008D7861">
        <w:rPr>
          <w:sz w:val="28"/>
          <w:szCs w:val="28"/>
        </w:rPr>
        <w:t>Данный технологический продукт сокращает путь от разработки п</w:t>
      </w:r>
      <w:r w:rsidRPr="008D7861">
        <w:rPr>
          <w:sz w:val="28"/>
          <w:szCs w:val="28"/>
        </w:rPr>
        <w:t>у</w:t>
      </w:r>
      <w:r w:rsidRPr="008D7861">
        <w:rPr>
          <w:sz w:val="28"/>
          <w:szCs w:val="28"/>
        </w:rPr>
        <w:t>тей решения каких-либо финансовых задач до непосредственного осущес</w:t>
      </w:r>
      <w:r w:rsidRPr="008D7861">
        <w:rPr>
          <w:sz w:val="28"/>
          <w:szCs w:val="28"/>
        </w:rPr>
        <w:t>т</w:t>
      </w:r>
      <w:r w:rsidR="008D2485">
        <w:rPr>
          <w:sz w:val="28"/>
          <w:szCs w:val="28"/>
        </w:rPr>
        <w:t>вления этих</w:t>
      </w:r>
      <w:r w:rsidRPr="008D7861">
        <w:rPr>
          <w:sz w:val="28"/>
          <w:szCs w:val="28"/>
        </w:rPr>
        <w:t xml:space="preserve"> решений. </w:t>
      </w:r>
    </w:p>
    <w:p w:rsidR="003F1B13" w:rsidRPr="008D7861" w:rsidRDefault="003F1B13" w:rsidP="003F1B13">
      <w:pPr>
        <w:ind w:firstLine="709"/>
        <w:jc w:val="both"/>
        <w:rPr>
          <w:sz w:val="28"/>
          <w:szCs w:val="28"/>
        </w:rPr>
      </w:pPr>
      <w:r w:rsidRPr="008D7861">
        <w:rPr>
          <w:sz w:val="28"/>
          <w:szCs w:val="28"/>
        </w:rPr>
        <w:t xml:space="preserve">Программа позволяет пользователю в течение </w:t>
      </w:r>
      <w:r w:rsidR="008D2485">
        <w:rPr>
          <w:sz w:val="28"/>
          <w:szCs w:val="28"/>
        </w:rPr>
        <w:t xml:space="preserve">короткого </w:t>
      </w:r>
      <w:r w:rsidRPr="008D7861">
        <w:rPr>
          <w:sz w:val="28"/>
          <w:szCs w:val="28"/>
        </w:rPr>
        <w:t>времени сформировать профессиональный бизнес-план при наличии у него общих знаний в области экономики и навыков работы с компьютерами. В испол</w:t>
      </w:r>
      <w:r w:rsidRPr="008D7861">
        <w:rPr>
          <w:sz w:val="28"/>
          <w:szCs w:val="28"/>
        </w:rPr>
        <w:t>ь</w:t>
      </w:r>
      <w:r w:rsidRPr="008D7861">
        <w:rPr>
          <w:sz w:val="28"/>
          <w:szCs w:val="28"/>
        </w:rPr>
        <w:t xml:space="preserve">зовании данный инструмент весьма прост благодаря замене в интерфейсе различно именуемых в специальной литературе терминов на интуитивно понятные фразы. </w:t>
      </w:r>
    </w:p>
    <w:p w:rsidR="003F1B13" w:rsidRPr="008D7861" w:rsidRDefault="003F1B13" w:rsidP="003F1B13">
      <w:pPr>
        <w:ind w:firstLine="709"/>
        <w:jc w:val="both"/>
        <w:rPr>
          <w:sz w:val="28"/>
          <w:szCs w:val="28"/>
        </w:rPr>
      </w:pPr>
      <w:r w:rsidRPr="008D7861">
        <w:rPr>
          <w:sz w:val="28"/>
          <w:szCs w:val="28"/>
        </w:rPr>
        <w:t>Комплекс «</w:t>
      </w:r>
      <w:r w:rsidRPr="001710AF">
        <w:rPr>
          <w:iCs/>
          <w:sz w:val="28"/>
          <w:szCs w:val="28"/>
        </w:rPr>
        <w:t>Business Plan PL</w:t>
      </w:r>
      <w:r w:rsidRPr="008D7861">
        <w:rPr>
          <w:sz w:val="28"/>
          <w:szCs w:val="28"/>
        </w:rPr>
        <w:t>» создан на основе всех установленных нормативных требований. К тому же существуют способы их модерниз</w:t>
      </w:r>
      <w:r w:rsidRPr="008D7861">
        <w:rPr>
          <w:sz w:val="28"/>
          <w:szCs w:val="28"/>
        </w:rPr>
        <w:t>а</w:t>
      </w:r>
      <w:r w:rsidRPr="008D7861">
        <w:rPr>
          <w:sz w:val="28"/>
          <w:szCs w:val="28"/>
        </w:rPr>
        <w:t xml:space="preserve">ции. Кроме того, продукт создан таким образом, что в него </w:t>
      </w:r>
      <w:r>
        <w:rPr>
          <w:sz w:val="28"/>
          <w:szCs w:val="28"/>
        </w:rPr>
        <w:t>можно</w:t>
      </w:r>
      <w:r w:rsidRPr="008D7861">
        <w:rPr>
          <w:sz w:val="28"/>
          <w:szCs w:val="28"/>
        </w:rPr>
        <w:t xml:space="preserve"> доба</w:t>
      </w:r>
      <w:r w:rsidRPr="008D7861">
        <w:rPr>
          <w:sz w:val="28"/>
          <w:szCs w:val="28"/>
        </w:rPr>
        <w:t>в</w:t>
      </w:r>
      <w:r w:rsidRPr="008D7861">
        <w:rPr>
          <w:sz w:val="28"/>
          <w:szCs w:val="28"/>
        </w:rPr>
        <w:t>л</w:t>
      </w:r>
      <w:r w:rsidR="008D2485">
        <w:rPr>
          <w:sz w:val="28"/>
          <w:szCs w:val="28"/>
        </w:rPr>
        <w:t>ять свои финансовые показатели, собственную аналитику</w:t>
      </w:r>
      <w:r w:rsidRPr="008D7861">
        <w:rPr>
          <w:sz w:val="28"/>
          <w:szCs w:val="28"/>
        </w:rPr>
        <w:t xml:space="preserve"> и недостаю</w:t>
      </w:r>
      <w:r w:rsidR="008D2485">
        <w:rPr>
          <w:sz w:val="28"/>
          <w:szCs w:val="28"/>
        </w:rPr>
        <w:t>щие расчеты и отчеты</w:t>
      </w:r>
      <w:r w:rsidRPr="008D7861">
        <w:rPr>
          <w:sz w:val="28"/>
          <w:szCs w:val="28"/>
        </w:rPr>
        <w:t>.</w:t>
      </w:r>
    </w:p>
    <w:p w:rsidR="003F1B13" w:rsidRPr="008F308F" w:rsidRDefault="003F1B13" w:rsidP="003F1B13">
      <w:pPr>
        <w:ind w:firstLine="709"/>
        <w:jc w:val="both"/>
        <w:rPr>
          <w:sz w:val="28"/>
          <w:szCs w:val="28"/>
        </w:rPr>
      </w:pPr>
      <w:r w:rsidRPr="008D7861">
        <w:rPr>
          <w:sz w:val="28"/>
          <w:szCs w:val="28"/>
        </w:rPr>
        <w:t>Комплекс программ «</w:t>
      </w:r>
      <w:r w:rsidRPr="001710AF">
        <w:rPr>
          <w:iCs/>
          <w:sz w:val="28"/>
          <w:szCs w:val="28"/>
        </w:rPr>
        <w:t>Business Plan PL</w:t>
      </w:r>
      <w:r w:rsidRPr="008D7861">
        <w:rPr>
          <w:sz w:val="28"/>
          <w:szCs w:val="28"/>
        </w:rPr>
        <w:t>» автоматизирует этапы подг</w:t>
      </w:r>
      <w:r w:rsidRPr="008D7861">
        <w:rPr>
          <w:sz w:val="28"/>
          <w:szCs w:val="28"/>
        </w:rPr>
        <w:t>о</w:t>
      </w:r>
      <w:r w:rsidRPr="008D7861">
        <w:rPr>
          <w:sz w:val="28"/>
          <w:szCs w:val="28"/>
        </w:rPr>
        <w:t xml:space="preserve">товки бизнес-планов, финансовых расчетов, обоснований. </w:t>
      </w:r>
      <w:r w:rsidR="008D2485">
        <w:rPr>
          <w:sz w:val="28"/>
          <w:szCs w:val="28"/>
        </w:rPr>
        <w:t>С</w:t>
      </w:r>
      <w:r w:rsidRPr="008D7861">
        <w:rPr>
          <w:sz w:val="28"/>
          <w:szCs w:val="28"/>
        </w:rPr>
        <w:t xml:space="preserve"> </w:t>
      </w:r>
      <w:r w:rsidR="008D2485" w:rsidRPr="008D7861">
        <w:rPr>
          <w:sz w:val="28"/>
          <w:szCs w:val="28"/>
        </w:rPr>
        <w:t xml:space="preserve">его </w:t>
      </w:r>
      <w:r w:rsidRPr="008D7861">
        <w:rPr>
          <w:sz w:val="28"/>
          <w:szCs w:val="28"/>
        </w:rPr>
        <w:t xml:space="preserve">помощью </w:t>
      </w:r>
      <w:r w:rsidR="008D2485">
        <w:rPr>
          <w:sz w:val="28"/>
          <w:szCs w:val="28"/>
        </w:rPr>
        <w:t>т</w:t>
      </w:r>
      <w:r w:rsidR="008D2485" w:rsidRPr="008D7861">
        <w:rPr>
          <w:sz w:val="28"/>
          <w:szCs w:val="28"/>
        </w:rPr>
        <w:t xml:space="preserve">акже </w:t>
      </w:r>
      <w:r w:rsidRPr="008D7861">
        <w:rPr>
          <w:sz w:val="28"/>
          <w:szCs w:val="28"/>
        </w:rPr>
        <w:t>оформляется пояснительная записка к этим документам, формир</w:t>
      </w:r>
      <w:r w:rsidRPr="008D7861">
        <w:rPr>
          <w:sz w:val="28"/>
          <w:szCs w:val="28"/>
        </w:rPr>
        <w:t>у</w:t>
      </w:r>
      <w:r w:rsidRPr="008D7861">
        <w:rPr>
          <w:sz w:val="28"/>
          <w:szCs w:val="28"/>
        </w:rPr>
        <w:t>ются различные отчеты, строятся экономические модели развития пре</w:t>
      </w:r>
      <w:r w:rsidRPr="008D7861">
        <w:rPr>
          <w:sz w:val="28"/>
          <w:szCs w:val="28"/>
        </w:rPr>
        <w:t>д</w:t>
      </w:r>
      <w:r w:rsidRPr="008F308F">
        <w:rPr>
          <w:sz w:val="28"/>
          <w:szCs w:val="28"/>
        </w:rPr>
        <w:t>приятия в будущем [2].</w:t>
      </w:r>
    </w:p>
    <w:p w:rsidR="003F1B13" w:rsidRPr="008D7861" w:rsidRDefault="003F1B13" w:rsidP="003F1B13">
      <w:pPr>
        <w:ind w:firstLine="709"/>
        <w:jc w:val="both"/>
        <w:rPr>
          <w:sz w:val="28"/>
          <w:szCs w:val="28"/>
        </w:rPr>
      </w:pPr>
      <w:r w:rsidRPr="008D7861">
        <w:rPr>
          <w:sz w:val="28"/>
          <w:szCs w:val="28"/>
        </w:rPr>
        <w:t>Основными отличиями данного программного обеспечения от анал</w:t>
      </w:r>
      <w:r w:rsidRPr="008D7861">
        <w:rPr>
          <w:sz w:val="28"/>
          <w:szCs w:val="28"/>
        </w:rPr>
        <w:t>о</w:t>
      </w:r>
      <w:r w:rsidRPr="008D7861">
        <w:rPr>
          <w:sz w:val="28"/>
          <w:szCs w:val="28"/>
        </w:rPr>
        <w:t>гичных решений являются удобный и понятный рядовому пользователю интерфейс ввода информации, простота в использовании, продуманный графический дизайн, приемлемая ценовая категория, комплексное серви</w:t>
      </w:r>
      <w:r w:rsidRPr="008D7861">
        <w:rPr>
          <w:sz w:val="28"/>
          <w:szCs w:val="28"/>
        </w:rPr>
        <w:t>с</w:t>
      </w:r>
      <w:r w:rsidRPr="008D7861">
        <w:rPr>
          <w:sz w:val="28"/>
          <w:szCs w:val="28"/>
        </w:rPr>
        <w:t>ное обслуживание.</w:t>
      </w:r>
    </w:p>
    <w:p w:rsidR="003F1B13" w:rsidRPr="008F308F" w:rsidRDefault="003F1B13" w:rsidP="003F1B13">
      <w:pPr>
        <w:ind w:firstLine="709"/>
        <w:jc w:val="both"/>
        <w:rPr>
          <w:spacing w:val="-2"/>
          <w:sz w:val="28"/>
          <w:szCs w:val="28"/>
        </w:rPr>
      </w:pPr>
      <w:r w:rsidRPr="008F308F">
        <w:rPr>
          <w:spacing w:val="-2"/>
          <w:sz w:val="28"/>
          <w:szCs w:val="28"/>
        </w:rPr>
        <w:t>Таким образом, программный комплекс «</w:t>
      </w:r>
      <w:r w:rsidRPr="001710AF">
        <w:rPr>
          <w:iCs/>
          <w:spacing w:val="-2"/>
          <w:sz w:val="28"/>
          <w:szCs w:val="28"/>
        </w:rPr>
        <w:t>Business Plan PL</w:t>
      </w:r>
      <w:r w:rsidRPr="008F308F">
        <w:rPr>
          <w:spacing w:val="-2"/>
          <w:sz w:val="28"/>
          <w:szCs w:val="28"/>
        </w:rPr>
        <w:t>» позволяет производить анализ финансово-хозяйственной деятельности организации и его динамику за определенный период, бюджетирование, план-фактный контроль, анализ отклонений в исполнении бюджетной программы, форм</w:t>
      </w:r>
      <w:r w:rsidRPr="008F308F">
        <w:rPr>
          <w:spacing w:val="-2"/>
          <w:sz w:val="28"/>
          <w:szCs w:val="28"/>
        </w:rPr>
        <w:t>и</w:t>
      </w:r>
      <w:r w:rsidRPr="008F308F">
        <w:rPr>
          <w:spacing w:val="-2"/>
          <w:sz w:val="28"/>
          <w:szCs w:val="28"/>
        </w:rPr>
        <w:t>рование основных разделов бизнес-плана фирмы, его анализ, расчет креди</w:t>
      </w:r>
      <w:r w:rsidRPr="008F308F">
        <w:rPr>
          <w:spacing w:val="-2"/>
          <w:sz w:val="28"/>
          <w:szCs w:val="28"/>
        </w:rPr>
        <w:t>т</w:t>
      </w:r>
      <w:r w:rsidRPr="008F308F">
        <w:rPr>
          <w:spacing w:val="-2"/>
          <w:sz w:val="28"/>
          <w:szCs w:val="28"/>
        </w:rPr>
        <w:t>ных обязательств, оценку инвестиционного проекта. К тому же данная пр</w:t>
      </w:r>
      <w:r w:rsidRPr="008F308F">
        <w:rPr>
          <w:spacing w:val="-2"/>
          <w:sz w:val="28"/>
          <w:szCs w:val="28"/>
        </w:rPr>
        <w:t>о</w:t>
      </w:r>
      <w:r w:rsidRPr="008F308F">
        <w:rPr>
          <w:spacing w:val="-2"/>
          <w:sz w:val="28"/>
          <w:szCs w:val="28"/>
        </w:rPr>
        <w:t>грамма помогает оценить стоимость бизнеса в целом, а также коммерческую и бюджетную эффективность инвестирования в данное предприятие.</w:t>
      </w:r>
    </w:p>
    <w:p w:rsidR="003F1B13" w:rsidRPr="008D7861" w:rsidRDefault="003F1B13" w:rsidP="003F1B13">
      <w:pPr>
        <w:ind w:firstLine="709"/>
        <w:jc w:val="both"/>
        <w:rPr>
          <w:sz w:val="28"/>
          <w:szCs w:val="28"/>
        </w:rPr>
      </w:pPr>
      <w:r>
        <w:rPr>
          <w:sz w:val="28"/>
          <w:szCs w:val="28"/>
        </w:rPr>
        <w:t>Другим</w:t>
      </w:r>
      <w:r w:rsidRPr="008D7861">
        <w:rPr>
          <w:sz w:val="28"/>
          <w:szCs w:val="28"/>
        </w:rPr>
        <w:t xml:space="preserve"> используемым в п</w:t>
      </w:r>
      <w:r>
        <w:rPr>
          <w:sz w:val="28"/>
          <w:szCs w:val="28"/>
        </w:rPr>
        <w:t>роцессе разработки бизнес-плана</w:t>
      </w:r>
      <w:r w:rsidRPr="008D7861">
        <w:rPr>
          <w:sz w:val="28"/>
          <w:szCs w:val="28"/>
        </w:rPr>
        <w:t xml:space="preserve"> инстр</w:t>
      </w:r>
      <w:r w:rsidRPr="008D7861">
        <w:rPr>
          <w:sz w:val="28"/>
          <w:szCs w:val="28"/>
        </w:rPr>
        <w:t>у</w:t>
      </w:r>
      <w:r w:rsidRPr="008D7861">
        <w:rPr>
          <w:sz w:val="28"/>
          <w:szCs w:val="28"/>
        </w:rPr>
        <w:t>ментом является программа «Альфа-Проект». Ее предназначение заключ</w:t>
      </w:r>
      <w:r w:rsidRPr="008D7861">
        <w:rPr>
          <w:sz w:val="28"/>
          <w:szCs w:val="28"/>
        </w:rPr>
        <w:t>а</w:t>
      </w:r>
      <w:r w:rsidRPr="008D7861">
        <w:rPr>
          <w:sz w:val="28"/>
          <w:szCs w:val="28"/>
        </w:rPr>
        <w:t>ется в быстром и качественном создании полной финансовой модели сущ</w:t>
      </w:r>
      <w:r w:rsidRPr="008D7861">
        <w:rPr>
          <w:sz w:val="28"/>
          <w:szCs w:val="28"/>
        </w:rPr>
        <w:t>е</w:t>
      </w:r>
      <w:r w:rsidRPr="008D7861">
        <w:rPr>
          <w:sz w:val="28"/>
          <w:szCs w:val="28"/>
        </w:rPr>
        <w:t xml:space="preserve">ствующего или разрабатываемого коммерческого предприятия. </w:t>
      </w:r>
    </w:p>
    <w:p w:rsidR="003F1B13" w:rsidRPr="008F308F" w:rsidRDefault="003F1B13" w:rsidP="003F1B13">
      <w:pPr>
        <w:ind w:firstLine="709"/>
        <w:jc w:val="both"/>
        <w:rPr>
          <w:spacing w:val="-2"/>
          <w:sz w:val="28"/>
          <w:szCs w:val="28"/>
        </w:rPr>
      </w:pPr>
      <w:r w:rsidRPr="008F308F">
        <w:rPr>
          <w:spacing w:val="-2"/>
          <w:sz w:val="28"/>
          <w:szCs w:val="28"/>
        </w:rPr>
        <w:t>Использовать данный программный продукт могут как опытные, так и только начинающие финансовые специалисты, осуществляющие свою де</w:t>
      </w:r>
      <w:r w:rsidRPr="008F308F">
        <w:rPr>
          <w:spacing w:val="-2"/>
          <w:sz w:val="28"/>
          <w:szCs w:val="28"/>
        </w:rPr>
        <w:t>я</w:t>
      </w:r>
      <w:r w:rsidRPr="008F308F">
        <w:rPr>
          <w:spacing w:val="-2"/>
          <w:sz w:val="28"/>
          <w:szCs w:val="28"/>
        </w:rPr>
        <w:t>тельность в малом, среднем и крупном бизнесе. Область применения пр</w:t>
      </w:r>
      <w:r w:rsidRPr="008F308F">
        <w:rPr>
          <w:spacing w:val="-2"/>
          <w:sz w:val="28"/>
          <w:szCs w:val="28"/>
        </w:rPr>
        <w:t>о</w:t>
      </w:r>
      <w:r w:rsidRPr="008F308F">
        <w:rPr>
          <w:spacing w:val="-2"/>
          <w:sz w:val="28"/>
          <w:szCs w:val="28"/>
        </w:rPr>
        <w:t>граммы распространяется на производство, строительство, торговлю, усл</w:t>
      </w:r>
      <w:r w:rsidRPr="008F308F">
        <w:rPr>
          <w:spacing w:val="-2"/>
          <w:sz w:val="28"/>
          <w:szCs w:val="28"/>
        </w:rPr>
        <w:t>у</w:t>
      </w:r>
      <w:r w:rsidRPr="008F308F">
        <w:rPr>
          <w:spacing w:val="-2"/>
          <w:sz w:val="28"/>
          <w:szCs w:val="28"/>
        </w:rPr>
        <w:t>ги, расширение, перевооружение и реконструкцию основных фондов [3].</w:t>
      </w:r>
    </w:p>
    <w:p w:rsidR="003F1B13" w:rsidRPr="008D7861" w:rsidRDefault="003F1B13" w:rsidP="003F1B13">
      <w:pPr>
        <w:ind w:firstLine="709"/>
        <w:jc w:val="both"/>
        <w:rPr>
          <w:sz w:val="28"/>
          <w:szCs w:val="28"/>
        </w:rPr>
      </w:pPr>
      <w:r>
        <w:rPr>
          <w:sz w:val="28"/>
          <w:szCs w:val="28"/>
        </w:rPr>
        <w:t xml:space="preserve">Программа </w:t>
      </w:r>
      <w:r w:rsidRPr="008D7861">
        <w:rPr>
          <w:sz w:val="28"/>
          <w:szCs w:val="28"/>
        </w:rPr>
        <w:t xml:space="preserve">«Альфа-Проект» основана на существующих российских и международных стандартах по разработке бизнес-плана и финансового </w:t>
      </w:r>
      <w:r w:rsidRPr="008D7861">
        <w:rPr>
          <w:sz w:val="28"/>
          <w:szCs w:val="28"/>
        </w:rPr>
        <w:lastRenderedPageBreak/>
        <w:t>бюджетного планирования. Сформированные программой документы по</w:t>
      </w:r>
      <w:r w:rsidRPr="008D7861">
        <w:rPr>
          <w:sz w:val="28"/>
          <w:szCs w:val="28"/>
        </w:rPr>
        <w:t>л</w:t>
      </w:r>
      <w:r w:rsidRPr="008D7861">
        <w:rPr>
          <w:sz w:val="28"/>
          <w:szCs w:val="28"/>
        </w:rPr>
        <w:t>ностью удовлетворяют установленным требованиям российского законод</w:t>
      </w:r>
      <w:r w:rsidRPr="008D7861">
        <w:rPr>
          <w:sz w:val="28"/>
          <w:szCs w:val="28"/>
        </w:rPr>
        <w:t>а</w:t>
      </w:r>
      <w:r w:rsidRPr="008D7861">
        <w:rPr>
          <w:sz w:val="28"/>
          <w:szCs w:val="28"/>
        </w:rPr>
        <w:t xml:space="preserve">тельства и международным стандартам. При составлении бизнес-плана в процессе использования данного программного продукта учитываются все факторы, способные повлиять на формирование денежного потока, расчет доходов и расходов. </w:t>
      </w:r>
    </w:p>
    <w:p w:rsidR="003F1B13" w:rsidRPr="008D7861" w:rsidRDefault="003F1B13" w:rsidP="003F1B13">
      <w:pPr>
        <w:ind w:firstLine="709"/>
        <w:jc w:val="both"/>
        <w:rPr>
          <w:sz w:val="28"/>
          <w:szCs w:val="28"/>
        </w:rPr>
      </w:pPr>
      <w:r>
        <w:rPr>
          <w:sz w:val="28"/>
          <w:szCs w:val="28"/>
        </w:rPr>
        <w:t xml:space="preserve">Программа </w:t>
      </w:r>
      <w:r w:rsidRPr="008D7861">
        <w:rPr>
          <w:sz w:val="28"/>
          <w:szCs w:val="28"/>
        </w:rPr>
        <w:t>«Альфа-Проект» является многофункциональным авт</w:t>
      </w:r>
      <w:r w:rsidRPr="008D7861">
        <w:rPr>
          <w:sz w:val="28"/>
          <w:szCs w:val="28"/>
        </w:rPr>
        <w:t>о</w:t>
      </w:r>
      <w:r w:rsidRPr="008D7861">
        <w:rPr>
          <w:sz w:val="28"/>
          <w:szCs w:val="28"/>
        </w:rPr>
        <w:t>номным программным продуктом для выполнения автоматизированного процесса бизнес-планирования, финансового планирования, финансового и инвестиционного анализа, оценки инвестиционных проектов.</w:t>
      </w:r>
    </w:p>
    <w:p w:rsidR="003F1B13" w:rsidRPr="008F308F" w:rsidRDefault="003F1B13" w:rsidP="003F1B13">
      <w:pPr>
        <w:ind w:firstLine="709"/>
        <w:jc w:val="both"/>
        <w:rPr>
          <w:spacing w:val="-2"/>
          <w:sz w:val="28"/>
          <w:szCs w:val="28"/>
        </w:rPr>
      </w:pPr>
      <w:r w:rsidRPr="008F308F">
        <w:rPr>
          <w:spacing w:val="-2"/>
          <w:sz w:val="28"/>
          <w:szCs w:val="28"/>
        </w:rPr>
        <w:t>Отличиями от аналогичных решений являются особая методика э</w:t>
      </w:r>
      <w:r w:rsidRPr="008F308F">
        <w:rPr>
          <w:spacing w:val="-2"/>
          <w:sz w:val="28"/>
          <w:szCs w:val="28"/>
        </w:rPr>
        <w:t>ф</w:t>
      </w:r>
      <w:r w:rsidRPr="008F308F">
        <w:rPr>
          <w:spacing w:val="-2"/>
          <w:sz w:val="28"/>
          <w:szCs w:val="28"/>
        </w:rPr>
        <w:t>фективного задействования всех имеющихся у предприятия ресурсов, фо</w:t>
      </w:r>
      <w:r w:rsidRPr="008F308F">
        <w:rPr>
          <w:spacing w:val="-2"/>
          <w:sz w:val="28"/>
          <w:szCs w:val="28"/>
        </w:rPr>
        <w:t>р</w:t>
      </w:r>
      <w:r w:rsidRPr="008F308F">
        <w:rPr>
          <w:spacing w:val="-2"/>
          <w:sz w:val="28"/>
          <w:szCs w:val="28"/>
        </w:rPr>
        <w:t>мирования экономических структур в процессе планирования, полностью характеризующих финансово-хозяйственную деятельность фирмы, автом</w:t>
      </w:r>
      <w:r w:rsidRPr="008F308F">
        <w:rPr>
          <w:spacing w:val="-2"/>
          <w:sz w:val="28"/>
          <w:szCs w:val="28"/>
        </w:rPr>
        <w:t>а</w:t>
      </w:r>
      <w:r w:rsidRPr="008F308F">
        <w:rPr>
          <w:spacing w:val="-2"/>
          <w:sz w:val="28"/>
          <w:szCs w:val="28"/>
        </w:rPr>
        <w:t>тический детальный расчет доходов и расходов, а также других изменений в бюджете за определенный период с соответствующим шагом планирования.</w:t>
      </w:r>
    </w:p>
    <w:p w:rsidR="003F1B13" w:rsidRPr="008D7861" w:rsidRDefault="003F1B13" w:rsidP="003F1B13">
      <w:pPr>
        <w:ind w:firstLine="851"/>
        <w:jc w:val="both"/>
        <w:rPr>
          <w:sz w:val="28"/>
          <w:szCs w:val="28"/>
        </w:rPr>
      </w:pPr>
      <w:r w:rsidRPr="008D7861">
        <w:rPr>
          <w:sz w:val="28"/>
          <w:szCs w:val="28"/>
        </w:rPr>
        <w:t>Посредством разработки бизнес-плана инвестиционного проекта осуществляется планирование дальнейшей деятельности предпри</w:t>
      </w:r>
      <w:r w:rsidR="008D2485">
        <w:rPr>
          <w:sz w:val="28"/>
          <w:szCs w:val="28"/>
        </w:rPr>
        <w:t>ятия и формирование</w:t>
      </w:r>
      <w:r w:rsidRPr="008D7861">
        <w:rPr>
          <w:sz w:val="28"/>
          <w:szCs w:val="28"/>
        </w:rPr>
        <w:t xml:space="preserve"> его взаимоотношений в инвестиционной, банковской и пр</w:t>
      </w:r>
      <w:r w:rsidRPr="008D7861">
        <w:rPr>
          <w:sz w:val="28"/>
          <w:szCs w:val="28"/>
        </w:rPr>
        <w:t>о</w:t>
      </w:r>
      <w:r w:rsidRPr="008D7861">
        <w:rPr>
          <w:sz w:val="28"/>
          <w:szCs w:val="28"/>
        </w:rPr>
        <w:t>изводственной сферах. Неотъемлемой и основополагающей частью этого процесса является проведение анализа финансово-хозяйственной деятел</w:t>
      </w:r>
      <w:r w:rsidRPr="008D7861">
        <w:rPr>
          <w:sz w:val="28"/>
          <w:szCs w:val="28"/>
        </w:rPr>
        <w:t>ь</w:t>
      </w:r>
      <w:r w:rsidRPr="008D7861">
        <w:rPr>
          <w:sz w:val="28"/>
          <w:szCs w:val="28"/>
        </w:rPr>
        <w:t>ности предприятия. Залогом успешного перспективного планирования я</w:t>
      </w:r>
      <w:r w:rsidRPr="008D7861">
        <w:rPr>
          <w:sz w:val="28"/>
          <w:szCs w:val="28"/>
        </w:rPr>
        <w:t>в</w:t>
      </w:r>
      <w:r w:rsidRPr="008D7861">
        <w:rPr>
          <w:sz w:val="28"/>
          <w:szCs w:val="28"/>
        </w:rPr>
        <w:t>ляются полнота и достоверность финансового анализа, требуемое качество которого обеспечивается использованием программного обеспечения.</w:t>
      </w:r>
    </w:p>
    <w:p w:rsidR="003F1B13" w:rsidRDefault="003F1B13" w:rsidP="003F1B13">
      <w:pPr>
        <w:ind w:firstLine="851"/>
        <w:jc w:val="both"/>
        <w:rPr>
          <w:sz w:val="28"/>
          <w:szCs w:val="28"/>
        </w:rPr>
      </w:pPr>
      <w:r w:rsidRPr="008D7861">
        <w:rPr>
          <w:sz w:val="28"/>
          <w:szCs w:val="28"/>
        </w:rPr>
        <w:t>При проведении анализа финансовой состоятельности предприятия принято использовать следующие программные продукты: «Альт-Финансы», «</w:t>
      </w:r>
      <w:r w:rsidRPr="00802762">
        <w:rPr>
          <w:iCs/>
          <w:sz w:val="28"/>
          <w:szCs w:val="28"/>
          <w:lang w:val="en-US"/>
        </w:rPr>
        <w:t>Audit</w:t>
      </w:r>
      <w:r w:rsidRPr="00802762">
        <w:rPr>
          <w:iCs/>
          <w:sz w:val="28"/>
          <w:szCs w:val="28"/>
        </w:rPr>
        <w:t xml:space="preserve"> </w:t>
      </w:r>
      <w:r w:rsidRPr="00802762">
        <w:rPr>
          <w:iCs/>
          <w:sz w:val="28"/>
          <w:szCs w:val="28"/>
          <w:lang w:val="en-US"/>
        </w:rPr>
        <w:t>Expert</w:t>
      </w:r>
      <w:r w:rsidRPr="008D7861">
        <w:rPr>
          <w:sz w:val="28"/>
          <w:szCs w:val="28"/>
        </w:rPr>
        <w:t>» и «Анализ финансового состояния предприятия». Перечисленное программное обеспечение дает возможность проводить ф</w:t>
      </w:r>
      <w:r w:rsidRPr="008D7861">
        <w:rPr>
          <w:sz w:val="28"/>
          <w:szCs w:val="28"/>
        </w:rPr>
        <w:t>и</w:t>
      </w:r>
      <w:r w:rsidRPr="008D7861">
        <w:rPr>
          <w:sz w:val="28"/>
          <w:szCs w:val="28"/>
        </w:rPr>
        <w:t>нансовый анализ предприятий по направлени</w:t>
      </w:r>
      <w:r>
        <w:rPr>
          <w:sz w:val="28"/>
          <w:szCs w:val="28"/>
        </w:rPr>
        <w:t xml:space="preserve">ям, представленным на рис. </w:t>
      </w:r>
      <w:r w:rsidRPr="008D7861">
        <w:rPr>
          <w:sz w:val="28"/>
          <w:szCs w:val="28"/>
        </w:rPr>
        <w:t>2.</w:t>
      </w:r>
    </w:p>
    <w:p w:rsidR="003F1B13" w:rsidRDefault="003F1B13" w:rsidP="003F1B13">
      <w:pPr>
        <w:ind w:firstLine="851"/>
        <w:jc w:val="both"/>
        <w:rPr>
          <w:sz w:val="28"/>
          <w:szCs w:val="28"/>
        </w:rPr>
      </w:pPr>
    </w:p>
    <w:p w:rsidR="003F1B13" w:rsidRDefault="003B4613" w:rsidP="003F1B13">
      <w:pPr>
        <w:jc w:val="both"/>
        <w:rPr>
          <w:sz w:val="28"/>
          <w:szCs w:val="28"/>
        </w:rPr>
      </w:pPr>
      <w:r>
        <w:rPr>
          <w:sz w:val="28"/>
          <w:szCs w:val="28"/>
        </w:rPr>
      </w:r>
      <w:r>
        <w:rPr>
          <w:sz w:val="28"/>
          <w:szCs w:val="28"/>
        </w:rPr>
        <w:pict>
          <v:group id="_x0000_s544161" editas="canvas" style="width:456.4pt;height:122.7pt;mso-position-horizontal-relative:char;mso-position-vertical-relative:line" coordorigin="1474,1401" coordsize="9128,2454">
            <o:lock v:ext="edit" aspectratio="t"/>
            <v:shape id="_x0000_s544162" type="#_x0000_t75" style="position:absolute;left:1474;top:1401;width:9128;height:2454" o:preferrelative="f">
              <v:fill o:detectmouseclick="t"/>
              <v:path o:extrusionok="t" o:connecttype="none"/>
              <o:lock v:ext="edit" text="t"/>
            </v:shape>
            <v:shape id="_x0000_s544163" type="#_x0000_t32" style="position:absolute;left:9825;top:2469;width:1;height:290" o:connectortype="straight">
              <v:stroke endarrow="open" endarrowwidth="narrow"/>
            </v:shape>
            <v:group id="_x0000_s544164" style="position:absolute;left:2599;top:1607;width:6748;height:563" coordorigin="2599,1607" coordsize="6748,563">
              <v:rect id="_x0000_s544165" style="position:absolute;left:2599;top:1607;width:6748;height:563"/>
              <v:shape id="_x0000_s544166" type="#_x0000_t202" style="position:absolute;left:2662;top:1689;width:6603;height:364" stroked="f">
                <v:fill opacity="0"/>
                <v:textbox inset="0,0,0,0">
                  <w:txbxContent>
                    <w:p w:rsidR="007E2210" w:rsidRPr="00F15A1E" w:rsidRDefault="007E2210" w:rsidP="003F1B13">
                      <w:pPr>
                        <w:jc w:val="center"/>
                      </w:pPr>
                      <w:r>
                        <w:t>Направления анализа финансового состояния предприятия</w:t>
                      </w:r>
                    </w:p>
                  </w:txbxContent>
                </v:textbox>
              </v:shape>
            </v:group>
            <v:shape id="_x0000_s544167" type="#_x0000_t32" style="position:absolute;left:2213;top:2468;width:7608;height:1" o:connectortype="straight"/>
            <v:rect id="_x0000_s544168" style="position:absolute;left:5522;top:2755;width:1076;height:971"/>
            <v:rect id="_x0000_s544169" style="position:absolute;left:4027;top:2755;width:1403;height:958"/>
            <v:rect id="_x0000_s544170" style="position:absolute;left:6701;top:2755;width:1076;height:971"/>
            <v:group id="_x0000_s544171" style="position:absolute;left:1578;top:2755;width:1216;height:971" coordorigin="1708,2755" coordsize="1216,889">
              <v:rect id="_x0000_s544172" style="position:absolute;left:1721;top:2755;width:1203;height:889"/>
              <v:shape id="_x0000_s544173" type="#_x0000_t202" style="position:absolute;left:1708;top:2887;width:1200;height:643" stroked="f">
                <v:fill opacity="0"/>
                <v:textbox inset="0,0,0,0">
                  <w:txbxContent>
                    <w:p w:rsidR="007E2210" w:rsidRDefault="007E2210" w:rsidP="003F1B13">
                      <w:pPr>
                        <w:jc w:val="center"/>
                      </w:pPr>
                      <w:r>
                        <w:t>Структура</w:t>
                      </w:r>
                    </w:p>
                    <w:p w:rsidR="007E2210" w:rsidRPr="00F15A1E" w:rsidRDefault="007E2210" w:rsidP="003F1B13">
                      <w:pPr>
                        <w:jc w:val="center"/>
                      </w:pPr>
                      <w:r>
                        <w:t>баланса</w:t>
                      </w:r>
                    </w:p>
                  </w:txbxContent>
                </v:textbox>
              </v:shape>
            </v:group>
            <v:group id="_x0000_s544174" style="position:absolute;left:2885;top:2755;width:1076;height:971" coordorigin="2885,2755" coordsize="1076,889">
              <v:rect id="_x0000_s544175" style="position:absolute;left:2885;top:2755;width:1076;height:889"/>
              <v:shape id="_x0000_s544176" type="#_x0000_t202" style="position:absolute;left:2909;top:2887;width:1013;height:643" stroked="f">
                <v:fill opacity="0"/>
                <v:textbox inset="0,0,0,0">
                  <w:txbxContent>
                    <w:p w:rsidR="007E2210" w:rsidRPr="00F15A1E" w:rsidRDefault="007E2210" w:rsidP="003F1B13">
                      <w:pPr>
                        <w:jc w:val="center"/>
                      </w:pPr>
                      <w:r>
                        <w:t>Ликви</w:t>
                      </w:r>
                      <w:r>
                        <w:t>д</w:t>
                      </w:r>
                      <w:r>
                        <w:t>ность</w:t>
                      </w:r>
                    </w:p>
                  </w:txbxContent>
                </v:textbox>
              </v:shape>
            </v:group>
            <v:shape id="_x0000_s544177" type="#_x0000_t202" style="position:absolute;left:4091;top:2755;width:1275;height:958" stroked="f">
              <v:fill opacity="0"/>
              <v:textbox inset="0,0,0,0">
                <w:txbxContent>
                  <w:p w:rsidR="007E2210" w:rsidRPr="00F15A1E" w:rsidRDefault="007E2210" w:rsidP="003F1B13">
                    <w:pPr>
                      <w:jc w:val="center"/>
                    </w:pPr>
                    <w:r>
                      <w:t>Финансовая устойч</w:t>
                    </w:r>
                    <w:r>
                      <w:t>и</w:t>
                    </w:r>
                    <w:r>
                      <w:t>вость</w:t>
                    </w:r>
                  </w:p>
                </w:txbxContent>
              </v:textbox>
            </v:shape>
            <v:shape id="_x0000_s544178" type="#_x0000_t202" style="position:absolute;left:5507;top:2898;width:1155;height:545" stroked="f">
              <v:fill opacity="0"/>
              <v:textbox inset="0,0,0,0">
                <w:txbxContent>
                  <w:p w:rsidR="007E2210" w:rsidRPr="00F15A1E" w:rsidRDefault="007E2210" w:rsidP="003F1B13">
                    <w:pPr>
                      <w:jc w:val="center"/>
                    </w:pPr>
                    <w:r>
                      <w:t>Прибыл</w:t>
                    </w:r>
                    <w:r>
                      <w:t>ь</w:t>
                    </w:r>
                    <w:r>
                      <w:t>ность</w:t>
                    </w:r>
                  </w:p>
                </w:txbxContent>
              </v:textbox>
            </v:shape>
            <v:shape id="_x0000_s544179" type="#_x0000_t202" style="position:absolute;left:6738;top:2911;width:1013;height:545" stroked="f">
              <v:fill opacity="0"/>
              <v:textbox inset="0,0,0,0">
                <w:txbxContent>
                  <w:p w:rsidR="007E2210" w:rsidRPr="00F15A1E" w:rsidRDefault="007E2210" w:rsidP="003F1B13">
                    <w:pPr>
                      <w:jc w:val="center"/>
                      <w:rPr>
                        <w:lang w:val="en-US"/>
                      </w:rPr>
                    </w:pPr>
                    <w:r>
                      <w:t>Оборач</w:t>
                    </w:r>
                    <w:r>
                      <w:t>и</w:t>
                    </w:r>
                    <w:r>
                      <w:t>ваемость</w:t>
                    </w:r>
                  </w:p>
                </w:txbxContent>
              </v:textbox>
            </v:shape>
            <v:group id="_x0000_s544180" style="position:absolute;left:7871;top:2755;width:1171;height:971" coordorigin="7871,2755" coordsize="1171,889">
              <v:rect id="_x0000_s544181" style="position:absolute;left:7871;top:2755;width:1171;height:889"/>
              <v:shape id="_x0000_s544182" type="#_x0000_t202" style="position:absolute;left:7897;top:2885;width:1102;height:600" stroked="f">
                <v:fill opacity="0"/>
                <v:textbox inset="0,0,0,0">
                  <w:txbxContent>
                    <w:p w:rsidR="007E2210" w:rsidRPr="00F15A1E" w:rsidRDefault="007E2210" w:rsidP="003F1B13">
                      <w:pPr>
                        <w:jc w:val="center"/>
                      </w:pPr>
                      <w:r>
                        <w:t>Рент</w:t>
                      </w:r>
                      <w:r>
                        <w:t>а</w:t>
                      </w:r>
                      <w:r>
                        <w:t>бельность</w:t>
                      </w:r>
                    </w:p>
                  </w:txbxContent>
                </v:textbox>
              </v:shape>
            </v:group>
            <v:group id="_x0000_s544183" style="position:absolute;left:9143;top:2768;width:1353;height:958" coordorigin="8753,2755" coordsize="1353,889">
              <v:rect id="_x0000_s544184" style="position:absolute;left:8753;top:2755;width:1340;height:889"/>
              <v:shape id="_x0000_s544185" type="#_x0000_t202" style="position:absolute;left:8766;top:2781;width:1340;height:801" stroked="f">
                <v:fill opacity="0"/>
                <v:textbox inset="0,0,0,0">
                  <w:txbxContent>
                    <w:p w:rsidR="007E2210" w:rsidRPr="00B506E5" w:rsidRDefault="007E2210" w:rsidP="003F1B13">
                      <w:pPr>
                        <w:jc w:val="center"/>
                      </w:pPr>
                      <w:r>
                        <w:t>Анализ э</w:t>
                      </w:r>
                      <w:r>
                        <w:t>ф</w:t>
                      </w:r>
                      <w:r>
                        <w:t>фективности труда</w:t>
                      </w:r>
                    </w:p>
                  </w:txbxContent>
                </v:textbox>
              </v:shape>
            </v:group>
            <v:shape id="_x0000_s544186" type="#_x0000_t32" style="position:absolute;left:8491;top:2469;width:1;height:290" o:connectortype="straight">
              <v:stroke endarrow="open" endarrowwidth="narrow"/>
            </v:shape>
            <v:shape id="_x0000_s544187" type="#_x0000_t32" style="position:absolute;left:7251;top:2469;width:1;height:290" o:connectortype="straight">
              <v:stroke endarrow="open" endarrowwidth="narrow"/>
            </v:shape>
            <v:shape id="_x0000_s544188" type="#_x0000_t32" style="position:absolute;left:4727;top:2469;width:1;height:290" o:connectortype="straight">
              <v:stroke endarrow="open" endarrowwidth="narrow"/>
            </v:shape>
            <v:shape id="_x0000_s544189" type="#_x0000_t32" style="position:absolute;left:3383;top:2469;width:1;height:290" o:connectortype="straight">
              <v:stroke endarrow="open" endarrowwidth="narrow"/>
            </v:shape>
            <v:shape id="_x0000_s544190" type="#_x0000_t32" style="position:absolute;left:2199;top:2468;width:1;height:291" o:connectortype="straight">
              <v:stroke endarrow="open" endarrowwidth="narrow"/>
            </v:shape>
            <v:shape id="_x0000_s544191" type="#_x0000_t32" style="position:absolute;left:6085;top:2491;width:1;height:290" o:connectortype="straight">
              <v:stroke endarrow="open" endarrowwidth="narrow"/>
            </v:shape>
            <v:shape id="_x0000_s544192" type="#_x0000_t32" style="position:absolute;left:5972;top:2178;width:1;height:290" o:connectortype="straight">
              <v:stroke endarrow="open" endarrowwidth="narrow"/>
            </v:shape>
            <w10:anchorlock/>
          </v:group>
        </w:pict>
      </w:r>
    </w:p>
    <w:p w:rsidR="000C246E" w:rsidRDefault="000C246E" w:rsidP="003F1B13">
      <w:pPr>
        <w:ind w:left="142" w:right="197"/>
        <w:jc w:val="both"/>
      </w:pPr>
    </w:p>
    <w:p w:rsidR="003F1B13" w:rsidRPr="008D7861" w:rsidRDefault="003F1B13" w:rsidP="003F1B13">
      <w:pPr>
        <w:ind w:left="142" w:right="197"/>
        <w:jc w:val="both"/>
      </w:pPr>
      <w:r>
        <w:t xml:space="preserve">Рис. 2. </w:t>
      </w:r>
      <w:r w:rsidRPr="008D7861">
        <w:t>Направления анализа финансового состояния предприятия с использованием программного обеспечения</w:t>
      </w:r>
    </w:p>
    <w:p w:rsidR="003F1B13" w:rsidRPr="008D7861" w:rsidRDefault="003F1B13" w:rsidP="003F1B13">
      <w:pPr>
        <w:ind w:firstLine="709"/>
        <w:jc w:val="both"/>
        <w:rPr>
          <w:sz w:val="28"/>
          <w:szCs w:val="28"/>
        </w:rPr>
      </w:pPr>
    </w:p>
    <w:p w:rsidR="003F1B13" w:rsidRPr="008F308F" w:rsidRDefault="008D2485" w:rsidP="003F1B13">
      <w:pPr>
        <w:ind w:firstLine="709"/>
        <w:jc w:val="both"/>
        <w:rPr>
          <w:sz w:val="28"/>
          <w:szCs w:val="28"/>
        </w:rPr>
      </w:pPr>
      <w:r>
        <w:rPr>
          <w:sz w:val="28"/>
          <w:szCs w:val="28"/>
        </w:rPr>
        <w:t>Целями</w:t>
      </w:r>
      <w:r w:rsidR="003F1B13" w:rsidRPr="008D7861">
        <w:rPr>
          <w:sz w:val="28"/>
          <w:szCs w:val="28"/>
        </w:rPr>
        <w:t xml:space="preserve"> программного продукта «Альт-Финансы», разработанного исследовательско-консу</w:t>
      </w:r>
      <w:r>
        <w:rPr>
          <w:sz w:val="28"/>
          <w:szCs w:val="28"/>
        </w:rPr>
        <w:t>льтационной фирмой «АЛЬТ», являю</w:t>
      </w:r>
      <w:r w:rsidR="003F1B13" w:rsidRPr="008D7861">
        <w:rPr>
          <w:sz w:val="28"/>
          <w:szCs w:val="28"/>
        </w:rPr>
        <w:t>тся выполн</w:t>
      </w:r>
      <w:r w:rsidR="003F1B13" w:rsidRPr="008D7861">
        <w:rPr>
          <w:sz w:val="28"/>
          <w:szCs w:val="28"/>
        </w:rPr>
        <w:t>е</w:t>
      </w:r>
      <w:r w:rsidR="003F1B13" w:rsidRPr="008D7861">
        <w:rPr>
          <w:sz w:val="28"/>
          <w:szCs w:val="28"/>
        </w:rPr>
        <w:t>ние комплексной оценки финансово-хозяйственной деятельности предпр</w:t>
      </w:r>
      <w:r w:rsidR="003F1B13" w:rsidRPr="008D7861">
        <w:rPr>
          <w:sz w:val="28"/>
          <w:szCs w:val="28"/>
        </w:rPr>
        <w:t>и</w:t>
      </w:r>
      <w:r w:rsidR="003F1B13" w:rsidRPr="008D7861">
        <w:rPr>
          <w:sz w:val="28"/>
          <w:szCs w:val="28"/>
        </w:rPr>
        <w:t xml:space="preserve">ятий, выявление приоритетных направлений его дальнейшего развития, </w:t>
      </w:r>
      <w:r w:rsidR="003F1B13" w:rsidRPr="008D7861">
        <w:rPr>
          <w:sz w:val="28"/>
          <w:szCs w:val="28"/>
        </w:rPr>
        <w:lastRenderedPageBreak/>
        <w:t>расчет нормативных показателей, необходимых для перспективного план</w:t>
      </w:r>
      <w:r w:rsidR="003F1B13" w:rsidRPr="008D7861">
        <w:rPr>
          <w:sz w:val="28"/>
          <w:szCs w:val="28"/>
        </w:rPr>
        <w:t>и</w:t>
      </w:r>
      <w:r w:rsidR="003F1B13" w:rsidRPr="008D7861">
        <w:rPr>
          <w:sz w:val="28"/>
          <w:szCs w:val="28"/>
        </w:rPr>
        <w:t xml:space="preserve">рования </w:t>
      </w:r>
      <w:r w:rsidR="003F1B13" w:rsidRPr="008F308F">
        <w:rPr>
          <w:sz w:val="28"/>
          <w:szCs w:val="28"/>
        </w:rPr>
        <w:t>и прогнозирования, а также оценка кредитоспособности предпр</w:t>
      </w:r>
      <w:r w:rsidR="003F1B13" w:rsidRPr="008F308F">
        <w:rPr>
          <w:sz w:val="28"/>
          <w:szCs w:val="28"/>
        </w:rPr>
        <w:t>и</w:t>
      </w:r>
      <w:r w:rsidR="003F1B13" w:rsidRPr="008F308F">
        <w:rPr>
          <w:sz w:val="28"/>
          <w:szCs w:val="28"/>
        </w:rPr>
        <w:t>ятий [4].</w:t>
      </w:r>
    </w:p>
    <w:p w:rsidR="003F1B13" w:rsidRPr="008D7861" w:rsidRDefault="003F1B13" w:rsidP="003F1B13">
      <w:pPr>
        <w:ind w:firstLine="709"/>
        <w:jc w:val="both"/>
        <w:rPr>
          <w:sz w:val="28"/>
          <w:szCs w:val="28"/>
        </w:rPr>
      </w:pPr>
      <w:r w:rsidRPr="008D7861">
        <w:rPr>
          <w:sz w:val="28"/>
          <w:szCs w:val="28"/>
        </w:rPr>
        <w:t>Использование программы позволяет проводить детальный анализ финансовой состоятельности предприятия и интерпретировать полученные результаты, что дает возможность определить пути развития и совершенс</w:t>
      </w:r>
      <w:r w:rsidRPr="008D7861">
        <w:rPr>
          <w:sz w:val="28"/>
          <w:szCs w:val="28"/>
        </w:rPr>
        <w:t>т</w:t>
      </w:r>
      <w:r w:rsidRPr="008D7861">
        <w:rPr>
          <w:sz w:val="28"/>
          <w:szCs w:val="28"/>
        </w:rPr>
        <w:t>вования предприятия, осуществить разработку программы улучшения ф</w:t>
      </w:r>
      <w:r w:rsidRPr="008D7861">
        <w:rPr>
          <w:sz w:val="28"/>
          <w:szCs w:val="28"/>
        </w:rPr>
        <w:t>и</w:t>
      </w:r>
      <w:r w:rsidRPr="008D7861">
        <w:rPr>
          <w:sz w:val="28"/>
          <w:szCs w:val="28"/>
        </w:rPr>
        <w:t>нансовой состоятельности организации с высокой вероятностью возможн</w:t>
      </w:r>
      <w:r w:rsidRPr="008D7861">
        <w:rPr>
          <w:sz w:val="28"/>
          <w:szCs w:val="28"/>
        </w:rPr>
        <w:t>о</w:t>
      </w:r>
      <w:r w:rsidRPr="008D7861">
        <w:rPr>
          <w:sz w:val="28"/>
          <w:szCs w:val="28"/>
        </w:rPr>
        <w:t>го банкротства, а также составить технико-экономическое обоснование рассматриваемых инвестиционных решений.</w:t>
      </w:r>
    </w:p>
    <w:p w:rsidR="003F1B13" w:rsidRPr="008D7861" w:rsidRDefault="003F1B13" w:rsidP="003F1B13">
      <w:pPr>
        <w:ind w:firstLine="709"/>
        <w:jc w:val="both"/>
        <w:rPr>
          <w:sz w:val="28"/>
          <w:szCs w:val="28"/>
        </w:rPr>
      </w:pPr>
      <w:r w:rsidRPr="008D7861">
        <w:rPr>
          <w:sz w:val="28"/>
          <w:szCs w:val="28"/>
        </w:rPr>
        <w:t>За счет открытости и адаптивности программы она позволяет польз</w:t>
      </w:r>
      <w:r w:rsidRPr="008D7861">
        <w:rPr>
          <w:sz w:val="28"/>
          <w:szCs w:val="28"/>
        </w:rPr>
        <w:t>о</w:t>
      </w:r>
      <w:r w:rsidRPr="008D7861">
        <w:rPr>
          <w:sz w:val="28"/>
          <w:szCs w:val="28"/>
        </w:rPr>
        <w:t>вателям вносить коррективы по своему усмотрению и учитывать необх</w:t>
      </w:r>
      <w:r w:rsidRPr="008D7861">
        <w:rPr>
          <w:sz w:val="28"/>
          <w:szCs w:val="28"/>
        </w:rPr>
        <w:t>о</w:t>
      </w:r>
      <w:r w:rsidRPr="008D7861">
        <w:rPr>
          <w:sz w:val="28"/>
          <w:szCs w:val="28"/>
        </w:rPr>
        <w:t>димые требования, индивидуальные особенности исследуемого предпр</w:t>
      </w:r>
      <w:r w:rsidRPr="008D7861">
        <w:rPr>
          <w:sz w:val="28"/>
          <w:szCs w:val="28"/>
        </w:rPr>
        <w:t>и</w:t>
      </w:r>
      <w:r w:rsidRPr="008D7861">
        <w:rPr>
          <w:sz w:val="28"/>
          <w:szCs w:val="28"/>
        </w:rPr>
        <w:t>ятия и особые условия его функционирования.</w:t>
      </w:r>
    </w:p>
    <w:p w:rsidR="003F1B13" w:rsidRPr="008D7861" w:rsidRDefault="003F1B13" w:rsidP="003F1B13">
      <w:pPr>
        <w:ind w:firstLine="709"/>
        <w:jc w:val="both"/>
        <w:rPr>
          <w:sz w:val="28"/>
          <w:szCs w:val="28"/>
        </w:rPr>
      </w:pPr>
      <w:r w:rsidRPr="008D7861">
        <w:rPr>
          <w:sz w:val="28"/>
          <w:szCs w:val="28"/>
        </w:rPr>
        <w:t>В программном продукте «</w:t>
      </w:r>
      <w:r w:rsidRPr="00802762">
        <w:rPr>
          <w:iCs/>
          <w:sz w:val="28"/>
          <w:szCs w:val="28"/>
          <w:lang w:val="en-US"/>
        </w:rPr>
        <w:t>Audit</w:t>
      </w:r>
      <w:r w:rsidRPr="00802762">
        <w:rPr>
          <w:iCs/>
          <w:sz w:val="28"/>
          <w:szCs w:val="28"/>
        </w:rPr>
        <w:t xml:space="preserve"> </w:t>
      </w:r>
      <w:r w:rsidRPr="00802762">
        <w:rPr>
          <w:iCs/>
          <w:sz w:val="28"/>
          <w:szCs w:val="28"/>
          <w:lang w:val="en-US"/>
        </w:rPr>
        <w:t>Expert</w:t>
      </w:r>
      <w:r w:rsidRPr="008D7861">
        <w:rPr>
          <w:sz w:val="28"/>
          <w:szCs w:val="28"/>
        </w:rPr>
        <w:t>» была реализована практика проведения анализа финансовой состоятельности предприятия и отражен опыт составления финансовой отчетности. Эта программа представляет с</w:t>
      </w:r>
      <w:r w:rsidRPr="008D7861">
        <w:rPr>
          <w:sz w:val="28"/>
          <w:szCs w:val="28"/>
        </w:rPr>
        <w:t>о</w:t>
      </w:r>
      <w:r w:rsidRPr="008D7861">
        <w:rPr>
          <w:sz w:val="28"/>
          <w:szCs w:val="28"/>
        </w:rPr>
        <w:t>бой систему анализа, диагностики и контроля финансовой состоятельности предприятия с использованием информации и результатов финансового и управленческого учета и отчетности.</w:t>
      </w:r>
    </w:p>
    <w:p w:rsidR="003F1B13" w:rsidRPr="008D7861" w:rsidRDefault="003F1B13" w:rsidP="003F1B13">
      <w:pPr>
        <w:ind w:firstLine="709"/>
        <w:jc w:val="both"/>
        <w:rPr>
          <w:sz w:val="28"/>
          <w:szCs w:val="28"/>
        </w:rPr>
      </w:pPr>
      <w:r w:rsidRPr="00802762">
        <w:rPr>
          <w:spacing w:val="-4"/>
          <w:sz w:val="28"/>
          <w:szCs w:val="28"/>
        </w:rPr>
        <w:t>Программа «</w:t>
      </w:r>
      <w:r w:rsidRPr="00802762">
        <w:rPr>
          <w:iCs/>
          <w:spacing w:val="-4"/>
          <w:sz w:val="28"/>
          <w:szCs w:val="28"/>
          <w:lang w:val="en-US"/>
        </w:rPr>
        <w:t>Audit</w:t>
      </w:r>
      <w:r w:rsidRPr="00802762">
        <w:rPr>
          <w:iCs/>
          <w:spacing w:val="-4"/>
          <w:sz w:val="28"/>
          <w:szCs w:val="28"/>
        </w:rPr>
        <w:t xml:space="preserve"> </w:t>
      </w:r>
      <w:r w:rsidRPr="00802762">
        <w:rPr>
          <w:iCs/>
          <w:spacing w:val="-4"/>
          <w:sz w:val="28"/>
          <w:szCs w:val="28"/>
          <w:lang w:val="en-US"/>
        </w:rPr>
        <w:t>Expert</w:t>
      </w:r>
      <w:r w:rsidRPr="00802762">
        <w:rPr>
          <w:spacing w:val="-4"/>
          <w:sz w:val="28"/>
          <w:szCs w:val="28"/>
        </w:rPr>
        <w:t>» разработана для финансово-экономических</w:t>
      </w:r>
      <w:r w:rsidRPr="008D7861">
        <w:rPr>
          <w:sz w:val="28"/>
          <w:szCs w:val="28"/>
        </w:rPr>
        <w:t xml:space="preserve"> служб предприятий, банков и аудиторских фирм, компаний, которые ко</w:t>
      </w:r>
      <w:r w:rsidRPr="008D7861">
        <w:rPr>
          <w:sz w:val="28"/>
          <w:szCs w:val="28"/>
        </w:rPr>
        <w:t>н</w:t>
      </w:r>
      <w:r w:rsidRPr="008D7861">
        <w:rPr>
          <w:sz w:val="28"/>
          <w:szCs w:val="28"/>
        </w:rPr>
        <w:t>тролируют финансовую состоятельность дочерних предприятий.</w:t>
      </w:r>
    </w:p>
    <w:p w:rsidR="003F1B13" w:rsidRDefault="003F1B13" w:rsidP="003F1B13">
      <w:pPr>
        <w:ind w:firstLine="709"/>
        <w:jc w:val="both"/>
        <w:rPr>
          <w:sz w:val="28"/>
          <w:szCs w:val="28"/>
        </w:rPr>
      </w:pPr>
      <w:r w:rsidRPr="008D7861">
        <w:rPr>
          <w:sz w:val="28"/>
          <w:szCs w:val="28"/>
        </w:rPr>
        <w:t xml:space="preserve">Программный продукт решает задачи, </w:t>
      </w:r>
      <w:r>
        <w:rPr>
          <w:sz w:val="28"/>
          <w:szCs w:val="28"/>
        </w:rPr>
        <w:t xml:space="preserve">представленные на рис. </w:t>
      </w:r>
      <w:r w:rsidRPr="008D7861">
        <w:rPr>
          <w:sz w:val="28"/>
          <w:szCs w:val="28"/>
        </w:rPr>
        <w:t>3.</w:t>
      </w:r>
    </w:p>
    <w:p w:rsidR="003F1B13" w:rsidRPr="008D2485" w:rsidRDefault="003F1B13" w:rsidP="003F1B13">
      <w:pPr>
        <w:jc w:val="both"/>
        <w:rPr>
          <w:sz w:val="16"/>
          <w:szCs w:val="16"/>
        </w:rPr>
      </w:pPr>
    </w:p>
    <w:p w:rsidR="003F1B13" w:rsidRPr="008D7861" w:rsidRDefault="003B4613" w:rsidP="003F1B13">
      <w:pPr>
        <w:jc w:val="both"/>
        <w:rPr>
          <w:sz w:val="28"/>
          <w:szCs w:val="28"/>
        </w:rPr>
      </w:pPr>
      <w:r>
        <w:rPr>
          <w:sz w:val="28"/>
          <w:szCs w:val="28"/>
        </w:rPr>
      </w:r>
      <w:r>
        <w:rPr>
          <w:sz w:val="28"/>
          <w:szCs w:val="28"/>
        </w:rPr>
        <w:pict>
          <v:group id="_x0000_s544193" editas="canvas" style="width:456.4pt;height:319pt;mso-position-horizontal-relative:char;mso-position-vertical-relative:line" coordorigin="1304,3218" coordsize="9128,6380">
            <o:lock v:ext="edit" aspectratio="t"/>
            <v:shape id="_x0000_s544194" type="#_x0000_t75" style="position:absolute;left:1304;top:3218;width:9128;height:6380" o:preferrelative="f">
              <v:fill o:detectmouseclick="t"/>
              <v:path o:extrusionok="t" o:connecttype="none"/>
              <o:lock v:ext="edit" text="t"/>
            </v:shape>
            <v:group id="_x0000_s544195" style="position:absolute;left:2039;top:3350;width:7626;height:677" coordorigin="2039,3142" coordsize="7626,677">
              <v:rect id="_x0000_s544196" style="position:absolute;left:2039;top:3142;width:7626;height:677"/>
              <v:shape id="_x0000_s544197" type="#_x0000_t202" style="position:absolute;left:3280;top:3321;width:4971;height:327" stroked="f">
                <v:fill opacity="0"/>
                <v:textbox style="mso-next-textbox:#_x0000_s544197" inset="0,0,0,0">
                  <w:txbxContent>
                    <w:p w:rsidR="007E2210" w:rsidRPr="0003745D" w:rsidRDefault="007E2210" w:rsidP="003F1B13">
                      <w:pPr>
                        <w:jc w:val="center"/>
                      </w:pPr>
                      <w:r>
                        <w:t>Задачи, решаемые программой «</w:t>
                      </w:r>
                      <w:r w:rsidRPr="00802762">
                        <w:rPr>
                          <w:iCs/>
                          <w:lang w:val="en-US"/>
                        </w:rPr>
                        <w:t>Audit</w:t>
                      </w:r>
                      <w:r w:rsidRPr="00802762">
                        <w:rPr>
                          <w:iCs/>
                        </w:rPr>
                        <w:t xml:space="preserve"> </w:t>
                      </w:r>
                      <w:r w:rsidRPr="00802762">
                        <w:rPr>
                          <w:iCs/>
                          <w:lang w:val="en-US"/>
                        </w:rPr>
                        <w:t>Expert</w:t>
                      </w:r>
                      <w:r>
                        <w:t>»</w:t>
                      </w:r>
                    </w:p>
                  </w:txbxContent>
                </v:textbox>
              </v:shape>
            </v:group>
            <v:group id="_x0000_s544198" style="position:absolute;left:9220;top:4746;width:1116;height:4533" coordorigin="9116,4746" coordsize="1116,4533">
              <v:rect id="_x0000_s544199" style="position:absolute;left:9116;top:4746;width:1116;height:4533"/>
              <v:shape id="_x0000_s544200" type="#_x0000_t202" style="position:absolute;left:9200;top:5035;width:944;height:4133" stroked="f">
                <v:fill opacity="0"/>
                <v:textbox style="layout-flow:vertical;mso-layout-flow-alt:bottom-to-top;mso-next-textbox:#_x0000_s544200" inset="0,0,0,0">
                  <w:txbxContent>
                    <w:p w:rsidR="007E2210" w:rsidRDefault="007E2210" w:rsidP="003F1B13">
                      <w:r>
                        <w:t xml:space="preserve">Автоматизация работы с большими </w:t>
                      </w:r>
                    </w:p>
                    <w:p w:rsidR="007E2210" w:rsidRDefault="007E2210" w:rsidP="003F1B13">
                      <w:r>
                        <w:t xml:space="preserve">объёмами информации, </w:t>
                      </w:r>
                    </w:p>
                    <w:p w:rsidR="007E2210" w:rsidRPr="0003745D" w:rsidRDefault="007E2210" w:rsidP="003F1B13">
                      <w:r>
                        <w:t>мультивалютность</w:t>
                      </w:r>
                    </w:p>
                  </w:txbxContent>
                </v:textbox>
              </v:shape>
            </v:group>
            <v:group id="_x0000_s544201" style="position:absolute;left:7996;top:4746;width:515;height:4533" coordorigin="8126,4746" coordsize="515,4533">
              <v:rect id="_x0000_s544202" style="position:absolute;left:8126;top:4746;width:515;height:4533"/>
              <v:shape id="_x0000_s544203" type="#_x0000_t202" style="position:absolute;left:8165;top:4846;width:414;height:4296" stroked="f">
                <v:fill opacity="0"/>
                <v:textbox style="layout-flow:vertical;mso-layout-flow-alt:bottom-to-top;mso-next-textbox:#_x0000_s544203" inset="0,0,0,0">
                  <w:txbxContent>
                    <w:p w:rsidR="007E2210" w:rsidRPr="00C67C43" w:rsidRDefault="007E2210" w:rsidP="003F1B13">
                      <w:r>
                        <w:t>Консолидация финансовой отчётности</w:t>
                      </w:r>
                    </w:p>
                  </w:txbxContent>
                </v:textbox>
              </v:shape>
            </v:group>
            <v:group id="_x0000_s544204" style="position:absolute;left:8604;top:4746;width:515;height:4533" coordorigin="8126,4746" coordsize="515,4533">
              <v:rect id="_x0000_s544205" style="position:absolute;left:8126;top:4746;width:515;height:4533"/>
              <v:shape id="_x0000_s544206" type="#_x0000_t202" style="position:absolute;left:8165;top:4846;width:414;height:4296" stroked="f">
                <v:fill opacity="0"/>
                <v:textbox style="layout-flow:vertical;mso-layout-flow-alt:bottom-to-top;mso-next-textbox:#_x0000_s544206" inset="0,0,0,0">
                  <w:txbxContent>
                    <w:p w:rsidR="007E2210" w:rsidRPr="00C67C43" w:rsidRDefault="007E2210" w:rsidP="003F1B13">
                      <w:r w:rsidRPr="00C67C43">
                        <w:t xml:space="preserve">Сравнительный анализ </w:t>
                      </w:r>
                      <w:r>
                        <w:t>и рейтингование</w:t>
                      </w:r>
                    </w:p>
                  </w:txbxContent>
                </v:textbox>
              </v:shape>
            </v:group>
            <v:group id="_x0000_s544207" style="position:absolute;left:7372;top:4746;width:515;height:4533" coordorigin="8126,4746" coordsize="515,4533">
              <v:rect id="_x0000_s544208" style="position:absolute;left:8126;top:4746;width:515;height:4533"/>
              <v:shape id="_x0000_s544209" type="#_x0000_t202" style="position:absolute;left:8165;top:4846;width:414;height:4296" stroked="f">
                <v:fill opacity="0"/>
                <v:textbox style="layout-flow:vertical;mso-layout-flow-alt:bottom-to-top;mso-next-textbox:#_x0000_s544209" inset="0,0,0,0">
                  <w:txbxContent>
                    <w:p w:rsidR="007E2210" w:rsidRPr="00C67C43" w:rsidRDefault="007E2210" w:rsidP="003F1B13">
                      <w:r>
                        <w:t>Регламентируемый финансовый анализ</w:t>
                      </w:r>
                    </w:p>
                  </w:txbxContent>
                </v:textbox>
              </v:shape>
            </v:group>
            <v:group id="_x0000_s544210" style="position:absolute;left:6524;top:4746;width:739;height:4533" coordorigin="6511,4746" coordsize="739,4533">
              <v:rect id="_x0000_s544211" style="position:absolute;left:6511;top:4746;width:739;height:4533"/>
              <v:shape id="_x0000_s544212" type="#_x0000_t202" style="position:absolute;left:6550;top:4972;width:676;height:4196" stroked="f">
                <v:fill opacity="0"/>
                <v:textbox style="layout-flow:vertical;mso-layout-flow-alt:bottom-to-top;mso-next-textbox:#_x0000_s544212" inset="0,0,0,0">
                  <w:txbxContent>
                    <w:p w:rsidR="007E2210" w:rsidRDefault="007E2210" w:rsidP="003F1B13">
                      <w:r>
                        <w:t xml:space="preserve">Анализ операционных и финансовых </w:t>
                      </w:r>
                    </w:p>
                    <w:p w:rsidR="007E2210" w:rsidRPr="0003745D" w:rsidRDefault="007E2210" w:rsidP="003F1B13">
                      <w:r>
                        <w:t>рисков</w:t>
                      </w:r>
                    </w:p>
                  </w:txbxContent>
                </v:textbox>
              </v:shape>
            </v:group>
            <v:group id="_x0000_s544213" style="position:absolute;left:4565;top:4746;width:1024;height:4543" coordorigin="4344,4746" coordsize="1024,4543">
              <v:rect id="_x0000_s544214" style="position:absolute;left:4344;top:4746;width:1024;height:4543"/>
              <v:shape id="_x0000_s544215" type="#_x0000_t202" style="position:absolute;left:4420;top:4846;width:924;height:4332" stroked="f">
                <v:fill opacity="0"/>
                <v:textbox style="layout-flow:vertical;mso-layout-flow-alt:bottom-to-top;mso-next-textbox:#_x0000_s544215" inset="0,0,0,0">
                  <w:txbxContent>
                    <w:p w:rsidR="007E2210" w:rsidRDefault="007E2210" w:rsidP="003F1B13">
                      <w:r>
                        <w:t>Оценка кредитоспособности заёмщика;</w:t>
                      </w:r>
                    </w:p>
                    <w:p w:rsidR="007E2210" w:rsidRDefault="007E2210" w:rsidP="003F1B13">
                      <w:r>
                        <w:t xml:space="preserve">скоринговые методики финансового </w:t>
                      </w:r>
                    </w:p>
                    <w:p w:rsidR="007E2210" w:rsidRPr="0003745D" w:rsidRDefault="007E2210" w:rsidP="003F1B13">
                      <w:r>
                        <w:t>анализа</w:t>
                      </w:r>
                    </w:p>
                  </w:txbxContent>
                </v:textbox>
              </v:shape>
            </v:group>
            <v:group id="_x0000_s544216" style="position:absolute;left:2179;top:4746;width:515;height:4533" coordorigin="2179,4746" coordsize="515,4533">
              <v:rect id="_x0000_s544217" style="position:absolute;left:2179;top:4746;width:515;height:4533"/>
              <v:shape id="_x0000_s544218" type="#_x0000_t202" style="position:absolute;left:2218;top:5035;width:414;height:4107" stroked="f">
                <v:fill opacity="0"/>
                <v:textbox style="layout-flow:vertical;mso-layout-flow-alt:bottom-to-top;mso-next-textbox:#_x0000_s544218" inset="0,0,0,0">
                  <w:txbxContent>
                    <w:p w:rsidR="007E2210" w:rsidRPr="00C67C43" w:rsidRDefault="007E2210" w:rsidP="003F1B13">
                      <w:r>
                        <w:t>Коэффициентный анализ</w:t>
                      </w:r>
                    </w:p>
                  </w:txbxContent>
                </v:textbox>
              </v:shape>
            </v:group>
            <v:group id="_x0000_s544219" style="position:absolute;left:1563;top:4746;width:515;height:4533" coordorigin="8126,4746" coordsize="515,4533">
              <v:rect id="_x0000_s544220" style="position:absolute;left:8126;top:4746;width:515;height:4533"/>
              <v:shape id="_x0000_s544221" type="#_x0000_t202" style="position:absolute;left:8165;top:4846;width:414;height:4296" stroked="f">
                <v:fill opacity="0"/>
                <v:textbox style="layout-flow:vertical;mso-layout-flow-alt:bottom-to-top;mso-next-textbox:#_x0000_s544221" inset="0,0,0,0">
                  <w:txbxContent>
                    <w:p w:rsidR="007E2210" w:rsidRPr="00C67C43" w:rsidRDefault="007E2210" w:rsidP="003F1B13">
                      <w:r>
                        <w:t>Экспресс-анализ финансового состояния</w:t>
                      </w:r>
                    </w:p>
                  </w:txbxContent>
                </v:textbox>
              </v:shape>
            </v:group>
            <v:group id="_x0000_s544222" style="position:absolute;left:2804;top:4746;width:732;height:4533" coordorigin="2817,4746" coordsize="732,4533">
              <v:rect id="_x0000_s544223" style="position:absolute;left:2817;top:4746;width:732;height:4533"/>
              <v:shape id="_x0000_s544224" type="#_x0000_t202" style="position:absolute;left:2830;top:4811;width:693;height:4422" stroked="f">
                <v:fill opacity="0"/>
                <v:textbox style="layout-flow:vertical;mso-layout-flow-alt:bottom-to-top;mso-next-textbox:#_x0000_s544224" inset="0,0,0,0">
                  <w:txbxContent>
                    <w:p w:rsidR="007E2210" w:rsidRDefault="007E2210" w:rsidP="003F1B13">
                      <w:r>
                        <w:t>Автоматические экспертные заключения</w:t>
                      </w:r>
                    </w:p>
                    <w:p w:rsidR="007E2210" w:rsidRPr="0003745D" w:rsidRDefault="007E2210" w:rsidP="003F1B13">
                      <w:r>
                        <w:t>и настраиваемые отчёты</w:t>
                      </w:r>
                    </w:p>
                  </w:txbxContent>
                </v:textbox>
              </v:shape>
            </v:group>
            <v:group id="_x0000_s544225" style="position:absolute;left:3640;top:4746;width:822;height:4533" coordorigin="3705,4746" coordsize="822,4533">
              <v:rect id="_x0000_s544226" style="position:absolute;left:3705;top:4746;width:822;height:4533"/>
              <v:shape id="_x0000_s544227" type="#_x0000_t202" style="position:absolute;left:3754;top:4972;width:693;height:4196" stroked="f">
                <v:fill opacity="0"/>
                <v:textbox style="layout-flow:vertical;mso-layout-flow-alt:bottom-to-top;mso-next-textbox:#_x0000_s544227" inset="0,0,0,0">
                  <w:txbxContent>
                    <w:p w:rsidR="007E2210" w:rsidRDefault="007E2210" w:rsidP="003F1B13">
                      <w:r>
                        <w:t xml:space="preserve">Реализация собственных методик </w:t>
                      </w:r>
                    </w:p>
                    <w:p w:rsidR="007E2210" w:rsidRPr="0003745D" w:rsidRDefault="007E2210" w:rsidP="003F1B13">
                      <w:r>
                        <w:t>финансового анализа</w:t>
                      </w:r>
                    </w:p>
                  </w:txbxContent>
                </v:textbox>
              </v:shape>
            </v:group>
            <v:group id="_x0000_s544228" style="position:absolute;left:5689;top:4746;width:739;height:4533" coordorigin="6511,4746" coordsize="739,4533">
              <v:rect id="_x0000_s544229" style="position:absolute;left:6511;top:4746;width:739;height:4533"/>
              <v:shape id="_x0000_s544230" type="#_x0000_t202" style="position:absolute;left:6550;top:4972;width:676;height:4196" stroked="f">
                <v:fill opacity="0"/>
                <v:textbox style="layout-flow:vertical;mso-layout-flow-alt:bottom-to-top;mso-next-textbox:#_x0000_s544230" inset="0,0,0,0">
                  <w:txbxContent>
                    <w:p w:rsidR="007E2210" w:rsidRDefault="007E2210" w:rsidP="003F1B13">
                      <w:r>
                        <w:t xml:space="preserve">Анализ возможных финансовых </w:t>
                      </w:r>
                    </w:p>
                    <w:p w:rsidR="007E2210" w:rsidRPr="0003745D" w:rsidRDefault="007E2210" w:rsidP="003F1B13">
                      <w:r>
                        <w:t>стратегий</w:t>
                      </w:r>
                    </w:p>
                  </w:txbxContent>
                </v:textbox>
              </v:shape>
            </v:group>
            <v:group id="_x0000_s544231" style="position:absolute;left:1787;top:4389;width:7942;height:357" coordorigin="1787,4389" coordsize="7942,357">
              <v:shape id="_x0000_s544232" type="#_x0000_t32" style="position:absolute;left:1790;top:4389;width:7937;height:1" o:connectortype="straight"/>
              <v:shape id="_x0000_s544233" type="#_x0000_t32" style="position:absolute;left:9728;top:4389;width:1;height:357" o:connectortype="straight">
                <v:stroke endarrow="classic"/>
              </v:shape>
              <v:shape id="_x0000_s544234" type="#_x0000_t32" style="position:absolute;left:8850;top:4389;width:1;height:357" o:connectortype="straight">
                <v:stroke endarrow="classic"/>
              </v:shape>
              <v:shape id="_x0000_s544235" type="#_x0000_t32" style="position:absolute;left:8250;top:4389;width:1;height:357" o:connectortype="straight">
                <v:stroke endarrow="classic"/>
              </v:shape>
              <v:shape id="_x0000_s544236" type="#_x0000_t32" style="position:absolute;left:7608;top:4389;width:1;height:357" o:connectortype="straight">
                <v:stroke endarrow="classic"/>
              </v:shape>
              <v:shape id="_x0000_s544237" type="#_x0000_t32" style="position:absolute;left:6831;top:4389;width:1;height:357" o:connectortype="straight">
                <v:stroke endarrow="classic"/>
              </v:shape>
              <v:shape id="_x0000_s544238" type="#_x0000_t32" style="position:absolute;left:6030;top:4389;width:1;height:357" o:connectortype="straight">
                <v:stroke endarrow="classic"/>
              </v:shape>
              <v:shape id="_x0000_s544239" type="#_x0000_t32" style="position:absolute;left:5039;top:4389;width:1;height:357" o:connectortype="straight">
                <v:stroke endarrow="classic"/>
              </v:shape>
              <v:shape id="_x0000_s544240" type="#_x0000_t32" style="position:absolute;left:4050;top:4389;width:1;height:357" o:connectortype="straight">
                <v:stroke endarrow="classic"/>
              </v:shape>
              <v:shape id="_x0000_s544241" type="#_x0000_t32" style="position:absolute;left:3149;top:4389;width:1;height:357" o:connectortype="straight">
                <v:stroke endarrow="classic"/>
              </v:shape>
              <v:shape id="_x0000_s544242" type="#_x0000_t32" style="position:absolute;left:2448;top:4389;width:1;height:357" o:connectortype="straight">
                <v:stroke endarrow="classic"/>
              </v:shape>
              <v:shape id="_x0000_s544243" type="#_x0000_t32" style="position:absolute;left:1787;top:4389;width:1;height:357" o:connectortype="straight">
                <v:stroke endarrow="classic"/>
              </v:shape>
            </v:group>
            <v:shape id="_x0000_s544244" type="#_x0000_t32" style="position:absolute;left:5660;top:4023;width:1;height:363" o:connectortype="straight"/>
            <w10:anchorlock/>
          </v:group>
        </w:pict>
      </w:r>
    </w:p>
    <w:p w:rsidR="003F1B13" w:rsidRPr="008D7861" w:rsidRDefault="003F1B13" w:rsidP="003F1B13">
      <w:pPr>
        <w:ind w:left="284"/>
      </w:pPr>
      <w:r>
        <w:t xml:space="preserve">Рис. 3. </w:t>
      </w:r>
      <w:r w:rsidRPr="008D7861">
        <w:t>Задачи, решаемые программным продуктом «</w:t>
      </w:r>
      <w:r w:rsidRPr="00802762">
        <w:rPr>
          <w:iCs/>
          <w:lang w:val="en-US"/>
        </w:rPr>
        <w:t>Audit</w:t>
      </w:r>
      <w:r w:rsidRPr="00802762">
        <w:rPr>
          <w:iCs/>
        </w:rPr>
        <w:t xml:space="preserve"> </w:t>
      </w:r>
      <w:r w:rsidRPr="00802762">
        <w:rPr>
          <w:iCs/>
          <w:lang w:val="en-US"/>
        </w:rPr>
        <w:t>Expert</w:t>
      </w:r>
      <w:r w:rsidRPr="008D7861">
        <w:t>»</w:t>
      </w:r>
    </w:p>
    <w:p w:rsidR="003F1B13" w:rsidRPr="008D7861" w:rsidRDefault="003F1B13" w:rsidP="008D2485">
      <w:pPr>
        <w:pageBreakBefore/>
        <w:spacing w:line="247" w:lineRule="auto"/>
        <w:ind w:firstLine="709"/>
        <w:jc w:val="both"/>
        <w:rPr>
          <w:sz w:val="28"/>
          <w:szCs w:val="28"/>
        </w:rPr>
      </w:pPr>
      <w:r w:rsidRPr="008D7861">
        <w:rPr>
          <w:sz w:val="28"/>
          <w:szCs w:val="28"/>
        </w:rPr>
        <w:lastRenderedPageBreak/>
        <w:t>Программный продукт «АФСП» позволяет проводить финансовый анализ состоятельности предприятия любого вида деятельности, используя данные внешней бухгалтерской и финансовой отч</w:t>
      </w:r>
      <w:r>
        <w:rPr>
          <w:sz w:val="28"/>
          <w:szCs w:val="28"/>
        </w:rPr>
        <w:t>ё</w:t>
      </w:r>
      <w:r w:rsidR="008D2485">
        <w:rPr>
          <w:sz w:val="28"/>
          <w:szCs w:val="28"/>
        </w:rPr>
        <w:t>тности, результаты</w:t>
      </w:r>
      <w:r w:rsidRPr="008D7861">
        <w:rPr>
          <w:sz w:val="28"/>
          <w:szCs w:val="28"/>
        </w:rPr>
        <w:t xml:space="preserve"> бу</w:t>
      </w:r>
      <w:r w:rsidRPr="008D7861">
        <w:rPr>
          <w:sz w:val="28"/>
          <w:szCs w:val="28"/>
        </w:rPr>
        <w:t>х</w:t>
      </w:r>
      <w:r w:rsidRPr="008F308F">
        <w:rPr>
          <w:sz w:val="28"/>
          <w:szCs w:val="28"/>
        </w:rPr>
        <w:t>галтерского и управленческого учёта, а также возможность применения</w:t>
      </w:r>
      <w:r w:rsidRPr="008D7861">
        <w:rPr>
          <w:sz w:val="28"/>
          <w:szCs w:val="28"/>
        </w:rPr>
        <w:t xml:space="preserve"> собственных исходных форм.</w:t>
      </w:r>
    </w:p>
    <w:p w:rsidR="003F1B13" w:rsidRPr="008D7861" w:rsidRDefault="003F1B13" w:rsidP="008D2485">
      <w:pPr>
        <w:spacing w:line="247" w:lineRule="auto"/>
        <w:ind w:firstLine="709"/>
        <w:jc w:val="both"/>
        <w:rPr>
          <w:sz w:val="28"/>
          <w:szCs w:val="28"/>
        </w:rPr>
      </w:pPr>
      <w:r w:rsidRPr="008F308F">
        <w:rPr>
          <w:sz w:val="28"/>
          <w:szCs w:val="28"/>
        </w:rPr>
        <w:t>Программа способна оценивать финансовую состоятельность пре</w:t>
      </w:r>
      <w:r w:rsidRPr="008F308F">
        <w:rPr>
          <w:sz w:val="28"/>
          <w:szCs w:val="28"/>
        </w:rPr>
        <w:t>д</w:t>
      </w:r>
      <w:r w:rsidRPr="008D7861">
        <w:rPr>
          <w:sz w:val="28"/>
          <w:szCs w:val="28"/>
        </w:rPr>
        <w:t>приятий, которые функционируют как на общей, так и на упрощ</w:t>
      </w:r>
      <w:r>
        <w:rPr>
          <w:sz w:val="28"/>
          <w:szCs w:val="28"/>
        </w:rPr>
        <w:t>ё</w:t>
      </w:r>
      <w:r w:rsidRPr="008D7861">
        <w:rPr>
          <w:sz w:val="28"/>
          <w:szCs w:val="28"/>
        </w:rPr>
        <w:t>нной си</w:t>
      </w:r>
      <w:r w:rsidRPr="008D7861">
        <w:rPr>
          <w:sz w:val="28"/>
          <w:szCs w:val="28"/>
        </w:rPr>
        <w:t>с</w:t>
      </w:r>
      <w:r w:rsidRPr="008D7861">
        <w:rPr>
          <w:sz w:val="28"/>
          <w:szCs w:val="28"/>
        </w:rPr>
        <w:t xml:space="preserve">темах налогообложения. </w:t>
      </w:r>
    </w:p>
    <w:p w:rsidR="003F1B13" w:rsidRPr="008F308F" w:rsidRDefault="003F1B13" w:rsidP="008D2485">
      <w:pPr>
        <w:spacing w:line="247" w:lineRule="auto"/>
        <w:ind w:firstLine="709"/>
        <w:jc w:val="both"/>
        <w:rPr>
          <w:sz w:val="28"/>
          <w:szCs w:val="28"/>
        </w:rPr>
      </w:pPr>
      <w:r w:rsidRPr="008F308F">
        <w:rPr>
          <w:sz w:val="28"/>
          <w:szCs w:val="28"/>
        </w:rPr>
        <w:t>Кроме того, пользователь может использовать стандартные формы финансовой отчетности, а также создавать универсальные пользовател</w:t>
      </w:r>
      <w:r w:rsidRPr="008F308F">
        <w:rPr>
          <w:sz w:val="28"/>
          <w:szCs w:val="28"/>
        </w:rPr>
        <w:t>ь</w:t>
      </w:r>
      <w:r w:rsidRPr="008F308F">
        <w:rPr>
          <w:sz w:val="28"/>
          <w:szCs w:val="28"/>
        </w:rPr>
        <w:t>ские произвольные таблицы, которые могут составляться с учетом офиц</w:t>
      </w:r>
      <w:r w:rsidRPr="008F308F">
        <w:rPr>
          <w:sz w:val="28"/>
          <w:szCs w:val="28"/>
        </w:rPr>
        <w:t>и</w:t>
      </w:r>
      <w:r w:rsidRPr="008F308F">
        <w:rPr>
          <w:sz w:val="28"/>
          <w:szCs w:val="28"/>
        </w:rPr>
        <w:t>альных требований различных ведомств Р</w:t>
      </w:r>
      <w:r w:rsidR="008D2485">
        <w:rPr>
          <w:sz w:val="28"/>
          <w:szCs w:val="28"/>
        </w:rPr>
        <w:t xml:space="preserve">оссийской </w:t>
      </w:r>
      <w:r w:rsidRPr="008F308F">
        <w:rPr>
          <w:sz w:val="28"/>
          <w:szCs w:val="28"/>
        </w:rPr>
        <w:t>Ф</w:t>
      </w:r>
      <w:r w:rsidR="008D2485">
        <w:rPr>
          <w:sz w:val="28"/>
          <w:szCs w:val="28"/>
        </w:rPr>
        <w:t>едерации</w:t>
      </w:r>
      <w:r w:rsidRPr="008F308F">
        <w:rPr>
          <w:sz w:val="28"/>
          <w:szCs w:val="28"/>
        </w:rPr>
        <w:t xml:space="preserve"> или вну</w:t>
      </w:r>
      <w:r w:rsidRPr="008F308F">
        <w:rPr>
          <w:sz w:val="28"/>
          <w:szCs w:val="28"/>
        </w:rPr>
        <w:t>т</w:t>
      </w:r>
      <w:r w:rsidRPr="008F308F">
        <w:rPr>
          <w:sz w:val="28"/>
          <w:szCs w:val="28"/>
        </w:rPr>
        <w:t>ренних корпоративных стандартов, регламентирующих предоставление н</w:t>
      </w:r>
      <w:r w:rsidRPr="008F308F">
        <w:rPr>
          <w:sz w:val="28"/>
          <w:szCs w:val="28"/>
        </w:rPr>
        <w:t>е</w:t>
      </w:r>
      <w:r w:rsidRPr="008F308F">
        <w:rPr>
          <w:sz w:val="28"/>
          <w:szCs w:val="28"/>
        </w:rPr>
        <w:t>обходимой информации для разработки управленческого решения.</w:t>
      </w:r>
    </w:p>
    <w:p w:rsidR="003F1B13" w:rsidRDefault="003F1B13" w:rsidP="008D2485">
      <w:pPr>
        <w:spacing w:line="247" w:lineRule="auto"/>
        <w:ind w:firstLine="709"/>
        <w:jc w:val="both"/>
        <w:rPr>
          <w:sz w:val="28"/>
          <w:szCs w:val="28"/>
        </w:rPr>
      </w:pPr>
      <w:r w:rsidRPr="008F308F">
        <w:rPr>
          <w:sz w:val="28"/>
          <w:szCs w:val="28"/>
        </w:rPr>
        <w:t>Свое преимущество программа («АФСП») получила за счет испол</w:t>
      </w:r>
      <w:r w:rsidRPr="008F308F">
        <w:rPr>
          <w:sz w:val="28"/>
          <w:szCs w:val="28"/>
        </w:rPr>
        <w:t>ь</w:t>
      </w:r>
      <w:r w:rsidRPr="008D7861">
        <w:rPr>
          <w:sz w:val="28"/>
          <w:szCs w:val="28"/>
        </w:rPr>
        <w:t>зования возможнос</w:t>
      </w:r>
      <w:r>
        <w:rPr>
          <w:sz w:val="28"/>
          <w:szCs w:val="28"/>
        </w:rPr>
        <w:t xml:space="preserve">тей, перечисленных на рис. </w:t>
      </w:r>
      <w:r w:rsidRPr="008D7861">
        <w:rPr>
          <w:sz w:val="28"/>
          <w:szCs w:val="28"/>
        </w:rPr>
        <w:t>4.</w:t>
      </w:r>
    </w:p>
    <w:p w:rsidR="003F1B13" w:rsidRDefault="003F1B13" w:rsidP="003F1B13">
      <w:pPr>
        <w:ind w:firstLine="709"/>
        <w:jc w:val="both"/>
        <w:rPr>
          <w:sz w:val="28"/>
          <w:szCs w:val="28"/>
        </w:rPr>
      </w:pPr>
    </w:p>
    <w:p w:rsidR="003F1B13" w:rsidRPr="008D7861" w:rsidRDefault="003B4613" w:rsidP="003F1B13">
      <w:pPr>
        <w:jc w:val="center"/>
        <w:rPr>
          <w:sz w:val="28"/>
          <w:szCs w:val="28"/>
        </w:rPr>
      </w:pPr>
      <w:r>
        <w:rPr>
          <w:sz w:val="28"/>
          <w:szCs w:val="28"/>
        </w:rPr>
      </w:r>
      <w:r>
        <w:rPr>
          <w:sz w:val="28"/>
          <w:szCs w:val="28"/>
        </w:rPr>
        <w:pict>
          <v:group id="_x0000_s544089" editas="canvas" style="width:441.65pt;height:340.85pt;mso-position-horizontal-relative:char;mso-position-vertical-relative:line" coordorigin="1363,3042" coordsize="8833,6817">
            <o:lock v:ext="edit" aspectratio="t"/>
            <v:shape id="_x0000_s544090" type="#_x0000_t75" style="position:absolute;left:1363;top:3042;width:8833;height:6817" o:preferrelative="f">
              <v:fill o:detectmouseclick="t"/>
              <v:path o:extrusionok="t" o:connecttype="none"/>
              <o:lock v:ext="edit" text="t"/>
            </v:shape>
            <v:rect id="_x0000_s544091" style="position:absolute;left:2669;top:3248;width:6370;height:705"/>
            <v:shape id="_x0000_s544092" type="#_x0000_t202" style="position:absolute;left:2761;top:3434;width:6156;height:341" stroked="f">
              <v:fill opacity="0"/>
              <v:textbox style="mso-next-textbox:#_x0000_s544092" inset="0,0,0,0">
                <w:txbxContent>
                  <w:p w:rsidR="007E2210" w:rsidRPr="0003745D" w:rsidRDefault="007E2210" w:rsidP="003F1B13">
                    <w:pPr>
                      <w:jc w:val="center"/>
                    </w:pPr>
                    <w:r>
                      <w:t>Программный продукт «</w:t>
                    </w:r>
                    <w:r w:rsidRPr="008F308F">
                      <w:t>АФПС» позволяет</w:t>
                    </w:r>
                    <w:r>
                      <w:t>:</w:t>
                    </w:r>
                  </w:p>
                </w:txbxContent>
              </v:textbox>
            </v:shape>
            <v:group id="_x0000_s544093" style="position:absolute;left:9099;top:4701;width:994;height:4718" coordorigin="9220,4746" coordsize="948,4533">
              <v:rect id="_x0000_s544094" style="position:absolute;left:9220;top:4746;width:948;height:4533"/>
              <v:shape id="_x0000_s544095" type="#_x0000_t202" style="position:absolute;left:9304;top:4846;width:738;height:4322" stroked="f">
                <v:fill opacity="0"/>
                <v:textbox style="layout-flow:vertical;mso-layout-flow-alt:bottom-to-top;mso-next-textbox:#_x0000_s544095" inset="0,0,0,0">
                  <w:txbxContent>
                    <w:p w:rsidR="007E2210" w:rsidRPr="0003745D" w:rsidRDefault="007E2210" w:rsidP="003F1B13">
                      <w:r>
                        <w:t>сравнивать и ранжировать деятельность предприятий</w:t>
                      </w:r>
                    </w:p>
                  </w:txbxContent>
                </v:textbox>
              </v:shape>
            </v:group>
            <v:rect id="_x0000_s544096" style="position:absolute;left:7443;top:4701;width:1474;height:4718"/>
            <v:shape id="_x0000_s544097" type="#_x0000_t202" style="position:absolute;left:7520;top:4805;width:1325;height:4471" stroked="f">
              <v:fill opacity="0"/>
              <v:textbox style="layout-flow:vertical;mso-layout-flow-alt:bottom-to-top;mso-next-textbox:#_x0000_s544097" inset="0,0,0,0">
                <w:txbxContent>
                  <w:p w:rsidR="007E2210" w:rsidRPr="00C67C43" w:rsidRDefault="007E2210" w:rsidP="003F1B13">
                    <w:r>
                      <w:t>консолидировать и анализировать фина</w:t>
                    </w:r>
                    <w:r>
                      <w:t>н</w:t>
                    </w:r>
                    <w:r>
                      <w:t>совую отчётность предприятий, входящих в холдинги и финансово-промышленные группы</w:t>
                    </w:r>
                  </w:p>
                </w:txbxContent>
              </v:textbox>
            </v:shape>
            <v:group id="_x0000_s544098" style="position:absolute;left:6281;top:4701;width:983;height:4718" coordorigin="6410,4746" coordsize="938,4533">
              <v:rect id="_x0000_s544099" style="position:absolute;left:6410;top:4746;width:938;height:4533"/>
              <v:shape id="_x0000_s544100" type="#_x0000_t202" style="position:absolute;left:6507;top:4846;width:754;height:4296" stroked="f">
                <v:fill opacity="0"/>
                <v:textbox style="layout-flow:vertical;mso-layout-flow-alt:bottom-to-top;mso-next-textbox:#_x0000_s544100" inset="0,0,0,0">
                  <w:txbxContent>
                    <w:p w:rsidR="007E2210" w:rsidRPr="004868B4" w:rsidRDefault="007E2210" w:rsidP="003F1B13">
                      <w:r>
                        <w:t>рассчитывать экономическую добавле</w:t>
                      </w:r>
                      <w:r>
                        <w:t>н</w:t>
                      </w:r>
                      <w:r>
                        <w:t>ную стоимость (</w:t>
                      </w:r>
                      <w:r>
                        <w:rPr>
                          <w:lang w:val="en-US"/>
                        </w:rPr>
                        <w:t>EVA</w:t>
                      </w:r>
                      <w:r>
                        <w:t>)</w:t>
                      </w:r>
                    </w:p>
                  </w:txbxContent>
                </v:textbox>
              </v:shape>
            </v:group>
            <v:group id="_x0000_s544101" style="position:absolute;left:3311;top:4691;width:791;height:4720" coordorigin="3512,4736" coordsize="757,4543">
              <v:rect id="_x0000_s544102" style="position:absolute;left:3512;top:4736;width:757;height:4543"/>
              <v:shape id="_x0000_s544103" type="#_x0000_t202" style="position:absolute;left:3562;top:4846;width:636;height:4332" stroked="f">
                <v:fill opacity="0"/>
                <v:textbox style="layout-flow:vertical;mso-layout-flow-alt:bottom-to-top;mso-next-textbox:#_x0000_s544103" inset="0,0,0,0">
                  <w:txbxContent>
                    <w:p w:rsidR="007E2210" w:rsidRPr="0003745D" w:rsidRDefault="007E2210" w:rsidP="003F1B13">
                      <w:r>
                        <w:t>реализовывать собственные методики ф</w:t>
                      </w:r>
                      <w:r>
                        <w:t>и</w:t>
                      </w:r>
                      <w:r>
                        <w:t>нансового анализа</w:t>
                      </w:r>
                    </w:p>
                  </w:txbxContent>
                </v:textbox>
              </v:shape>
            </v:group>
            <v:group id="_x0000_s544104" style="position:absolute;left:4307;top:4701;width:1781;height:4718" coordorigin="4891,4746" coordsize="1699,4533">
              <v:rect id="_x0000_s544105" style="position:absolute;left:4891;top:4746;width:1699;height:4533"/>
              <v:shape id="_x0000_s544106" type="#_x0000_t202" style="position:absolute;left:4970;top:4972;width:1508;height:4196" stroked="f">
                <v:fill opacity="0"/>
                <v:textbox style="layout-flow:vertical;mso-layout-flow-alt:bottom-to-top;mso-next-textbox:#_x0000_s544106" inset="0,0,0,0">
                  <w:txbxContent>
                    <w:p w:rsidR="007E2210" w:rsidRPr="0003745D" w:rsidRDefault="007E2210" w:rsidP="003F1B13">
                      <w:r>
                        <w:t>получать все регламентируемые закон</w:t>
                      </w:r>
                      <w:r>
                        <w:t>о</w:t>
                      </w:r>
                      <w:r>
                        <w:t>дательством методики финансового ан</w:t>
                      </w:r>
                      <w:r>
                        <w:t>а</w:t>
                      </w:r>
                      <w:r>
                        <w:t>лиза по финансовому оздоровлению, оценки унитарных предприятий, АО с д</w:t>
                      </w:r>
                      <w:r>
                        <w:t>о</w:t>
                      </w:r>
                      <w:r>
                        <w:t>лей государственной собственности</w:t>
                      </w:r>
                    </w:p>
                  </w:txbxContent>
                </v:textbox>
              </v:shape>
            </v:group>
            <v:shape id="_x0000_s544107" type="#_x0000_t32" style="position:absolute;left:1923;top:4325;width:7682;height:1" o:connectortype="straight"/>
            <v:shape id="_x0000_s544108" type="#_x0000_t32" style="position:absolute;left:9605;top:4329;width:1;height:372" o:connectortype="straight">
              <v:stroke endarrow="classic"/>
            </v:shape>
            <v:shape id="_x0000_s544109" type="#_x0000_t32" style="position:absolute;left:8277;top:4329;width:1;height:372" o:connectortype="straight">
              <v:stroke endarrow="classic"/>
            </v:shape>
            <v:shape id="_x0000_s544110" type="#_x0000_t32" style="position:absolute;left:6780;top:4329;width:1;height:372" o:connectortype="straight">
              <v:stroke endarrow="classic"/>
            </v:shape>
            <v:shape id="_x0000_s544111" type="#_x0000_t32" style="position:absolute;left:5192;top:4329;width:1;height:372" o:connectortype="straight">
              <v:stroke endarrow="classic"/>
            </v:shape>
            <v:shape id="_x0000_s544112" type="#_x0000_t32" style="position:absolute;left:3717;top:4329;width:1;height:372" o:connectortype="straight">
              <v:stroke endarrow="classic"/>
            </v:shape>
            <v:shape id="_x0000_s544113" type="#_x0000_t32" style="position:absolute;left:2858;top:4329;width:1;height:372" o:connectortype="straight">
              <v:stroke endarrow="classic"/>
            </v:shape>
            <v:shape id="_x0000_s544114" type="#_x0000_t32" style="position:absolute;left:1919;top:4329;width:1;height:372" o:connectortype="straight">
              <v:stroke endarrow="classic"/>
            </v:shape>
            <v:shape id="_x0000_s544115" type="#_x0000_t32" style="position:absolute;left:5852;top:3948;width:1;height:378" o:connectortype="straight"/>
            <v:group id="_x0000_s544116" style="position:absolute;left:1454;top:4701;width:916;height:4720" coordorigin="1545,4746" coordsize="874,4535">
              <v:rect id="_x0000_s544117" style="position:absolute;left:1545;top:4746;width:874;height:4535"/>
              <v:shape id="_x0000_s544118" type="#_x0000_t202" style="position:absolute;left:1621;top:4846;width:724;height:4324" stroked="f">
                <v:fill opacity="0"/>
                <v:textbox style="layout-flow:vertical;mso-layout-flow-alt:bottom-to-top;mso-next-textbox:#_x0000_s544118" inset="0,0,0,0">
                  <w:txbxContent>
                    <w:p w:rsidR="007E2210" w:rsidRPr="0003745D" w:rsidRDefault="007E2210" w:rsidP="003F1B13">
                      <w:r>
                        <w:t>учитывать отраслевую и хозяйственную специфику деятельности предприятий</w:t>
                      </w:r>
                    </w:p>
                  </w:txbxContent>
                </v:textbox>
              </v:shape>
            </v:group>
            <v:group id="_x0000_s544119" style="position:absolute;left:2567;top:4701;width:540;height:4718" coordorigin="8126,4746" coordsize="515,4533">
              <v:rect id="_x0000_s544120" style="position:absolute;left:8126;top:4746;width:515;height:4533"/>
              <v:shape id="_x0000_s544121" type="#_x0000_t202" style="position:absolute;left:8165;top:4846;width:414;height:4296" stroked="f">
                <v:fill opacity="0"/>
                <v:textbox style="layout-flow:vertical;mso-layout-flow-alt:bottom-to-top;mso-next-textbox:#_x0000_s544121" inset="0,0,0,0">
                  <w:txbxContent>
                    <w:p w:rsidR="007E2210" w:rsidRPr="00C67C43" w:rsidRDefault="007E2210" w:rsidP="003F1B13">
                      <w:r>
                        <w:t>использовать методику ИНЭК</w:t>
                      </w:r>
                    </w:p>
                  </w:txbxContent>
                </v:textbox>
              </v:shape>
            </v:group>
            <w10:anchorlock/>
          </v:group>
        </w:pict>
      </w:r>
    </w:p>
    <w:p w:rsidR="003F1B13" w:rsidRPr="00B600E7" w:rsidRDefault="003F1B13" w:rsidP="003F1B13">
      <w:pPr>
        <w:ind w:left="426" w:right="197" w:hanging="142"/>
      </w:pPr>
      <w:r>
        <w:t xml:space="preserve">Рис. 4. </w:t>
      </w:r>
      <w:r w:rsidRPr="008D7861">
        <w:t>Возможности, предоставляемые программным продуктом «АФСП»</w:t>
      </w:r>
    </w:p>
    <w:p w:rsidR="003F1B13" w:rsidRDefault="003F1B13" w:rsidP="003F1B13">
      <w:pPr>
        <w:ind w:firstLine="709"/>
        <w:jc w:val="both"/>
        <w:rPr>
          <w:sz w:val="28"/>
          <w:szCs w:val="28"/>
        </w:rPr>
      </w:pPr>
    </w:p>
    <w:p w:rsidR="003F1B13" w:rsidRDefault="003F1B13" w:rsidP="008D2485">
      <w:pPr>
        <w:spacing w:line="252" w:lineRule="auto"/>
        <w:ind w:firstLine="709"/>
        <w:jc w:val="both"/>
        <w:rPr>
          <w:sz w:val="28"/>
          <w:szCs w:val="28"/>
        </w:rPr>
      </w:pPr>
      <w:r w:rsidRPr="008D7861">
        <w:rPr>
          <w:sz w:val="28"/>
          <w:szCs w:val="28"/>
        </w:rPr>
        <w:t>Все вышеперечисленные программы, позволяющие автоматизировать процесс финансового анализа, имеют определенные преимущества и пр</w:t>
      </w:r>
      <w:r w:rsidRPr="008D7861">
        <w:rPr>
          <w:sz w:val="28"/>
          <w:szCs w:val="28"/>
        </w:rPr>
        <w:t>е</w:t>
      </w:r>
      <w:r w:rsidRPr="008D7861">
        <w:rPr>
          <w:sz w:val="28"/>
          <w:szCs w:val="28"/>
        </w:rPr>
        <w:t>доставляют конкретные возможности, однако каждая из них имеет свои о</w:t>
      </w:r>
      <w:r w:rsidRPr="008D7861">
        <w:rPr>
          <w:sz w:val="28"/>
          <w:szCs w:val="28"/>
        </w:rPr>
        <w:t>т</w:t>
      </w:r>
      <w:r w:rsidRPr="008D7861">
        <w:rPr>
          <w:sz w:val="28"/>
          <w:szCs w:val="28"/>
        </w:rPr>
        <w:t>личительные черты и характерные особ</w:t>
      </w:r>
      <w:r>
        <w:rPr>
          <w:sz w:val="28"/>
          <w:szCs w:val="28"/>
        </w:rPr>
        <w:t>енности</w:t>
      </w:r>
      <w:r w:rsidRPr="008D7861">
        <w:rPr>
          <w:sz w:val="28"/>
          <w:szCs w:val="28"/>
        </w:rPr>
        <w:t>.</w:t>
      </w:r>
    </w:p>
    <w:p w:rsidR="003F1B13" w:rsidRPr="008F308F" w:rsidRDefault="003F1B13" w:rsidP="00152196">
      <w:pPr>
        <w:pageBreakBefore/>
        <w:spacing w:line="254" w:lineRule="auto"/>
        <w:ind w:firstLine="709"/>
        <w:jc w:val="center"/>
      </w:pPr>
      <w:r w:rsidRPr="008F308F">
        <w:lastRenderedPageBreak/>
        <w:t>БИБЛИОГРАФИЧЕСКИЙ СПИСОК</w:t>
      </w:r>
    </w:p>
    <w:p w:rsidR="003F1B13" w:rsidRPr="0056132D" w:rsidRDefault="003F1B13" w:rsidP="00152196">
      <w:pPr>
        <w:spacing w:line="254" w:lineRule="auto"/>
        <w:ind w:firstLine="709"/>
        <w:jc w:val="center"/>
      </w:pPr>
    </w:p>
    <w:p w:rsidR="003F1B13" w:rsidRPr="000C246E" w:rsidRDefault="003F1B13" w:rsidP="00152196">
      <w:pPr>
        <w:numPr>
          <w:ilvl w:val="0"/>
          <w:numId w:val="37"/>
        </w:numPr>
        <w:tabs>
          <w:tab w:val="left" w:pos="993"/>
          <w:tab w:val="left" w:pos="1134"/>
        </w:tabs>
        <w:spacing w:line="254" w:lineRule="auto"/>
        <w:ind w:left="0" w:firstLine="709"/>
        <w:jc w:val="both"/>
      </w:pPr>
      <w:r w:rsidRPr="000C246E">
        <w:rPr>
          <w:i/>
          <w:iCs/>
        </w:rPr>
        <w:t>Саудер У. Е</w:t>
      </w:r>
      <w:r w:rsidRPr="000C246E">
        <w:t>.</w:t>
      </w:r>
      <w:r w:rsidR="008D2485" w:rsidRPr="000C246E">
        <w:t xml:space="preserve">, </w:t>
      </w:r>
      <w:r w:rsidR="008D2485" w:rsidRPr="000C246E">
        <w:rPr>
          <w:i/>
        </w:rPr>
        <w:t>Нашар А. С</w:t>
      </w:r>
      <w:r w:rsidR="008D2485" w:rsidRPr="000C246E">
        <w:t xml:space="preserve">. </w:t>
      </w:r>
      <w:r w:rsidRPr="000C246E">
        <w:t>Руководство по наилучшим методам трансфера те</w:t>
      </w:r>
      <w:r w:rsidRPr="000C246E">
        <w:t>х</w:t>
      </w:r>
      <w:r w:rsidRPr="000C246E">
        <w:t>ноло</w:t>
      </w:r>
      <w:r w:rsidR="008D2485" w:rsidRPr="000C246E">
        <w:t>гий</w:t>
      </w:r>
      <w:r w:rsidRPr="000C246E">
        <w:t xml:space="preserve"> // Управление инновациями. М. : Дело-ЛТД, 1995.</w:t>
      </w:r>
      <w:r w:rsidR="000C246E" w:rsidRPr="000C246E">
        <w:t xml:space="preserve"> С. 46–60.</w:t>
      </w:r>
    </w:p>
    <w:p w:rsidR="003F1B13" w:rsidRPr="00982C59" w:rsidRDefault="000C246E" w:rsidP="00152196">
      <w:pPr>
        <w:numPr>
          <w:ilvl w:val="0"/>
          <w:numId w:val="37"/>
        </w:numPr>
        <w:tabs>
          <w:tab w:val="left" w:pos="993"/>
          <w:tab w:val="left" w:pos="1134"/>
        </w:tabs>
        <w:spacing w:line="254" w:lineRule="auto"/>
        <w:ind w:left="0" w:firstLine="709"/>
        <w:jc w:val="both"/>
      </w:pPr>
      <w:r w:rsidRPr="00982C59">
        <w:rPr>
          <w:i/>
        </w:rPr>
        <w:t>Алиев В. С</w:t>
      </w:r>
      <w:r w:rsidRPr="00982C59">
        <w:t>. Использование программы Project Expert для инвестиционного проектирования : уч. пособие. М. : Финакадемия, 2004. 82 с.</w:t>
      </w:r>
    </w:p>
    <w:p w:rsidR="003F1B13" w:rsidRPr="000C246E" w:rsidRDefault="008D2485" w:rsidP="00152196">
      <w:pPr>
        <w:numPr>
          <w:ilvl w:val="0"/>
          <w:numId w:val="37"/>
        </w:numPr>
        <w:tabs>
          <w:tab w:val="left" w:pos="993"/>
          <w:tab w:val="left" w:pos="1134"/>
        </w:tabs>
        <w:spacing w:line="254" w:lineRule="auto"/>
        <w:ind w:left="0" w:firstLine="709"/>
        <w:jc w:val="both"/>
      </w:pPr>
      <w:r w:rsidRPr="000C246E">
        <w:rPr>
          <w:i/>
        </w:rPr>
        <w:t>Горленко О. А</w:t>
      </w:r>
      <w:r w:rsidRPr="000C246E">
        <w:t xml:space="preserve">., </w:t>
      </w:r>
      <w:r w:rsidRPr="000C246E">
        <w:rPr>
          <w:i/>
        </w:rPr>
        <w:t>Мирошников В. В</w:t>
      </w:r>
      <w:r w:rsidRPr="000C246E">
        <w:t xml:space="preserve">., </w:t>
      </w:r>
      <w:r w:rsidRPr="000C246E">
        <w:rPr>
          <w:i/>
        </w:rPr>
        <w:t>Галкин В. И</w:t>
      </w:r>
      <w:r w:rsidRPr="000C246E">
        <w:t xml:space="preserve">., </w:t>
      </w:r>
      <w:r w:rsidRPr="000C246E">
        <w:rPr>
          <w:i/>
        </w:rPr>
        <w:t>Федоров И. В</w:t>
      </w:r>
      <w:r w:rsidRPr="000C246E">
        <w:t xml:space="preserve">., </w:t>
      </w:r>
      <w:r w:rsidRPr="000C246E">
        <w:rPr>
          <w:i/>
        </w:rPr>
        <w:t>Шевелев А. В</w:t>
      </w:r>
      <w:r w:rsidRPr="000C246E">
        <w:t xml:space="preserve">. </w:t>
      </w:r>
      <w:r w:rsidR="003F1B13" w:rsidRPr="000C246E">
        <w:t>Управление инновационной деятельностью на основе информационных тех</w:t>
      </w:r>
      <w:r w:rsidR="000C246E" w:rsidRPr="000C246E">
        <w:t xml:space="preserve">нологий. </w:t>
      </w:r>
      <w:r w:rsidR="003F1B13" w:rsidRPr="000C246E">
        <w:t>М. : Машиностроение-1, 2007. 155 с.</w:t>
      </w:r>
    </w:p>
    <w:p w:rsidR="003F1B13" w:rsidRPr="000C246E" w:rsidRDefault="003F1B13" w:rsidP="00152196">
      <w:pPr>
        <w:numPr>
          <w:ilvl w:val="0"/>
          <w:numId w:val="37"/>
        </w:numPr>
        <w:tabs>
          <w:tab w:val="left" w:pos="993"/>
          <w:tab w:val="left" w:pos="1134"/>
        </w:tabs>
        <w:spacing w:line="254" w:lineRule="auto"/>
        <w:ind w:left="0" w:firstLine="709"/>
        <w:jc w:val="both"/>
      </w:pPr>
      <w:r w:rsidRPr="000C246E">
        <w:t xml:space="preserve">Управление организацией / под ред. А. Г. Поршневая, З. П. Румянцевой, Н. А. Саломатина. 2-е изд., перераб. и доп. </w:t>
      </w:r>
      <w:r w:rsidR="000C246E" w:rsidRPr="000C246E">
        <w:t>М</w:t>
      </w:r>
      <w:r w:rsidRPr="000C246E">
        <w:t xml:space="preserve">. : ИНФРА-М, 2000. 669 с. </w:t>
      </w:r>
    </w:p>
    <w:p w:rsidR="00C03628" w:rsidRDefault="00C03628" w:rsidP="00152196">
      <w:pPr>
        <w:spacing w:line="254" w:lineRule="auto"/>
        <w:mirrorIndents/>
        <w:jc w:val="center"/>
      </w:pPr>
    </w:p>
    <w:p w:rsidR="000C246E" w:rsidRDefault="000C246E" w:rsidP="00152196">
      <w:pPr>
        <w:spacing w:line="254" w:lineRule="auto"/>
        <w:mirrorIndents/>
        <w:jc w:val="center"/>
      </w:pPr>
    </w:p>
    <w:p w:rsidR="003F1B13" w:rsidRPr="00BC1FC7" w:rsidRDefault="003F1B13" w:rsidP="00152196">
      <w:pPr>
        <w:spacing w:line="254" w:lineRule="auto"/>
      </w:pPr>
      <w:r w:rsidRPr="00BC1FC7">
        <w:t>УДК 338.24</w:t>
      </w:r>
    </w:p>
    <w:p w:rsidR="003F1B13" w:rsidRPr="00BC1FC7" w:rsidRDefault="003F1B13" w:rsidP="00152196">
      <w:pPr>
        <w:spacing w:line="254" w:lineRule="auto"/>
        <w:ind w:firstLine="709"/>
        <w:rPr>
          <w:i/>
        </w:rPr>
      </w:pPr>
    </w:p>
    <w:p w:rsidR="003F1B13" w:rsidRDefault="003F1B13" w:rsidP="00152196">
      <w:pPr>
        <w:spacing w:line="254" w:lineRule="auto"/>
        <w:jc w:val="center"/>
        <w:rPr>
          <w:b/>
        </w:rPr>
      </w:pPr>
      <w:r>
        <w:rPr>
          <w:b/>
        </w:rPr>
        <w:t xml:space="preserve">К ВОПРОСУ О СТРУКТУРНО-ФУНКЦИОНАЛЬНОЙ КЛАССИФИКАЦИИ </w:t>
      </w:r>
    </w:p>
    <w:p w:rsidR="003F1B13" w:rsidRDefault="003F1B13" w:rsidP="00152196">
      <w:pPr>
        <w:spacing w:line="254" w:lineRule="auto"/>
        <w:jc w:val="center"/>
        <w:rPr>
          <w:b/>
        </w:rPr>
      </w:pPr>
      <w:r>
        <w:rPr>
          <w:b/>
        </w:rPr>
        <w:t xml:space="preserve">РЕЗЕРВОВ ИННОВАЦИОННОГО РАЗВИТИЯ СИСТЕМЫ МЕНЕДЖМЕНТА </w:t>
      </w:r>
    </w:p>
    <w:p w:rsidR="003F1B13" w:rsidRPr="00BC1FC7" w:rsidRDefault="003F1B13" w:rsidP="00152196">
      <w:pPr>
        <w:spacing w:line="254" w:lineRule="auto"/>
        <w:jc w:val="center"/>
        <w:rPr>
          <w:b/>
        </w:rPr>
      </w:pPr>
      <w:r>
        <w:rPr>
          <w:b/>
        </w:rPr>
        <w:t>КАЧЕСТВА МАШИНОСТРОИТЕЛЬНОГО ПРЕДПРИЯТИЯ</w:t>
      </w:r>
    </w:p>
    <w:p w:rsidR="003F1B13" w:rsidRPr="00BC1FC7" w:rsidRDefault="003F1B13" w:rsidP="00152196">
      <w:pPr>
        <w:spacing w:line="254" w:lineRule="auto"/>
        <w:ind w:firstLine="709"/>
        <w:jc w:val="center"/>
        <w:rPr>
          <w:b/>
        </w:rPr>
      </w:pPr>
    </w:p>
    <w:p w:rsidR="003F1B13" w:rsidRPr="00BC1FC7" w:rsidRDefault="003F1B13" w:rsidP="00152196">
      <w:pPr>
        <w:spacing w:line="254" w:lineRule="auto"/>
        <w:jc w:val="center"/>
        <w:rPr>
          <w:b/>
        </w:rPr>
      </w:pPr>
      <w:r w:rsidRPr="00BC1FC7">
        <w:rPr>
          <w:b/>
        </w:rPr>
        <w:t>О. Ю. Гордашникова</w:t>
      </w:r>
    </w:p>
    <w:p w:rsidR="003F1B13" w:rsidRDefault="003F1B13" w:rsidP="00152196">
      <w:pPr>
        <w:spacing w:line="254" w:lineRule="auto"/>
        <w:jc w:val="center"/>
      </w:pPr>
    </w:p>
    <w:p w:rsidR="003F1B13" w:rsidRPr="00BC1FC7" w:rsidRDefault="003F1B13" w:rsidP="00152196">
      <w:pPr>
        <w:spacing w:line="254" w:lineRule="auto"/>
        <w:jc w:val="center"/>
      </w:pPr>
      <w:r w:rsidRPr="00BC1FC7">
        <w:t>Саратовский государственный технический университет</w:t>
      </w:r>
      <w:r>
        <w:t xml:space="preserve"> </w:t>
      </w:r>
    </w:p>
    <w:p w:rsidR="003F1B13" w:rsidRPr="00BC1FC7" w:rsidRDefault="003F1B13" w:rsidP="00152196">
      <w:pPr>
        <w:spacing w:line="254" w:lineRule="auto"/>
        <w:jc w:val="center"/>
        <w:rPr>
          <w:i/>
        </w:rPr>
      </w:pPr>
      <w:r w:rsidRPr="00BC1FC7">
        <w:t>Россия, 410054, Саратов, Политехническая, 77</w:t>
      </w:r>
    </w:p>
    <w:p w:rsidR="003F1B13" w:rsidRPr="00BC1FC7" w:rsidRDefault="003F1B13" w:rsidP="00152196">
      <w:pPr>
        <w:spacing w:line="254" w:lineRule="auto"/>
        <w:jc w:val="center"/>
        <w:rPr>
          <w:b/>
        </w:rPr>
      </w:pPr>
      <w:r w:rsidRPr="00BC1FC7">
        <w:rPr>
          <w:lang w:val="en-US"/>
        </w:rPr>
        <w:t>E</w:t>
      </w:r>
      <w:r w:rsidRPr="00BC1FC7">
        <w:t>-</w:t>
      </w:r>
      <w:r w:rsidRPr="00BC1FC7">
        <w:rPr>
          <w:lang w:val="en-US"/>
        </w:rPr>
        <w:t>mail</w:t>
      </w:r>
      <w:r w:rsidRPr="00BC1FC7">
        <w:t xml:space="preserve">: </w:t>
      </w:r>
      <w:r w:rsidRPr="00BC1FC7">
        <w:rPr>
          <w:lang w:val="en-US"/>
        </w:rPr>
        <w:t>gordaolga</w:t>
      </w:r>
      <w:r w:rsidRPr="00BC1FC7">
        <w:t>@</w:t>
      </w:r>
      <w:r w:rsidRPr="00BC1FC7">
        <w:rPr>
          <w:lang w:val="en-US"/>
        </w:rPr>
        <w:t>yandex</w:t>
      </w:r>
      <w:r w:rsidRPr="00BC1FC7">
        <w:t>.</w:t>
      </w:r>
      <w:r w:rsidRPr="00BC1FC7">
        <w:rPr>
          <w:lang w:val="en-US"/>
        </w:rPr>
        <w:t>ru</w:t>
      </w:r>
    </w:p>
    <w:p w:rsidR="003F1B13" w:rsidRPr="00BC1FC7" w:rsidRDefault="003F1B13" w:rsidP="00152196">
      <w:pPr>
        <w:spacing w:line="254" w:lineRule="auto"/>
        <w:ind w:firstLine="709"/>
        <w:jc w:val="both"/>
      </w:pPr>
    </w:p>
    <w:p w:rsidR="003F1B13" w:rsidRPr="003E3639" w:rsidRDefault="003F1B13" w:rsidP="00152196">
      <w:pPr>
        <w:spacing w:line="254" w:lineRule="auto"/>
        <w:ind w:firstLine="709"/>
        <w:jc w:val="both"/>
        <w:rPr>
          <w:color w:val="FF0000"/>
        </w:rPr>
      </w:pPr>
      <w:r w:rsidRPr="00BC1FC7">
        <w:t xml:space="preserve">В статье дается </w:t>
      </w:r>
      <w:r>
        <w:t>структурно-функциональная классификация резервов инновац</w:t>
      </w:r>
      <w:r>
        <w:t>и</w:t>
      </w:r>
      <w:r>
        <w:t>онного развития системы менеджмента качества машиностроительного предприятия</w:t>
      </w:r>
      <w:r w:rsidRPr="00BC1FC7">
        <w:t xml:space="preserve">. </w:t>
      </w:r>
      <w:r>
        <w:t xml:space="preserve">Рассматривается </w:t>
      </w:r>
      <w:r w:rsidRPr="00BC1FC7">
        <w:t>механизм выявления и использования</w:t>
      </w:r>
      <w:r>
        <w:t xml:space="preserve"> этих </w:t>
      </w:r>
      <w:r w:rsidRPr="00BC1FC7">
        <w:t>резервов</w:t>
      </w:r>
      <w:r>
        <w:t>.</w:t>
      </w:r>
    </w:p>
    <w:p w:rsidR="003F1B13" w:rsidRDefault="003F1B13" w:rsidP="00152196">
      <w:pPr>
        <w:spacing w:line="254" w:lineRule="auto"/>
        <w:ind w:firstLine="709"/>
        <w:jc w:val="both"/>
      </w:pPr>
      <w:r w:rsidRPr="00BC1FC7">
        <w:rPr>
          <w:i/>
        </w:rPr>
        <w:t>Ключевые слова</w:t>
      </w:r>
      <w:r w:rsidRPr="00BC1FC7">
        <w:t xml:space="preserve">: </w:t>
      </w:r>
      <w:r>
        <w:t>резервы, система менеджмента качества.</w:t>
      </w:r>
    </w:p>
    <w:p w:rsidR="003F1B13" w:rsidRPr="00BC1FC7" w:rsidRDefault="003F1B13" w:rsidP="00152196">
      <w:pPr>
        <w:spacing w:line="254" w:lineRule="auto"/>
        <w:ind w:firstLine="709"/>
      </w:pPr>
    </w:p>
    <w:p w:rsidR="003F1B13" w:rsidRPr="0068093E" w:rsidRDefault="003F1B13" w:rsidP="00152196">
      <w:pPr>
        <w:spacing w:line="254" w:lineRule="auto"/>
        <w:ind w:firstLine="709"/>
        <w:jc w:val="center"/>
        <w:rPr>
          <w:b/>
          <w:color w:val="000000"/>
          <w:lang w:val="en-US"/>
        </w:rPr>
      </w:pPr>
      <w:r w:rsidRPr="0068093E">
        <w:rPr>
          <w:b/>
          <w:color w:val="000000"/>
          <w:lang w:val="en-US"/>
        </w:rPr>
        <w:t>To the Question of the Structural-Functional Classification of Reserves Innovative Development of the System of Quality Management of Machine-Building Enterprise</w:t>
      </w:r>
    </w:p>
    <w:p w:rsidR="003F1B13" w:rsidRPr="00BC1FC7" w:rsidRDefault="003F1B13" w:rsidP="00152196">
      <w:pPr>
        <w:spacing w:line="254" w:lineRule="auto"/>
        <w:ind w:firstLine="709"/>
        <w:jc w:val="center"/>
        <w:rPr>
          <w:lang w:val="en-US"/>
        </w:rPr>
      </w:pPr>
    </w:p>
    <w:p w:rsidR="003F1B13" w:rsidRPr="003F1B13" w:rsidRDefault="003F1B13" w:rsidP="00152196">
      <w:pPr>
        <w:spacing w:line="254" w:lineRule="auto"/>
        <w:jc w:val="center"/>
        <w:rPr>
          <w:b/>
          <w:lang w:val="en-US"/>
        </w:rPr>
      </w:pPr>
      <w:r w:rsidRPr="00BC1FC7">
        <w:rPr>
          <w:b/>
          <w:lang w:val="en-US"/>
        </w:rPr>
        <w:t xml:space="preserve">O. Yu. Gordashnikova </w:t>
      </w:r>
    </w:p>
    <w:p w:rsidR="003F1B13" w:rsidRPr="003F1B13" w:rsidRDefault="003F1B13" w:rsidP="00152196">
      <w:pPr>
        <w:spacing w:line="254" w:lineRule="auto"/>
        <w:jc w:val="center"/>
        <w:rPr>
          <w:color w:val="000000"/>
          <w:lang w:val="en-US"/>
        </w:rPr>
      </w:pPr>
    </w:p>
    <w:p w:rsidR="003F1B13" w:rsidRDefault="003F1B13" w:rsidP="00152196">
      <w:pPr>
        <w:spacing w:line="254" w:lineRule="auto"/>
        <w:ind w:firstLine="709"/>
        <w:jc w:val="both"/>
        <w:rPr>
          <w:lang w:val="en-US"/>
        </w:rPr>
      </w:pPr>
      <w:r w:rsidRPr="0068093E">
        <w:rPr>
          <w:lang w:val="en-US"/>
        </w:rPr>
        <w:t>The article gives the structural-functional classification of reserves innovative deve</w:t>
      </w:r>
      <w:r w:rsidRPr="0068093E">
        <w:rPr>
          <w:lang w:val="en-US"/>
        </w:rPr>
        <w:t>l</w:t>
      </w:r>
      <w:r w:rsidRPr="0068093E">
        <w:rPr>
          <w:lang w:val="en-US"/>
        </w:rPr>
        <w:t>opment of the system of quality management of machine-building enterprises. Considers the mechanism of ide</w:t>
      </w:r>
      <w:r>
        <w:rPr>
          <w:lang w:val="en-US"/>
        </w:rPr>
        <w:t>ntification and use of reserves</w:t>
      </w:r>
      <w:r w:rsidRPr="0068093E">
        <w:rPr>
          <w:lang w:val="en-US"/>
        </w:rPr>
        <w:t xml:space="preserve"> of the enterprise.</w:t>
      </w:r>
    </w:p>
    <w:p w:rsidR="003F1B13" w:rsidRPr="00BC1FC7" w:rsidRDefault="003F1B13" w:rsidP="00152196">
      <w:pPr>
        <w:spacing w:line="254" w:lineRule="auto"/>
        <w:ind w:firstLine="709"/>
        <w:jc w:val="both"/>
        <w:rPr>
          <w:lang w:val="en-US"/>
        </w:rPr>
      </w:pPr>
      <w:r w:rsidRPr="00247E36">
        <w:rPr>
          <w:i/>
          <w:lang w:val="en-US"/>
        </w:rPr>
        <w:t>Key words</w:t>
      </w:r>
      <w:r w:rsidRPr="00247E36">
        <w:rPr>
          <w:lang w:val="en-US"/>
        </w:rPr>
        <w:t>: reserves,</w:t>
      </w:r>
      <w:r w:rsidRPr="00247E36">
        <w:rPr>
          <w:rFonts w:ascii="Arial" w:hAnsi="Arial" w:cs="Arial"/>
          <w:sz w:val="19"/>
          <w:szCs w:val="19"/>
          <w:lang w:val="en-US"/>
        </w:rPr>
        <w:t xml:space="preserve"> </w:t>
      </w:r>
      <w:r w:rsidRPr="00247E36">
        <w:rPr>
          <w:lang w:val="en-US"/>
        </w:rPr>
        <w:t>system of management quality.</w:t>
      </w:r>
    </w:p>
    <w:p w:rsidR="003F1B13" w:rsidRPr="00170B4D" w:rsidRDefault="003F1B13" w:rsidP="00152196">
      <w:pPr>
        <w:spacing w:line="254" w:lineRule="auto"/>
        <w:ind w:firstLine="709"/>
        <w:jc w:val="both"/>
        <w:rPr>
          <w:sz w:val="28"/>
          <w:szCs w:val="28"/>
          <w:lang w:val="en-US"/>
        </w:rPr>
      </w:pPr>
    </w:p>
    <w:p w:rsidR="003F1B13" w:rsidRPr="00F93FE6" w:rsidRDefault="003F1B13" w:rsidP="00152196">
      <w:pPr>
        <w:spacing w:line="252" w:lineRule="auto"/>
        <w:ind w:firstLine="709"/>
        <w:jc w:val="both"/>
        <w:rPr>
          <w:sz w:val="28"/>
          <w:szCs w:val="28"/>
        </w:rPr>
      </w:pPr>
      <w:r>
        <w:rPr>
          <w:sz w:val="28"/>
          <w:szCs w:val="28"/>
        </w:rPr>
        <w:t>Ц</w:t>
      </w:r>
      <w:r w:rsidRPr="00F93FE6">
        <w:rPr>
          <w:sz w:val="28"/>
          <w:szCs w:val="28"/>
        </w:rPr>
        <w:t xml:space="preserve">ель поиска резервов </w:t>
      </w:r>
      <w:r>
        <w:rPr>
          <w:sz w:val="28"/>
          <w:szCs w:val="28"/>
        </w:rPr>
        <w:t>инновационного развития системы менеджме</w:t>
      </w:r>
      <w:r>
        <w:rPr>
          <w:sz w:val="28"/>
          <w:szCs w:val="28"/>
        </w:rPr>
        <w:t>н</w:t>
      </w:r>
      <w:r>
        <w:rPr>
          <w:sz w:val="28"/>
          <w:szCs w:val="28"/>
        </w:rPr>
        <w:t xml:space="preserve">та качества (СМК) машиностроительного предприятия </w:t>
      </w:r>
      <w:r w:rsidRPr="00F93FE6">
        <w:rPr>
          <w:sz w:val="28"/>
          <w:szCs w:val="28"/>
        </w:rPr>
        <w:t>состоит в обеспеч</w:t>
      </w:r>
      <w:r w:rsidRPr="00F93FE6">
        <w:rPr>
          <w:sz w:val="28"/>
          <w:szCs w:val="28"/>
        </w:rPr>
        <w:t>е</w:t>
      </w:r>
      <w:r w:rsidRPr="00F93FE6">
        <w:rPr>
          <w:sz w:val="28"/>
          <w:szCs w:val="28"/>
        </w:rPr>
        <w:t xml:space="preserve">нии роста ее экономического потенциала. </w:t>
      </w:r>
      <w:r>
        <w:rPr>
          <w:sz w:val="28"/>
          <w:szCs w:val="28"/>
        </w:rPr>
        <w:t>М</w:t>
      </w:r>
      <w:r w:rsidRPr="00F93FE6">
        <w:rPr>
          <w:sz w:val="28"/>
          <w:szCs w:val="28"/>
        </w:rPr>
        <w:t xml:space="preserve">ногочисленность, сложность и </w:t>
      </w:r>
      <w:r w:rsidRPr="003B4E97">
        <w:rPr>
          <w:sz w:val="28"/>
          <w:szCs w:val="28"/>
        </w:rPr>
        <w:t>взаимозависимость аспектов, характеризующих наличие резервов развития</w:t>
      </w:r>
      <w:r>
        <w:rPr>
          <w:sz w:val="28"/>
          <w:szCs w:val="28"/>
        </w:rPr>
        <w:t xml:space="preserve"> СМК</w:t>
      </w:r>
      <w:r w:rsidRPr="00F93FE6">
        <w:rPr>
          <w:sz w:val="28"/>
          <w:szCs w:val="28"/>
        </w:rPr>
        <w:t>,</w:t>
      </w:r>
      <w:r>
        <w:rPr>
          <w:sz w:val="28"/>
          <w:szCs w:val="28"/>
        </w:rPr>
        <w:t xml:space="preserve"> а также факторов, определяющих рост и уменьшение резервов,</w:t>
      </w:r>
      <w:r w:rsidRPr="00F93FE6">
        <w:rPr>
          <w:sz w:val="28"/>
          <w:szCs w:val="28"/>
        </w:rPr>
        <w:t xml:space="preserve"> пр</w:t>
      </w:r>
      <w:r w:rsidRPr="00F93FE6">
        <w:rPr>
          <w:sz w:val="28"/>
          <w:szCs w:val="28"/>
        </w:rPr>
        <w:t>и</w:t>
      </w:r>
      <w:r w:rsidRPr="00F93FE6">
        <w:rPr>
          <w:sz w:val="28"/>
          <w:szCs w:val="28"/>
        </w:rPr>
        <w:t>водят к необходимости разработки научной и достаточно детализирова</w:t>
      </w:r>
      <w:r w:rsidRPr="00F93FE6">
        <w:rPr>
          <w:sz w:val="28"/>
          <w:szCs w:val="28"/>
        </w:rPr>
        <w:t>н</w:t>
      </w:r>
      <w:r w:rsidRPr="00F93FE6">
        <w:rPr>
          <w:sz w:val="28"/>
          <w:szCs w:val="28"/>
        </w:rPr>
        <w:t>ной классификации</w:t>
      </w:r>
      <w:r>
        <w:rPr>
          <w:sz w:val="28"/>
          <w:szCs w:val="28"/>
        </w:rPr>
        <w:t>, которая</w:t>
      </w:r>
      <w:r w:rsidRPr="00F93FE6">
        <w:rPr>
          <w:sz w:val="28"/>
          <w:szCs w:val="28"/>
        </w:rPr>
        <w:t>, с одной стороны, обобщает накопленный опыт в области выявления и использования резервов, а с другой сто</w:t>
      </w:r>
      <w:r w:rsidR="00D079AF">
        <w:rPr>
          <w:sz w:val="28"/>
          <w:szCs w:val="28"/>
        </w:rPr>
        <w:t>роны,</w:t>
      </w:r>
      <w:r w:rsidRPr="00F93FE6">
        <w:rPr>
          <w:sz w:val="28"/>
          <w:szCs w:val="28"/>
        </w:rPr>
        <w:t xml:space="preserve"> </w:t>
      </w:r>
      <w:r w:rsidRPr="00F93FE6">
        <w:rPr>
          <w:sz w:val="28"/>
          <w:szCs w:val="28"/>
        </w:rPr>
        <w:lastRenderedPageBreak/>
        <w:t>определяет основные направления дальнейших поисков</w:t>
      </w:r>
      <w:r>
        <w:rPr>
          <w:sz w:val="28"/>
          <w:szCs w:val="28"/>
        </w:rPr>
        <w:t xml:space="preserve"> неиспользованных </w:t>
      </w:r>
      <w:r w:rsidRPr="00F93FE6">
        <w:rPr>
          <w:sz w:val="28"/>
          <w:szCs w:val="28"/>
        </w:rPr>
        <w:t xml:space="preserve">возможностей </w:t>
      </w:r>
      <w:r>
        <w:rPr>
          <w:sz w:val="28"/>
          <w:szCs w:val="28"/>
        </w:rPr>
        <w:t>инновационного развития</w:t>
      </w:r>
      <w:r w:rsidRPr="00F93FE6">
        <w:rPr>
          <w:sz w:val="28"/>
          <w:szCs w:val="28"/>
        </w:rPr>
        <w:t xml:space="preserve"> [1]. </w:t>
      </w:r>
    </w:p>
    <w:p w:rsidR="003F1B13" w:rsidRPr="005C42B1" w:rsidRDefault="003F1B13" w:rsidP="00152196">
      <w:pPr>
        <w:autoSpaceDE w:val="0"/>
        <w:autoSpaceDN w:val="0"/>
        <w:adjustRightInd w:val="0"/>
        <w:spacing w:line="252" w:lineRule="auto"/>
        <w:ind w:firstLine="709"/>
        <w:jc w:val="both"/>
        <w:rPr>
          <w:sz w:val="28"/>
          <w:szCs w:val="28"/>
        </w:rPr>
      </w:pPr>
      <w:r w:rsidRPr="005C42B1">
        <w:rPr>
          <w:sz w:val="28"/>
          <w:szCs w:val="28"/>
        </w:rPr>
        <w:t>Структуризация СМК определяет направления классификации резе</w:t>
      </w:r>
      <w:r w:rsidRPr="005C42B1">
        <w:rPr>
          <w:sz w:val="28"/>
          <w:szCs w:val="28"/>
        </w:rPr>
        <w:t>р</w:t>
      </w:r>
      <w:r w:rsidRPr="005C42B1">
        <w:rPr>
          <w:sz w:val="28"/>
          <w:szCs w:val="28"/>
        </w:rPr>
        <w:t xml:space="preserve">вов ее развития. </w:t>
      </w:r>
      <w:r w:rsidRPr="00170B4D">
        <w:rPr>
          <w:sz w:val="28"/>
          <w:szCs w:val="28"/>
        </w:rPr>
        <w:t xml:space="preserve">В качестве основополагающего признака классификации </w:t>
      </w:r>
      <w:r>
        <w:rPr>
          <w:sz w:val="28"/>
          <w:szCs w:val="28"/>
        </w:rPr>
        <w:t>группы резервов следует использовать</w:t>
      </w:r>
      <w:r w:rsidRPr="00170B4D">
        <w:rPr>
          <w:sz w:val="28"/>
          <w:szCs w:val="28"/>
        </w:rPr>
        <w:t xml:space="preserve"> элементы (подсистемы) СМК и в</w:t>
      </w:r>
      <w:r w:rsidRPr="00170B4D">
        <w:rPr>
          <w:sz w:val="28"/>
          <w:szCs w:val="28"/>
        </w:rPr>
        <w:t>ы</w:t>
      </w:r>
      <w:r w:rsidRPr="00170B4D">
        <w:rPr>
          <w:sz w:val="28"/>
          <w:szCs w:val="28"/>
        </w:rPr>
        <w:t>полняемые ими функции. В связи с этим рассматриваемое множество р</w:t>
      </w:r>
      <w:r w:rsidRPr="00170B4D">
        <w:rPr>
          <w:sz w:val="28"/>
          <w:szCs w:val="28"/>
        </w:rPr>
        <w:t>е</w:t>
      </w:r>
      <w:r w:rsidRPr="00170B4D">
        <w:rPr>
          <w:sz w:val="28"/>
          <w:szCs w:val="28"/>
        </w:rPr>
        <w:t xml:space="preserve">зервов делится по двум независимым </w:t>
      </w:r>
      <w:r w:rsidR="00D079AF">
        <w:rPr>
          <w:sz w:val="28"/>
          <w:szCs w:val="28"/>
        </w:rPr>
        <w:t>признакам:</w:t>
      </w:r>
      <w:r w:rsidRPr="00170B4D">
        <w:rPr>
          <w:sz w:val="28"/>
          <w:szCs w:val="28"/>
        </w:rPr>
        <w:t xml:space="preserve"> структуре СМК </w:t>
      </w:r>
      <w:r w:rsidRPr="005C42B1">
        <w:rPr>
          <w:sz w:val="28"/>
          <w:szCs w:val="28"/>
        </w:rPr>
        <w:t>и выпо</w:t>
      </w:r>
      <w:r w:rsidRPr="005C42B1">
        <w:rPr>
          <w:sz w:val="28"/>
          <w:szCs w:val="28"/>
        </w:rPr>
        <w:t>л</w:t>
      </w:r>
      <w:r w:rsidR="00D079AF">
        <w:rPr>
          <w:sz w:val="28"/>
          <w:szCs w:val="28"/>
        </w:rPr>
        <w:t>няемым ее подсистемами функциям</w:t>
      </w:r>
      <w:r w:rsidRPr="005C42B1">
        <w:rPr>
          <w:sz w:val="28"/>
          <w:szCs w:val="28"/>
        </w:rPr>
        <w:t>. В классификации резервов соверше</w:t>
      </w:r>
      <w:r w:rsidRPr="005C42B1">
        <w:rPr>
          <w:sz w:val="28"/>
          <w:szCs w:val="28"/>
        </w:rPr>
        <w:t>н</w:t>
      </w:r>
      <w:r w:rsidRPr="005C42B1">
        <w:rPr>
          <w:sz w:val="28"/>
          <w:szCs w:val="28"/>
        </w:rPr>
        <w:t>ствования системы менеджмента качества заложены основные требования к процессам из ГОСТ Р ИСО 9001-2001 [2].</w:t>
      </w:r>
    </w:p>
    <w:p w:rsidR="003F1B13" w:rsidRPr="00170B4D" w:rsidRDefault="003F1B13" w:rsidP="00152196">
      <w:pPr>
        <w:autoSpaceDE w:val="0"/>
        <w:autoSpaceDN w:val="0"/>
        <w:adjustRightInd w:val="0"/>
        <w:spacing w:line="252" w:lineRule="auto"/>
        <w:ind w:firstLine="708"/>
        <w:jc w:val="both"/>
        <w:rPr>
          <w:sz w:val="28"/>
          <w:szCs w:val="28"/>
        </w:rPr>
      </w:pPr>
      <w:r w:rsidRPr="00170B4D">
        <w:rPr>
          <w:sz w:val="28"/>
          <w:szCs w:val="28"/>
        </w:rPr>
        <w:t>Выяв</w:t>
      </w:r>
      <w:r>
        <w:rPr>
          <w:sz w:val="28"/>
          <w:szCs w:val="28"/>
        </w:rPr>
        <w:t>ление резервов инновационного развития</w:t>
      </w:r>
      <w:r w:rsidRPr="00170B4D">
        <w:rPr>
          <w:sz w:val="28"/>
          <w:szCs w:val="28"/>
        </w:rPr>
        <w:t xml:space="preserve"> СМК необходимо осуще</w:t>
      </w:r>
      <w:r>
        <w:rPr>
          <w:sz w:val="28"/>
          <w:szCs w:val="28"/>
        </w:rPr>
        <w:t>ст</w:t>
      </w:r>
      <w:r w:rsidRPr="00170B4D">
        <w:rPr>
          <w:sz w:val="28"/>
          <w:szCs w:val="28"/>
        </w:rPr>
        <w:t>вить исходя из принципов системности и комплексности. При этом механизм выявления и использования резервов</w:t>
      </w:r>
      <w:r>
        <w:rPr>
          <w:sz w:val="28"/>
          <w:szCs w:val="28"/>
        </w:rPr>
        <w:t xml:space="preserve"> </w:t>
      </w:r>
      <w:r w:rsidRPr="00170B4D">
        <w:rPr>
          <w:sz w:val="28"/>
          <w:szCs w:val="28"/>
        </w:rPr>
        <w:t>можно представить сл</w:t>
      </w:r>
      <w:r w:rsidRPr="00170B4D">
        <w:rPr>
          <w:sz w:val="28"/>
          <w:szCs w:val="28"/>
        </w:rPr>
        <w:t>е</w:t>
      </w:r>
      <w:r w:rsidRPr="00170B4D">
        <w:rPr>
          <w:sz w:val="28"/>
          <w:szCs w:val="28"/>
        </w:rPr>
        <w:t>дующим образом:</w:t>
      </w:r>
    </w:p>
    <w:p w:rsidR="003F1B13" w:rsidRDefault="003F1B13" w:rsidP="00152196">
      <w:pPr>
        <w:numPr>
          <w:ilvl w:val="0"/>
          <w:numId w:val="41"/>
        </w:numPr>
        <w:tabs>
          <w:tab w:val="left" w:pos="993"/>
        </w:tabs>
        <w:autoSpaceDE w:val="0"/>
        <w:autoSpaceDN w:val="0"/>
        <w:adjustRightInd w:val="0"/>
        <w:spacing w:line="252" w:lineRule="auto"/>
        <w:ind w:left="0" w:firstLine="709"/>
        <w:jc w:val="both"/>
        <w:rPr>
          <w:sz w:val="28"/>
          <w:szCs w:val="28"/>
        </w:rPr>
      </w:pPr>
      <w:r w:rsidRPr="00170B4D">
        <w:rPr>
          <w:sz w:val="28"/>
          <w:szCs w:val="28"/>
        </w:rPr>
        <w:t>определение мероприятий, способствующих достижению более высокой степени использования производственных ресурсов, т.</w:t>
      </w:r>
      <w:r>
        <w:rPr>
          <w:sz w:val="28"/>
          <w:szCs w:val="28"/>
        </w:rPr>
        <w:t xml:space="preserve"> </w:t>
      </w:r>
      <w:r w:rsidRPr="00170B4D">
        <w:rPr>
          <w:sz w:val="28"/>
          <w:szCs w:val="28"/>
        </w:rPr>
        <w:t>е. изучение информации о резервах;</w:t>
      </w:r>
    </w:p>
    <w:p w:rsidR="003F1B13" w:rsidRDefault="003F1B13" w:rsidP="00152196">
      <w:pPr>
        <w:numPr>
          <w:ilvl w:val="0"/>
          <w:numId w:val="41"/>
        </w:numPr>
        <w:tabs>
          <w:tab w:val="left" w:pos="993"/>
        </w:tabs>
        <w:autoSpaceDE w:val="0"/>
        <w:autoSpaceDN w:val="0"/>
        <w:adjustRightInd w:val="0"/>
        <w:spacing w:line="252" w:lineRule="auto"/>
        <w:ind w:left="0" w:firstLine="709"/>
        <w:jc w:val="both"/>
        <w:rPr>
          <w:sz w:val="28"/>
          <w:szCs w:val="28"/>
        </w:rPr>
      </w:pPr>
      <w:r w:rsidRPr="00A10108">
        <w:rPr>
          <w:sz w:val="28"/>
          <w:szCs w:val="28"/>
        </w:rPr>
        <w:t>выбор мероприятий, т.</w:t>
      </w:r>
      <w:r>
        <w:rPr>
          <w:sz w:val="28"/>
          <w:szCs w:val="28"/>
        </w:rPr>
        <w:t xml:space="preserve"> </w:t>
      </w:r>
      <w:r w:rsidRPr="00A10108">
        <w:rPr>
          <w:sz w:val="28"/>
          <w:szCs w:val="28"/>
        </w:rPr>
        <w:t>е. планирование использования резервов;</w:t>
      </w:r>
    </w:p>
    <w:p w:rsidR="003F1B13" w:rsidRDefault="003F1B13" w:rsidP="00152196">
      <w:pPr>
        <w:numPr>
          <w:ilvl w:val="0"/>
          <w:numId w:val="41"/>
        </w:numPr>
        <w:tabs>
          <w:tab w:val="left" w:pos="993"/>
        </w:tabs>
        <w:autoSpaceDE w:val="0"/>
        <w:autoSpaceDN w:val="0"/>
        <w:adjustRightInd w:val="0"/>
        <w:spacing w:line="252" w:lineRule="auto"/>
        <w:ind w:left="0" w:firstLine="709"/>
        <w:jc w:val="both"/>
        <w:rPr>
          <w:sz w:val="28"/>
          <w:szCs w:val="28"/>
        </w:rPr>
      </w:pPr>
      <w:r w:rsidRPr="00A10108">
        <w:rPr>
          <w:sz w:val="28"/>
          <w:szCs w:val="28"/>
        </w:rPr>
        <w:t>согласование выбранного мероприятия с имеющимися возможн</w:t>
      </w:r>
      <w:r w:rsidRPr="00A10108">
        <w:rPr>
          <w:sz w:val="28"/>
          <w:szCs w:val="28"/>
        </w:rPr>
        <w:t>о</w:t>
      </w:r>
      <w:r w:rsidRPr="00A10108">
        <w:rPr>
          <w:sz w:val="28"/>
          <w:szCs w:val="28"/>
        </w:rPr>
        <w:t>стями его реализации и проверка его эффективности;</w:t>
      </w:r>
    </w:p>
    <w:p w:rsidR="003F1B13" w:rsidRDefault="003F1B13" w:rsidP="00152196">
      <w:pPr>
        <w:numPr>
          <w:ilvl w:val="0"/>
          <w:numId w:val="41"/>
        </w:numPr>
        <w:tabs>
          <w:tab w:val="left" w:pos="993"/>
        </w:tabs>
        <w:autoSpaceDE w:val="0"/>
        <w:autoSpaceDN w:val="0"/>
        <w:adjustRightInd w:val="0"/>
        <w:spacing w:line="252" w:lineRule="auto"/>
        <w:ind w:left="0" w:firstLine="709"/>
        <w:jc w:val="both"/>
        <w:rPr>
          <w:sz w:val="28"/>
          <w:szCs w:val="28"/>
        </w:rPr>
      </w:pPr>
      <w:r w:rsidRPr="00A10108">
        <w:rPr>
          <w:sz w:val="28"/>
          <w:szCs w:val="28"/>
        </w:rPr>
        <w:t>организация выполнения выбранного мероприятия;</w:t>
      </w:r>
    </w:p>
    <w:p w:rsidR="003F1B13" w:rsidRPr="00A10108" w:rsidRDefault="003F1B13" w:rsidP="00152196">
      <w:pPr>
        <w:numPr>
          <w:ilvl w:val="0"/>
          <w:numId w:val="41"/>
        </w:numPr>
        <w:tabs>
          <w:tab w:val="left" w:pos="993"/>
        </w:tabs>
        <w:autoSpaceDE w:val="0"/>
        <w:autoSpaceDN w:val="0"/>
        <w:adjustRightInd w:val="0"/>
        <w:spacing w:line="252" w:lineRule="auto"/>
        <w:ind w:left="0" w:firstLine="709"/>
        <w:jc w:val="both"/>
        <w:rPr>
          <w:sz w:val="28"/>
          <w:szCs w:val="28"/>
        </w:rPr>
      </w:pPr>
      <w:r w:rsidRPr="00A10108">
        <w:rPr>
          <w:sz w:val="28"/>
          <w:szCs w:val="28"/>
        </w:rPr>
        <w:t>стимулирование воспроизводства резервов и их эффективное и</w:t>
      </w:r>
      <w:r w:rsidRPr="00A10108">
        <w:rPr>
          <w:sz w:val="28"/>
          <w:szCs w:val="28"/>
        </w:rPr>
        <w:t>с</w:t>
      </w:r>
      <w:r w:rsidRPr="00A10108">
        <w:rPr>
          <w:sz w:val="28"/>
          <w:szCs w:val="28"/>
        </w:rPr>
        <w:t>пользование.</w:t>
      </w:r>
    </w:p>
    <w:p w:rsidR="003F1B13" w:rsidRDefault="003F1B13" w:rsidP="00152196">
      <w:pPr>
        <w:autoSpaceDE w:val="0"/>
        <w:autoSpaceDN w:val="0"/>
        <w:adjustRightInd w:val="0"/>
        <w:spacing w:line="252" w:lineRule="auto"/>
        <w:ind w:firstLine="708"/>
        <w:jc w:val="both"/>
        <w:rPr>
          <w:sz w:val="28"/>
          <w:szCs w:val="28"/>
        </w:rPr>
      </w:pPr>
      <w:r>
        <w:rPr>
          <w:sz w:val="28"/>
          <w:szCs w:val="28"/>
        </w:rPr>
        <w:t>На верхнем</w:t>
      </w:r>
      <w:r w:rsidRPr="00170B4D">
        <w:rPr>
          <w:sz w:val="28"/>
          <w:szCs w:val="28"/>
        </w:rPr>
        <w:t xml:space="preserve"> </w:t>
      </w:r>
      <w:r>
        <w:rPr>
          <w:sz w:val="28"/>
          <w:szCs w:val="28"/>
        </w:rPr>
        <w:t>(</w:t>
      </w:r>
      <w:r w:rsidRPr="00170B4D">
        <w:rPr>
          <w:sz w:val="28"/>
          <w:szCs w:val="28"/>
        </w:rPr>
        <w:t>«нулевом»</w:t>
      </w:r>
      <w:r>
        <w:rPr>
          <w:sz w:val="28"/>
          <w:szCs w:val="28"/>
        </w:rPr>
        <w:t>)</w:t>
      </w:r>
      <w:r w:rsidRPr="00170B4D">
        <w:rPr>
          <w:sz w:val="28"/>
          <w:szCs w:val="28"/>
        </w:rPr>
        <w:t xml:space="preserve"> уровне классификации опре</w:t>
      </w:r>
      <w:r>
        <w:rPr>
          <w:sz w:val="28"/>
          <w:szCs w:val="28"/>
        </w:rPr>
        <w:t>делены резервы развития СМК в целом. Ниже (</w:t>
      </w:r>
      <w:r w:rsidRPr="00170B4D">
        <w:rPr>
          <w:sz w:val="28"/>
          <w:szCs w:val="28"/>
        </w:rPr>
        <w:t>на 1-м уровне модели</w:t>
      </w:r>
      <w:r>
        <w:rPr>
          <w:sz w:val="28"/>
          <w:szCs w:val="28"/>
        </w:rPr>
        <w:t>)</w:t>
      </w:r>
      <w:r w:rsidRPr="00170B4D">
        <w:rPr>
          <w:sz w:val="28"/>
          <w:szCs w:val="28"/>
        </w:rPr>
        <w:t xml:space="preserve"> они декомпозируются на резервы функциональных подсистем СМК:</w:t>
      </w:r>
    </w:p>
    <w:p w:rsidR="003F1B13" w:rsidRDefault="003F1B13" w:rsidP="00152196">
      <w:pPr>
        <w:numPr>
          <w:ilvl w:val="0"/>
          <w:numId w:val="42"/>
        </w:numPr>
        <w:tabs>
          <w:tab w:val="left" w:pos="993"/>
          <w:tab w:val="left" w:pos="1134"/>
        </w:tabs>
        <w:autoSpaceDE w:val="0"/>
        <w:autoSpaceDN w:val="0"/>
        <w:adjustRightInd w:val="0"/>
        <w:spacing w:line="252" w:lineRule="auto"/>
        <w:ind w:left="0" w:firstLine="709"/>
        <w:jc w:val="both"/>
        <w:rPr>
          <w:sz w:val="28"/>
          <w:szCs w:val="28"/>
        </w:rPr>
      </w:pPr>
      <w:r w:rsidRPr="00170B4D">
        <w:rPr>
          <w:sz w:val="28"/>
          <w:szCs w:val="28"/>
        </w:rPr>
        <w:t xml:space="preserve">«резервы планирования качества» </w:t>
      </w:r>
      <w:r w:rsidRPr="002975D4">
        <w:rPr>
          <w:sz w:val="28"/>
          <w:szCs w:val="28"/>
        </w:rPr>
        <w:t>– усовершенствования,</w:t>
      </w:r>
      <w:r w:rsidRPr="00170B4D">
        <w:rPr>
          <w:sz w:val="28"/>
          <w:szCs w:val="28"/>
        </w:rPr>
        <w:t xml:space="preserve"> испол</w:t>
      </w:r>
      <w:r w:rsidRPr="00170B4D">
        <w:rPr>
          <w:sz w:val="28"/>
          <w:szCs w:val="28"/>
        </w:rPr>
        <w:t>ь</w:t>
      </w:r>
      <w:r w:rsidRPr="00170B4D">
        <w:rPr>
          <w:sz w:val="28"/>
          <w:szCs w:val="28"/>
        </w:rPr>
        <w:t>зование которых приводит к согласованию интересов трех сторон: пре</w:t>
      </w:r>
      <w:r w:rsidRPr="00170B4D">
        <w:rPr>
          <w:sz w:val="28"/>
          <w:szCs w:val="28"/>
        </w:rPr>
        <w:t>д</w:t>
      </w:r>
      <w:r w:rsidRPr="00170B4D">
        <w:rPr>
          <w:sz w:val="28"/>
          <w:szCs w:val="28"/>
        </w:rPr>
        <w:t>приятия как объекта бизнеса, потребителя как члена общества, органа вл</w:t>
      </w:r>
      <w:r w:rsidRPr="00170B4D">
        <w:rPr>
          <w:sz w:val="28"/>
          <w:szCs w:val="28"/>
        </w:rPr>
        <w:t>а</w:t>
      </w:r>
      <w:r w:rsidRPr="00170B4D">
        <w:rPr>
          <w:sz w:val="28"/>
          <w:szCs w:val="28"/>
        </w:rPr>
        <w:t>сти, регламентирующего деятельность предприятия;</w:t>
      </w:r>
    </w:p>
    <w:p w:rsidR="003F1B13" w:rsidRDefault="003F1B13" w:rsidP="00152196">
      <w:pPr>
        <w:numPr>
          <w:ilvl w:val="0"/>
          <w:numId w:val="42"/>
        </w:numPr>
        <w:tabs>
          <w:tab w:val="left" w:pos="993"/>
          <w:tab w:val="left" w:pos="1134"/>
        </w:tabs>
        <w:autoSpaceDE w:val="0"/>
        <w:autoSpaceDN w:val="0"/>
        <w:adjustRightInd w:val="0"/>
        <w:spacing w:line="252" w:lineRule="auto"/>
        <w:ind w:left="0" w:firstLine="709"/>
        <w:jc w:val="both"/>
        <w:rPr>
          <w:sz w:val="28"/>
          <w:szCs w:val="28"/>
        </w:rPr>
      </w:pPr>
      <w:r w:rsidRPr="00E57278">
        <w:rPr>
          <w:sz w:val="28"/>
          <w:szCs w:val="28"/>
        </w:rPr>
        <w:t>«резервы управления качеством» – усовершенствования, напра</w:t>
      </w:r>
      <w:r w:rsidRPr="00E57278">
        <w:rPr>
          <w:sz w:val="28"/>
          <w:szCs w:val="28"/>
        </w:rPr>
        <w:t>в</w:t>
      </w:r>
      <w:r w:rsidRPr="00E57278">
        <w:rPr>
          <w:sz w:val="28"/>
          <w:szCs w:val="28"/>
        </w:rPr>
        <w:t>ленные на выполнение требований к качеству;</w:t>
      </w:r>
    </w:p>
    <w:p w:rsidR="003F1B13" w:rsidRDefault="003F1B13" w:rsidP="00152196">
      <w:pPr>
        <w:numPr>
          <w:ilvl w:val="0"/>
          <w:numId w:val="42"/>
        </w:numPr>
        <w:tabs>
          <w:tab w:val="left" w:pos="993"/>
          <w:tab w:val="left" w:pos="1134"/>
        </w:tabs>
        <w:autoSpaceDE w:val="0"/>
        <w:autoSpaceDN w:val="0"/>
        <w:adjustRightInd w:val="0"/>
        <w:spacing w:line="252" w:lineRule="auto"/>
        <w:ind w:left="0" w:firstLine="709"/>
        <w:jc w:val="both"/>
        <w:rPr>
          <w:sz w:val="28"/>
          <w:szCs w:val="28"/>
        </w:rPr>
      </w:pPr>
      <w:r w:rsidRPr="002975D4">
        <w:rPr>
          <w:sz w:val="28"/>
          <w:szCs w:val="28"/>
        </w:rPr>
        <w:t>«резервы обеспечения качества» – усовершенствования, использ</w:t>
      </w:r>
      <w:r w:rsidRPr="002975D4">
        <w:rPr>
          <w:sz w:val="28"/>
          <w:szCs w:val="28"/>
        </w:rPr>
        <w:t>о</w:t>
      </w:r>
      <w:r w:rsidRPr="002975D4">
        <w:rPr>
          <w:sz w:val="28"/>
          <w:szCs w:val="28"/>
        </w:rPr>
        <w:t>вание которых позволяет стабильно обеспечивать тот уровень качестве</w:t>
      </w:r>
      <w:r w:rsidRPr="002975D4">
        <w:rPr>
          <w:sz w:val="28"/>
          <w:szCs w:val="28"/>
        </w:rPr>
        <w:t>н</w:t>
      </w:r>
      <w:r w:rsidRPr="002975D4">
        <w:rPr>
          <w:sz w:val="28"/>
          <w:szCs w:val="28"/>
        </w:rPr>
        <w:t>ных свойств, который установлен в документах на поставку продукции, стандартах и другой нормативно-технической документации;</w:t>
      </w:r>
    </w:p>
    <w:p w:rsidR="003F1B13" w:rsidRPr="002975D4" w:rsidRDefault="003F1B13" w:rsidP="00152196">
      <w:pPr>
        <w:numPr>
          <w:ilvl w:val="0"/>
          <w:numId w:val="42"/>
        </w:numPr>
        <w:tabs>
          <w:tab w:val="left" w:pos="993"/>
          <w:tab w:val="left" w:pos="1134"/>
        </w:tabs>
        <w:autoSpaceDE w:val="0"/>
        <w:autoSpaceDN w:val="0"/>
        <w:adjustRightInd w:val="0"/>
        <w:spacing w:line="252" w:lineRule="auto"/>
        <w:ind w:left="0" w:firstLine="709"/>
        <w:jc w:val="both"/>
        <w:rPr>
          <w:sz w:val="28"/>
          <w:szCs w:val="28"/>
        </w:rPr>
      </w:pPr>
      <w:r w:rsidRPr="002975D4">
        <w:rPr>
          <w:sz w:val="28"/>
          <w:szCs w:val="28"/>
        </w:rPr>
        <w:t>«резервы совершенствования качества» – усовершенствования, к</w:t>
      </w:r>
      <w:r w:rsidRPr="002975D4">
        <w:rPr>
          <w:sz w:val="28"/>
          <w:szCs w:val="28"/>
        </w:rPr>
        <w:t>о</w:t>
      </w:r>
      <w:r w:rsidRPr="002975D4">
        <w:rPr>
          <w:sz w:val="28"/>
          <w:szCs w:val="28"/>
        </w:rPr>
        <w:t>торые позволяют получить продукцию с более высокими качественными свойствами по сравнению с ранее вы</w:t>
      </w:r>
      <w:r>
        <w:rPr>
          <w:sz w:val="28"/>
          <w:szCs w:val="28"/>
        </w:rPr>
        <w:t>пущенной</w:t>
      </w:r>
      <w:r w:rsidRPr="002975D4">
        <w:rPr>
          <w:sz w:val="28"/>
          <w:szCs w:val="28"/>
        </w:rPr>
        <w:t>.</w:t>
      </w:r>
    </w:p>
    <w:p w:rsidR="003F1B13" w:rsidRPr="00170B4D" w:rsidRDefault="003F1B13" w:rsidP="00152196">
      <w:pPr>
        <w:autoSpaceDE w:val="0"/>
        <w:autoSpaceDN w:val="0"/>
        <w:adjustRightInd w:val="0"/>
        <w:spacing w:line="247" w:lineRule="auto"/>
        <w:ind w:firstLine="708"/>
        <w:jc w:val="both"/>
        <w:rPr>
          <w:sz w:val="28"/>
          <w:szCs w:val="28"/>
        </w:rPr>
      </w:pPr>
      <w:r w:rsidRPr="00170B4D">
        <w:rPr>
          <w:sz w:val="28"/>
          <w:szCs w:val="28"/>
        </w:rPr>
        <w:t>На 2-м уровне структурно-функциональной класси</w:t>
      </w:r>
      <w:r>
        <w:rPr>
          <w:sz w:val="28"/>
          <w:szCs w:val="28"/>
        </w:rPr>
        <w:t>фикации</w:t>
      </w:r>
      <w:r w:rsidRPr="00170B4D">
        <w:rPr>
          <w:sz w:val="28"/>
          <w:szCs w:val="28"/>
        </w:rPr>
        <w:t xml:space="preserve"> осущес</w:t>
      </w:r>
      <w:r w:rsidRPr="00170B4D">
        <w:rPr>
          <w:sz w:val="28"/>
          <w:szCs w:val="28"/>
        </w:rPr>
        <w:t>т</w:t>
      </w:r>
      <w:r w:rsidRPr="00170B4D">
        <w:rPr>
          <w:sz w:val="28"/>
          <w:szCs w:val="28"/>
        </w:rPr>
        <w:t xml:space="preserve">вляется первоначальная декомпозиция резервов </w:t>
      </w:r>
      <w:r>
        <w:rPr>
          <w:sz w:val="28"/>
          <w:szCs w:val="28"/>
        </w:rPr>
        <w:t>инновационного развития</w:t>
      </w:r>
      <w:r w:rsidRPr="00170B4D">
        <w:rPr>
          <w:sz w:val="28"/>
          <w:szCs w:val="28"/>
        </w:rPr>
        <w:t xml:space="preserve"> </w:t>
      </w:r>
      <w:r>
        <w:rPr>
          <w:sz w:val="28"/>
          <w:szCs w:val="28"/>
        </w:rPr>
        <w:t xml:space="preserve">СМК </w:t>
      </w:r>
      <w:r w:rsidRPr="00170B4D">
        <w:rPr>
          <w:sz w:val="28"/>
          <w:szCs w:val="28"/>
        </w:rPr>
        <w:t>на резервы групп</w:t>
      </w:r>
      <w:r w:rsidRPr="005C42B1">
        <w:rPr>
          <w:sz w:val="28"/>
          <w:szCs w:val="28"/>
        </w:rPr>
        <w:t>ы</w:t>
      </w:r>
      <w:r w:rsidR="00D079AF">
        <w:rPr>
          <w:sz w:val="28"/>
          <w:szCs w:val="28"/>
        </w:rPr>
        <w:t xml:space="preserve"> процессов. В</w:t>
      </w:r>
      <w:r w:rsidRPr="00170B4D">
        <w:rPr>
          <w:sz w:val="28"/>
          <w:szCs w:val="28"/>
        </w:rPr>
        <w:t xml:space="preserve"> частности</w:t>
      </w:r>
      <w:r w:rsidR="00D079AF">
        <w:rPr>
          <w:sz w:val="28"/>
          <w:szCs w:val="28"/>
        </w:rPr>
        <w:t>,</w:t>
      </w:r>
      <w:r w:rsidRPr="00170B4D">
        <w:rPr>
          <w:sz w:val="28"/>
          <w:szCs w:val="28"/>
        </w:rPr>
        <w:t xml:space="preserve"> резервы управления кач</w:t>
      </w:r>
      <w:r w:rsidRPr="00170B4D">
        <w:rPr>
          <w:sz w:val="28"/>
          <w:szCs w:val="28"/>
        </w:rPr>
        <w:t>е</w:t>
      </w:r>
      <w:r w:rsidRPr="00170B4D">
        <w:rPr>
          <w:sz w:val="28"/>
          <w:szCs w:val="28"/>
        </w:rPr>
        <w:lastRenderedPageBreak/>
        <w:t xml:space="preserve">ством декомпозируются на резервы </w:t>
      </w:r>
      <w:r w:rsidRPr="005C42B1">
        <w:rPr>
          <w:sz w:val="28"/>
          <w:szCs w:val="28"/>
        </w:rPr>
        <w:t>качества</w:t>
      </w:r>
      <w:r w:rsidRPr="00170B4D">
        <w:rPr>
          <w:sz w:val="28"/>
          <w:szCs w:val="28"/>
        </w:rPr>
        <w:t xml:space="preserve"> документации, труда руков</w:t>
      </w:r>
      <w:r w:rsidRPr="00170B4D">
        <w:rPr>
          <w:sz w:val="28"/>
          <w:szCs w:val="28"/>
        </w:rPr>
        <w:t>о</w:t>
      </w:r>
      <w:r w:rsidRPr="00170B4D">
        <w:rPr>
          <w:sz w:val="28"/>
          <w:szCs w:val="28"/>
        </w:rPr>
        <w:t>дства, процессов жизненного цикла продукции, измере</w:t>
      </w:r>
      <w:r>
        <w:rPr>
          <w:sz w:val="28"/>
          <w:szCs w:val="28"/>
        </w:rPr>
        <w:t>ния, анализа и улучшения.</w:t>
      </w:r>
      <w:r w:rsidRPr="00170B4D">
        <w:rPr>
          <w:sz w:val="28"/>
          <w:szCs w:val="28"/>
        </w:rPr>
        <w:t xml:space="preserve"> Резервы обеспечения качества – на резервы качества менед</w:t>
      </w:r>
      <w:r w:rsidRPr="00170B4D">
        <w:rPr>
          <w:sz w:val="28"/>
          <w:szCs w:val="28"/>
        </w:rPr>
        <w:t>ж</w:t>
      </w:r>
      <w:r w:rsidRPr="00170B4D">
        <w:rPr>
          <w:sz w:val="28"/>
          <w:szCs w:val="28"/>
        </w:rPr>
        <w:t>мента ресурсов.</w:t>
      </w:r>
    </w:p>
    <w:p w:rsidR="003F1B13" w:rsidRDefault="003F1B13" w:rsidP="00152196">
      <w:pPr>
        <w:autoSpaceDE w:val="0"/>
        <w:autoSpaceDN w:val="0"/>
        <w:adjustRightInd w:val="0"/>
        <w:spacing w:line="247" w:lineRule="auto"/>
        <w:ind w:firstLine="708"/>
        <w:jc w:val="both"/>
        <w:rPr>
          <w:sz w:val="28"/>
          <w:szCs w:val="28"/>
        </w:rPr>
      </w:pPr>
      <w:r w:rsidRPr="00170B4D">
        <w:rPr>
          <w:sz w:val="28"/>
          <w:szCs w:val="28"/>
        </w:rPr>
        <w:t>3-й уровень модели представлен под</w:t>
      </w:r>
      <w:r>
        <w:rPr>
          <w:sz w:val="28"/>
          <w:szCs w:val="28"/>
        </w:rPr>
        <w:t>п</w:t>
      </w:r>
      <w:r w:rsidRPr="00170B4D">
        <w:rPr>
          <w:sz w:val="28"/>
          <w:szCs w:val="28"/>
        </w:rPr>
        <w:t>роцессами</w:t>
      </w:r>
      <w:r>
        <w:rPr>
          <w:sz w:val="28"/>
          <w:szCs w:val="28"/>
        </w:rPr>
        <w:t>,</w:t>
      </w:r>
      <w:r w:rsidRPr="00170B4D">
        <w:rPr>
          <w:sz w:val="28"/>
          <w:szCs w:val="28"/>
        </w:rPr>
        <w:t xml:space="preserve"> обеспечивающими качество СМК:</w:t>
      </w:r>
    </w:p>
    <w:p w:rsidR="003F1B13" w:rsidRDefault="00152196" w:rsidP="00152196">
      <w:pPr>
        <w:numPr>
          <w:ilvl w:val="0"/>
          <w:numId w:val="43"/>
        </w:numPr>
        <w:tabs>
          <w:tab w:val="left" w:pos="993"/>
        </w:tabs>
        <w:autoSpaceDE w:val="0"/>
        <w:autoSpaceDN w:val="0"/>
        <w:adjustRightInd w:val="0"/>
        <w:spacing w:line="247" w:lineRule="auto"/>
        <w:ind w:left="0" w:firstLine="709"/>
        <w:jc w:val="both"/>
        <w:rPr>
          <w:sz w:val="28"/>
          <w:szCs w:val="28"/>
        </w:rPr>
      </w:pPr>
      <w:r w:rsidRPr="00170B4D">
        <w:rPr>
          <w:sz w:val="28"/>
          <w:szCs w:val="28"/>
        </w:rPr>
        <w:t xml:space="preserve">резервы </w:t>
      </w:r>
      <w:r w:rsidRPr="00CD63D7">
        <w:rPr>
          <w:sz w:val="28"/>
          <w:szCs w:val="28"/>
        </w:rPr>
        <w:t>качества</w:t>
      </w:r>
      <w:r w:rsidRPr="00170B4D">
        <w:rPr>
          <w:sz w:val="28"/>
          <w:szCs w:val="28"/>
        </w:rPr>
        <w:t xml:space="preserve"> документации можно получить вследствие</w:t>
      </w:r>
      <w:r>
        <w:rPr>
          <w:sz w:val="28"/>
          <w:szCs w:val="28"/>
        </w:rPr>
        <w:t xml:space="preserve"> сво</w:t>
      </w:r>
      <w:r>
        <w:rPr>
          <w:sz w:val="28"/>
          <w:szCs w:val="28"/>
        </w:rPr>
        <w:t>е</w:t>
      </w:r>
      <w:r>
        <w:rPr>
          <w:sz w:val="28"/>
          <w:szCs w:val="28"/>
        </w:rPr>
        <w:t>временности</w:t>
      </w:r>
      <w:r w:rsidRPr="00170B4D">
        <w:rPr>
          <w:sz w:val="28"/>
          <w:szCs w:val="28"/>
        </w:rPr>
        <w:t xml:space="preserve"> разработки документа </w:t>
      </w:r>
      <w:r>
        <w:rPr>
          <w:sz w:val="28"/>
          <w:szCs w:val="28"/>
        </w:rPr>
        <w:t>«Руководство по качеству»</w:t>
      </w:r>
      <w:r w:rsidR="003F1B13" w:rsidRPr="00170B4D">
        <w:rPr>
          <w:sz w:val="28"/>
          <w:szCs w:val="28"/>
        </w:rPr>
        <w:t>;</w:t>
      </w:r>
    </w:p>
    <w:p w:rsidR="003F1B13" w:rsidRDefault="003F1B13" w:rsidP="00152196">
      <w:pPr>
        <w:numPr>
          <w:ilvl w:val="0"/>
          <w:numId w:val="43"/>
        </w:numPr>
        <w:tabs>
          <w:tab w:val="left" w:pos="993"/>
        </w:tabs>
        <w:autoSpaceDE w:val="0"/>
        <w:autoSpaceDN w:val="0"/>
        <w:adjustRightInd w:val="0"/>
        <w:spacing w:line="247" w:lineRule="auto"/>
        <w:ind w:left="0" w:firstLine="709"/>
        <w:jc w:val="both"/>
        <w:rPr>
          <w:sz w:val="28"/>
          <w:szCs w:val="28"/>
        </w:rPr>
      </w:pPr>
      <w:r w:rsidRPr="005B78D7">
        <w:rPr>
          <w:sz w:val="28"/>
          <w:szCs w:val="28"/>
        </w:rPr>
        <w:t>резерв</w:t>
      </w:r>
      <w:r w:rsidR="00D079AF">
        <w:rPr>
          <w:sz w:val="28"/>
          <w:szCs w:val="28"/>
        </w:rPr>
        <w:t>ы качества труда руководства можно</w:t>
      </w:r>
      <w:r w:rsidRPr="005B78D7">
        <w:rPr>
          <w:sz w:val="28"/>
          <w:szCs w:val="28"/>
        </w:rPr>
        <w:t xml:space="preserve"> </w:t>
      </w:r>
      <w:r w:rsidR="00D079AF" w:rsidRPr="00170B4D">
        <w:rPr>
          <w:sz w:val="28"/>
          <w:szCs w:val="28"/>
        </w:rPr>
        <w:t>получить</w:t>
      </w:r>
      <w:r w:rsidR="00D079AF" w:rsidRPr="005B78D7">
        <w:rPr>
          <w:sz w:val="28"/>
          <w:szCs w:val="28"/>
        </w:rPr>
        <w:t xml:space="preserve"> </w:t>
      </w:r>
      <w:r w:rsidRPr="005B78D7">
        <w:rPr>
          <w:sz w:val="28"/>
          <w:szCs w:val="28"/>
        </w:rPr>
        <w:t>в результате следующих качественных подпроцессов СМК: обязательства руководства, ориентация на потребителя, политика в области качества, планирование, ответственность, полномочия и обмен информацией, анализ со стороны р</w:t>
      </w:r>
      <w:r w:rsidRPr="005B78D7">
        <w:rPr>
          <w:sz w:val="28"/>
          <w:szCs w:val="28"/>
        </w:rPr>
        <w:t>у</w:t>
      </w:r>
      <w:r w:rsidRPr="005B78D7">
        <w:rPr>
          <w:sz w:val="28"/>
          <w:szCs w:val="28"/>
        </w:rPr>
        <w:t>ководства;</w:t>
      </w:r>
    </w:p>
    <w:p w:rsidR="003F1B13" w:rsidRPr="00152196" w:rsidRDefault="00152196" w:rsidP="00152196">
      <w:pPr>
        <w:numPr>
          <w:ilvl w:val="0"/>
          <w:numId w:val="43"/>
        </w:numPr>
        <w:tabs>
          <w:tab w:val="left" w:pos="993"/>
        </w:tabs>
        <w:autoSpaceDE w:val="0"/>
        <w:autoSpaceDN w:val="0"/>
        <w:adjustRightInd w:val="0"/>
        <w:spacing w:line="247" w:lineRule="auto"/>
        <w:ind w:left="0" w:firstLine="709"/>
        <w:jc w:val="both"/>
        <w:rPr>
          <w:sz w:val="28"/>
          <w:szCs w:val="28"/>
        </w:rPr>
      </w:pPr>
      <w:r w:rsidRPr="00152196">
        <w:rPr>
          <w:sz w:val="28"/>
          <w:szCs w:val="28"/>
        </w:rPr>
        <w:t>резервы процессов жизненного цикла продукции (ЖЦП) обеспеч</w:t>
      </w:r>
      <w:r w:rsidRPr="00152196">
        <w:rPr>
          <w:sz w:val="28"/>
          <w:szCs w:val="28"/>
        </w:rPr>
        <w:t>и</w:t>
      </w:r>
      <w:r w:rsidRPr="00152196">
        <w:rPr>
          <w:sz w:val="28"/>
          <w:szCs w:val="28"/>
        </w:rPr>
        <w:t>ваются качеством их планирования</w:t>
      </w:r>
      <w:r w:rsidR="003F1B13" w:rsidRPr="00152196">
        <w:rPr>
          <w:sz w:val="28"/>
          <w:szCs w:val="28"/>
        </w:rPr>
        <w:t>;</w:t>
      </w:r>
    </w:p>
    <w:p w:rsidR="003F1B13" w:rsidRDefault="003F1B13" w:rsidP="00152196">
      <w:pPr>
        <w:numPr>
          <w:ilvl w:val="0"/>
          <w:numId w:val="43"/>
        </w:numPr>
        <w:tabs>
          <w:tab w:val="left" w:pos="993"/>
        </w:tabs>
        <w:autoSpaceDE w:val="0"/>
        <w:autoSpaceDN w:val="0"/>
        <w:adjustRightInd w:val="0"/>
        <w:spacing w:line="247" w:lineRule="auto"/>
        <w:ind w:left="0" w:firstLine="709"/>
        <w:jc w:val="both"/>
        <w:rPr>
          <w:sz w:val="28"/>
          <w:szCs w:val="28"/>
        </w:rPr>
      </w:pPr>
      <w:r w:rsidRPr="005B78D7">
        <w:rPr>
          <w:sz w:val="28"/>
          <w:szCs w:val="28"/>
        </w:rPr>
        <w:t xml:space="preserve">резервы измерения, анализа и улучшения </w:t>
      </w:r>
      <w:r w:rsidR="00D079AF">
        <w:rPr>
          <w:sz w:val="28"/>
          <w:szCs w:val="28"/>
        </w:rPr>
        <w:t>можно</w:t>
      </w:r>
      <w:r w:rsidR="00D079AF" w:rsidRPr="005B78D7">
        <w:rPr>
          <w:sz w:val="28"/>
          <w:szCs w:val="28"/>
        </w:rPr>
        <w:t xml:space="preserve"> </w:t>
      </w:r>
      <w:r w:rsidR="00D079AF" w:rsidRPr="00170B4D">
        <w:rPr>
          <w:sz w:val="28"/>
          <w:szCs w:val="28"/>
        </w:rPr>
        <w:t>получить</w:t>
      </w:r>
      <w:r w:rsidR="00D079AF" w:rsidRPr="005B78D7">
        <w:rPr>
          <w:sz w:val="28"/>
          <w:szCs w:val="28"/>
        </w:rPr>
        <w:t xml:space="preserve"> </w:t>
      </w:r>
      <w:r w:rsidRPr="005B78D7">
        <w:rPr>
          <w:sz w:val="28"/>
          <w:szCs w:val="28"/>
        </w:rPr>
        <w:t>в р</w:t>
      </w:r>
      <w:r w:rsidRPr="005B78D7">
        <w:rPr>
          <w:sz w:val="28"/>
          <w:szCs w:val="28"/>
        </w:rPr>
        <w:t>е</w:t>
      </w:r>
      <w:r w:rsidRPr="005B78D7">
        <w:rPr>
          <w:sz w:val="28"/>
          <w:szCs w:val="28"/>
        </w:rPr>
        <w:t>зультате качественных подпроцессов: мониторинг</w:t>
      </w:r>
      <w:r>
        <w:rPr>
          <w:sz w:val="28"/>
          <w:szCs w:val="28"/>
        </w:rPr>
        <w:t>а и измерения, управл</w:t>
      </w:r>
      <w:r>
        <w:rPr>
          <w:sz w:val="28"/>
          <w:szCs w:val="28"/>
        </w:rPr>
        <w:t>е</w:t>
      </w:r>
      <w:r>
        <w:rPr>
          <w:sz w:val="28"/>
          <w:szCs w:val="28"/>
        </w:rPr>
        <w:t>ния</w:t>
      </w:r>
      <w:r w:rsidRPr="005B78D7">
        <w:rPr>
          <w:sz w:val="28"/>
          <w:szCs w:val="28"/>
        </w:rPr>
        <w:t xml:space="preserve"> несоответствующей продукцией, анализ</w:t>
      </w:r>
      <w:r>
        <w:rPr>
          <w:sz w:val="28"/>
          <w:szCs w:val="28"/>
        </w:rPr>
        <w:t>а данных, улучшения</w:t>
      </w:r>
      <w:r w:rsidRPr="005B78D7">
        <w:rPr>
          <w:sz w:val="28"/>
          <w:szCs w:val="28"/>
        </w:rPr>
        <w:t>;</w:t>
      </w:r>
    </w:p>
    <w:p w:rsidR="003F1B13" w:rsidRPr="00747358" w:rsidRDefault="003F1B13" w:rsidP="00152196">
      <w:pPr>
        <w:numPr>
          <w:ilvl w:val="0"/>
          <w:numId w:val="43"/>
        </w:numPr>
        <w:tabs>
          <w:tab w:val="left" w:pos="993"/>
        </w:tabs>
        <w:autoSpaceDE w:val="0"/>
        <w:autoSpaceDN w:val="0"/>
        <w:adjustRightInd w:val="0"/>
        <w:spacing w:line="247" w:lineRule="auto"/>
        <w:ind w:left="0" w:firstLine="709"/>
        <w:jc w:val="both"/>
        <w:rPr>
          <w:spacing w:val="-2"/>
          <w:sz w:val="28"/>
          <w:szCs w:val="28"/>
        </w:rPr>
      </w:pPr>
      <w:r w:rsidRPr="00747358">
        <w:rPr>
          <w:spacing w:val="-2"/>
          <w:sz w:val="28"/>
          <w:szCs w:val="28"/>
        </w:rPr>
        <w:t xml:space="preserve">резервы менеджмента качества </w:t>
      </w:r>
      <w:r w:rsidR="00747358" w:rsidRPr="00747358">
        <w:rPr>
          <w:spacing w:val="-2"/>
          <w:sz w:val="28"/>
          <w:szCs w:val="28"/>
        </w:rPr>
        <w:t xml:space="preserve">можно получить </w:t>
      </w:r>
      <w:r w:rsidRPr="00747358">
        <w:rPr>
          <w:spacing w:val="-2"/>
          <w:sz w:val="28"/>
          <w:szCs w:val="28"/>
        </w:rPr>
        <w:t>в ходе обеспечения предприятия качественными материальными ресурсами, квалифицирова</w:t>
      </w:r>
      <w:r w:rsidRPr="00747358">
        <w:rPr>
          <w:spacing w:val="-2"/>
          <w:sz w:val="28"/>
          <w:szCs w:val="28"/>
        </w:rPr>
        <w:t>н</w:t>
      </w:r>
      <w:r w:rsidRPr="00747358">
        <w:rPr>
          <w:spacing w:val="-2"/>
          <w:sz w:val="28"/>
          <w:szCs w:val="28"/>
        </w:rPr>
        <w:t>ным персоналом, развитой инфраструктурой и производственной средой.</w:t>
      </w:r>
    </w:p>
    <w:p w:rsidR="003F1B13" w:rsidRDefault="003F1B13" w:rsidP="00152196">
      <w:pPr>
        <w:autoSpaceDE w:val="0"/>
        <w:autoSpaceDN w:val="0"/>
        <w:adjustRightInd w:val="0"/>
        <w:spacing w:line="247" w:lineRule="auto"/>
        <w:ind w:firstLine="708"/>
        <w:jc w:val="both"/>
        <w:rPr>
          <w:sz w:val="28"/>
          <w:szCs w:val="28"/>
        </w:rPr>
      </w:pPr>
      <w:r>
        <w:rPr>
          <w:sz w:val="28"/>
          <w:szCs w:val="28"/>
        </w:rPr>
        <w:t>Для практических целей</w:t>
      </w:r>
      <w:r w:rsidRPr="00170B4D">
        <w:rPr>
          <w:sz w:val="28"/>
          <w:szCs w:val="28"/>
        </w:rPr>
        <w:t xml:space="preserve"> на основе представленной структур</w:t>
      </w:r>
      <w:r>
        <w:rPr>
          <w:sz w:val="28"/>
          <w:szCs w:val="28"/>
        </w:rPr>
        <w:t>но-функциональной классификации</w:t>
      </w:r>
      <w:r w:rsidRPr="00170B4D">
        <w:rPr>
          <w:sz w:val="28"/>
          <w:szCs w:val="28"/>
        </w:rPr>
        <w:t xml:space="preserve"> разработана и конкретизирована по о</w:t>
      </w:r>
      <w:r w:rsidRPr="00170B4D">
        <w:rPr>
          <w:sz w:val="28"/>
          <w:szCs w:val="28"/>
        </w:rPr>
        <w:t>т</w:t>
      </w:r>
      <w:r w:rsidRPr="00170B4D">
        <w:rPr>
          <w:sz w:val="28"/>
          <w:szCs w:val="28"/>
        </w:rPr>
        <w:t>дельным функциональным подсистемам СМК рабоч</w:t>
      </w:r>
      <w:r>
        <w:rPr>
          <w:sz w:val="28"/>
          <w:szCs w:val="28"/>
        </w:rPr>
        <w:t>ая классификация р</w:t>
      </w:r>
      <w:r>
        <w:rPr>
          <w:sz w:val="28"/>
          <w:szCs w:val="28"/>
        </w:rPr>
        <w:t>е</w:t>
      </w:r>
      <w:r>
        <w:rPr>
          <w:sz w:val="28"/>
          <w:szCs w:val="28"/>
        </w:rPr>
        <w:t xml:space="preserve">зервов (табл. 1–3), </w:t>
      </w:r>
      <w:r w:rsidRPr="00305358">
        <w:rPr>
          <w:sz w:val="28"/>
          <w:szCs w:val="28"/>
        </w:rPr>
        <w:t>которые могут быть представлены как организационно-технические мероприятия, позволяющие</w:t>
      </w:r>
      <w:r w:rsidRPr="00F64773">
        <w:rPr>
          <w:color w:val="FF0000"/>
          <w:sz w:val="28"/>
          <w:szCs w:val="28"/>
        </w:rPr>
        <w:t xml:space="preserve"> </w:t>
      </w:r>
      <w:r w:rsidRPr="00170B4D">
        <w:rPr>
          <w:sz w:val="28"/>
          <w:szCs w:val="28"/>
        </w:rPr>
        <w:t>в необходимый плановый период вскрыть неиспользованные возможности улучшения показателей результ</w:t>
      </w:r>
      <w:r w:rsidRPr="00170B4D">
        <w:rPr>
          <w:sz w:val="28"/>
          <w:szCs w:val="28"/>
        </w:rPr>
        <w:t>а</w:t>
      </w:r>
      <w:r w:rsidRPr="00170B4D">
        <w:rPr>
          <w:sz w:val="28"/>
          <w:szCs w:val="28"/>
        </w:rPr>
        <w:t>тивности СМК</w:t>
      </w:r>
      <w:r>
        <w:rPr>
          <w:sz w:val="28"/>
          <w:szCs w:val="28"/>
        </w:rPr>
        <w:t xml:space="preserve"> машиностроительного предприятия</w:t>
      </w:r>
      <w:r w:rsidRPr="00170B4D">
        <w:rPr>
          <w:sz w:val="28"/>
          <w:szCs w:val="28"/>
        </w:rPr>
        <w:t>.</w:t>
      </w:r>
    </w:p>
    <w:p w:rsidR="00EC71EB" w:rsidRDefault="00EC71EB" w:rsidP="00152196">
      <w:pPr>
        <w:autoSpaceDE w:val="0"/>
        <w:autoSpaceDN w:val="0"/>
        <w:adjustRightInd w:val="0"/>
        <w:spacing w:line="247" w:lineRule="auto"/>
        <w:ind w:firstLine="708"/>
        <w:jc w:val="both"/>
        <w:rPr>
          <w:sz w:val="28"/>
          <w:szCs w:val="28"/>
        </w:rPr>
      </w:pPr>
      <w:r w:rsidRPr="00170B4D">
        <w:rPr>
          <w:sz w:val="28"/>
          <w:szCs w:val="28"/>
        </w:rPr>
        <w:t xml:space="preserve">Следует отметить, что рабочая классификация составлена </w:t>
      </w:r>
      <w:r>
        <w:rPr>
          <w:sz w:val="28"/>
          <w:szCs w:val="28"/>
        </w:rPr>
        <w:t>с</w:t>
      </w:r>
      <w:r w:rsidRPr="00170B4D">
        <w:rPr>
          <w:sz w:val="28"/>
          <w:szCs w:val="28"/>
        </w:rPr>
        <w:t xml:space="preserve"> учетом резервообразующих факторов, типичных для машиностроительных пре</w:t>
      </w:r>
      <w:r w:rsidRPr="00170B4D">
        <w:rPr>
          <w:sz w:val="28"/>
          <w:szCs w:val="28"/>
        </w:rPr>
        <w:t>д</w:t>
      </w:r>
      <w:r w:rsidRPr="00170B4D">
        <w:rPr>
          <w:sz w:val="28"/>
          <w:szCs w:val="28"/>
        </w:rPr>
        <w:t>приятий средней мощности. Во многом перечисленные в рабочей класс</w:t>
      </w:r>
      <w:r w:rsidRPr="00170B4D">
        <w:rPr>
          <w:sz w:val="28"/>
          <w:szCs w:val="28"/>
        </w:rPr>
        <w:t>и</w:t>
      </w:r>
      <w:r w:rsidRPr="00170B4D">
        <w:rPr>
          <w:sz w:val="28"/>
          <w:szCs w:val="28"/>
        </w:rPr>
        <w:t xml:space="preserve">фикации факторы являются фактическими потерями (убытками), которые несет машиностроительное предприятие в ходе деятельности. </w:t>
      </w:r>
    </w:p>
    <w:p w:rsidR="00EC71EB" w:rsidRPr="00EC71EB" w:rsidRDefault="00EC71EB" w:rsidP="00152196">
      <w:pPr>
        <w:autoSpaceDE w:val="0"/>
        <w:autoSpaceDN w:val="0"/>
        <w:adjustRightInd w:val="0"/>
        <w:spacing w:line="247" w:lineRule="auto"/>
        <w:ind w:firstLine="708"/>
        <w:jc w:val="both"/>
        <w:rPr>
          <w:sz w:val="16"/>
          <w:szCs w:val="16"/>
        </w:rPr>
      </w:pPr>
    </w:p>
    <w:p w:rsidR="003F1B13" w:rsidRDefault="003F1B13" w:rsidP="00152196">
      <w:pPr>
        <w:spacing w:line="247" w:lineRule="auto"/>
        <w:ind w:firstLine="708"/>
        <w:jc w:val="right"/>
      </w:pPr>
      <w:r w:rsidRPr="004E6C6D">
        <w:rPr>
          <w:i/>
        </w:rPr>
        <w:t>Таблица</w:t>
      </w:r>
      <w:r>
        <w:t xml:space="preserve"> 1</w:t>
      </w:r>
    </w:p>
    <w:p w:rsidR="00520614" w:rsidRPr="00520614" w:rsidRDefault="00520614" w:rsidP="00152196">
      <w:pPr>
        <w:spacing w:line="247" w:lineRule="auto"/>
        <w:ind w:firstLine="708"/>
        <w:jc w:val="right"/>
        <w:rPr>
          <w:sz w:val="16"/>
          <w:szCs w:val="16"/>
        </w:rPr>
      </w:pPr>
    </w:p>
    <w:p w:rsidR="003F1B13" w:rsidRDefault="003F1B13" w:rsidP="00152196">
      <w:pPr>
        <w:spacing w:line="247" w:lineRule="auto"/>
        <w:ind w:firstLine="708"/>
        <w:jc w:val="center"/>
        <w:rPr>
          <w:b/>
        </w:rPr>
      </w:pPr>
      <w:r w:rsidRPr="006539F7">
        <w:rPr>
          <w:b/>
        </w:rPr>
        <w:t xml:space="preserve">Классификация резервов </w:t>
      </w:r>
      <w:r>
        <w:rPr>
          <w:b/>
        </w:rPr>
        <w:t>развития</w:t>
      </w:r>
      <w:r w:rsidRPr="006539F7">
        <w:rPr>
          <w:b/>
        </w:rPr>
        <w:t xml:space="preserve"> функциональной </w:t>
      </w:r>
    </w:p>
    <w:p w:rsidR="003F1B13" w:rsidRDefault="003F1B13" w:rsidP="00152196">
      <w:pPr>
        <w:spacing w:line="247" w:lineRule="auto"/>
        <w:ind w:firstLine="708"/>
        <w:jc w:val="center"/>
        <w:rPr>
          <w:b/>
        </w:rPr>
      </w:pPr>
      <w:r w:rsidRPr="006539F7">
        <w:rPr>
          <w:b/>
        </w:rPr>
        <w:t>подсистемы СМК «Управление качеством»</w:t>
      </w:r>
    </w:p>
    <w:p w:rsidR="003F1B13" w:rsidRPr="00520614" w:rsidRDefault="003F1B13" w:rsidP="00152196">
      <w:pPr>
        <w:spacing w:line="247" w:lineRule="auto"/>
        <w:ind w:firstLine="708"/>
        <w:jc w:val="center"/>
        <w:rPr>
          <w:b/>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3685"/>
      </w:tblGrid>
      <w:tr w:rsidR="00EC71EB" w:rsidRPr="006539F7" w:rsidTr="00C83650">
        <w:tc>
          <w:tcPr>
            <w:tcW w:w="1809" w:type="dxa"/>
          </w:tcPr>
          <w:p w:rsidR="00EC71EB" w:rsidRPr="006539F7" w:rsidRDefault="00EC71EB" w:rsidP="00152196">
            <w:pPr>
              <w:spacing w:line="247" w:lineRule="auto"/>
              <w:jc w:val="center"/>
            </w:pPr>
            <w:r>
              <w:t xml:space="preserve">Резервы </w:t>
            </w:r>
          </w:p>
        </w:tc>
        <w:tc>
          <w:tcPr>
            <w:tcW w:w="3828" w:type="dxa"/>
          </w:tcPr>
          <w:p w:rsidR="00EC71EB" w:rsidRPr="006539F7" w:rsidRDefault="00EC71EB" w:rsidP="00152196">
            <w:pPr>
              <w:spacing w:line="247" w:lineRule="auto"/>
              <w:jc w:val="center"/>
            </w:pPr>
            <w:r w:rsidRPr="006539F7">
              <w:t>Резервообразующие факторы</w:t>
            </w:r>
          </w:p>
        </w:tc>
        <w:tc>
          <w:tcPr>
            <w:tcW w:w="3685" w:type="dxa"/>
          </w:tcPr>
          <w:p w:rsidR="00EC71EB" w:rsidRPr="006539F7" w:rsidRDefault="00EC71EB" w:rsidP="00152196">
            <w:pPr>
              <w:spacing w:line="247" w:lineRule="auto"/>
              <w:jc w:val="center"/>
            </w:pPr>
            <w:r w:rsidRPr="006539F7">
              <w:t>Виды резервов</w:t>
            </w:r>
          </w:p>
        </w:tc>
      </w:tr>
      <w:tr w:rsidR="00EC71EB" w:rsidRPr="006539F7" w:rsidTr="00C83650">
        <w:tc>
          <w:tcPr>
            <w:tcW w:w="1809" w:type="dxa"/>
            <w:vMerge w:val="restart"/>
            <w:vAlign w:val="center"/>
          </w:tcPr>
          <w:p w:rsidR="00EC71EB" w:rsidRDefault="00EC71EB" w:rsidP="00152196">
            <w:pPr>
              <w:spacing w:line="247" w:lineRule="auto"/>
              <w:jc w:val="center"/>
            </w:pPr>
            <w:r w:rsidRPr="006539F7">
              <w:t>Повыше</w:t>
            </w:r>
            <w:r>
              <w:t>ния</w:t>
            </w:r>
            <w:r w:rsidRPr="006539F7">
              <w:t xml:space="preserve"> качества</w:t>
            </w:r>
          </w:p>
          <w:p w:rsidR="00EC71EB" w:rsidRPr="006539F7" w:rsidRDefault="00EC71EB" w:rsidP="00152196">
            <w:pPr>
              <w:spacing w:line="247" w:lineRule="auto"/>
              <w:jc w:val="center"/>
            </w:pPr>
            <w:r w:rsidRPr="006539F7">
              <w:t>документации</w:t>
            </w:r>
          </w:p>
        </w:tc>
        <w:tc>
          <w:tcPr>
            <w:tcW w:w="3828" w:type="dxa"/>
          </w:tcPr>
          <w:p w:rsidR="00EC71EB" w:rsidRPr="006539F7" w:rsidRDefault="00EC71EB" w:rsidP="00152196">
            <w:pPr>
              <w:spacing w:line="247" w:lineRule="auto"/>
              <w:ind w:firstLine="318"/>
            </w:pPr>
            <w:r>
              <w:t>Несоответствие «Руководства</w:t>
            </w:r>
            <w:r w:rsidRPr="006539F7">
              <w:t xml:space="preserve"> по качеству» степени документ</w:t>
            </w:r>
            <w:r w:rsidRPr="006539F7">
              <w:t>и</w:t>
            </w:r>
            <w:r w:rsidRPr="006539F7">
              <w:t>рованности СМК</w:t>
            </w:r>
          </w:p>
        </w:tc>
        <w:tc>
          <w:tcPr>
            <w:tcW w:w="3685" w:type="dxa"/>
          </w:tcPr>
          <w:p w:rsidR="00EC71EB" w:rsidRPr="006539F7" w:rsidRDefault="00EC71EB" w:rsidP="00152196">
            <w:pPr>
              <w:spacing w:line="247" w:lineRule="auto"/>
              <w:ind w:firstLine="317"/>
            </w:pPr>
            <w:r w:rsidRPr="006539F7">
              <w:t>Поддержка в рабочем состо</w:t>
            </w:r>
            <w:r w:rsidRPr="006539F7">
              <w:t>я</w:t>
            </w:r>
            <w:r>
              <w:t>нии «Руководства</w:t>
            </w:r>
            <w:r w:rsidRPr="006539F7">
              <w:t xml:space="preserve"> по качеству»</w:t>
            </w:r>
          </w:p>
        </w:tc>
      </w:tr>
      <w:tr w:rsidR="00EC71EB" w:rsidRPr="006539F7" w:rsidTr="00C83650">
        <w:trPr>
          <w:trHeight w:val="771"/>
        </w:trPr>
        <w:tc>
          <w:tcPr>
            <w:tcW w:w="1809" w:type="dxa"/>
            <w:vMerge/>
          </w:tcPr>
          <w:p w:rsidR="00EC71EB" w:rsidRPr="006539F7" w:rsidRDefault="00EC71EB" w:rsidP="00152196">
            <w:pPr>
              <w:spacing w:line="247" w:lineRule="auto"/>
              <w:jc w:val="both"/>
            </w:pPr>
          </w:p>
        </w:tc>
        <w:tc>
          <w:tcPr>
            <w:tcW w:w="3828" w:type="dxa"/>
          </w:tcPr>
          <w:p w:rsidR="00EC71EB" w:rsidRPr="006539F7" w:rsidRDefault="00EC71EB" w:rsidP="00152196">
            <w:pPr>
              <w:spacing w:line="247" w:lineRule="auto"/>
              <w:ind w:firstLine="318"/>
            </w:pPr>
            <w:r w:rsidRPr="006539F7">
              <w:t>Нереализованные возможности полного использования докуме</w:t>
            </w:r>
            <w:r w:rsidRPr="006539F7">
              <w:t>н</w:t>
            </w:r>
            <w:r w:rsidRPr="006539F7">
              <w:t>тированной процедуры в СМК</w:t>
            </w:r>
          </w:p>
        </w:tc>
        <w:tc>
          <w:tcPr>
            <w:tcW w:w="3685" w:type="dxa"/>
          </w:tcPr>
          <w:p w:rsidR="00EC71EB" w:rsidRPr="006539F7" w:rsidRDefault="00EC71EB" w:rsidP="00152196">
            <w:pPr>
              <w:spacing w:line="247" w:lineRule="auto"/>
              <w:ind w:firstLine="317"/>
            </w:pPr>
            <w:r w:rsidRPr="006539F7">
              <w:t>Повышение качества упра</w:t>
            </w:r>
            <w:r w:rsidRPr="006539F7">
              <w:t>в</w:t>
            </w:r>
            <w:r w:rsidRPr="006539F7">
              <w:t>ления документацией СМК</w:t>
            </w:r>
          </w:p>
        </w:tc>
      </w:tr>
    </w:tbl>
    <w:p w:rsidR="00EC71EB" w:rsidRPr="00EC71EB" w:rsidRDefault="00EC71EB" w:rsidP="003F1B13">
      <w:pPr>
        <w:ind w:firstLine="708"/>
        <w:jc w:val="center"/>
        <w:rPr>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3685"/>
      </w:tblGrid>
      <w:tr w:rsidR="00EC71EB" w:rsidRPr="006B2ED0" w:rsidTr="00C83650">
        <w:trPr>
          <w:trHeight w:val="272"/>
        </w:trPr>
        <w:tc>
          <w:tcPr>
            <w:tcW w:w="9322" w:type="dxa"/>
            <w:gridSpan w:val="3"/>
            <w:tcBorders>
              <w:top w:val="nil"/>
              <w:left w:val="nil"/>
              <w:bottom w:val="single" w:sz="4" w:space="0" w:color="auto"/>
              <w:right w:val="nil"/>
            </w:tcBorders>
          </w:tcPr>
          <w:p w:rsidR="00EC71EB" w:rsidRPr="006539F7" w:rsidRDefault="00EC71EB" w:rsidP="00B45E69">
            <w:pPr>
              <w:spacing w:line="228" w:lineRule="auto"/>
              <w:jc w:val="right"/>
            </w:pPr>
            <w:r w:rsidRPr="004E6C6D">
              <w:rPr>
                <w:i/>
              </w:rPr>
              <w:t>Продолжение табл</w:t>
            </w:r>
            <w:r>
              <w:rPr>
                <w:i/>
              </w:rPr>
              <w:t>.</w:t>
            </w:r>
            <w:r w:rsidRPr="004D1017">
              <w:t xml:space="preserve"> 1</w:t>
            </w:r>
          </w:p>
        </w:tc>
      </w:tr>
      <w:tr w:rsidR="00EC71EB" w:rsidRPr="006B2ED0" w:rsidTr="00C83650">
        <w:tc>
          <w:tcPr>
            <w:tcW w:w="1809" w:type="dxa"/>
            <w:tcBorders>
              <w:top w:val="single" w:sz="4" w:space="0" w:color="auto"/>
            </w:tcBorders>
          </w:tcPr>
          <w:p w:rsidR="00EC71EB" w:rsidRPr="006539F7" w:rsidRDefault="00EC71EB" w:rsidP="00B45E69">
            <w:pPr>
              <w:spacing w:line="228" w:lineRule="auto"/>
              <w:jc w:val="center"/>
            </w:pPr>
            <w:r>
              <w:t xml:space="preserve">Резервы </w:t>
            </w:r>
          </w:p>
        </w:tc>
        <w:tc>
          <w:tcPr>
            <w:tcW w:w="3828" w:type="dxa"/>
            <w:tcBorders>
              <w:top w:val="single" w:sz="4" w:space="0" w:color="auto"/>
            </w:tcBorders>
          </w:tcPr>
          <w:p w:rsidR="00EC71EB" w:rsidRPr="006539F7" w:rsidRDefault="00EC71EB" w:rsidP="00B45E69">
            <w:pPr>
              <w:spacing w:line="228" w:lineRule="auto"/>
              <w:jc w:val="center"/>
            </w:pPr>
            <w:r w:rsidRPr="006539F7">
              <w:t>Резервообразующие факторы</w:t>
            </w:r>
          </w:p>
        </w:tc>
        <w:tc>
          <w:tcPr>
            <w:tcW w:w="3685" w:type="dxa"/>
            <w:tcBorders>
              <w:top w:val="single" w:sz="4" w:space="0" w:color="auto"/>
            </w:tcBorders>
          </w:tcPr>
          <w:p w:rsidR="00EC71EB" w:rsidRPr="006539F7" w:rsidRDefault="00EC71EB" w:rsidP="00B45E69">
            <w:pPr>
              <w:spacing w:line="228" w:lineRule="auto"/>
              <w:jc w:val="center"/>
            </w:pPr>
            <w:r w:rsidRPr="006539F7">
              <w:t>Виды резервов</w:t>
            </w:r>
          </w:p>
        </w:tc>
      </w:tr>
      <w:tr w:rsidR="004A501D" w:rsidRPr="006B2ED0" w:rsidTr="00C83650">
        <w:trPr>
          <w:trHeight w:val="483"/>
        </w:trPr>
        <w:tc>
          <w:tcPr>
            <w:tcW w:w="1809" w:type="dxa"/>
            <w:vMerge w:val="restart"/>
            <w:vAlign w:val="center"/>
          </w:tcPr>
          <w:p w:rsidR="004A501D" w:rsidRPr="006539F7" w:rsidRDefault="004A501D" w:rsidP="00B45E69">
            <w:pPr>
              <w:spacing w:line="228" w:lineRule="auto"/>
              <w:jc w:val="center"/>
            </w:pPr>
            <w:r w:rsidRPr="006539F7">
              <w:t>Повышения качества труда руководства</w:t>
            </w:r>
          </w:p>
        </w:tc>
        <w:tc>
          <w:tcPr>
            <w:tcW w:w="3828" w:type="dxa"/>
          </w:tcPr>
          <w:p w:rsidR="004A501D" w:rsidRPr="006539F7" w:rsidRDefault="004A501D" w:rsidP="00C83650">
            <w:pPr>
              <w:spacing w:line="228" w:lineRule="auto"/>
              <w:ind w:firstLine="318"/>
            </w:pPr>
            <w:r w:rsidRPr="006539F7">
              <w:t>Невыполнение требований п</w:t>
            </w:r>
            <w:r w:rsidRPr="006539F7">
              <w:t>о</w:t>
            </w:r>
            <w:r w:rsidRPr="006539F7">
              <w:t>требителей</w:t>
            </w:r>
          </w:p>
        </w:tc>
        <w:tc>
          <w:tcPr>
            <w:tcW w:w="3685" w:type="dxa"/>
          </w:tcPr>
          <w:p w:rsidR="004A501D" w:rsidRPr="006539F7" w:rsidRDefault="004A501D" w:rsidP="00C83650">
            <w:pPr>
              <w:spacing w:line="228" w:lineRule="auto"/>
              <w:ind w:firstLine="317"/>
            </w:pPr>
            <w:r w:rsidRPr="006539F7">
              <w:t>Обеспечение выполнения требований потребителей</w:t>
            </w:r>
          </w:p>
        </w:tc>
      </w:tr>
      <w:tr w:rsidR="004A501D" w:rsidRPr="006B2ED0" w:rsidTr="00C83650">
        <w:trPr>
          <w:trHeight w:val="771"/>
        </w:trPr>
        <w:tc>
          <w:tcPr>
            <w:tcW w:w="1809" w:type="dxa"/>
            <w:vMerge/>
          </w:tcPr>
          <w:p w:rsidR="004A501D" w:rsidRPr="006539F7" w:rsidRDefault="004A501D" w:rsidP="00B45E69">
            <w:pPr>
              <w:spacing w:line="228" w:lineRule="auto"/>
              <w:jc w:val="center"/>
            </w:pPr>
          </w:p>
        </w:tc>
        <w:tc>
          <w:tcPr>
            <w:tcW w:w="3828" w:type="dxa"/>
          </w:tcPr>
          <w:p w:rsidR="004A501D" w:rsidRPr="006539F7" w:rsidRDefault="004A501D" w:rsidP="00C83650">
            <w:pPr>
              <w:spacing w:line="228" w:lineRule="auto"/>
              <w:ind w:firstLine="318"/>
            </w:pPr>
            <w:r w:rsidRPr="006539F7">
              <w:t>Несоответствие политики в о</w:t>
            </w:r>
            <w:r w:rsidRPr="006539F7">
              <w:t>б</w:t>
            </w:r>
            <w:r w:rsidRPr="006539F7">
              <w:t>ласти качества целям предприятия</w:t>
            </w:r>
          </w:p>
        </w:tc>
        <w:tc>
          <w:tcPr>
            <w:tcW w:w="3685" w:type="dxa"/>
          </w:tcPr>
          <w:p w:rsidR="004A501D" w:rsidRPr="00747358" w:rsidRDefault="004A501D" w:rsidP="00C83650">
            <w:pPr>
              <w:spacing w:line="228" w:lineRule="auto"/>
              <w:ind w:firstLine="317"/>
              <w:rPr>
                <w:spacing w:val="-4"/>
              </w:rPr>
            </w:pPr>
            <w:r w:rsidRPr="00747358">
              <w:rPr>
                <w:spacing w:val="-4"/>
              </w:rPr>
              <w:t>Обеспечение соответствия п</w:t>
            </w:r>
            <w:r w:rsidRPr="00747358">
              <w:rPr>
                <w:spacing w:val="-4"/>
              </w:rPr>
              <w:t>о</w:t>
            </w:r>
            <w:r w:rsidRPr="00747358">
              <w:rPr>
                <w:spacing w:val="-4"/>
              </w:rPr>
              <w:t>литики в области качества целям предприятия</w:t>
            </w:r>
          </w:p>
        </w:tc>
      </w:tr>
      <w:tr w:rsidR="004A501D" w:rsidRPr="006B2ED0" w:rsidTr="00C83650">
        <w:trPr>
          <w:trHeight w:val="771"/>
        </w:trPr>
        <w:tc>
          <w:tcPr>
            <w:tcW w:w="1809" w:type="dxa"/>
            <w:vMerge/>
          </w:tcPr>
          <w:p w:rsidR="004A501D" w:rsidRPr="006539F7" w:rsidRDefault="004A501D" w:rsidP="00B45E69">
            <w:pPr>
              <w:spacing w:line="228" w:lineRule="auto"/>
              <w:jc w:val="center"/>
            </w:pPr>
          </w:p>
        </w:tc>
        <w:tc>
          <w:tcPr>
            <w:tcW w:w="3828" w:type="dxa"/>
          </w:tcPr>
          <w:p w:rsidR="004A501D" w:rsidRPr="006539F7" w:rsidRDefault="004A501D" w:rsidP="00C83650">
            <w:pPr>
              <w:spacing w:line="228" w:lineRule="auto"/>
              <w:ind w:firstLine="318"/>
            </w:pPr>
            <w:r w:rsidRPr="006539F7">
              <w:t>Несоответствие планов разв</w:t>
            </w:r>
            <w:r w:rsidRPr="006539F7">
              <w:t>и</w:t>
            </w:r>
            <w:r w:rsidRPr="006539F7">
              <w:t>тия СМК требованиям, предъя</w:t>
            </w:r>
            <w:r w:rsidRPr="006539F7">
              <w:t>в</w:t>
            </w:r>
            <w:r w:rsidRPr="006539F7">
              <w:t>ляемым к СМК</w:t>
            </w:r>
          </w:p>
        </w:tc>
        <w:tc>
          <w:tcPr>
            <w:tcW w:w="3685" w:type="dxa"/>
          </w:tcPr>
          <w:p w:rsidR="004A501D" w:rsidRPr="006539F7" w:rsidRDefault="004A501D" w:rsidP="00C83650">
            <w:pPr>
              <w:spacing w:line="228" w:lineRule="auto"/>
              <w:ind w:firstLine="175"/>
            </w:pPr>
            <w:r w:rsidRPr="006539F7">
              <w:t>Совершенствование планов развития СМК</w:t>
            </w:r>
          </w:p>
        </w:tc>
      </w:tr>
      <w:tr w:rsidR="004A501D" w:rsidRPr="006B2ED0" w:rsidTr="00C83650">
        <w:trPr>
          <w:trHeight w:val="511"/>
        </w:trPr>
        <w:tc>
          <w:tcPr>
            <w:tcW w:w="1809" w:type="dxa"/>
            <w:vMerge/>
          </w:tcPr>
          <w:p w:rsidR="004A501D" w:rsidRPr="006539F7" w:rsidRDefault="004A501D" w:rsidP="00B45E69">
            <w:pPr>
              <w:spacing w:line="228" w:lineRule="auto"/>
              <w:jc w:val="center"/>
            </w:pPr>
          </w:p>
        </w:tc>
        <w:tc>
          <w:tcPr>
            <w:tcW w:w="3828" w:type="dxa"/>
          </w:tcPr>
          <w:p w:rsidR="004A501D" w:rsidRPr="00EC71EB" w:rsidRDefault="004A501D" w:rsidP="00C83650">
            <w:pPr>
              <w:spacing w:line="228" w:lineRule="auto"/>
              <w:ind w:firstLine="318"/>
              <w:rPr>
                <w:spacing w:val="-2"/>
              </w:rPr>
            </w:pPr>
            <w:r w:rsidRPr="00EC71EB">
              <w:rPr>
                <w:spacing w:val="-2"/>
              </w:rPr>
              <w:t>Недостаточный уровень отве</w:t>
            </w:r>
            <w:r w:rsidRPr="00EC71EB">
              <w:rPr>
                <w:spacing w:val="-2"/>
              </w:rPr>
              <w:t>т</w:t>
            </w:r>
            <w:r w:rsidRPr="00EC71EB">
              <w:rPr>
                <w:spacing w:val="-2"/>
              </w:rPr>
              <w:t>ственности персонала предприятия</w:t>
            </w:r>
          </w:p>
        </w:tc>
        <w:tc>
          <w:tcPr>
            <w:tcW w:w="3685" w:type="dxa"/>
          </w:tcPr>
          <w:p w:rsidR="004A501D" w:rsidRPr="006539F7" w:rsidRDefault="004A501D" w:rsidP="00C83650">
            <w:pPr>
              <w:spacing w:line="228" w:lineRule="auto"/>
              <w:ind w:firstLine="175"/>
            </w:pPr>
            <w:r w:rsidRPr="006539F7">
              <w:t>Повышение уровня ответстве</w:t>
            </w:r>
            <w:r w:rsidRPr="006539F7">
              <w:t>н</w:t>
            </w:r>
            <w:r w:rsidRPr="006539F7">
              <w:t>ности персонала предприятия</w:t>
            </w:r>
          </w:p>
        </w:tc>
      </w:tr>
      <w:tr w:rsidR="004A501D" w:rsidRPr="006B2ED0" w:rsidTr="00C83650">
        <w:trPr>
          <w:trHeight w:val="417"/>
        </w:trPr>
        <w:tc>
          <w:tcPr>
            <w:tcW w:w="1809" w:type="dxa"/>
            <w:vMerge/>
            <w:vAlign w:val="center"/>
          </w:tcPr>
          <w:p w:rsidR="004A501D" w:rsidRPr="006539F7" w:rsidRDefault="004A501D" w:rsidP="00B45E69">
            <w:pPr>
              <w:spacing w:line="228" w:lineRule="auto"/>
              <w:jc w:val="center"/>
            </w:pPr>
          </w:p>
        </w:tc>
        <w:tc>
          <w:tcPr>
            <w:tcW w:w="3828" w:type="dxa"/>
          </w:tcPr>
          <w:p w:rsidR="004A501D" w:rsidRPr="006539F7" w:rsidRDefault="004A501D" w:rsidP="00C83650">
            <w:pPr>
              <w:spacing w:line="228" w:lineRule="auto"/>
              <w:ind w:firstLine="318"/>
            </w:pPr>
            <w:r w:rsidRPr="006539F7">
              <w:t>Невыполнение требований п</w:t>
            </w:r>
            <w:r w:rsidRPr="006539F7">
              <w:t>о</w:t>
            </w:r>
            <w:r w:rsidRPr="006539F7">
              <w:t>требителей</w:t>
            </w:r>
          </w:p>
        </w:tc>
        <w:tc>
          <w:tcPr>
            <w:tcW w:w="3685" w:type="dxa"/>
          </w:tcPr>
          <w:p w:rsidR="004A501D" w:rsidRPr="006539F7" w:rsidRDefault="004A501D" w:rsidP="00C83650">
            <w:pPr>
              <w:spacing w:line="228" w:lineRule="auto"/>
              <w:ind w:firstLine="175"/>
            </w:pPr>
            <w:r w:rsidRPr="006539F7">
              <w:t>Обеспечение выполнения тр</w:t>
            </w:r>
            <w:r w:rsidRPr="006539F7">
              <w:t>е</w:t>
            </w:r>
            <w:r w:rsidRPr="006539F7">
              <w:t>бований потребителей</w:t>
            </w:r>
          </w:p>
        </w:tc>
      </w:tr>
      <w:tr w:rsidR="004A501D" w:rsidRPr="006B2ED0" w:rsidTr="00C83650">
        <w:tc>
          <w:tcPr>
            <w:tcW w:w="1809" w:type="dxa"/>
            <w:vMerge/>
          </w:tcPr>
          <w:p w:rsidR="004A501D" w:rsidRPr="006539F7" w:rsidRDefault="004A501D" w:rsidP="00B45E69">
            <w:pPr>
              <w:spacing w:line="228" w:lineRule="auto"/>
              <w:ind w:left="113" w:right="113"/>
              <w:jc w:val="center"/>
            </w:pPr>
          </w:p>
        </w:tc>
        <w:tc>
          <w:tcPr>
            <w:tcW w:w="3828" w:type="dxa"/>
          </w:tcPr>
          <w:p w:rsidR="004A501D" w:rsidRPr="006539F7" w:rsidRDefault="004A501D" w:rsidP="00C83650">
            <w:pPr>
              <w:spacing w:line="228" w:lineRule="auto"/>
              <w:ind w:firstLine="318"/>
            </w:pPr>
            <w:r w:rsidRPr="006539F7">
              <w:t>Несоответствие политики в о</w:t>
            </w:r>
            <w:r w:rsidRPr="006539F7">
              <w:t>б</w:t>
            </w:r>
            <w:r w:rsidRPr="006539F7">
              <w:t>ласти качества целям предприятия</w:t>
            </w:r>
          </w:p>
        </w:tc>
        <w:tc>
          <w:tcPr>
            <w:tcW w:w="3685" w:type="dxa"/>
          </w:tcPr>
          <w:p w:rsidR="004A501D" w:rsidRPr="00EC71EB" w:rsidRDefault="004A501D" w:rsidP="00C83650">
            <w:pPr>
              <w:spacing w:line="228" w:lineRule="auto"/>
              <w:ind w:firstLine="175"/>
              <w:rPr>
                <w:spacing w:val="-2"/>
              </w:rPr>
            </w:pPr>
            <w:r w:rsidRPr="00EC71EB">
              <w:rPr>
                <w:spacing w:val="-2"/>
              </w:rPr>
              <w:t>Обеспечение соответствия п</w:t>
            </w:r>
            <w:r w:rsidRPr="00EC71EB">
              <w:rPr>
                <w:spacing w:val="-2"/>
              </w:rPr>
              <w:t>о</w:t>
            </w:r>
            <w:r w:rsidRPr="00EC71EB">
              <w:rPr>
                <w:spacing w:val="-2"/>
              </w:rPr>
              <w:t>литики в области качества целям предприятия</w:t>
            </w:r>
          </w:p>
        </w:tc>
      </w:tr>
      <w:tr w:rsidR="004A501D" w:rsidRPr="006B2ED0" w:rsidTr="00C83650">
        <w:tc>
          <w:tcPr>
            <w:tcW w:w="1809" w:type="dxa"/>
            <w:vMerge/>
            <w:textDirection w:val="btLr"/>
          </w:tcPr>
          <w:p w:rsidR="004A501D" w:rsidRPr="006539F7" w:rsidRDefault="004A501D" w:rsidP="00B45E69">
            <w:pPr>
              <w:spacing w:line="228" w:lineRule="auto"/>
              <w:ind w:left="113" w:right="113"/>
              <w:jc w:val="center"/>
            </w:pPr>
          </w:p>
        </w:tc>
        <w:tc>
          <w:tcPr>
            <w:tcW w:w="3828" w:type="dxa"/>
          </w:tcPr>
          <w:p w:rsidR="004A501D" w:rsidRPr="006539F7" w:rsidRDefault="004A501D" w:rsidP="00C83650">
            <w:pPr>
              <w:spacing w:line="228" w:lineRule="auto"/>
              <w:ind w:firstLine="318"/>
            </w:pPr>
            <w:r w:rsidRPr="006539F7">
              <w:t>Несоответствие планов разв</w:t>
            </w:r>
            <w:r w:rsidRPr="006539F7">
              <w:t>и</w:t>
            </w:r>
            <w:r w:rsidRPr="006539F7">
              <w:t>тия СМК требованиям, предъя</w:t>
            </w:r>
            <w:r w:rsidRPr="006539F7">
              <w:t>в</w:t>
            </w:r>
            <w:r w:rsidRPr="006539F7">
              <w:t>ляемым к СМК</w:t>
            </w:r>
          </w:p>
        </w:tc>
        <w:tc>
          <w:tcPr>
            <w:tcW w:w="3685" w:type="dxa"/>
          </w:tcPr>
          <w:p w:rsidR="004A501D" w:rsidRPr="006539F7" w:rsidRDefault="004A501D" w:rsidP="00C83650">
            <w:pPr>
              <w:spacing w:line="228" w:lineRule="auto"/>
              <w:ind w:firstLine="175"/>
            </w:pPr>
            <w:r w:rsidRPr="006539F7">
              <w:t>Совершенствование планов развития СМК</w:t>
            </w:r>
          </w:p>
        </w:tc>
      </w:tr>
      <w:tr w:rsidR="004A501D" w:rsidRPr="006B2ED0" w:rsidTr="00C83650">
        <w:trPr>
          <w:trHeight w:val="591"/>
        </w:trPr>
        <w:tc>
          <w:tcPr>
            <w:tcW w:w="1809" w:type="dxa"/>
            <w:vMerge/>
          </w:tcPr>
          <w:p w:rsidR="004A501D" w:rsidRPr="006539F7" w:rsidRDefault="004A501D" w:rsidP="00B45E69">
            <w:pPr>
              <w:spacing w:line="228" w:lineRule="auto"/>
              <w:jc w:val="both"/>
            </w:pPr>
          </w:p>
        </w:tc>
        <w:tc>
          <w:tcPr>
            <w:tcW w:w="3828" w:type="dxa"/>
          </w:tcPr>
          <w:p w:rsidR="004A501D" w:rsidRPr="00EC71EB" w:rsidRDefault="004A501D" w:rsidP="00C83650">
            <w:pPr>
              <w:spacing w:line="228" w:lineRule="auto"/>
              <w:ind w:firstLine="318"/>
              <w:rPr>
                <w:spacing w:val="-2"/>
              </w:rPr>
            </w:pPr>
            <w:r w:rsidRPr="00EC71EB">
              <w:rPr>
                <w:spacing w:val="-2"/>
              </w:rPr>
              <w:t>Недостаточный уровень отве</w:t>
            </w:r>
            <w:r w:rsidRPr="00EC71EB">
              <w:rPr>
                <w:spacing w:val="-2"/>
              </w:rPr>
              <w:t>т</w:t>
            </w:r>
            <w:r w:rsidRPr="00EC71EB">
              <w:rPr>
                <w:spacing w:val="-2"/>
              </w:rPr>
              <w:t>ственности персонала предприятия</w:t>
            </w:r>
          </w:p>
        </w:tc>
        <w:tc>
          <w:tcPr>
            <w:tcW w:w="3685" w:type="dxa"/>
          </w:tcPr>
          <w:p w:rsidR="004A501D" w:rsidRPr="006539F7" w:rsidRDefault="004A501D" w:rsidP="00C83650">
            <w:pPr>
              <w:spacing w:line="228" w:lineRule="auto"/>
              <w:ind w:firstLine="175"/>
            </w:pPr>
            <w:r w:rsidRPr="006539F7">
              <w:t>Повышение уровня ответстве</w:t>
            </w:r>
            <w:r w:rsidRPr="006539F7">
              <w:t>н</w:t>
            </w:r>
            <w:r w:rsidRPr="006539F7">
              <w:t>ности персонала предприятия</w:t>
            </w:r>
          </w:p>
        </w:tc>
      </w:tr>
      <w:tr w:rsidR="004E6C6D" w:rsidRPr="006B2ED0" w:rsidTr="00C83650">
        <w:tc>
          <w:tcPr>
            <w:tcW w:w="1809" w:type="dxa"/>
            <w:vMerge w:val="restart"/>
            <w:vAlign w:val="center"/>
          </w:tcPr>
          <w:p w:rsidR="00520614" w:rsidRDefault="00520614" w:rsidP="00B45E69">
            <w:pPr>
              <w:spacing w:line="228" w:lineRule="auto"/>
              <w:jc w:val="center"/>
            </w:pPr>
            <w:r>
              <w:t>Повышения</w:t>
            </w:r>
            <w:r w:rsidRPr="00520614">
              <w:t xml:space="preserve"> </w:t>
            </w:r>
            <w:r w:rsidR="004E6C6D" w:rsidRPr="00520614">
              <w:t xml:space="preserve">качества </w:t>
            </w:r>
          </w:p>
          <w:p w:rsidR="00520614" w:rsidRDefault="004E6C6D" w:rsidP="00B45E69">
            <w:pPr>
              <w:spacing w:line="228" w:lineRule="auto"/>
              <w:jc w:val="center"/>
            </w:pPr>
            <w:r w:rsidRPr="00520614">
              <w:t xml:space="preserve">процессов </w:t>
            </w:r>
            <w:r w:rsidR="00520614">
              <w:t xml:space="preserve">жизненного </w:t>
            </w:r>
          </w:p>
          <w:p w:rsidR="00520614" w:rsidRDefault="00520614" w:rsidP="00520614">
            <w:pPr>
              <w:spacing w:line="228" w:lineRule="auto"/>
              <w:jc w:val="center"/>
            </w:pPr>
            <w:r>
              <w:t xml:space="preserve">цикла </w:t>
            </w:r>
          </w:p>
          <w:p w:rsidR="004E6C6D" w:rsidRPr="00520614" w:rsidRDefault="00520614" w:rsidP="00520614">
            <w:pPr>
              <w:spacing w:line="228" w:lineRule="auto"/>
              <w:jc w:val="center"/>
            </w:pPr>
            <w:r>
              <w:t>продукции</w:t>
            </w:r>
          </w:p>
        </w:tc>
        <w:tc>
          <w:tcPr>
            <w:tcW w:w="3828" w:type="dxa"/>
          </w:tcPr>
          <w:p w:rsidR="004E6C6D" w:rsidRPr="00520614" w:rsidRDefault="004E6C6D" w:rsidP="00C83650">
            <w:pPr>
              <w:spacing w:line="228" w:lineRule="auto"/>
              <w:ind w:firstLine="318"/>
            </w:pPr>
            <w:r w:rsidRPr="00520614">
              <w:t>Несогласованность планиров</w:t>
            </w:r>
            <w:r w:rsidRPr="00520614">
              <w:t>а</w:t>
            </w:r>
            <w:r w:rsidRPr="00520614">
              <w:t>ния процессов ЖЦП с требов</w:t>
            </w:r>
            <w:r w:rsidRPr="00520614">
              <w:t>а</w:t>
            </w:r>
            <w:r w:rsidRPr="00520614">
              <w:t>ниями к другим процессам СМК</w:t>
            </w:r>
          </w:p>
        </w:tc>
        <w:tc>
          <w:tcPr>
            <w:tcW w:w="3685" w:type="dxa"/>
          </w:tcPr>
          <w:p w:rsidR="004E6C6D" w:rsidRPr="006539F7" w:rsidRDefault="004E6C6D" w:rsidP="00C83650">
            <w:pPr>
              <w:spacing w:line="228" w:lineRule="auto"/>
              <w:ind w:firstLine="175"/>
            </w:pPr>
            <w:r w:rsidRPr="006539F7">
              <w:t>Совершенствование планир</w:t>
            </w:r>
            <w:r w:rsidRPr="006539F7">
              <w:t>о</w:t>
            </w:r>
            <w:r w:rsidRPr="006539F7">
              <w:t>вания процессов, необходимых для обеспечения ЖЦП</w:t>
            </w:r>
          </w:p>
        </w:tc>
      </w:tr>
      <w:tr w:rsidR="004E6C6D" w:rsidRPr="006B2ED0" w:rsidTr="00C83650">
        <w:tc>
          <w:tcPr>
            <w:tcW w:w="1809" w:type="dxa"/>
            <w:vMerge/>
          </w:tcPr>
          <w:p w:rsidR="004E6C6D" w:rsidRPr="00520614" w:rsidRDefault="004E6C6D" w:rsidP="00B45E69">
            <w:pPr>
              <w:spacing w:line="228" w:lineRule="auto"/>
              <w:ind w:left="113" w:right="113"/>
              <w:jc w:val="center"/>
            </w:pPr>
          </w:p>
        </w:tc>
        <w:tc>
          <w:tcPr>
            <w:tcW w:w="3828" w:type="dxa"/>
          </w:tcPr>
          <w:p w:rsidR="004E6C6D" w:rsidRPr="00520614" w:rsidRDefault="004E6C6D" w:rsidP="00C83650">
            <w:pPr>
              <w:spacing w:line="228" w:lineRule="auto"/>
              <w:ind w:firstLine="318"/>
            </w:pPr>
            <w:r w:rsidRPr="00520614">
              <w:t>Нереализованные возможности процессов взаимодействия с п</w:t>
            </w:r>
            <w:r w:rsidRPr="00520614">
              <w:t>о</w:t>
            </w:r>
            <w:r w:rsidRPr="00520614">
              <w:t>требителями</w:t>
            </w:r>
          </w:p>
        </w:tc>
        <w:tc>
          <w:tcPr>
            <w:tcW w:w="3685" w:type="dxa"/>
          </w:tcPr>
          <w:p w:rsidR="004E6C6D" w:rsidRPr="006539F7" w:rsidRDefault="004E6C6D" w:rsidP="00C83650">
            <w:pPr>
              <w:spacing w:line="228" w:lineRule="auto"/>
              <w:ind w:firstLine="175"/>
            </w:pPr>
            <w:r w:rsidRPr="006539F7">
              <w:t>Совершенствование процессов взаимодействия с потребителями</w:t>
            </w:r>
          </w:p>
        </w:tc>
      </w:tr>
      <w:tr w:rsidR="004E6C6D" w:rsidRPr="006B2ED0" w:rsidTr="00C83650">
        <w:tc>
          <w:tcPr>
            <w:tcW w:w="1809" w:type="dxa"/>
            <w:vMerge/>
            <w:textDirection w:val="btLr"/>
          </w:tcPr>
          <w:p w:rsidR="004E6C6D" w:rsidRPr="00520614" w:rsidRDefault="004E6C6D" w:rsidP="00B45E69">
            <w:pPr>
              <w:spacing w:line="228" w:lineRule="auto"/>
              <w:ind w:left="113" w:right="113"/>
              <w:jc w:val="center"/>
            </w:pPr>
          </w:p>
        </w:tc>
        <w:tc>
          <w:tcPr>
            <w:tcW w:w="3828" w:type="dxa"/>
          </w:tcPr>
          <w:p w:rsidR="004E6C6D" w:rsidRPr="00520614" w:rsidRDefault="004E6C6D" w:rsidP="00C83650">
            <w:pPr>
              <w:spacing w:line="228" w:lineRule="auto"/>
              <w:ind w:firstLine="318"/>
            </w:pPr>
            <w:r w:rsidRPr="00520614">
              <w:t>Нереализованные возможности процессов проектирования и ра</w:t>
            </w:r>
            <w:r w:rsidRPr="00520614">
              <w:t>з</w:t>
            </w:r>
            <w:r w:rsidRPr="00520614">
              <w:t>работки продукции</w:t>
            </w:r>
          </w:p>
        </w:tc>
        <w:tc>
          <w:tcPr>
            <w:tcW w:w="3685" w:type="dxa"/>
          </w:tcPr>
          <w:p w:rsidR="004E6C6D" w:rsidRPr="006539F7" w:rsidRDefault="00B45E69" w:rsidP="00C83650">
            <w:pPr>
              <w:spacing w:line="228" w:lineRule="auto"/>
              <w:ind w:firstLine="175"/>
            </w:pPr>
            <w:r>
              <w:t xml:space="preserve">Совершенствование процессов </w:t>
            </w:r>
            <w:r w:rsidR="004E6C6D" w:rsidRPr="006539F7">
              <w:t>проектирования и разработки продукции</w:t>
            </w:r>
          </w:p>
        </w:tc>
      </w:tr>
      <w:tr w:rsidR="004E6C6D" w:rsidRPr="006B2ED0" w:rsidTr="00C83650">
        <w:tc>
          <w:tcPr>
            <w:tcW w:w="1809" w:type="dxa"/>
            <w:vMerge/>
          </w:tcPr>
          <w:p w:rsidR="004E6C6D" w:rsidRPr="00520614" w:rsidRDefault="004E6C6D" w:rsidP="00B45E69">
            <w:pPr>
              <w:spacing w:line="228" w:lineRule="auto"/>
              <w:ind w:left="113" w:right="113"/>
              <w:jc w:val="center"/>
            </w:pPr>
          </w:p>
        </w:tc>
        <w:tc>
          <w:tcPr>
            <w:tcW w:w="3828" w:type="dxa"/>
          </w:tcPr>
          <w:p w:rsidR="004E6C6D" w:rsidRPr="00520614" w:rsidRDefault="004E6C6D" w:rsidP="00C83650">
            <w:pPr>
              <w:spacing w:line="228" w:lineRule="auto"/>
              <w:ind w:firstLine="318"/>
            </w:pPr>
            <w:r w:rsidRPr="00520614">
              <w:t>Недостатки в организации пл</w:t>
            </w:r>
            <w:r w:rsidRPr="00520614">
              <w:t>а</w:t>
            </w:r>
            <w:r w:rsidRPr="00520614">
              <w:t>нирования, проектирования и ра</w:t>
            </w:r>
            <w:r w:rsidRPr="00520614">
              <w:t>з</w:t>
            </w:r>
            <w:r w:rsidRPr="00520614">
              <w:t>работки продукции</w:t>
            </w:r>
          </w:p>
        </w:tc>
        <w:tc>
          <w:tcPr>
            <w:tcW w:w="3685" w:type="dxa"/>
          </w:tcPr>
          <w:p w:rsidR="004E6C6D" w:rsidRPr="006539F7" w:rsidRDefault="004E6C6D" w:rsidP="00C83650">
            <w:pPr>
              <w:spacing w:line="228" w:lineRule="auto"/>
              <w:ind w:firstLine="175"/>
            </w:pPr>
            <w:r w:rsidRPr="006539F7">
              <w:t>Совершенствование организ</w:t>
            </w:r>
            <w:r w:rsidRPr="006539F7">
              <w:t>а</w:t>
            </w:r>
            <w:r w:rsidRPr="006539F7">
              <w:t>ции планирования, проектиров</w:t>
            </w:r>
            <w:r w:rsidRPr="006539F7">
              <w:t>а</w:t>
            </w:r>
            <w:r w:rsidRPr="006539F7">
              <w:t>ния и разработки продукции</w:t>
            </w:r>
          </w:p>
        </w:tc>
      </w:tr>
      <w:tr w:rsidR="004E6C6D" w:rsidRPr="006B2ED0" w:rsidTr="00C83650">
        <w:tc>
          <w:tcPr>
            <w:tcW w:w="1809" w:type="dxa"/>
            <w:vMerge/>
          </w:tcPr>
          <w:p w:rsidR="004E6C6D" w:rsidRPr="00520614" w:rsidRDefault="004E6C6D" w:rsidP="00B45E69">
            <w:pPr>
              <w:spacing w:line="228" w:lineRule="auto"/>
              <w:ind w:left="113" w:right="113"/>
              <w:jc w:val="center"/>
            </w:pPr>
          </w:p>
        </w:tc>
        <w:tc>
          <w:tcPr>
            <w:tcW w:w="3828" w:type="dxa"/>
          </w:tcPr>
          <w:p w:rsidR="004E6C6D" w:rsidRPr="00520614" w:rsidRDefault="004E6C6D" w:rsidP="00C83650">
            <w:pPr>
              <w:spacing w:line="228" w:lineRule="auto"/>
              <w:ind w:firstLine="318"/>
              <w:rPr>
                <w:spacing w:val="-4"/>
              </w:rPr>
            </w:pPr>
            <w:r w:rsidRPr="00520614">
              <w:rPr>
                <w:spacing w:val="-4"/>
              </w:rPr>
              <w:t>Недостатки в организации вхо</w:t>
            </w:r>
            <w:r w:rsidRPr="00520614">
              <w:rPr>
                <w:spacing w:val="-4"/>
              </w:rPr>
              <w:t>д</w:t>
            </w:r>
            <w:r w:rsidRPr="00520614">
              <w:rPr>
                <w:spacing w:val="-4"/>
              </w:rPr>
              <w:t>ного и выходного контроля для проектирования и разработки пр</w:t>
            </w:r>
            <w:r w:rsidRPr="00520614">
              <w:rPr>
                <w:spacing w:val="-4"/>
              </w:rPr>
              <w:t>о</w:t>
            </w:r>
            <w:r w:rsidRPr="00520614">
              <w:rPr>
                <w:spacing w:val="-4"/>
              </w:rPr>
              <w:t>дукции</w:t>
            </w:r>
          </w:p>
        </w:tc>
        <w:tc>
          <w:tcPr>
            <w:tcW w:w="3685" w:type="dxa"/>
          </w:tcPr>
          <w:p w:rsidR="004E6C6D" w:rsidRPr="006539F7" w:rsidRDefault="004E6C6D" w:rsidP="00C83650">
            <w:pPr>
              <w:spacing w:line="228" w:lineRule="auto"/>
              <w:ind w:firstLine="175"/>
            </w:pPr>
            <w:r w:rsidRPr="006539F7">
              <w:t>Совершенствование входного и выходного контроля для прое</w:t>
            </w:r>
            <w:r w:rsidRPr="006539F7">
              <w:t>к</w:t>
            </w:r>
            <w:r w:rsidRPr="006539F7">
              <w:t>тирования и разработки проду</w:t>
            </w:r>
            <w:r w:rsidRPr="006539F7">
              <w:t>к</w:t>
            </w:r>
            <w:r w:rsidRPr="006539F7">
              <w:t>ции</w:t>
            </w:r>
          </w:p>
        </w:tc>
      </w:tr>
      <w:tr w:rsidR="004E6C6D" w:rsidRPr="006B2ED0" w:rsidTr="00520614">
        <w:tc>
          <w:tcPr>
            <w:tcW w:w="1809" w:type="dxa"/>
            <w:vMerge/>
          </w:tcPr>
          <w:p w:rsidR="004E6C6D" w:rsidRPr="00520614" w:rsidRDefault="004E6C6D" w:rsidP="00B45E69">
            <w:pPr>
              <w:spacing w:line="228" w:lineRule="auto"/>
              <w:ind w:left="113" w:right="113"/>
              <w:jc w:val="center"/>
            </w:pPr>
          </w:p>
        </w:tc>
        <w:tc>
          <w:tcPr>
            <w:tcW w:w="3828" w:type="dxa"/>
          </w:tcPr>
          <w:p w:rsidR="004E6C6D" w:rsidRPr="00520614" w:rsidRDefault="004E6C6D" w:rsidP="00C83650">
            <w:pPr>
              <w:spacing w:line="228" w:lineRule="auto"/>
              <w:ind w:firstLine="318"/>
            </w:pPr>
            <w:r w:rsidRPr="00520614">
              <w:t>Нереализованные возможности процессов закупки продукции</w:t>
            </w:r>
          </w:p>
        </w:tc>
        <w:tc>
          <w:tcPr>
            <w:tcW w:w="3685" w:type="dxa"/>
            <w:tcBorders>
              <w:bottom w:val="single" w:sz="4" w:space="0" w:color="auto"/>
            </w:tcBorders>
          </w:tcPr>
          <w:p w:rsidR="004E6C6D" w:rsidRPr="006539F7" w:rsidRDefault="004E6C6D" w:rsidP="00C83650">
            <w:pPr>
              <w:spacing w:line="228" w:lineRule="auto"/>
              <w:ind w:firstLine="175"/>
            </w:pPr>
            <w:r w:rsidRPr="006539F7">
              <w:t>Совершенствование процессов закупки продукции</w:t>
            </w:r>
          </w:p>
        </w:tc>
      </w:tr>
      <w:tr w:rsidR="00520614" w:rsidRPr="006B2ED0" w:rsidTr="00520614">
        <w:tc>
          <w:tcPr>
            <w:tcW w:w="1809" w:type="dxa"/>
            <w:vMerge/>
          </w:tcPr>
          <w:p w:rsidR="00520614" w:rsidRPr="00520614" w:rsidRDefault="00520614" w:rsidP="00B45E69">
            <w:pPr>
              <w:spacing w:line="228" w:lineRule="auto"/>
              <w:ind w:left="113" w:right="113"/>
              <w:jc w:val="center"/>
            </w:pPr>
          </w:p>
        </w:tc>
        <w:tc>
          <w:tcPr>
            <w:tcW w:w="3828" w:type="dxa"/>
            <w:vMerge w:val="restart"/>
          </w:tcPr>
          <w:p w:rsidR="00520614" w:rsidRPr="00520614" w:rsidRDefault="00520614" w:rsidP="00C83650">
            <w:pPr>
              <w:spacing w:line="228" w:lineRule="auto"/>
              <w:ind w:firstLine="318"/>
              <w:rPr>
                <w:spacing w:val="-4"/>
              </w:rPr>
            </w:pPr>
            <w:r w:rsidRPr="00520614">
              <w:rPr>
                <w:spacing w:val="-4"/>
              </w:rPr>
              <w:t>Несоответствие закупленной продукции установленным треб</w:t>
            </w:r>
            <w:r w:rsidRPr="00520614">
              <w:rPr>
                <w:spacing w:val="-4"/>
              </w:rPr>
              <w:t>о</w:t>
            </w:r>
            <w:r w:rsidRPr="00520614">
              <w:rPr>
                <w:spacing w:val="-4"/>
              </w:rPr>
              <w:t xml:space="preserve">ваниям </w:t>
            </w:r>
          </w:p>
          <w:p w:rsidR="00520614" w:rsidRPr="00520614" w:rsidRDefault="00520614" w:rsidP="00C83650">
            <w:pPr>
              <w:spacing w:line="228" w:lineRule="auto"/>
              <w:ind w:firstLine="318"/>
              <w:rPr>
                <w:spacing w:val="-4"/>
              </w:rPr>
            </w:pPr>
          </w:p>
        </w:tc>
        <w:tc>
          <w:tcPr>
            <w:tcW w:w="3685" w:type="dxa"/>
            <w:tcBorders>
              <w:bottom w:val="nil"/>
            </w:tcBorders>
          </w:tcPr>
          <w:p w:rsidR="00520614" w:rsidRPr="006539F7" w:rsidRDefault="00520614" w:rsidP="00C83650">
            <w:pPr>
              <w:spacing w:line="228" w:lineRule="auto"/>
              <w:ind w:firstLine="175"/>
            </w:pPr>
            <w:r w:rsidRPr="006539F7">
              <w:t>Достижение соответствия зак</w:t>
            </w:r>
            <w:r w:rsidRPr="006539F7">
              <w:t>у</w:t>
            </w:r>
            <w:r w:rsidRPr="006539F7">
              <w:t>пленной продукции установле</w:t>
            </w:r>
            <w:r w:rsidRPr="006539F7">
              <w:t>н</w:t>
            </w:r>
            <w:r w:rsidRPr="006539F7">
              <w:t>ным требованиям к закупкам</w:t>
            </w:r>
            <w:r>
              <w:t>.</w:t>
            </w:r>
          </w:p>
        </w:tc>
      </w:tr>
      <w:tr w:rsidR="00520614" w:rsidRPr="006B2ED0" w:rsidTr="00520614">
        <w:tc>
          <w:tcPr>
            <w:tcW w:w="1809" w:type="dxa"/>
            <w:vMerge/>
          </w:tcPr>
          <w:p w:rsidR="00520614" w:rsidRPr="006539F7" w:rsidRDefault="00520614" w:rsidP="00B45E69">
            <w:pPr>
              <w:spacing w:line="228" w:lineRule="auto"/>
              <w:ind w:left="113" w:right="113"/>
              <w:jc w:val="center"/>
            </w:pPr>
          </w:p>
        </w:tc>
        <w:tc>
          <w:tcPr>
            <w:tcW w:w="3828" w:type="dxa"/>
            <w:vMerge/>
          </w:tcPr>
          <w:p w:rsidR="00520614" w:rsidRPr="00B45E69" w:rsidRDefault="00520614" w:rsidP="00C83650">
            <w:pPr>
              <w:spacing w:line="228" w:lineRule="auto"/>
              <w:ind w:firstLine="318"/>
              <w:rPr>
                <w:highlight w:val="yellow"/>
              </w:rPr>
            </w:pPr>
          </w:p>
        </w:tc>
        <w:tc>
          <w:tcPr>
            <w:tcW w:w="3685" w:type="dxa"/>
            <w:tcBorders>
              <w:top w:val="nil"/>
            </w:tcBorders>
          </w:tcPr>
          <w:p w:rsidR="00520614" w:rsidRPr="006539F7" w:rsidRDefault="00520614" w:rsidP="00C83650">
            <w:pPr>
              <w:spacing w:line="228" w:lineRule="auto"/>
              <w:ind w:firstLine="175"/>
            </w:pPr>
            <w:r w:rsidRPr="006539F7">
              <w:t>Совершенствование верифик</w:t>
            </w:r>
            <w:r w:rsidRPr="006539F7">
              <w:t>а</w:t>
            </w:r>
            <w:r w:rsidRPr="006539F7">
              <w:t>ции закупленной продукции</w:t>
            </w:r>
          </w:p>
        </w:tc>
      </w:tr>
      <w:tr w:rsidR="004E6C6D" w:rsidRPr="006B2ED0" w:rsidTr="00C83650">
        <w:tc>
          <w:tcPr>
            <w:tcW w:w="1809" w:type="dxa"/>
            <w:vMerge/>
            <w:textDirection w:val="btLr"/>
            <w:vAlign w:val="center"/>
          </w:tcPr>
          <w:p w:rsidR="004E6C6D" w:rsidRPr="006539F7" w:rsidRDefault="004E6C6D" w:rsidP="00B45E69">
            <w:pPr>
              <w:spacing w:line="228" w:lineRule="auto"/>
              <w:ind w:left="113" w:right="113"/>
              <w:jc w:val="center"/>
            </w:pPr>
          </w:p>
        </w:tc>
        <w:tc>
          <w:tcPr>
            <w:tcW w:w="3828" w:type="dxa"/>
          </w:tcPr>
          <w:p w:rsidR="004E6C6D" w:rsidRPr="006539F7" w:rsidRDefault="004E6C6D" w:rsidP="00C83650">
            <w:pPr>
              <w:spacing w:line="228" w:lineRule="auto"/>
              <w:ind w:firstLine="318"/>
            </w:pPr>
            <w:r w:rsidRPr="006539F7">
              <w:t>Нереализованные возможности процессов производства и посл</w:t>
            </w:r>
            <w:r w:rsidRPr="006539F7">
              <w:t>е</w:t>
            </w:r>
            <w:r w:rsidRPr="006539F7">
              <w:t>продажного обслуживания кру</w:t>
            </w:r>
            <w:r w:rsidRPr="006539F7">
              <w:t>п</w:t>
            </w:r>
            <w:r w:rsidRPr="006539F7">
              <w:t>ногабаритной продукции</w:t>
            </w:r>
          </w:p>
        </w:tc>
        <w:tc>
          <w:tcPr>
            <w:tcW w:w="3685" w:type="dxa"/>
          </w:tcPr>
          <w:p w:rsidR="004E6C6D" w:rsidRPr="006539F7" w:rsidRDefault="004E6C6D" w:rsidP="00C83650">
            <w:pPr>
              <w:spacing w:line="228" w:lineRule="auto"/>
              <w:ind w:firstLine="175"/>
            </w:pPr>
            <w:r w:rsidRPr="006539F7">
              <w:t>Совершенствование процессов производства и послепродажного обслуживания крупногабаритной продукции</w:t>
            </w:r>
          </w:p>
        </w:tc>
      </w:tr>
      <w:tr w:rsidR="004E6C6D" w:rsidRPr="006B2ED0" w:rsidTr="00C83650">
        <w:tc>
          <w:tcPr>
            <w:tcW w:w="1809" w:type="dxa"/>
            <w:vMerge/>
            <w:textDirection w:val="btLr"/>
          </w:tcPr>
          <w:p w:rsidR="004E6C6D" w:rsidRPr="006539F7" w:rsidRDefault="004E6C6D" w:rsidP="00B45E69">
            <w:pPr>
              <w:spacing w:line="228" w:lineRule="auto"/>
              <w:ind w:left="113" w:right="113"/>
              <w:jc w:val="center"/>
            </w:pPr>
          </w:p>
        </w:tc>
        <w:tc>
          <w:tcPr>
            <w:tcW w:w="3828" w:type="dxa"/>
          </w:tcPr>
          <w:p w:rsidR="004E6C6D" w:rsidRPr="006539F7" w:rsidRDefault="004E6C6D" w:rsidP="00C83650">
            <w:pPr>
              <w:spacing w:line="228" w:lineRule="auto"/>
              <w:ind w:firstLine="318"/>
            </w:pPr>
            <w:r w:rsidRPr="006539F7">
              <w:t>Нереализованные возможности полного обеспечения производс</w:t>
            </w:r>
            <w:r w:rsidRPr="006539F7">
              <w:t>т</w:t>
            </w:r>
            <w:r w:rsidRPr="006539F7">
              <w:t>ва и послепродажного обслужив</w:t>
            </w:r>
            <w:r w:rsidRPr="006539F7">
              <w:t>а</w:t>
            </w:r>
            <w:r w:rsidRPr="006539F7">
              <w:t>ния крупногабаритной продукции</w:t>
            </w:r>
          </w:p>
        </w:tc>
        <w:tc>
          <w:tcPr>
            <w:tcW w:w="3685" w:type="dxa"/>
          </w:tcPr>
          <w:p w:rsidR="004E6C6D" w:rsidRPr="006539F7" w:rsidRDefault="004E6C6D" w:rsidP="00C83650">
            <w:pPr>
              <w:spacing w:line="228" w:lineRule="auto"/>
              <w:ind w:firstLine="175"/>
            </w:pPr>
            <w:r w:rsidRPr="006539F7">
              <w:t>Улучшение обеспечения пр</w:t>
            </w:r>
            <w:r w:rsidRPr="006539F7">
              <w:t>о</w:t>
            </w:r>
            <w:r w:rsidRPr="006539F7">
              <w:t>изводства и послепродажного обслуживания крупногабаритной продукции</w:t>
            </w:r>
          </w:p>
        </w:tc>
      </w:tr>
    </w:tbl>
    <w:p w:rsidR="004E6C6D" w:rsidRPr="003E5DCD" w:rsidRDefault="004E6C6D" w:rsidP="003F1B13">
      <w:pPr>
        <w:jc w:val="right"/>
        <w:rPr>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3685"/>
      </w:tblGrid>
      <w:tr w:rsidR="003E5DCD" w:rsidRPr="006B2ED0" w:rsidTr="00C83650">
        <w:trPr>
          <w:trHeight w:val="272"/>
        </w:trPr>
        <w:tc>
          <w:tcPr>
            <w:tcW w:w="9322" w:type="dxa"/>
            <w:gridSpan w:val="3"/>
            <w:tcBorders>
              <w:top w:val="nil"/>
              <w:left w:val="nil"/>
              <w:bottom w:val="single" w:sz="4" w:space="0" w:color="auto"/>
              <w:right w:val="nil"/>
            </w:tcBorders>
          </w:tcPr>
          <w:p w:rsidR="003E5DCD" w:rsidRPr="006539F7" w:rsidRDefault="003E5DCD" w:rsidP="003C3ADE">
            <w:pPr>
              <w:spacing w:line="252" w:lineRule="auto"/>
              <w:jc w:val="right"/>
            </w:pPr>
            <w:r>
              <w:rPr>
                <w:i/>
              </w:rPr>
              <w:lastRenderedPageBreak/>
              <w:t>Окончание</w:t>
            </w:r>
            <w:r w:rsidRPr="004E6C6D">
              <w:rPr>
                <w:i/>
              </w:rPr>
              <w:t xml:space="preserve"> табл</w:t>
            </w:r>
            <w:r>
              <w:rPr>
                <w:i/>
              </w:rPr>
              <w:t>.</w:t>
            </w:r>
            <w:r w:rsidRPr="004D1017">
              <w:t xml:space="preserve"> 1</w:t>
            </w:r>
          </w:p>
        </w:tc>
      </w:tr>
      <w:tr w:rsidR="003E5DCD" w:rsidRPr="006B2ED0" w:rsidTr="00C83650">
        <w:tc>
          <w:tcPr>
            <w:tcW w:w="1809" w:type="dxa"/>
            <w:tcBorders>
              <w:top w:val="single" w:sz="4" w:space="0" w:color="auto"/>
            </w:tcBorders>
          </w:tcPr>
          <w:p w:rsidR="003E5DCD" w:rsidRPr="006539F7" w:rsidRDefault="003E5DCD" w:rsidP="003C3ADE">
            <w:pPr>
              <w:spacing w:line="252" w:lineRule="auto"/>
              <w:jc w:val="center"/>
            </w:pPr>
            <w:r>
              <w:t xml:space="preserve">Резервы </w:t>
            </w:r>
          </w:p>
        </w:tc>
        <w:tc>
          <w:tcPr>
            <w:tcW w:w="3828" w:type="dxa"/>
            <w:tcBorders>
              <w:top w:val="single" w:sz="4" w:space="0" w:color="auto"/>
            </w:tcBorders>
          </w:tcPr>
          <w:p w:rsidR="003E5DCD" w:rsidRPr="006539F7" w:rsidRDefault="003E5DCD" w:rsidP="003C3ADE">
            <w:pPr>
              <w:spacing w:line="252" w:lineRule="auto"/>
              <w:jc w:val="center"/>
            </w:pPr>
            <w:r w:rsidRPr="006539F7">
              <w:t>Резервообразующие факторы</w:t>
            </w:r>
          </w:p>
        </w:tc>
        <w:tc>
          <w:tcPr>
            <w:tcW w:w="3685" w:type="dxa"/>
            <w:tcBorders>
              <w:top w:val="single" w:sz="4" w:space="0" w:color="auto"/>
            </w:tcBorders>
          </w:tcPr>
          <w:p w:rsidR="003E5DCD" w:rsidRPr="006539F7" w:rsidRDefault="003E5DCD" w:rsidP="003C3ADE">
            <w:pPr>
              <w:spacing w:line="252" w:lineRule="auto"/>
              <w:jc w:val="center"/>
            </w:pPr>
            <w:r w:rsidRPr="006539F7">
              <w:t>Виды резервов</w:t>
            </w:r>
          </w:p>
        </w:tc>
      </w:tr>
      <w:tr w:rsidR="00520614" w:rsidRPr="006B2ED0" w:rsidTr="00C83650">
        <w:tc>
          <w:tcPr>
            <w:tcW w:w="1809" w:type="dxa"/>
            <w:vMerge w:val="restart"/>
            <w:vAlign w:val="center"/>
          </w:tcPr>
          <w:p w:rsidR="00520614" w:rsidRDefault="00520614" w:rsidP="0039539B">
            <w:pPr>
              <w:spacing w:line="228" w:lineRule="auto"/>
              <w:jc w:val="center"/>
            </w:pPr>
            <w:r>
              <w:t>Повышения</w:t>
            </w:r>
            <w:r w:rsidRPr="00520614">
              <w:t xml:space="preserve"> качества </w:t>
            </w:r>
          </w:p>
          <w:p w:rsidR="00520614" w:rsidRDefault="00520614" w:rsidP="0039539B">
            <w:pPr>
              <w:spacing w:line="228" w:lineRule="auto"/>
              <w:jc w:val="center"/>
            </w:pPr>
            <w:r w:rsidRPr="00520614">
              <w:t xml:space="preserve">процессов </w:t>
            </w:r>
            <w:r>
              <w:t xml:space="preserve">жизненного </w:t>
            </w:r>
          </w:p>
          <w:p w:rsidR="00520614" w:rsidRDefault="00520614" w:rsidP="0039539B">
            <w:pPr>
              <w:spacing w:line="228" w:lineRule="auto"/>
              <w:jc w:val="center"/>
            </w:pPr>
            <w:r>
              <w:t xml:space="preserve">цикла </w:t>
            </w:r>
          </w:p>
          <w:p w:rsidR="00520614" w:rsidRPr="00520614" w:rsidRDefault="00520614" w:rsidP="0039539B">
            <w:pPr>
              <w:spacing w:line="228" w:lineRule="auto"/>
              <w:jc w:val="center"/>
            </w:pPr>
            <w:r>
              <w:t>продукции</w:t>
            </w:r>
          </w:p>
        </w:tc>
        <w:tc>
          <w:tcPr>
            <w:tcW w:w="3828" w:type="dxa"/>
          </w:tcPr>
          <w:p w:rsidR="00520614" w:rsidRPr="006539F7" w:rsidRDefault="00520614" w:rsidP="00C83650">
            <w:pPr>
              <w:spacing w:line="252" w:lineRule="auto"/>
              <w:ind w:firstLine="318"/>
            </w:pPr>
            <w:r w:rsidRPr="006539F7">
              <w:t>Нереализованные возможности валидации процессов производс</w:t>
            </w:r>
            <w:r w:rsidRPr="006539F7">
              <w:t>т</w:t>
            </w:r>
            <w:r w:rsidRPr="006539F7">
              <w:t>ва и послепродажного обслужив</w:t>
            </w:r>
            <w:r w:rsidRPr="006539F7">
              <w:t>а</w:t>
            </w:r>
            <w:r w:rsidRPr="006539F7">
              <w:t>ния продукции</w:t>
            </w:r>
          </w:p>
        </w:tc>
        <w:tc>
          <w:tcPr>
            <w:tcW w:w="3685" w:type="dxa"/>
          </w:tcPr>
          <w:p w:rsidR="00520614" w:rsidRPr="006539F7" w:rsidRDefault="00520614" w:rsidP="00C83650">
            <w:pPr>
              <w:spacing w:line="252" w:lineRule="auto"/>
              <w:ind w:firstLine="175"/>
            </w:pPr>
            <w:r w:rsidRPr="006539F7">
              <w:t>Совершенствование валидации процессов производства и посл</w:t>
            </w:r>
            <w:r w:rsidRPr="006539F7">
              <w:t>е</w:t>
            </w:r>
            <w:r w:rsidRPr="006539F7">
              <w:t>продажного обслуживания</w:t>
            </w:r>
            <w:r>
              <w:t xml:space="preserve"> </w:t>
            </w:r>
            <w:r w:rsidRPr="006539F7">
              <w:t>кру</w:t>
            </w:r>
            <w:r w:rsidRPr="006539F7">
              <w:t>п</w:t>
            </w:r>
            <w:r w:rsidRPr="006539F7">
              <w:t>ногабаритной продукции</w:t>
            </w:r>
          </w:p>
        </w:tc>
      </w:tr>
      <w:tr w:rsidR="00B45E69" w:rsidRPr="006B2ED0" w:rsidTr="00C83650">
        <w:tc>
          <w:tcPr>
            <w:tcW w:w="1809" w:type="dxa"/>
            <w:vMerge/>
            <w:textDirection w:val="btLr"/>
          </w:tcPr>
          <w:p w:rsidR="00B45E69" w:rsidRDefault="00B45E69" w:rsidP="003C3ADE">
            <w:pPr>
              <w:spacing w:line="252" w:lineRule="auto"/>
              <w:ind w:left="113" w:right="113"/>
              <w:jc w:val="center"/>
            </w:pPr>
          </w:p>
        </w:tc>
        <w:tc>
          <w:tcPr>
            <w:tcW w:w="3828" w:type="dxa"/>
          </w:tcPr>
          <w:p w:rsidR="00B45E69" w:rsidRPr="006539F7" w:rsidRDefault="00B45E69" w:rsidP="00C83650">
            <w:pPr>
              <w:spacing w:line="252" w:lineRule="auto"/>
              <w:ind w:firstLine="318"/>
            </w:pPr>
            <w:r w:rsidRPr="006539F7">
              <w:t>Нереализованные возможности полной идентификации продукции</w:t>
            </w:r>
          </w:p>
        </w:tc>
        <w:tc>
          <w:tcPr>
            <w:tcW w:w="3685" w:type="dxa"/>
          </w:tcPr>
          <w:p w:rsidR="00B45E69" w:rsidRPr="006539F7" w:rsidRDefault="00B45E69" w:rsidP="00C83650">
            <w:pPr>
              <w:spacing w:line="252" w:lineRule="auto"/>
              <w:ind w:firstLine="175"/>
            </w:pPr>
            <w:r w:rsidRPr="006539F7">
              <w:t>Совершенствование процессов идентификации продукции</w:t>
            </w:r>
          </w:p>
        </w:tc>
      </w:tr>
      <w:tr w:rsidR="00B45E69" w:rsidRPr="006B2ED0" w:rsidTr="00C83650">
        <w:tc>
          <w:tcPr>
            <w:tcW w:w="1809" w:type="dxa"/>
            <w:vMerge/>
            <w:textDirection w:val="btLr"/>
          </w:tcPr>
          <w:p w:rsidR="00B45E69" w:rsidRDefault="00B45E69" w:rsidP="003C3ADE">
            <w:pPr>
              <w:spacing w:line="252" w:lineRule="auto"/>
              <w:ind w:left="113" w:right="113"/>
              <w:jc w:val="center"/>
            </w:pPr>
          </w:p>
        </w:tc>
        <w:tc>
          <w:tcPr>
            <w:tcW w:w="3828" w:type="dxa"/>
          </w:tcPr>
          <w:p w:rsidR="00B45E69" w:rsidRPr="006539F7" w:rsidRDefault="00B45E69" w:rsidP="00C83650">
            <w:pPr>
              <w:spacing w:line="252" w:lineRule="auto"/>
              <w:ind w:firstLine="318"/>
            </w:pPr>
            <w:r w:rsidRPr="006539F7">
              <w:t>Нереализованные возможности экономии труда за счет более р</w:t>
            </w:r>
            <w:r w:rsidRPr="006539F7">
              <w:t>а</w:t>
            </w:r>
            <w:r w:rsidRPr="006539F7">
              <w:t>циональной организации прои</w:t>
            </w:r>
            <w:r w:rsidRPr="006539F7">
              <w:t>з</w:t>
            </w:r>
            <w:r w:rsidRPr="006539F7">
              <w:t>водства</w:t>
            </w:r>
          </w:p>
        </w:tc>
        <w:tc>
          <w:tcPr>
            <w:tcW w:w="3685" w:type="dxa"/>
          </w:tcPr>
          <w:p w:rsidR="00B45E69" w:rsidRPr="006539F7" w:rsidRDefault="00B45E69" w:rsidP="00C83650">
            <w:pPr>
              <w:spacing w:line="252" w:lineRule="auto"/>
              <w:ind w:firstLine="175"/>
            </w:pPr>
            <w:r w:rsidRPr="006539F7">
              <w:t>Совершенствование организ</w:t>
            </w:r>
            <w:r w:rsidRPr="006539F7">
              <w:t>а</w:t>
            </w:r>
            <w:r w:rsidRPr="006539F7">
              <w:t xml:space="preserve">ции производства </w:t>
            </w:r>
          </w:p>
        </w:tc>
      </w:tr>
      <w:tr w:rsidR="00B45E69" w:rsidRPr="006B2ED0" w:rsidTr="00C83650">
        <w:tc>
          <w:tcPr>
            <w:tcW w:w="1809" w:type="dxa"/>
            <w:vMerge/>
            <w:textDirection w:val="btLr"/>
          </w:tcPr>
          <w:p w:rsidR="00B45E69" w:rsidRPr="006539F7" w:rsidRDefault="00B45E69" w:rsidP="003C3ADE">
            <w:pPr>
              <w:spacing w:line="252" w:lineRule="auto"/>
              <w:ind w:left="113" w:right="113"/>
              <w:jc w:val="center"/>
            </w:pPr>
          </w:p>
        </w:tc>
        <w:tc>
          <w:tcPr>
            <w:tcW w:w="3828" w:type="dxa"/>
          </w:tcPr>
          <w:p w:rsidR="00B45E69" w:rsidRPr="006539F7" w:rsidRDefault="00B45E69" w:rsidP="00C83650">
            <w:pPr>
              <w:spacing w:line="252" w:lineRule="auto"/>
              <w:ind w:firstLine="318"/>
            </w:pPr>
            <w:r w:rsidRPr="006539F7">
              <w:t>Недоиспользованные возмо</w:t>
            </w:r>
            <w:r w:rsidRPr="006539F7">
              <w:t>ж</w:t>
            </w:r>
            <w:r w:rsidRPr="006539F7">
              <w:t>ности рациональной расстановки оборудования</w:t>
            </w:r>
          </w:p>
        </w:tc>
        <w:tc>
          <w:tcPr>
            <w:tcW w:w="3685" w:type="dxa"/>
          </w:tcPr>
          <w:p w:rsidR="00B45E69" w:rsidRPr="006539F7" w:rsidRDefault="00B45E69" w:rsidP="00C83650">
            <w:pPr>
              <w:spacing w:line="252" w:lineRule="auto"/>
              <w:ind w:firstLine="175"/>
            </w:pPr>
            <w:r w:rsidRPr="006539F7">
              <w:t>Улучшение размещения прои</w:t>
            </w:r>
            <w:r w:rsidRPr="006539F7">
              <w:t>з</w:t>
            </w:r>
            <w:r w:rsidRPr="006539F7">
              <w:t>водственных подразделений и расстановки оборудования</w:t>
            </w:r>
          </w:p>
        </w:tc>
      </w:tr>
      <w:tr w:rsidR="00B45E69" w:rsidRPr="006B2ED0" w:rsidTr="00C83650">
        <w:tc>
          <w:tcPr>
            <w:tcW w:w="1809" w:type="dxa"/>
            <w:vMerge/>
          </w:tcPr>
          <w:p w:rsidR="00B45E69" w:rsidRPr="006539F7" w:rsidRDefault="00B45E69" w:rsidP="003C3ADE">
            <w:pPr>
              <w:spacing w:line="252" w:lineRule="auto"/>
              <w:jc w:val="both"/>
            </w:pPr>
          </w:p>
        </w:tc>
        <w:tc>
          <w:tcPr>
            <w:tcW w:w="3828" w:type="dxa"/>
          </w:tcPr>
          <w:p w:rsidR="00B45E69" w:rsidRPr="006539F7" w:rsidRDefault="00B45E69" w:rsidP="00C83650">
            <w:pPr>
              <w:spacing w:line="252" w:lineRule="auto"/>
              <w:ind w:firstLine="318"/>
            </w:pPr>
            <w:r w:rsidRPr="006539F7">
              <w:t>Несоответствие современным требованиям уровня обслужив</w:t>
            </w:r>
            <w:r w:rsidRPr="006539F7">
              <w:t>а</w:t>
            </w:r>
            <w:r w:rsidRPr="006539F7">
              <w:t>ния рабочих мест и производс</w:t>
            </w:r>
            <w:r w:rsidRPr="006539F7">
              <w:t>т</w:t>
            </w:r>
            <w:r w:rsidRPr="006539F7">
              <w:t>венного персонала по функциям</w:t>
            </w:r>
            <w:r w:rsidR="003C3ADE" w:rsidRPr="006539F7">
              <w:t xml:space="preserve"> обслужи</w:t>
            </w:r>
            <w:r w:rsidR="003C3ADE">
              <w:t>вания</w:t>
            </w:r>
            <w:r w:rsidRPr="006539F7">
              <w:t>:</w:t>
            </w:r>
          </w:p>
          <w:p w:rsidR="003C3ADE" w:rsidRDefault="003C3ADE" w:rsidP="00C83650">
            <w:pPr>
              <w:numPr>
                <w:ilvl w:val="0"/>
                <w:numId w:val="61"/>
              </w:numPr>
              <w:spacing w:line="252" w:lineRule="auto"/>
              <w:ind w:left="34" w:firstLine="326"/>
            </w:pPr>
            <w:r>
              <w:t>транспортное и складское</w:t>
            </w:r>
            <w:r w:rsidR="00B45E69" w:rsidRPr="006539F7">
              <w:t>;</w:t>
            </w:r>
          </w:p>
          <w:p w:rsidR="003C3ADE" w:rsidRDefault="003C3ADE" w:rsidP="00C83650">
            <w:pPr>
              <w:numPr>
                <w:ilvl w:val="0"/>
                <w:numId w:val="61"/>
              </w:numPr>
              <w:spacing w:line="252" w:lineRule="auto"/>
              <w:ind w:left="34" w:firstLine="326"/>
            </w:pPr>
            <w:r>
              <w:t>ремонтное</w:t>
            </w:r>
            <w:r w:rsidR="00B45E69" w:rsidRPr="006539F7">
              <w:t xml:space="preserve"> и энергетическо</w:t>
            </w:r>
            <w:r>
              <w:t>е</w:t>
            </w:r>
            <w:r w:rsidR="00B45E69" w:rsidRPr="006539F7">
              <w:t>;</w:t>
            </w:r>
          </w:p>
          <w:p w:rsidR="003C3ADE" w:rsidRDefault="003C3ADE" w:rsidP="00C83650">
            <w:pPr>
              <w:numPr>
                <w:ilvl w:val="0"/>
                <w:numId w:val="61"/>
              </w:numPr>
              <w:spacing w:line="252" w:lineRule="auto"/>
              <w:ind w:left="34" w:firstLine="326"/>
            </w:pPr>
            <w:r>
              <w:t>инструментальное</w:t>
            </w:r>
            <w:r w:rsidR="00B45E69" w:rsidRPr="006539F7">
              <w:t>;</w:t>
            </w:r>
          </w:p>
          <w:p w:rsidR="00B45E69" w:rsidRPr="006539F7" w:rsidRDefault="003C3ADE" w:rsidP="00C83650">
            <w:pPr>
              <w:numPr>
                <w:ilvl w:val="0"/>
                <w:numId w:val="61"/>
              </w:numPr>
              <w:spacing w:line="252" w:lineRule="auto"/>
              <w:ind w:left="34" w:firstLine="326"/>
            </w:pPr>
            <w:r>
              <w:t>хозяйственно-бытовое</w:t>
            </w:r>
          </w:p>
        </w:tc>
        <w:tc>
          <w:tcPr>
            <w:tcW w:w="3685" w:type="dxa"/>
          </w:tcPr>
          <w:p w:rsidR="00B45E69" w:rsidRPr="006539F7" w:rsidRDefault="00B45E69" w:rsidP="00C83650">
            <w:pPr>
              <w:spacing w:line="252" w:lineRule="auto"/>
              <w:ind w:firstLine="175"/>
            </w:pPr>
            <w:r w:rsidRPr="006539F7">
              <w:t>Совершенствование организ</w:t>
            </w:r>
            <w:r w:rsidRPr="006539F7">
              <w:t>а</w:t>
            </w:r>
            <w:r w:rsidRPr="006539F7">
              <w:t>ции вспомогательных служб и хозяйств</w:t>
            </w:r>
          </w:p>
        </w:tc>
      </w:tr>
      <w:tr w:rsidR="00B45E69" w:rsidRPr="006B2ED0" w:rsidTr="00C83650">
        <w:tc>
          <w:tcPr>
            <w:tcW w:w="1809" w:type="dxa"/>
            <w:vMerge/>
            <w:textDirection w:val="btLr"/>
          </w:tcPr>
          <w:p w:rsidR="00B45E69" w:rsidRPr="006539F7" w:rsidRDefault="00B45E69" w:rsidP="003C3ADE">
            <w:pPr>
              <w:spacing w:line="252" w:lineRule="auto"/>
              <w:ind w:left="113" w:right="113"/>
              <w:jc w:val="center"/>
            </w:pPr>
          </w:p>
        </w:tc>
        <w:tc>
          <w:tcPr>
            <w:tcW w:w="3828" w:type="dxa"/>
          </w:tcPr>
          <w:p w:rsidR="00B45E69" w:rsidRPr="006539F7" w:rsidRDefault="00B45E69" w:rsidP="00C83650">
            <w:pPr>
              <w:spacing w:line="252" w:lineRule="auto"/>
              <w:ind w:firstLine="318"/>
            </w:pPr>
            <w:r w:rsidRPr="006539F7">
              <w:t>Нереализованные возможности применения рациональных мет</w:t>
            </w:r>
            <w:r w:rsidRPr="006539F7">
              <w:t>о</w:t>
            </w:r>
            <w:r w:rsidRPr="006539F7">
              <w:t>дов обслуживания производства по функциям:</w:t>
            </w:r>
          </w:p>
          <w:p w:rsidR="003C3ADE" w:rsidRDefault="003C3ADE" w:rsidP="00C83650">
            <w:pPr>
              <w:numPr>
                <w:ilvl w:val="0"/>
                <w:numId w:val="62"/>
              </w:numPr>
              <w:spacing w:line="252" w:lineRule="auto"/>
              <w:ind w:left="34" w:firstLine="326"/>
            </w:pPr>
            <w:r>
              <w:t>ремонт и техническое</w:t>
            </w:r>
            <w:r w:rsidR="00B45E69" w:rsidRPr="006539F7">
              <w:t xml:space="preserve"> обсл</w:t>
            </w:r>
            <w:r w:rsidR="00B45E69" w:rsidRPr="006539F7">
              <w:t>у</w:t>
            </w:r>
            <w:r w:rsidR="00B45E69" w:rsidRPr="006539F7">
              <w:t>жи</w:t>
            </w:r>
            <w:r>
              <w:t>вание</w:t>
            </w:r>
            <w:r w:rsidR="00B45E69" w:rsidRPr="006539F7">
              <w:t xml:space="preserve"> оборудования;</w:t>
            </w:r>
          </w:p>
          <w:p w:rsidR="00B45E69" w:rsidRPr="006539F7" w:rsidRDefault="003C3ADE" w:rsidP="00C83650">
            <w:pPr>
              <w:numPr>
                <w:ilvl w:val="0"/>
                <w:numId w:val="62"/>
              </w:numPr>
              <w:spacing w:line="252" w:lineRule="auto"/>
              <w:ind w:left="34" w:firstLine="326"/>
            </w:pPr>
            <w:r>
              <w:t>транспортное обслуживание</w:t>
            </w:r>
          </w:p>
        </w:tc>
        <w:tc>
          <w:tcPr>
            <w:tcW w:w="3685" w:type="dxa"/>
          </w:tcPr>
          <w:p w:rsidR="00B45E69" w:rsidRPr="006539F7" w:rsidRDefault="00B45E69" w:rsidP="00C83650">
            <w:pPr>
              <w:spacing w:line="252" w:lineRule="auto"/>
              <w:ind w:firstLine="175"/>
            </w:pPr>
            <w:r w:rsidRPr="006539F7">
              <w:t>Совершенствование методов обслуживания производства по функциям</w:t>
            </w:r>
          </w:p>
        </w:tc>
      </w:tr>
      <w:tr w:rsidR="00B45E69" w:rsidRPr="006B2ED0" w:rsidTr="00C83650">
        <w:tc>
          <w:tcPr>
            <w:tcW w:w="1809" w:type="dxa"/>
            <w:vMerge/>
          </w:tcPr>
          <w:p w:rsidR="00B45E69" w:rsidRPr="006539F7" w:rsidRDefault="00B45E69" w:rsidP="003C3ADE">
            <w:pPr>
              <w:spacing w:line="252" w:lineRule="auto"/>
              <w:jc w:val="both"/>
            </w:pPr>
          </w:p>
        </w:tc>
        <w:tc>
          <w:tcPr>
            <w:tcW w:w="3828" w:type="dxa"/>
          </w:tcPr>
          <w:p w:rsidR="00B45E69" w:rsidRDefault="00B45E69" w:rsidP="00C83650">
            <w:pPr>
              <w:spacing w:line="252" w:lineRule="auto"/>
              <w:ind w:firstLine="318"/>
            </w:pPr>
            <w:r w:rsidRPr="006539F7">
              <w:t>Недоиспользованные возмо</w:t>
            </w:r>
            <w:r w:rsidRPr="006539F7">
              <w:t>ж</w:t>
            </w:r>
            <w:r w:rsidRPr="006539F7">
              <w:t>ности применяемых устройств для мониторинга и измерения</w:t>
            </w:r>
          </w:p>
          <w:p w:rsidR="003C3ADE" w:rsidRPr="006539F7" w:rsidRDefault="003C3ADE" w:rsidP="00C83650">
            <w:pPr>
              <w:spacing w:line="252" w:lineRule="auto"/>
              <w:ind w:firstLine="318"/>
            </w:pPr>
          </w:p>
        </w:tc>
        <w:tc>
          <w:tcPr>
            <w:tcW w:w="3685" w:type="dxa"/>
          </w:tcPr>
          <w:p w:rsidR="00B45E69" w:rsidRPr="006539F7" w:rsidRDefault="00B45E69" w:rsidP="00C83650">
            <w:pPr>
              <w:spacing w:line="252" w:lineRule="auto"/>
              <w:ind w:firstLine="175"/>
            </w:pPr>
            <w:r w:rsidRPr="006539F7">
              <w:t>Совершенствование управл</w:t>
            </w:r>
            <w:r w:rsidRPr="006539F7">
              <w:t>е</w:t>
            </w:r>
            <w:r w:rsidRPr="006539F7">
              <w:t>ния устройствами для монит</w:t>
            </w:r>
            <w:r w:rsidRPr="006539F7">
              <w:t>о</w:t>
            </w:r>
            <w:r w:rsidRPr="006539F7">
              <w:t>ринга и измерений</w:t>
            </w:r>
          </w:p>
        </w:tc>
      </w:tr>
      <w:tr w:rsidR="00B45E69" w:rsidRPr="006B2ED0" w:rsidTr="00C83650">
        <w:tc>
          <w:tcPr>
            <w:tcW w:w="1809" w:type="dxa"/>
            <w:vMerge w:val="restart"/>
            <w:vAlign w:val="center"/>
          </w:tcPr>
          <w:p w:rsidR="00B45E69" w:rsidRPr="006539F7" w:rsidRDefault="003C3ADE" w:rsidP="003C3ADE">
            <w:pPr>
              <w:spacing w:line="252" w:lineRule="auto"/>
              <w:jc w:val="center"/>
            </w:pPr>
            <w:r>
              <w:t>П</w:t>
            </w:r>
            <w:r w:rsidR="00B45E69" w:rsidRPr="00455BC1">
              <w:t>овышения качества изм</w:t>
            </w:r>
            <w:r w:rsidR="00B45E69" w:rsidRPr="00455BC1">
              <w:t>е</w:t>
            </w:r>
            <w:r w:rsidR="00B45E69" w:rsidRPr="00455BC1">
              <w:t>рения, анализа и улучшения</w:t>
            </w:r>
          </w:p>
        </w:tc>
        <w:tc>
          <w:tcPr>
            <w:tcW w:w="3828" w:type="dxa"/>
          </w:tcPr>
          <w:p w:rsidR="00B45E69" w:rsidRPr="006539F7" w:rsidRDefault="00B45E69" w:rsidP="00C83650">
            <w:pPr>
              <w:spacing w:line="252" w:lineRule="auto"/>
              <w:ind w:firstLine="318"/>
            </w:pPr>
            <w:r w:rsidRPr="006539F7">
              <w:t>Нереализованные возможности полного использования монит</w:t>
            </w:r>
            <w:r w:rsidRPr="006539F7">
              <w:t>о</w:t>
            </w:r>
            <w:r w:rsidRPr="006539F7">
              <w:t>ринга информации как способа измерения работы системы м</w:t>
            </w:r>
            <w:r w:rsidRPr="006539F7">
              <w:t>е</w:t>
            </w:r>
            <w:r w:rsidRPr="006539F7">
              <w:t>неджмента качества</w:t>
            </w:r>
          </w:p>
        </w:tc>
        <w:tc>
          <w:tcPr>
            <w:tcW w:w="3685" w:type="dxa"/>
          </w:tcPr>
          <w:p w:rsidR="00B45E69" w:rsidRPr="006539F7" w:rsidRDefault="00B45E69" w:rsidP="00C83650">
            <w:pPr>
              <w:spacing w:line="252" w:lineRule="auto"/>
              <w:ind w:firstLine="175"/>
            </w:pPr>
            <w:r w:rsidRPr="006539F7">
              <w:t>Совершенствование монит</w:t>
            </w:r>
            <w:r w:rsidRPr="006539F7">
              <w:t>о</w:t>
            </w:r>
            <w:r w:rsidRPr="006539F7">
              <w:t>ринга информации, касающейся восприятия потребителями соо</w:t>
            </w:r>
            <w:r w:rsidRPr="006539F7">
              <w:t>т</w:t>
            </w:r>
            <w:r w:rsidRPr="006539F7">
              <w:t>ветствия предприятия требов</w:t>
            </w:r>
            <w:r w:rsidRPr="006539F7">
              <w:t>а</w:t>
            </w:r>
            <w:r w:rsidRPr="006539F7">
              <w:t>ниям потребителей</w:t>
            </w:r>
          </w:p>
        </w:tc>
      </w:tr>
      <w:tr w:rsidR="00B45E69" w:rsidRPr="006B2ED0" w:rsidTr="00C83650">
        <w:tc>
          <w:tcPr>
            <w:tcW w:w="1809" w:type="dxa"/>
            <w:vMerge/>
            <w:textDirection w:val="btLr"/>
          </w:tcPr>
          <w:p w:rsidR="00B45E69" w:rsidRPr="003A318A" w:rsidRDefault="00B45E69" w:rsidP="003C3ADE">
            <w:pPr>
              <w:spacing w:line="252" w:lineRule="auto"/>
              <w:ind w:left="113" w:right="113"/>
              <w:jc w:val="center"/>
            </w:pPr>
          </w:p>
        </w:tc>
        <w:tc>
          <w:tcPr>
            <w:tcW w:w="3828" w:type="dxa"/>
          </w:tcPr>
          <w:p w:rsidR="00B45E69" w:rsidRPr="006539F7" w:rsidRDefault="00B45E69" w:rsidP="00C83650">
            <w:pPr>
              <w:spacing w:line="252" w:lineRule="auto"/>
              <w:ind w:firstLine="318"/>
            </w:pPr>
            <w:r w:rsidRPr="006539F7">
              <w:t>Недостатки в проведении вну</w:t>
            </w:r>
            <w:r w:rsidRPr="006539F7">
              <w:t>т</w:t>
            </w:r>
            <w:r w:rsidRPr="006539F7">
              <w:t>ренних аудитов процессов СМК</w:t>
            </w:r>
          </w:p>
        </w:tc>
        <w:tc>
          <w:tcPr>
            <w:tcW w:w="3685" w:type="dxa"/>
          </w:tcPr>
          <w:p w:rsidR="00B45E69" w:rsidRPr="006539F7" w:rsidRDefault="00B45E69" w:rsidP="00C83650">
            <w:pPr>
              <w:spacing w:line="252" w:lineRule="auto"/>
              <w:ind w:firstLine="175"/>
            </w:pPr>
            <w:r w:rsidRPr="006539F7">
              <w:t>Совершенствование внутре</w:t>
            </w:r>
            <w:r w:rsidRPr="006539F7">
              <w:t>н</w:t>
            </w:r>
            <w:r w:rsidRPr="006539F7">
              <w:t>них аудитов (проверок) проце</w:t>
            </w:r>
            <w:r w:rsidRPr="006539F7">
              <w:t>с</w:t>
            </w:r>
            <w:r w:rsidRPr="006539F7">
              <w:t>сов СМК</w:t>
            </w:r>
          </w:p>
        </w:tc>
      </w:tr>
      <w:tr w:rsidR="00B45E69" w:rsidRPr="006B2ED0" w:rsidTr="00C83650">
        <w:trPr>
          <w:trHeight w:val="621"/>
        </w:trPr>
        <w:tc>
          <w:tcPr>
            <w:tcW w:w="1809" w:type="dxa"/>
            <w:vMerge/>
          </w:tcPr>
          <w:p w:rsidR="00B45E69" w:rsidRPr="003A318A" w:rsidRDefault="00B45E69" w:rsidP="003C3ADE">
            <w:pPr>
              <w:spacing w:line="252" w:lineRule="auto"/>
              <w:jc w:val="both"/>
            </w:pPr>
          </w:p>
        </w:tc>
        <w:tc>
          <w:tcPr>
            <w:tcW w:w="3828" w:type="dxa"/>
          </w:tcPr>
          <w:p w:rsidR="00B45E69" w:rsidRPr="006539F7" w:rsidRDefault="00B45E69" w:rsidP="00C83650">
            <w:pPr>
              <w:spacing w:line="252" w:lineRule="auto"/>
              <w:ind w:firstLine="318"/>
            </w:pPr>
            <w:r w:rsidRPr="006539F7">
              <w:t>Недоиспользованные возмо</w:t>
            </w:r>
            <w:r w:rsidRPr="006539F7">
              <w:t>ж</w:t>
            </w:r>
            <w:r w:rsidRPr="006539F7">
              <w:t>ности применяемых методов м</w:t>
            </w:r>
            <w:r w:rsidRPr="006539F7">
              <w:t>о</w:t>
            </w:r>
            <w:r w:rsidRPr="006539F7">
              <w:t>ниторинга и измерений процессов</w:t>
            </w:r>
          </w:p>
        </w:tc>
        <w:tc>
          <w:tcPr>
            <w:tcW w:w="3685" w:type="dxa"/>
          </w:tcPr>
          <w:p w:rsidR="00B45E69" w:rsidRPr="006539F7" w:rsidRDefault="00B45E69" w:rsidP="00C83650">
            <w:pPr>
              <w:spacing w:line="252" w:lineRule="auto"/>
              <w:ind w:firstLine="175"/>
            </w:pPr>
            <w:r w:rsidRPr="006539F7">
              <w:t>Совершенствование методов мониторинга измерений проце</w:t>
            </w:r>
            <w:r w:rsidRPr="006539F7">
              <w:t>с</w:t>
            </w:r>
            <w:r w:rsidRPr="006539F7">
              <w:t>сов</w:t>
            </w:r>
          </w:p>
        </w:tc>
      </w:tr>
    </w:tbl>
    <w:p w:rsidR="003F1B13" w:rsidRPr="006539F7" w:rsidRDefault="003F1B13" w:rsidP="005A049E">
      <w:pPr>
        <w:pageBreakBefore/>
        <w:spacing w:line="230" w:lineRule="auto"/>
        <w:jc w:val="right"/>
      </w:pPr>
      <w:r w:rsidRPr="003E5DCD">
        <w:rPr>
          <w:i/>
        </w:rPr>
        <w:lastRenderedPageBreak/>
        <w:t>Таблица</w:t>
      </w:r>
      <w:r>
        <w:t xml:space="preserve"> 2</w:t>
      </w:r>
    </w:p>
    <w:p w:rsidR="00475448" w:rsidRPr="005A049E" w:rsidRDefault="00475448" w:rsidP="005A049E">
      <w:pPr>
        <w:spacing w:line="230" w:lineRule="auto"/>
        <w:jc w:val="center"/>
        <w:rPr>
          <w:b/>
          <w:sz w:val="16"/>
          <w:szCs w:val="16"/>
        </w:rPr>
      </w:pPr>
    </w:p>
    <w:p w:rsidR="003F1B13" w:rsidRDefault="003F1B13" w:rsidP="005A049E">
      <w:pPr>
        <w:spacing w:line="230" w:lineRule="auto"/>
        <w:jc w:val="center"/>
        <w:rPr>
          <w:b/>
        </w:rPr>
      </w:pPr>
      <w:r w:rsidRPr="006539F7">
        <w:rPr>
          <w:b/>
        </w:rPr>
        <w:t>Классифи</w:t>
      </w:r>
      <w:r>
        <w:rPr>
          <w:b/>
        </w:rPr>
        <w:t>кация резервов развития</w:t>
      </w:r>
      <w:r w:rsidRPr="006539F7">
        <w:rPr>
          <w:b/>
        </w:rPr>
        <w:t xml:space="preserve"> функциональной подсистемы СМК</w:t>
      </w:r>
    </w:p>
    <w:p w:rsidR="003F1B13" w:rsidRDefault="003F1B13" w:rsidP="005A049E">
      <w:pPr>
        <w:spacing w:line="230" w:lineRule="auto"/>
        <w:jc w:val="center"/>
        <w:rPr>
          <w:b/>
        </w:rPr>
      </w:pPr>
      <w:r w:rsidRPr="006539F7">
        <w:rPr>
          <w:b/>
        </w:rPr>
        <w:t xml:space="preserve"> «Обеспечение качества»</w:t>
      </w:r>
    </w:p>
    <w:p w:rsidR="003E5DCD" w:rsidRPr="00C83650" w:rsidRDefault="003E5DCD" w:rsidP="005A049E">
      <w:pPr>
        <w:spacing w:line="230" w:lineRule="auto"/>
        <w:jc w:val="center"/>
        <w:rPr>
          <w:b/>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252"/>
        <w:gridCol w:w="3402"/>
      </w:tblGrid>
      <w:tr w:rsidR="003F1B13" w:rsidRPr="006B2ED0" w:rsidTr="00C83650">
        <w:tc>
          <w:tcPr>
            <w:tcW w:w="1668" w:type="dxa"/>
            <w:vAlign w:val="center"/>
          </w:tcPr>
          <w:p w:rsidR="003F1B13" w:rsidRPr="006539F7" w:rsidRDefault="003F1B13" w:rsidP="005A049E">
            <w:pPr>
              <w:spacing w:line="230" w:lineRule="auto"/>
              <w:jc w:val="center"/>
            </w:pPr>
            <w:r>
              <w:t>Резервы</w:t>
            </w:r>
          </w:p>
        </w:tc>
        <w:tc>
          <w:tcPr>
            <w:tcW w:w="4252" w:type="dxa"/>
            <w:vAlign w:val="center"/>
          </w:tcPr>
          <w:p w:rsidR="003F1B13" w:rsidRDefault="003F1B13" w:rsidP="005A049E">
            <w:pPr>
              <w:spacing w:line="230" w:lineRule="auto"/>
              <w:jc w:val="center"/>
            </w:pPr>
            <w:r w:rsidRPr="006539F7">
              <w:t>Резервообразующие</w:t>
            </w:r>
          </w:p>
          <w:p w:rsidR="003F1B13" w:rsidRPr="006539F7" w:rsidRDefault="003F1B13" w:rsidP="005A049E">
            <w:pPr>
              <w:spacing w:line="230" w:lineRule="auto"/>
              <w:jc w:val="center"/>
            </w:pPr>
            <w:r w:rsidRPr="006539F7">
              <w:t>факторы</w:t>
            </w:r>
          </w:p>
        </w:tc>
        <w:tc>
          <w:tcPr>
            <w:tcW w:w="3402" w:type="dxa"/>
            <w:vAlign w:val="center"/>
          </w:tcPr>
          <w:p w:rsidR="003F1B13" w:rsidRPr="006539F7" w:rsidRDefault="003F1B13" w:rsidP="005A049E">
            <w:pPr>
              <w:spacing w:line="230" w:lineRule="auto"/>
              <w:jc w:val="center"/>
            </w:pPr>
            <w:r w:rsidRPr="006539F7">
              <w:t>Виды резервов</w:t>
            </w:r>
          </w:p>
        </w:tc>
      </w:tr>
      <w:tr w:rsidR="00540BC3" w:rsidRPr="006B2ED0" w:rsidTr="00C83650">
        <w:tc>
          <w:tcPr>
            <w:tcW w:w="1668" w:type="dxa"/>
            <w:vMerge w:val="restart"/>
            <w:vAlign w:val="center"/>
          </w:tcPr>
          <w:p w:rsidR="005A049E" w:rsidRDefault="005A049E" w:rsidP="005A049E">
            <w:pPr>
              <w:spacing w:line="230" w:lineRule="auto"/>
              <w:jc w:val="center"/>
            </w:pPr>
            <w:r>
              <w:t>П</w:t>
            </w:r>
            <w:r w:rsidR="00540BC3" w:rsidRPr="006539F7">
              <w:t xml:space="preserve">овышения качества </w:t>
            </w:r>
          </w:p>
          <w:p w:rsidR="00540BC3" w:rsidRPr="006539F7" w:rsidRDefault="00540BC3" w:rsidP="005A049E">
            <w:pPr>
              <w:spacing w:line="230" w:lineRule="auto"/>
              <w:jc w:val="center"/>
            </w:pPr>
            <w:r w:rsidRPr="006539F7">
              <w:t>менеджмента ресурсов</w:t>
            </w:r>
          </w:p>
        </w:tc>
        <w:tc>
          <w:tcPr>
            <w:tcW w:w="4252" w:type="dxa"/>
          </w:tcPr>
          <w:p w:rsidR="00540BC3" w:rsidRPr="006539F7" w:rsidRDefault="00540BC3" w:rsidP="005A049E">
            <w:pPr>
              <w:spacing w:line="230" w:lineRule="auto"/>
              <w:ind w:firstLine="318"/>
            </w:pPr>
            <w:r w:rsidRPr="006539F7">
              <w:t>Недоиспользованные возможности обеспеченности ресурсами СМК</w:t>
            </w:r>
          </w:p>
        </w:tc>
        <w:tc>
          <w:tcPr>
            <w:tcW w:w="3402" w:type="dxa"/>
          </w:tcPr>
          <w:p w:rsidR="00540BC3" w:rsidRPr="006539F7" w:rsidRDefault="00540BC3" w:rsidP="005A049E">
            <w:pPr>
              <w:spacing w:line="230" w:lineRule="auto"/>
              <w:ind w:firstLine="317"/>
            </w:pPr>
            <w:r w:rsidRPr="006539F7">
              <w:t>Повышение уровня обесп</w:t>
            </w:r>
            <w:r w:rsidRPr="006539F7">
              <w:t>е</w:t>
            </w:r>
            <w:r w:rsidRPr="006539F7">
              <w:t>ченности ресурсами СМК</w:t>
            </w:r>
          </w:p>
        </w:tc>
      </w:tr>
      <w:tr w:rsidR="00540BC3" w:rsidRPr="006B2ED0" w:rsidTr="00C83650">
        <w:tc>
          <w:tcPr>
            <w:tcW w:w="1668" w:type="dxa"/>
            <w:vMerge/>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технических (технологических) возможностей н</w:t>
            </w:r>
            <w:r w:rsidRPr="006539F7">
              <w:t>о</w:t>
            </w:r>
            <w:r w:rsidRPr="006539F7">
              <w:t>вых видов сырья, полуфабрикатов, м</w:t>
            </w:r>
            <w:r w:rsidRPr="006539F7">
              <w:t>а</w:t>
            </w:r>
            <w:r w:rsidRPr="006539F7">
              <w:t>териалов</w:t>
            </w:r>
          </w:p>
        </w:tc>
        <w:tc>
          <w:tcPr>
            <w:tcW w:w="3402" w:type="dxa"/>
          </w:tcPr>
          <w:p w:rsidR="00540BC3" w:rsidRPr="006539F7" w:rsidRDefault="00540BC3" w:rsidP="005A049E">
            <w:pPr>
              <w:spacing w:line="230" w:lineRule="auto"/>
              <w:ind w:firstLine="317"/>
            </w:pPr>
            <w:r w:rsidRPr="006539F7">
              <w:t>Внедрение новых видов сырья, полуфабрикатов, мат</w:t>
            </w:r>
            <w:r w:rsidRPr="006539F7">
              <w:t>е</w:t>
            </w:r>
            <w:r w:rsidRPr="006539F7">
              <w:t>риалов</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уровня комп</w:t>
            </w:r>
            <w:r w:rsidRPr="006539F7">
              <w:t>е</w:t>
            </w:r>
            <w:r w:rsidRPr="006539F7">
              <w:t>тентности персонала</w:t>
            </w:r>
          </w:p>
        </w:tc>
        <w:tc>
          <w:tcPr>
            <w:tcW w:w="3402" w:type="dxa"/>
          </w:tcPr>
          <w:p w:rsidR="00540BC3" w:rsidRPr="006539F7" w:rsidRDefault="00540BC3" w:rsidP="005A049E">
            <w:pPr>
              <w:spacing w:line="230" w:lineRule="auto"/>
              <w:ind w:firstLine="317"/>
            </w:pPr>
            <w:r w:rsidRPr="006539F7">
              <w:t>Повышение уровня комп</w:t>
            </w:r>
            <w:r w:rsidRPr="006539F7">
              <w:t>е</w:t>
            </w:r>
            <w:r w:rsidRPr="006539F7">
              <w:t>тентности персонала</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в процессе тр</w:t>
            </w:r>
            <w:r w:rsidRPr="006539F7">
              <w:t>у</w:t>
            </w:r>
            <w:r w:rsidRPr="006539F7">
              <w:t>да потенциальных свойств и качеств работающих</w:t>
            </w:r>
          </w:p>
        </w:tc>
        <w:tc>
          <w:tcPr>
            <w:tcW w:w="3402" w:type="dxa"/>
          </w:tcPr>
          <w:p w:rsidR="00540BC3" w:rsidRPr="006539F7" w:rsidRDefault="00540BC3" w:rsidP="005A049E">
            <w:pPr>
              <w:spacing w:line="230" w:lineRule="auto"/>
              <w:ind w:firstLine="317"/>
            </w:pPr>
            <w:r w:rsidRPr="006539F7">
              <w:t>Развитие свойств и качеств человека в процессе труда</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уровня квал</w:t>
            </w:r>
            <w:r w:rsidRPr="006539F7">
              <w:t>и</w:t>
            </w:r>
            <w:r w:rsidRPr="006539F7">
              <w:t>фи</w:t>
            </w:r>
            <w:r>
              <w:t>к</w:t>
            </w:r>
            <w:r w:rsidRPr="006539F7">
              <w:t>ации работающих</w:t>
            </w:r>
          </w:p>
        </w:tc>
        <w:tc>
          <w:tcPr>
            <w:tcW w:w="3402" w:type="dxa"/>
          </w:tcPr>
          <w:p w:rsidR="00540BC3" w:rsidRPr="006539F7" w:rsidRDefault="00540BC3" w:rsidP="005A049E">
            <w:pPr>
              <w:spacing w:line="230" w:lineRule="auto"/>
              <w:ind w:firstLine="317"/>
            </w:pPr>
            <w:r w:rsidRPr="006539F7">
              <w:t>Повышение квалификации работающих</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уровня качес</w:t>
            </w:r>
            <w:r w:rsidRPr="006539F7">
              <w:t>т</w:t>
            </w:r>
            <w:r w:rsidRPr="006539F7">
              <w:t>ва человеческих ресурсов</w:t>
            </w:r>
          </w:p>
        </w:tc>
        <w:tc>
          <w:tcPr>
            <w:tcW w:w="3402" w:type="dxa"/>
          </w:tcPr>
          <w:p w:rsidR="00540BC3" w:rsidRPr="006539F7" w:rsidRDefault="00540BC3" w:rsidP="005A049E">
            <w:pPr>
              <w:spacing w:line="230" w:lineRule="auto"/>
              <w:ind w:firstLine="317"/>
            </w:pPr>
            <w:r w:rsidRPr="006539F7">
              <w:t>Повышение качества чел</w:t>
            </w:r>
            <w:r w:rsidRPr="006539F7">
              <w:t>о</w:t>
            </w:r>
            <w:r w:rsidRPr="006539F7">
              <w:t>веческих ресурсов</w:t>
            </w:r>
          </w:p>
        </w:tc>
      </w:tr>
      <w:tr w:rsidR="00540BC3" w:rsidRPr="006B2ED0" w:rsidTr="00C83650">
        <w:trPr>
          <w:trHeight w:val="560"/>
        </w:trPr>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5A049E" w:rsidRDefault="00540BC3" w:rsidP="005A049E">
            <w:pPr>
              <w:spacing w:line="230" w:lineRule="auto"/>
              <w:ind w:firstLine="318"/>
              <w:rPr>
                <w:spacing w:val="-4"/>
              </w:rPr>
            </w:pPr>
            <w:r w:rsidRPr="005A049E">
              <w:rPr>
                <w:spacing w:val="-4"/>
              </w:rPr>
              <w:t>Недоиспользование возможностей повышения трудовой активности раб</w:t>
            </w:r>
            <w:r w:rsidRPr="005A049E">
              <w:rPr>
                <w:spacing w:val="-4"/>
              </w:rPr>
              <w:t>о</w:t>
            </w:r>
            <w:r w:rsidRPr="005A049E">
              <w:rPr>
                <w:spacing w:val="-4"/>
              </w:rPr>
              <w:t>тающих</w:t>
            </w:r>
          </w:p>
        </w:tc>
        <w:tc>
          <w:tcPr>
            <w:tcW w:w="3402" w:type="dxa"/>
          </w:tcPr>
          <w:p w:rsidR="00540BC3" w:rsidRPr="006539F7" w:rsidRDefault="00540BC3" w:rsidP="005A049E">
            <w:pPr>
              <w:spacing w:line="230" w:lineRule="auto"/>
              <w:ind w:firstLine="317"/>
            </w:pPr>
            <w:r w:rsidRPr="006539F7">
              <w:t>Повышение трудовой а</w:t>
            </w:r>
            <w:r w:rsidRPr="006539F7">
              <w:t>к</w:t>
            </w:r>
            <w:r w:rsidRPr="006539F7">
              <w:t>тивности работающих</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Нереализованные возможности п</w:t>
            </w:r>
            <w:r w:rsidRPr="006539F7">
              <w:t>о</w:t>
            </w:r>
            <w:r w:rsidRPr="006539F7">
              <w:t>вышения уровня социально-психологических отношений в колле</w:t>
            </w:r>
            <w:r w:rsidRPr="006539F7">
              <w:t>к</w:t>
            </w:r>
            <w:r w:rsidRPr="006539F7">
              <w:t>тивах:</w:t>
            </w:r>
          </w:p>
          <w:p w:rsidR="005A049E" w:rsidRDefault="00540BC3" w:rsidP="005A049E">
            <w:pPr>
              <w:numPr>
                <w:ilvl w:val="0"/>
                <w:numId w:val="63"/>
              </w:numPr>
              <w:spacing w:line="230" w:lineRule="auto"/>
              <w:ind w:left="34" w:firstLine="326"/>
            </w:pPr>
            <w:r w:rsidRPr="006539F7">
              <w:t>недостижение стабильности ко</w:t>
            </w:r>
            <w:r w:rsidRPr="006539F7">
              <w:t>л</w:t>
            </w:r>
            <w:r w:rsidRPr="006539F7">
              <w:t>лективов;</w:t>
            </w:r>
          </w:p>
          <w:p w:rsidR="005A049E" w:rsidRDefault="00540BC3" w:rsidP="005A049E">
            <w:pPr>
              <w:numPr>
                <w:ilvl w:val="0"/>
                <w:numId w:val="63"/>
              </w:numPr>
              <w:spacing w:line="230" w:lineRule="auto"/>
              <w:ind w:left="34" w:firstLine="326"/>
            </w:pPr>
            <w:r w:rsidRPr="006539F7">
              <w:t>недоучет индивидуальных сп</w:t>
            </w:r>
            <w:r w:rsidRPr="006539F7">
              <w:t>о</w:t>
            </w:r>
            <w:r w:rsidRPr="006539F7">
              <w:t>собностей и психологических особе</w:t>
            </w:r>
            <w:r w:rsidRPr="006539F7">
              <w:t>н</w:t>
            </w:r>
            <w:r w:rsidRPr="006539F7">
              <w:t>ностей работников при подборе и ра</w:t>
            </w:r>
            <w:r w:rsidRPr="006539F7">
              <w:t>с</w:t>
            </w:r>
            <w:r w:rsidRPr="006539F7">
              <w:t>становке их в процессе труда;</w:t>
            </w:r>
          </w:p>
          <w:p w:rsidR="00540BC3" w:rsidRPr="006539F7" w:rsidRDefault="00540BC3" w:rsidP="005A049E">
            <w:pPr>
              <w:numPr>
                <w:ilvl w:val="0"/>
                <w:numId w:val="63"/>
              </w:numPr>
              <w:spacing w:line="230" w:lineRule="auto"/>
              <w:ind w:left="34" w:firstLine="326"/>
            </w:pPr>
            <w:r w:rsidRPr="006539F7">
              <w:t>недоучет принципов справедл</w:t>
            </w:r>
            <w:r w:rsidRPr="006539F7">
              <w:t>и</w:t>
            </w:r>
            <w:r w:rsidRPr="006539F7">
              <w:t>вого распределения премий</w:t>
            </w:r>
          </w:p>
        </w:tc>
        <w:tc>
          <w:tcPr>
            <w:tcW w:w="3402" w:type="dxa"/>
          </w:tcPr>
          <w:p w:rsidR="00540BC3" w:rsidRPr="006539F7" w:rsidRDefault="00540BC3" w:rsidP="005A049E">
            <w:pPr>
              <w:spacing w:line="230" w:lineRule="auto"/>
              <w:ind w:firstLine="317"/>
            </w:pPr>
            <w:r w:rsidRPr="006539F7">
              <w:t>Повышение уровня соц</w:t>
            </w:r>
            <w:r w:rsidRPr="006539F7">
              <w:t>и</w:t>
            </w:r>
            <w:r w:rsidRPr="006539F7">
              <w:t>ально-психологических отн</w:t>
            </w:r>
            <w:r w:rsidRPr="006539F7">
              <w:t>о</w:t>
            </w:r>
            <w:r w:rsidRPr="006539F7">
              <w:t>шений в коллективах</w:t>
            </w:r>
          </w:p>
        </w:tc>
      </w:tr>
      <w:tr w:rsidR="00540BC3" w:rsidRPr="006B2ED0" w:rsidTr="00C83650">
        <w:tc>
          <w:tcPr>
            <w:tcW w:w="1668" w:type="dxa"/>
            <w:vMerge/>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творческих возможностей и способностей раб</w:t>
            </w:r>
            <w:r w:rsidRPr="006539F7">
              <w:t>о</w:t>
            </w:r>
            <w:r w:rsidRPr="006539F7">
              <w:t>тающих</w:t>
            </w:r>
          </w:p>
        </w:tc>
        <w:tc>
          <w:tcPr>
            <w:tcW w:w="3402" w:type="dxa"/>
          </w:tcPr>
          <w:p w:rsidR="00540BC3" w:rsidRPr="006539F7" w:rsidRDefault="00540BC3" w:rsidP="005A049E">
            <w:pPr>
              <w:spacing w:line="230" w:lineRule="auto"/>
              <w:ind w:firstLine="317"/>
            </w:pPr>
            <w:r w:rsidRPr="006539F7">
              <w:t>Повышение творческой а</w:t>
            </w:r>
            <w:r w:rsidRPr="006539F7">
              <w:t>к</w:t>
            </w:r>
            <w:r w:rsidRPr="006539F7">
              <w:t>тивности работающих</w:t>
            </w:r>
          </w:p>
        </w:tc>
      </w:tr>
      <w:tr w:rsidR="00540BC3" w:rsidRPr="006B2ED0" w:rsidTr="00C83650">
        <w:tc>
          <w:tcPr>
            <w:tcW w:w="1668" w:type="dxa"/>
            <w:vMerge/>
            <w:textDirection w:val="btLr"/>
          </w:tcPr>
          <w:p w:rsidR="00540BC3" w:rsidRPr="006539F7" w:rsidRDefault="00540BC3" w:rsidP="005A049E">
            <w:pPr>
              <w:spacing w:line="230" w:lineRule="auto"/>
              <w:ind w:left="113" w:right="113"/>
              <w:jc w:val="center"/>
            </w:pPr>
          </w:p>
        </w:tc>
        <w:tc>
          <w:tcPr>
            <w:tcW w:w="4252" w:type="dxa"/>
          </w:tcPr>
          <w:p w:rsidR="00540BC3" w:rsidRPr="006539F7" w:rsidRDefault="00540BC3" w:rsidP="005A049E">
            <w:pPr>
              <w:spacing w:line="230" w:lineRule="auto"/>
              <w:ind w:firstLine="318"/>
            </w:pPr>
            <w:r w:rsidRPr="006539F7">
              <w:t>Недоиспользование возможностей повышения уровня дисциплинирова</w:t>
            </w:r>
            <w:r w:rsidRPr="006539F7">
              <w:t>н</w:t>
            </w:r>
            <w:r w:rsidRPr="006539F7">
              <w:t>ности работников (недостаточное применение мер экономического, а</w:t>
            </w:r>
            <w:r w:rsidRPr="006539F7">
              <w:t>д</w:t>
            </w:r>
            <w:r w:rsidRPr="006539F7">
              <w:t>министративного и общественного воздействия на нарушителей трудовой дисциплины, недостаточное осущес</w:t>
            </w:r>
            <w:r w:rsidRPr="006539F7">
              <w:t>т</w:t>
            </w:r>
            <w:r w:rsidRPr="006539F7">
              <w:t>вление мер по улучшению всех прои</w:t>
            </w:r>
            <w:r w:rsidRPr="006539F7">
              <w:t>з</w:t>
            </w:r>
            <w:r w:rsidRPr="006539F7">
              <w:t>водственных условий и др.)</w:t>
            </w:r>
          </w:p>
        </w:tc>
        <w:tc>
          <w:tcPr>
            <w:tcW w:w="3402" w:type="dxa"/>
          </w:tcPr>
          <w:p w:rsidR="00540BC3" w:rsidRPr="006539F7" w:rsidRDefault="00540BC3" w:rsidP="005A049E">
            <w:pPr>
              <w:spacing w:line="230" w:lineRule="auto"/>
              <w:ind w:firstLine="317"/>
            </w:pPr>
            <w:r w:rsidRPr="006539F7">
              <w:t>Повышение дисциплин</w:t>
            </w:r>
            <w:r w:rsidRPr="006539F7">
              <w:t>и</w:t>
            </w:r>
            <w:r w:rsidRPr="006539F7">
              <w:t>рованности работников</w:t>
            </w:r>
          </w:p>
        </w:tc>
      </w:tr>
      <w:tr w:rsidR="00540BC3" w:rsidRPr="006B2ED0" w:rsidTr="00C83650">
        <w:tc>
          <w:tcPr>
            <w:tcW w:w="1668" w:type="dxa"/>
            <w:vMerge/>
            <w:textDirection w:val="btLr"/>
          </w:tcPr>
          <w:p w:rsidR="00540BC3" w:rsidRPr="006539F7" w:rsidRDefault="00540BC3" w:rsidP="005A049E">
            <w:pPr>
              <w:spacing w:line="230" w:lineRule="auto"/>
            </w:pPr>
          </w:p>
        </w:tc>
        <w:tc>
          <w:tcPr>
            <w:tcW w:w="4252" w:type="dxa"/>
          </w:tcPr>
          <w:p w:rsidR="00540BC3" w:rsidRPr="006539F7" w:rsidRDefault="00540BC3" w:rsidP="005A049E">
            <w:pPr>
              <w:spacing w:line="230" w:lineRule="auto"/>
              <w:ind w:firstLine="318"/>
            </w:pPr>
            <w:r w:rsidRPr="006539F7">
              <w:t>Недостижение проектной прои</w:t>
            </w:r>
            <w:r w:rsidRPr="006539F7">
              <w:t>з</w:t>
            </w:r>
            <w:r w:rsidRPr="006539F7">
              <w:t>водственной мощности установленн</w:t>
            </w:r>
            <w:r w:rsidRPr="006539F7">
              <w:t>о</w:t>
            </w:r>
            <w:r w:rsidRPr="006539F7">
              <w:t>го технологического оборудования (нового, модернизированного, автом</w:t>
            </w:r>
            <w:r w:rsidRPr="006539F7">
              <w:t>а</w:t>
            </w:r>
            <w:r w:rsidRPr="006539F7">
              <w:t>тизированного и т.</w:t>
            </w:r>
            <w:r w:rsidR="005A049E">
              <w:t> </w:t>
            </w:r>
            <w:r w:rsidRPr="006539F7">
              <w:t>п.)</w:t>
            </w:r>
          </w:p>
        </w:tc>
        <w:tc>
          <w:tcPr>
            <w:tcW w:w="3402" w:type="dxa"/>
          </w:tcPr>
          <w:p w:rsidR="00540BC3" w:rsidRPr="00C83650" w:rsidRDefault="00540BC3" w:rsidP="00C83650">
            <w:pPr>
              <w:spacing w:line="230" w:lineRule="auto"/>
              <w:ind w:left="-108" w:firstLine="425"/>
              <w:rPr>
                <w:spacing w:val="-4"/>
              </w:rPr>
            </w:pPr>
            <w:r w:rsidRPr="00C83650">
              <w:rPr>
                <w:spacing w:val="-4"/>
              </w:rPr>
              <w:t>Замена технологического оборудования новым, более пр</w:t>
            </w:r>
            <w:r w:rsidRPr="00C83650">
              <w:rPr>
                <w:spacing w:val="-4"/>
              </w:rPr>
              <w:t>о</w:t>
            </w:r>
            <w:r w:rsidRPr="00C83650">
              <w:rPr>
                <w:spacing w:val="-4"/>
              </w:rPr>
              <w:t>грессивным, модернизация об</w:t>
            </w:r>
            <w:r w:rsidRPr="00C83650">
              <w:rPr>
                <w:spacing w:val="-4"/>
              </w:rPr>
              <w:t>о</w:t>
            </w:r>
            <w:r w:rsidRPr="00C83650">
              <w:rPr>
                <w:spacing w:val="-4"/>
              </w:rPr>
              <w:t>рудования, внедрение автомат</w:t>
            </w:r>
            <w:r w:rsidRPr="00C83650">
              <w:rPr>
                <w:spacing w:val="-4"/>
              </w:rPr>
              <w:t>и</w:t>
            </w:r>
            <w:r w:rsidRPr="00C83650">
              <w:rPr>
                <w:spacing w:val="-4"/>
              </w:rPr>
              <w:t>зированных систем и станков</w:t>
            </w:r>
          </w:p>
        </w:tc>
      </w:tr>
    </w:tbl>
    <w:p w:rsidR="00475448" w:rsidRPr="00C83650" w:rsidRDefault="00475448" w:rsidP="003F1B13">
      <w:pPr>
        <w:jc w:val="right"/>
        <w:rPr>
          <w: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4111"/>
        <w:gridCol w:w="3402"/>
      </w:tblGrid>
      <w:tr w:rsidR="00475448" w:rsidRPr="006B2ED0" w:rsidTr="00C83650">
        <w:trPr>
          <w:trHeight w:val="273"/>
        </w:trPr>
        <w:tc>
          <w:tcPr>
            <w:tcW w:w="9322" w:type="dxa"/>
            <w:gridSpan w:val="3"/>
            <w:tcBorders>
              <w:top w:val="nil"/>
              <w:left w:val="nil"/>
              <w:bottom w:val="single" w:sz="4" w:space="0" w:color="auto"/>
              <w:right w:val="nil"/>
            </w:tcBorders>
          </w:tcPr>
          <w:p w:rsidR="00475448" w:rsidRPr="006539F7" w:rsidRDefault="00475448" w:rsidP="00C83650">
            <w:pPr>
              <w:spacing w:line="247" w:lineRule="auto"/>
              <w:jc w:val="right"/>
            </w:pPr>
            <w:r w:rsidRPr="00475448">
              <w:rPr>
                <w:i/>
              </w:rPr>
              <w:t>Окончание табл</w:t>
            </w:r>
            <w:r>
              <w:t>. 2</w:t>
            </w:r>
          </w:p>
        </w:tc>
      </w:tr>
      <w:tr w:rsidR="00475448" w:rsidRPr="006B2ED0" w:rsidTr="00C83650">
        <w:trPr>
          <w:trHeight w:val="676"/>
        </w:trPr>
        <w:tc>
          <w:tcPr>
            <w:tcW w:w="1809" w:type="dxa"/>
            <w:tcBorders>
              <w:top w:val="single" w:sz="4" w:space="0" w:color="auto"/>
              <w:left w:val="single" w:sz="4" w:space="0" w:color="auto"/>
              <w:bottom w:val="single" w:sz="4" w:space="0" w:color="auto"/>
              <w:right w:val="single" w:sz="4" w:space="0" w:color="auto"/>
            </w:tcBorders>
            <w:vAlign w:val="center"/>
          </w:tcPr>
          <w:p w:rsidR="00475448" w:rsidRPr="006539F7" w:rsidRDefault="00475448" w:rsidP="00C83650">
            <w:pPr>
              <w:spacing w:line="247" w:lineRule="auto"/>
              <w:jc w:val="center"/>
            </w:pPr>
            <w:r>
              <w:t>Резервы</w:t>
            </w:r>
          </w:p>
        </w:tc>
        <w:tc>
          <w:tcPr>
            <w:tcW w:w="4111" w:type="dxa"/>
            <w:tcBorders>
              <w:top w:val="single" w:sz="4" w:space="0" w:color="auto"/>
              <w:left w:val="single" w:sz="4" w:space="0" w:color="auto"/>
              <w:bottom w:val="single" w:sz="4" w:space="0" w:color="auto"/>
              <w:right w:val="single" w:sz="4" w:space="0" w:color="auto"/>
            </w:tcBorders>
            <w:vAlign w:val="center"/>
          </w:tcPr>
          <w:p w:rsidR="00475448" w:rsidRDefault="00475448" w:rsidP="00C83650">
            <w:pPr>
              <w:spacing w:line="247" w:lineRule="auto"/>
              <w:jc w:val="center"/>
            </w:pPr>
            <w:r w:rsidRPr="006539F7">
              <w:t>Резервообразующие</w:t>
            </w:r>
          </w:p>
          <w:p w:rsidR="00475448" w:rsidRPr="006539F7" w:rsidRDefault="00475448" w:rsidP="00C83650">
            <w:pPr>
              <w:spacing w:line="247" w:lineRule="auto"/>
              <w:jc w:val="center"/>
            </w:pPr>
            <w:r w:rsidRPr="006539F7">
              <w:t>факторы</w:t>
            </w:r>
          </w:p>
        </w:tc>
        <w:tc>
          <w:tcPr>
            <w:tcW w:w="3402" w:type="dxa"/>
            <w:tcBorders>
              <w:top w:val="single" w:sz="4" w:space="0" w:color="auto"/>
              <w:left w:val="single" w:sz="4" w:space="0" w:color="auto"/>
              <w:bottom w:val="single" w:sz="4" w:space="0" w:color="auto"/>
              <w:right w:val="single" w:sz="4" w:space="0" w:color="auto"/>
            </w:tcBorders>
            <w:vAlign w:val="center"/>
          </w:tcPr>
          <w:p w:rsidR="00475448" w:rsidRPr="006539F7" w:rsidRDefault="00475448" w:rsidP="00C83650">
            <w:pPr>
              <w:spacing w:line="247" w:lineRule="auto"/>
              <w:jc w:val="center"/>
            </w:pPr>
            <w:r w:rsidRPr="006539F7">
              <w:t>Виды резервов</w:t>
            </w:r>
          </w:p>
        </w:tc>
      </w:tr>
      <w:tr w:rsidR="00475448" w:rsidRPr="006B2ED0" w:rsidTr="00C83650">
        <w:tc>
          <w:tcPr>
            <w:tcW w:w="1809" w:type="dxa"/>
            <w:vMerge w:val="restart"/>
            <w:vAlign w:val="center"/>
          </w:tcPr>
          <w:p w:rsidR="00475448" w:rsidRPr="006539F7" w:rsidRDefault="005A049E" w:rsidP="00C83650">
            <w:pPr>
              <w:spacing w:line="247" w:lineRule="auto"/>
              <w:jc w:val="center"/>
            </w:pPr>
            <w:r w:rsidRPr="006539F7">
              <w:t xml:space="preserve">Повышения </w:t>
            </w:r>
            <w:r w:rsidR="00540BC3" w:rsidRPr="006539F7">
              <w:t>качества м</w:t>
            </w:r>
            <w:r w:rsidR="00540BC3" w:rsidRPr="006539F7">
              <w:t>е</w:t>
            </w:r>
            <w:r w:rsidR="00540BC3" w:rsidRPr="006539F7">
              <w:t>неджмента р</w:t>
            </w:r>
            <w:r w:rsidR="00540BC3" w:rsidRPr="006539F7">
              <w:t>е</w:t>
            </w:r>
            <w:r w:rsidR="00540BC3" w:rsidRPr="006539F7">
              <w:t>сурсов</w:t>
            </w:r>
          </w:p>
        </w:tc>
        <w:tc>
          <w:tcPr>
            <w:tcW w:w="4111" w:type="dxa"/>
          </w:tcPr>
          <w:p w:rsidR="00475448" w:rsidRPr="006539F7" w:rsidRDefault="00475448" w:rsidP="00C83650">
            <w:pPr>
              <w:spacing w:line="247" w:lineRule="auto"/>
              <w:ind w:firstLine="318"/>
            </w:pPr>
            <w:r w:rsidRPr="006539F7">
              <w:t>Недоиспользование действующих средств механизации и автоматиз</w:t>
            </w:r>
            <w:r w:rsidRPr="006539F7">
              <w:t>а</w:t>
            </w:r>
            <w:r w:rsidRPr="006539F7">
              <w:t>ции</w:t>
            </w:r>
          </w:p>
        </w:tc>
        <w:tc>
          <w:tcPr>
            <w:tcW w:w="3402" w:type="dxa"/>
          </w:tcPr>
          <w:p w:rsidR="00475448" w:rsidRPr="006539F7" w:rsidRDefault="00475448" w:rsidP="00C83650">
            <w:pPr>
              <w:spacing w:line="247" w:lineRule="auto"/>
              <w:ind w:firstLine="317"/>
            </w:pPr>
            <w:r w:rsidRPr="006539F7">
              <w:t>Комплексная механизация участков, цехов, механизация ручных работ</w:t>
            </w:r>
          </w:p>
        </w:tc>
      </w:tr>
      <w:tr w:rsidR="00475448" w:rsidRPr="006B2ED0" w:rsidTr="00C83650">
        <w:tc>
          <w:tcPr>
            <w:tcW w:w="1809" w:type="dxa"/>
            <w:vMerge/>
          </w:tcPr>
          <w:p w:rsidR="00475448" w:rsidRPr="006539F7" w:rsidRDefault="00475448" w:rsidP="00C83650">
            <w:pPr>
              <w:spacing w:line="247" w:lineRule="auto"/>
              <w:ind w:left="113" w:right="113"/>
              <w:jc w:val="center"/>
            </w:pPr>
          </w:p>
        </w:tc>
        <w:tc>
          <w:tcPr>
            <w:tcW w:w="4111" w:type="dxa"/>
          </w:tcPr>
          <w:p w:rsidR="00475448" w:rsidRPr="006539F7" w:rsidRDefault="00475448" w:rsidP="00C83650">
            <w:pPr>
              <w:spacing w:line="247" w:lineRule="auto"/>
              <w:ind w:firstLine="318"/>
            </w:pPr>
            <w:r w:rsidRPr="006539F7">
              <w:t>Недоиспользование возможностей применяемой технологии и технол</w:t>
            </w:r>
            <w:r w:rsidRPr="006539F7">
              <w:t>о</w:t>
            </w:r>
            <w:r w:rsidRPr="006539F7">
              <w:t>гической оснащенности производства</w:t>
            </w:r>
          </w:p>
        </w:tc>
        <w:tc>
          <w:tcPr>
            <w:tcW w:w="3402" w:type="dxa"/>
          </w:tcPr>
          <w:p w:rsidR="00475448" w:rsidRPr="006539F7" w:rsidRDefault="00475448" w:rsidP="00C83650">
            <w:pPr>
              <w:spacing w:line="247" w:lineRule="auto"/>
              <w:ind w:firstLine="317"/>
            </w:pPr>
            <w:r w:rsidRPr="006539F7">
              <w:t>Совершенствование техн</w:t>
            </w:r>
            <w:r w:rsidRPr="006539F7">
              <w:t>о</w:t>
            </w:r>
            <w:r w:rsidRPr="006539F7">
              <w:t>логии и повышение технол</w:t>
            </w:r>
            <w:r w:rsidRPr="006539F7">
              <w:t>о</w:t>
            </w:r>
            <w:r w:rsidRPr="006539F7">
              <w:t>гической оснащенности пр</w:t>
            </w:r>
            <w:r w:rsidRPr="006539F7">
              <w:t>о</w:t>
            </w:r>
            <w:r w:rsidRPr="006539F7">
              <w:t>изводства</w:t>
            </w:r>
          </w:p>
        </w:tc>
      </w:tr>
      <w:tr w:rsidR="00475448" w:rsidRPr="006B2ED0" w:rsidTr="00C83650">
        <w:tc>
          <w:tcPr>
            <w:tcW w:w="1809" w:type="dxa"/>
            <w:vMerge/>
          </w:tcPr>
          <w:p w:rsidR="00475448" w:rsidRPr="006539F7" w:rsidRDefault="00475448" w:rsidP="00C83650">
            <w:pPr>
              <w:spacing w:line="247" w:lineRule="auto"/>
              <w:jc w:val="both"/>
            </w:pPr>
          </w:p>
        </w:tc>
        <w:tc>
          <w:tcPr>
            <w:tcW w:w="4111" w:type="dxa"/>
          </w:tcPr>
          <w:p w:rsidR="00475448" w:rsidRPr="006539F7" w:rsidRDefault="00475448" w:rsidP="00C83650">
            <w:pPr>
              <w:spacing w:line="247" w:lineRule="auto"/>
              <w:ind w:firstLine="318"/>
            </w:pPr>
            <w:r w:rsidRPr="006539F7">
              <w:t>Отклонения уровня технологич</w:t>
            </w:r>
            <w:r w:rsidRPr="006539F7">
              <w:t>е</w:t>
            </w:r>
            <w:r w:rsidRPr="006539F7">
              <w:t>ской оснастки от проектной</w:t>
            </w:r>
          </w:p>
        </w:tc>
        <w:tc>
          <w:tcPr>
            <w:tcW w:w="3402" w:type="dxa"/>
          </w:tcPr>
          <w:p w:rsidR="00475448" w:rsidRPr="006539F7" w:rsidRDefault="00475448" w:rsidP="00C83650">
            <w:pPr>
              <w:spacing w:line="247" w:lineRule="auto"/>
              <w:ind w:firstLine="317"/>
            </w:pPr>
            <w:r w:rsidRPr="006539F7">
              <w:t>Повышение уровня техн</w:t>
            </w:r>
            <w:r w:rsidRPr="006539F7">
              <w:t>о</w:t>
            </w:r>
            <w:r w:rsidRPr="006539F7">
              <w:t>логической оснащенности техпроцессов</w:t>
            </w:r>
          </w:p>
        </w:tc>
      </w:tr>
    </w:tbl>
    <w:p w:rsidR="00475448" w:rsidRDefault="00475448" w:rsidP="00C83650">
      <w:pPr>
        <w:spacing w:line="247" w:lineRule="auto"/>
        <w:jc w:val="right"/>
        <w:rPr>
          <w:i/>
        </w:rPr>
      </w:pPr>
    </w:p>
    <w:p w:rsidR="00475448" w:rsidRDefault="00475448" w:rsidP="00C83650">
      <w:pPr>
        <w:spacing w:line="247" w:lineRule="auto"/>
        <w:jc w:val="right"/>
        <w:rPr>
          <w:i/>
        </w:rPr>
      </w:pPr>
    </w:p>
    <w:p w:rsidR="003F1B13" w:rsidRDefault="003F1B13" w:rsidP="00C83650">
      <w:pPr>
        <w:spacing w:line="247" w:lineRule="auto"/>
        <w:jc w:val="right"/>
      </w:pPr>
      <w:r w:rsidRPr="00475448">
        <w:rPr>
          <w:i/>
        </w:rPr>
        <w:t>Таблица</w:t>
      </w:r>
      <w:r w:rsidRPr="005C1764">
        <w:t xml:space="preserve"> </w:t>
      </w:r>
      <w:r>
        <w:t>3</w:t>
      </w:r>
    </w:p>
    <w:p w:rsidR="00475448" w:rsidRPr="005C1764" w:rsidRDefault="00475448" w:rsidP="00C83650">
      <w:pPr>
        <w:spacing w:line="247" w:lineRule="auto"/>
        <w:jc w:val="right"/>
      </w:pPr>
    </w:p>
    <w:p w:rsidR="003F1B13" w:rsidRDefault="003F1B13" w:rsidP="00C83650">
      <w:pPr>
        <w:spacing w:line="247" w:lineRule="auto"/>
        <w:jc w:val="center"/>
        <w:rPr>
          <w:b/>
        </w:rPr>
      </w:pPr>
      <w:r w:rsidRPr="005C1764">
        <w:rPr>
          <w:b/>
        </w:rPr>
        <w:t>Классификация резервов</w:t>
      </w:r>
      <w:r>
        <w:rPr>
          <w:b/>
        </w:rPr>
        <w:t xml:space="preserve"> развития</w:t>
      </w:r>
      <w:r w:rsidRPr="005C1764">
        <w:rPr>
          <w:b/>
        </w:rPr>
        <w:t xml:space="preserve"> функциональной подсистемы СМК</w:t>
      </w:r>
    </w:p>
    <w:p w:rsidR="003F1B13" w:rsidRDefault="003F1B13" w:rsidP="00C83650">
      <w:pPr>
        <w:spacing w:line="247" w:lineRule="auto"/>
        <w:jc w:val="center"/>
        <w:rPr>
          <w:b/>
        </w:rPr>
      </w:pPr>
      <w:r>
        <w:rPr>
          <w:b/>
        </w:rPr>
        <w:t xml:space="preserve"> </w:t>
      </w:r>
      <w:r w:rsidRPr="005C1764">
        <w:rPr>
          <w:b/>
        </w:rPr>
        <w:t>«Совершенствование качества»</w:t>
      </w:r>
    </w:p>
    <w:p w:rsidR="00475448" w:rsidRDefault="00475448" w:rsidP="00C83650">
      <w:pPr>
        <w:spacing w:line="247"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310"/>
        <w:gridCol w:w="3226"/>
      </w:tblGrid>
      <w:tr w:rsidR="003F1B13" w:rsidRPr="006B2ED0" w:rsidTr="00C83650">
        <w:tc>
          <w:tcPr>
            <w:tcW w:w="1809" w:type="dxa"/>
          </w:tcPr>
          <w:p w:rsidR="003F1B13" w:rsidRPr="005C1764" w:rsidRDefault="003F1B13" w:rsidP="00C83650">
            <w:pPr>
              <w:spacing w:line="247" w:lineRule="auto"/>
              <w:jc w:val="center"/>
            </w:pPr>
            <w:r>
              <w:t xml:space="preserve">Резервы </w:t>
            </w:r>
          </w:p>
        </w:tc>
        <w:tc>
          <w:tcPr>
            <w:tcW w:w="4310" w:type="dxa"/>
          </w:tcPr>
          <w:p w:rsidR="003F1B13" w:rsidRPr="005C1764" w:rsidRDefault="003F1B13" w:rsidP="00C83650">
            <w:pPr>
              <w:spacing w:line="247" w:lineRule="auto"/>
              <w:jc w:val="center"/>
            </w:pPr>
            <w:r w:rsidRPr="005C1764">
              <w:t>Резервообразующие факторы</w:t>
            </w:r>
          </w:p>
        </w:tc>
        <w:tc>
          <w:tcPr>
            <w:tcW w:w="3226" w:type="dxa"/>
          </w:tcPr>
          <w:p w:rsidR="003F1B13" w:rsidRPr="005C1764" w:rsidRDefault="003F1B13" w:rsidP="00C83650">
            <w:pPr>
              <w:spacing w:line="247" w:lineRule="auto"/>
              <w:jc w:val="center"/>
            </w:pPr>
            <w:r w:rsidRPr="005C1764">
              <w:t xml:space="preserve">Виды резервов </w:t>
            </w:r>
          </w:p>
        </w:tc>
      </w:tr>
      <w:tr w:rsidR="003F1B13" w:rsidRPr="006B2ED0" w:rsidTr="00C83650">
        <w:tc>
          <w:tcPr>
            <w:tcW w:w="1809" w:type="dxa"/>
            <w:vMerge w:val="restart"/>
            <w:vAlign w:val="center"/>
          </w:tcPr>
          <w:p w:rsidR="00C83650" w:rsidRDefault="00C83650" w:rsidP="00C83650">
            <w:pPr>
              <w:spacing w:line="247" w:lineRule="auto"/>
              <w:jc w:val="center"/>
            </w:pPr>
            <w:r w:rsidRPr="008E646F">
              <w:t xml:space="preserve">Повышения </w:t>
            </w:r>
            <w:r w:rsidR="003F1B13" w:rsidRPr="008E646F">
              <w:t xml:space="preserve">качества </w:t>
            </w:r>
          </w:p>
          <w:p w:rsidR="003F1B13" w:rsidRPr="00820894" w:rsidRDefault="003F1B13" w:rsidP="00C83650">
            <w:pPr>
              <w:spacing w:line="247" w:lineRule="auto"/>
              <w:jc w:val="center"/>
            </w:pPr>
            <w:r w:rsidRPr="008E646F">
              <w:t>продукта труда</w:t>
            </w:r>
          </w:p>
        </w:tc>
        <w:tc>
          <w:tcPr>
            <w:tcW w:w="4310" w:type="dxa"/>
          </w:tcPr>
          <w:p w:rsidR="003F1B13" w:rsidRPr="00820894" w:rsidRDefault="003F1B13" w:rsidP="00C83650">
            <w:pPr>
              <w:spacing w:line="247" w:lineRule="auto"/>
              <w:ind w:firstLine="318"/>
            </w:pPr>
            <w:r w:rsidRPr="00820894">
              <w:t>Несоответствие продукта труда тр</w:t>
            </w:r>
            <w:r w:rsidRPr="00820894">
              <w:t>е</w:t>
            </w:r>
            <w:r w:rsidRPr="00820894">
              <w:t>бованиям, предъявляемым стандартом</w:t>
            </w:r>
          </w:p>
        </w:tc>
        <w:tc>
          <w:tcPr>
            <w:tcW w:w="3226" w:type="dxa"/>
          </w:tcPr>
          <w:p w:rsidR="003F1B13" w:rsidRPr="005C1764" w:rsidRDefault="003F1B13" w:rsidP="00C83650">
            <w:pPr>
              <w:spacing w:line="247" w:lineRule="auto"/>
              <w:ind w:firstLine="118"/>
            </w:pPr>
            <w:r w:rsidRPr="005C1764">
              <w:t>Совершенствование пр</w:t>
            </w:r>
            <w:r w:rsidRPr="005C1764">
              <w:t>о</w:t>
            </w:r>
            <w:r w:rsidRPr="005C1764">
              <w:t>дукта труда</w:t>
            </w:r>
          </w:p>
        </w:tc>
      </w:tr>
      <w:tr w:rsidR="003F1B13" w:rsidRPr="006B2ED0" w:rsidTr="00C83650">
        <w:tc>
          <w:tcPr>
            <w:tcW w:w="1809" w:type="dxa"/>
            <w:vMerge/>
          </w:tcPr>
          <w:p w:rsidR="003F1B13" w:rsidRPr="00820894" w:rsidRDefault="003F1B13" w:rsidP="00C83650">
            <w:pPr>
              <w:spacing w:line="247" w:lineRule="auto"/>
              <w:jc w:val="right"/>
            </w:pPr>
          </w:p>
        </w:tc>
        <w:tc>
          <w:tcPr>
            <w:tcW w:w="4310" w:type="dxa"/>
          </w:tcPr>
          <w:p w:rsidR="003F1B13" w:rsidRPr="00820894" w:rsidRDefault="003F1B13" w:rsidP="00C83650">
            <w:pPr>
              <w:spacing w:line="247" w:lineRule="auto"/>
              <w:ind w:firstLine="318"/>
            </w:pPr>
            <w:r w:rsidRPr="00820894">
              <w:t>Отклонение фактического качества продукции от установленного (запл</w:t>
            </w:r>
            <w:r w:rsidRPr="00820894">
              <w:t>а</w:t>
            </w:r>
            <w:r w:rsidRPr="00820894">
              <w:t>нированного) уровня</w:t>
            </w:r>
          </w:p>
        </w:tc>
        <w:tc>
          <w:tcPr>
            <w:tcW w:w="3226" w:type="dxa"/>
          </w:tcPr>
          <w:p w:rsidR="003F1B13" w:rsidRPr="005C1764" w:rsidRDefault="003F1B13" w:rsidP="00C83650">
            <w:pPr>
              <w:spacing w:line="247" w:lineRule="auto"/>
              <w:ind w:firstLine="118"/>
            </w:pPr>
            <w:r w:rsidRPr="005C1764">
              <w:t>Повышение качества труда</w:t>
            </w:r>
          </w:p>
        </w:tc>
      </w:tr>
      <w:tr w:rsidR="003F1B13" w:rsidRPr="006B2ED0" w:rsidTr="00C83650">
        <w:tc>
          <w:tcPr>
            <w:tcW w:w="1809" w:type="dxa"/>
            <w:vMerge/>
          </w:tcPr>
          <w:p w:rsidR="003F1B13" w:rsidRPr="00820894" w:rsidRDefault="003F1B13" w:rsidP="00C83650">
            <w:pPr>
              <w:spacing w:line="247" w:lineRule="auto"/>
              <w:jc w:val="right"/>
            </w:pPr>
          </w:p>
        </w:tc>
        <w:tc>
          <w:tcPr>
            <w:tcW w:w="4310" w:type="dxa"/>
          </w:tcPr>
          <w:p w:rsidR="003F1B13" w:rsidRPr="00820894" w:rsidRDefault="003F1B13" w:rsidP="00C83650">
            <w:pPr>
              <w:spacing w:line="247" w:lineRule="auto"/>
              <w:ind w:firstLine="318"/>
            </w:pPr>
            <w:r w:rsidRPr="00820894">
              <w:t>Выпуск изделий устаревших конс</w:t>
            </w:r>
            <w:r w:rsidRPr="00820894">
              <w:t>т</w:t>
            </w:r>
            <w:r w:rsidRPr="00820894">
              <w:t xml:space="preserve">рукций </w:t>
            </w:r>
          </w:p>
        </w:tc>
        <w:tc>
          <w:tcPr>
            <w:tcW w:w="3226" w:type="dxa"/>
          </w:tcPr>
          <w:p w:rsidR="003F1B13" w:rsidRPr="005C1764" w:rsidRDefault="003F1B13" w:rsidP="00C83650">
            <w:pPr>
              <w:spacing w:line="247" w:lineRule="auto"/>
              <w:ind w:firstLine="118"/>
            </w:pPr>
            <w:r w:rsidRPr="005C1764">
              <w:t>Улучшение конструкций изделий</w:t>
            </w:r>
          </w:p>
        </w:tc>
      </w:tr>
    </w:tbl>
    <w:p w:rsidR="003F1B13" w:rsidRDefault="003F1B13" w:rsidP="00C83650">
      <w:pPr>
        <w:autoSpaceDE w:val="0"/>
        <w:autoSpaceDN w:val="0"/>
        <w:adjustRightInd w:val="0"/>
        <w:spacing w:line="247" w:lineRule="auto"/>
        <w:ind w:firstLine="708"/>
        <w:jc w:val="both"/>
        <w:rPr>
          <w:sz w:val="28"/>
          <w:szCs w:val="28"/>
        </w:rPr>
      </w:pPr>
    </w:p>
    <w:p w:rsidR="003F1B13" w:rsidRDefault="003F1B13" w:rsidP="00C83650">
      <w:pPr>
        <w:autoSpaceDE w:val="0"/>
        <w:autoSpaceDN w:val="0"/>
        <w:adjustRightInd w:val="0"/>
        <w:spacing w:line="247" w:lineRule="auto"/>
        <w:ind w:firstLine="708"/>
        <w:jc w:val="both"/>
        <w:rPr>
          <w:sz w:val="28"/>
          <w:szCs w:val="28"/>
        </w:rPr>
      </w:pPr>
      <w:r w:rsidRPr="00170B4D">
        <w:rPr>
          <w:sz w:val="28"/>
          <w:szCs w:val="28"/>
        </w:rPr>
        <w:t xml:space="preserve">При использовании на практике данной структурно-функциональной классификации резервов </w:t>
      </w:r>
      <w:r>
        <w:rPr>
          <w:sz w:val="28"/>
          <w:szCs w:val="28"/>
        </w:rPr>
        <w:t>развития</w:t>
      </w:r>
      <w:r w:rsidRPr="00170B4D">
        <w:rPr>
          <w:sz w:val="28"/>
          <w:szCs w:val="28"/>
        </w:rPr>
        <w:t xml:space="preserve"> СМК необходимо</w:t>
      </w:r>
      <w:r w:rsidR="00C83650" w:rsidRPr="00C83650">
        <w:rPr>
          <w:sz w:val="28"/>
          <w:szCs w:val="28"/>
        </w:rPr>
        <w:t xml:space="preserve"> </w:t>
      </w:r>
      <w:r w:rsidR="00C83650" w:rsidRPr="00170B4D">
        <w:rPr>
          <w:sz w:val="28"/>
          <w:szCs w:val="28"/>
        </w:rPr>
        <w:t>учитывать</w:t>
      </w:r>
      <w:r w:rsidRPr="00170B4D">
        <w:rPr>
          <w:sz w:val="28"/>
          <w:szCs w:val="28"/>
        </w:rPr>
        <w:t>:</w:t>
      </w:r>
    </w:p>
    <w:p w:rsidR="003F1B13" w:rsidRDefault="003F1B13" w:rsidP="00C83650">
      <w:pPr>
        <w:numPr>
          <w:ilvl w:val="0"/>
          <w:numId w:val="44"/>
        </w:numPr>
        <w:tabs>
          <w:tab w:val="left" w:pos="993"/>
        </w:tabs>
        <w:autoSpaceDE w:val="0"/>
        <w:autoSpaceDN w:val="0"/>
        <w:adjustRightInd w:val="0"/>
        <w:spacing w:line="247" w:lineRule="auto"/>
        <w:ind w:left="0" w:firstLine="709"/>
        <w:jc w:val="both"/>
        <w:rPr>
          <w:sz w:val="28"/>
          <w:szCs w:val="28"/>
        </w:rPr>
      </w:pPr>
      <w:r w:rsidRPr="00170B4D">
        <w:rPr>
          <w:sz w:val="28"/>
          <w:szCs w:val="28"/>
        </w:rPr>
        <w:t>во-первых, особенности конкретного предприятия;</w:t>
      </w:r>
    </w:p>
    <w:p w:rsidR="003F1B13" w:rsidRPr="00F64773" w:rsidRDefault="003F1B13" w:rsidP="00C83650">
      <w:pPr>
        <w:numPr>
          <w:ilvl w:val="0"/>
          <w:numId w:val="44"/>
        </w:numPr>
        <w:tabs>
          <w:tab w:val="left" w:pos="993"/>
        </w:tabs>
        <w:autoSpaceDE w:val="0"/>
        <w:autoSpaceDN w:val="0"/>
        <w:adjustRightInd w:val="0"/>
        <w:spacing w:line="247" w:lineRule="auto"/>
        <w:ind w:left="0" w:firstLine="709"/>
        <w:jc w:val="both"/>
        <w:rPr>
          <w:sz w:val="28"/>
          <w:szCs w:val="28"/>
        </w:rPr>
      </w:pPr>
      <w:r w:rsidRPr="00F64773">
        <w:rPr>
          <w:sz w:val="28"/>
          <w:szCs w:val="28"/>
        </w:rPr>
        <w:t>во-вторых, изменения и дополнения, вытекающие из новейших н</w:t>
      </w:r>
      <w:r w:rsidRPr="00F64773">
        <w:rPr>
          <w:sz w:val="28"/>
          <w:szCs w:val="28"/>
        </w:rPr>
        <w:t>а</w:t>
      </w:r>
      <w:r w:rsidRPr="00F64773">
        <w:rPr>
          <w:sz w:val="28"/>
          <w:szCs w:val="28"/>
        </w:rPr>
        <w:t>правлений развития</w:t>
      </w:r>
      <w:r>
        <w:rPr>
          <w:sz w:val="28"/>
          <w:szCs w:val="28"/>
        </w:rPr>
        <w:t xml:space="preserve"> СМК</w:t>
      </w:r>
      <w:r w:rsidRPr="00F64773">
        <w:rPr>
          <w:sz w:val="28"/>
          <w:szCs w:val="28"/>
        </w:rPr>
        <w:t>.</w:t>
      </w:r>
    </w:p>
    <w:p w:rsidR="003F1B13" w:rsidRDefault="003F1B13" w:rsidP="00C83650">
      <w:pPr>
        <w:autoSpaceDE w:val="0"/>
        <w:autoSpaceDN w:val="0"/>
        <w:adjustRightInd w:val="0"/>
        <w:spacing w:line="247" w:lineRule="auto"/>
        <w:ind w:firstLine="708"/>
        <w:jc w:val="both"/>
        <w:rPr>
          <w:sz w:val="28"/>
          <w:szCs w:val="28"/>
        </w:rPr>
      </w:pPr>
      <w:r w:rsidRPr="00170B4D">
        <w:rPr>
          <w:sz w:val="28"/>
          <w:szCs w:val="28"/>
        </w:rPr>
        <w:t>А</w:t>
      </w:r>
      <w:r>
        <w:rPr>
          <w:sz w:val="28"/>
          <w:szCs w:val="28"/>
        </w:rPr>
        <w:t>нализ резервов инновационного развития</w:t>
      </w:r>
      <w:r w:rsidRPr="00170B4D">
        <w:rPr>
          <w:sz w:val="28"/>
          <w:szCs w:val="28"/>
        </w:rPr>
        <w:t xml:space="preserve"> </w:t>
      </w:r>
      <w:r>
        <w:rPr>
          <w:sz w:val="28"/>
          <w:szCs w:val="28"/>
        </w:rPr>
        <w:t xml:space="preserve">СМК </w:t>
      </w:r>
      <w:r w:rsidRPr="00170B4D">
        <w:rPr>
          <w:sz w:val="28"/>
          <w:szCs w:val="28"/>
        </w:rPr>
        <w:t>с использованием приведенной классификации позволит:</w:t>
      </w:r>
    </w:p>
    <w:p w:rsidR="003F1B13" w:rsidRDefault="003F1B13" w:rsidP="00C83650">
      <w:pPr>
        <w:numPr>
          <w:ilvl w:val="0"/>
          <w:numId w:val="45"/>
        </w:numPr>
        <w:tabs>
          <w:tab w:val="left" w:pos="993"/>
        </w:tabs>
        <w:autoSpaceDE w:val="0"/>
        <w:autoSpaceDN w:val="0"/>
        <w:adjustRightInd w:val="0"/>
        <w:spacing w:line="247" w:lineRule="auto"/>
        <w:ind w:left="0" w:firstLine="709"/>
        <w:jc w:val="both"/>
        <w:rPr>
          <w:sz w:val="28"/>
          <w:szCs w:val="28"/>
        </w:rPr>
      </w:pPr>
      <w:r w:rsidRPr="00170B4D">
        <w:rPr>
          <w:sz w:val="28"/>
          <w:szCs w:val="28"/>
        </w:rPr>
        <w:t>проводить более направлен</w:t>
      </w:r>
      <w:r>
        <w:rPr>
          <w:sz w:val="28"/>
          <w:szCs w:val="28"/>
        </w:rPr>
        <w:t>н</w:t>
      </w:r>
      <w:r w:rsidRPr="00170B4D">
        <w:rPr>
          <w:sz w:val="28"/>
          <w:szCs w:val="28"/>
        </w:rPr>
        <w:t>о пересмотр норм и нормативов, на б</w:t>
      </w:r>
      <w:r w:rsidRPr="00170B4D">
        <w:rPr>
          <w:sz w:val="28"/>
          <w:szCs w:val="28"/>
        </w:rPr>
        <w:t>а</w:t>
      </w:r>
      <w:r w:rsidRPr="00170B4D">
        <w:rPr>
          <w:sz w:val="28"/>
          <w:szCs w:val="28"/>
        </w:rPr>
        <w:t>зе которых происходит управление качеством продукции;</w:t>
      </w:r>
    </w:p>
    <w:p w:rsidR="003F1B13" w:rsidRPr="00F64773" w:rsidRDefault="003F1B13" w:rsidP="00C83650">
      <w:pPr>
        <w:numPr>
          <w:ilvl w:val="0"/>
          <w:numId w:val="45"/>
        </w:numPr>
        <w:tabs>
          <w:tab w:val="left" w:pos="993"/>
        </w:tabs>
        <w:autoSpaceDE w:val="0"/>
        <w:autoSpaceDN w:val="0"/>
        <w:adjustRightInd w:val="0"/>
        <w:spacing w:line="247" w:lineRule="auto"/>
        <w:ind w:left="0" w:firstLine="709"/>
        <w:jc w:val="both"/>
        <w:rPr>
          <w:sz w:val="28"/>
          <w:szCs w:val="28"/>
        </w:rPr>
      </w:pPr>
      <w:r w:rsidRPr="004C16AA">
        <w:rPr>
          <w:sz w:val="28"/>
          <w:szCs w:val="28"/>
        </w:rPr>
        <w:t>о</w:t>
      </w:r>
      <w:r>
        <w:rPr>
          <w:sz w:val="28"/>
          <w:szCs w:val="28"/>
        </w:rPr>
        <w:t>характеризовать</w:t>
      </w:r>
      <w:r w:rsidRPr="004C16AA">
        <w:rPr>
          <w:sz w:val="28"/>
          <w:szCs w:val="28"/>
        </w:rPr>
        <w:t xml:space="preserve"> п</w:t>
      </w:r>
      <w:r>
        <w:rPr>
          <w:sz w:val="28"/>
          <w:szCs w:val="28"/>
        </w:rPr>
        <w:t>отенциальные</w:t>
      </w:r>
      <w:r w:rsidRPr="00F64773">
        <w:rPr>
          <w:sz w:val="28"/>
          <w:szCs w:val="28"/>
        </w:rPr>
        <w:t xml:space="preserve"> возможно</w:t>
      </w:r>
      <w:r>
        <w:rPr>
          <w:sz w:val="28"/>
          <w:szCs w:val="28"/>
        </w:rPr>
        <w:t>сти</w:t>
      </w:r>
      <w:r w:rsidRPr="00F64773">
        <w:rPr>
          <w:sz w:val="28"/>
          <w:szCs w:val="28"/>
        </w:rPr>
        <w:t xml:space="preserve"> повышения резул</w:t>
      </w:r>
      <w:r w:rsidRPr="00F64773">
        <w:rPr>
          <w:sz w:val="28"/>
          <w:szCs w:val="28"/>
        </w:rPr>
        <w:t>ь</w:t>
      </w:r>
      <w:r w:rsidRPr="00F64773">
        <w:rPr>
          <w:sz w:val="28"/>
          <w:szCs w:val="28"/>
        </w:rPr>
        <w:t>тативности</w:t>
      </w:r>
      <w:r>
        <w:rPr>
          <w:sz w:val="28"/>
          <w:szCs w:val="28"/>
        </w:rPr>
        <w:t xml:space="preserve"> СМК</w:t>
      </w:r>
      <w:r w:rsidRPr="00F64773">
        <w:rPr>
          <w:sz w:val="28"/>
          <w:szCs w:val="28"/>
        </w:rPr>
        <w:t>.</w:t>
      </w:r>
    </w:p>
    <w:p w:rsidR="003F1B13" w:rsidRPr="00170B4D" w:rsidRDefault="003F1B13" w:rsidP="00C83650">
      <w:pPr>
        <w:autoSpaceDE w:val="0"/>
        <w:autoSpaceDN w:val="0"/>
        <w:adjustRightInd w:val="0"/>
        <w:spacing w:line="247" w:lineRule="auto"/>
        <w:ind w:firstLine="708"/>
        <w:jc w:val="both"/>
        <w:rPr>
          <w:sz w:val="28"/>
          <w:szCs w:val="28"/>
        </w:rPr>
      </w:pPr>
      <w:r w:rsidRPr="00170B4D">
        <w:rPr>
          <w:sz w:val="28"/>
          <w:szCs w:val="28"/>
        </w:rPr>
        <w:t>Кроме сказанного, следует указать, что система управления испол</w:t>
      </w:r>
      <w:r w:rsidRPr="00170B4D">
        <w:rPr>
          <w:sz w:val="28"/>
          <w:szCs w:val="28"/>
        </w:rPr>
        <w:t>ь</w:t>
      </w:r>
      <w:r w:rsidRPr="00170B4D">
        <w:rPr>
          <w:sz w:val="28"/>
          <w:szCs w:val="28"/>
        </w:rPr>
        <w:t>зов</w:t>
      </w:r>
      <w:r>
        <w:rPr>
          <w:sz w:val="28"/>
          <w:szCs w:val="28"/>
        </w:rPr>
        <w:t>анием резервов инновационного развития</w:t>
      </w:r>
      <w:r w:rsidRPr="00170B4D">
        <w:rPr>
          <w:sz w:val="28"/>
          <w:szCs w:val="28"/>
        </w:rPr>
        <w:t xml:space="preserve"> СМК обладает обратной св</w:t>
      </w:r>
      <w:r w:rsidRPr="00170B4D">
        <w:rPr>
          <w:sz w:val="28"/>
          <w:szCs w:val="28"/>
        </w:rPr>
        <w:t>я</w:t>
      </w:r>
      <w:r w:rsidRPr="00170B4D">
        <w:rPr>
          <w:sz w:val="28"/>
          <w:szCs w:val="28"/>
        </w:rPr>
        <w:t>зью (резервы вновь воздействуют на вход с тем, чтобы определить посл</w:t>
      </w:r>
      <w:r w:rsidRPr="00170B4D">
        <w:rPr>
          <w:sz w:val="28"/>
          <w:szCs w:val="28"/>
        </w:rPr>
        <w:t>е</w:t>
      </w:r>
      <w:r w:rsidRPr="00170B4D">
        <w:rPr>
          <w:sz w:val="28"/>
          <w:szCs w:val="28"/>
        </w:rPr>
        <w:t>дующ</w:t>
      </w:r>
      <w:r>
        <w:rPr>
          <w:sz w:val="28"/>
          <w:szCs w:val="28"/>
        </w:rPr>
        <w:t>ие выходы). Управляющие факторы</w:t>
      </w:r>
      <w:r w:rsidRPr="00170B4D">
        <w:rPr>
          <w:sz w:val="28"/>
          <w:szCs w:val="28"/>
        </w:rPr>
        <w:t xml:space="preserve"> влияют на изменение совокупн</w:t>
      </w:r>
      <w:r w:rsidRPr="00170B4D">
        <w:rPr>
          <w:sz w:val="28"/>
          <w:szCs w:val="28"/>
        </w:rPr>
        <w:t>о</w:t>
      </w:r>
      <w:r w:rsidRPr="00170B4D">
        <w:rPr>
          <w:sz w:val="28"/>
          <w:szCs w:val="28"/>
        </w:rPr>
        <w:t>сти выходных величин, что позволяет оценивать соответствие си</w:t>
      </w:r>
      <w:r>
        <w:rPr>
          <w:sz w:val="28"/>
          <w:szCs w:val="28"/>
        </w:rPr>
        <w:t>с</w:t>
      </w:r>
      <w:r w:rsidRPr="00170B4D">
        <w:rPr>
          <w:sz w:val="28"/>
          <w:szCs w:val="28"/>
        </w:rPr>
        <w:t>темы р</w:t>
      </w:r>
      <w:r w:rsidRPr="00170B4D">
        <w:rPr>
          <w:sz w:val="28"/>
          <w:szCs w:val="28"/>
        </w:rPr>
        <w:t>е</w:t>
      </w:r>
      <w:r w:rsidRPr="00170B4D">
        <w:rPr>
          <w:sz w:val="28"/>
          <w:szCs w:val="28"/>
        </w:rPr>
        <w:t xml:space="preserve">зервов целям менеджмента качества. </w:t>
      </w:r>
    </w:p>
    <w:p w:rsidR="003F1B13" w:rsidRDefault="003F1B13" w:rsidP="00C83650">
      <w:pPr>
        <w:pageBreakBefore/>
        <w:ind w:firstLine="709"/>
        <w:jc w:val="center"/>
      </w:pPr>
      <w:r w:rsidRPr="006B2ED0">
        <w:lastRenderedPageBreak/>
        <w:t>БИБЛИОГРАФИЧЕСКИЙ СПИСОК</w:t>
      </w:r>
    </w:p>
    <w:p w:rsidR="00E95209" w:rsidRPr="006B2ED0" w:rsidRDefault="00E95209" w:rsidP="003F1B13">
      <w:pPr>
        <w:ind w:firstLine="709"/>
        <w:jc w:val="center"/>
      </w:pPr>
    </w:p>
    <w:p w:rsidR="003F1B13" w:rsidRPr="00436121" w:rsidRDefault="003F1B13" w:rsidP="002A1FE1">
      <w:pPr>
        <w:pStyle w:val="aff3"/>
        <w:numPr>
          <w:ilvl w:val="0"/>
          <w:numId w:val="40"/>
        </w:numPr>
        <w:tabs>
          <w:tab w:val="left" w:pos="993"/>
          <w:tab w:val="left" w:pos="1134"/>
        </w:tabs>
        <w:spacing w:after="0" w:line="240" w:lineRule="auto"/>
        <w:ind w:left="0" w:firstLine="709"/>
        <w:jc w:val="both"/>
        <w:rPr>
          <w:rFonts w:ascii="Times New Roman" w:eastAsia="Times New Roman" w:hAnsi="Times New Roman"/>
          <w:lang w:eastAsia="ru-RU"/>
        </w:rPr>
      </w:pPr>
      <w:r>
        <w:rPr>
          <w:rFonts w:ascii="Times New Roman" w:eastAsia="Times New Roman" w:hAnsi="Times New Roman"/>
          <w:i/>
          <w:lang w:eastAsia="ru-RU"/>
        </w:rPr>
        <w:t>Гордашников</w:t>
      </w:r>
      <w:r w:rsidRPr="005C10D2">
        <w:rPr>
          <w:rFonts w:ascii="Times New Roman" w:eastAsia="Times New Roman" w:hAnsi="Times New Roman"/>
          <w:i/>
          <w:lang w:eastAsia="ru-RU"/>
        </w:rPr>
        <w:t>, О.</w:t>
      </w:r>
      <w:r>
        <w:rPr>
          <w:rFonts w:ascii="Times New Roman" w:eastAsia="Times New Roman" w:hAnsi="Times New Roman"/>
          <w:i/>
          <w:lang w:eastAsia="ru-RU"/>
        </w:rPr>
        <w:t xml:space="preserve"> </w:t>
      </w:r>
      <w:r w:rsidRPr="005C10D2">
        <w:rPr>
          <w:rFonts w:ascii="Times New Roman" w:eastAsia="Times New Roman" w:hAnsi="Times New Roman"/>
          <w:i/>
          <w:lang w:eastAsia="ru-RU"/>
        </w:rPr>
        <w:t>Ю</w:t>
      </w:r>
      <w:r w:rsidRPr="00436121">
        <w:rPr>
          <w:rFonts w:ascii="Times New Roman" w:eastAsia="Times New Roman" w:hAnsi="Times New Roman"/>
          <w:lang w:eastAsia="ru-RU"/>
        </w:rPr>
        <w:t xml:space="preserve">. Резервы совершенствования систем менеджмента качества на машиностроительных </w:t>
      </w:r>
      <w:r>
        <w:rPr>
          <w:rFonts w:ascii="Times New Roman" w:eastAsia="Times New Roman" w:hAnsi="Times New Roman"/>
          <w:lang w:eastAsia="ru-RU"/>
        </w:rPr>
        <w:t>предприятиях.</w:t>
      </w:r>
      <w:r w:rsidR="00C83650">
        <w:rPr>
          <w:rFonts w:ascii="Times New Roman" w:eastAsia="Times New Roman" w:hAnsi="Times New Roman"/>
          <w:lang w:eastAsia="ru-RU"/>
        </w:rPr>
        <w:t xml:space="preserve"> Саратов</w:t>
      </w:r>
      <w:r w:rsidR="004A501D">
        <w:rPr>
          <w:rFonts w:ascii="Times New Roman" w:eastAsia="Times New Roman" w:hAnsi="Times New Roman"/>
          <w:lang w:eastAsia="ru-RU"/>
        </w:rPr>
        <w:t xml:space="preserve"> </w:t>
      </w:r>
      <w:r w:rsidR="00C83650">
        <w:rPr>
          <w:rFonts w:ascii="Times New Roman" w:eastAsia="Times New Roman" w:hAnsi="Times New Roman"/>
          <w:lang w:eastAsia="ru-RU"/>
        </w:rPr>
        <w:t>: Изд-во СГСЭУ, 2008.</w:t>
      </w:r>
      <w:r w:rsidRPr="00436121">
        <w:rPr>
          <w:rFonts w:ascii="Times New Roman" w:eastAsia="Times New Roman" w:hAnsi="Times New Roman"/>
          <w:lang w:eastAsia="ru-RU"/>
        </w:rPr>
        <w:t xml:space="preserve"> 120 с.</w:t>
      </w:r>
    </w:p>
    <w:p w:rsidR="003F1B13" w:rsidRPr="00520614" w:rsidRDefault="003F1B13" w:rsidP="00520614">
      <w:pPr>
        <w:pStyle w:val="aff3"/>
        <w:numPr>
          <w:ilvl w:val="0"/>
          <w:numId w:val="40"/>
        </w:numPr>
        <w:tabs>
          <w:tab w:val="left" w:pos="993"/>
          <w:tab w:val="left" w:pos="1134"/>
        </w:tabs>
        <w:autoSpaceDE w:val="0"/>
        <w:autoSpaceDN w:val="0"/>
        <w:adjustRightInd w:val="0"/>
        <w:spacing w:after="0" w:line="240" w:lineRule="auto"/>
        <w:ind w:left="0" w:firstLine="709"/>
        <w:jc w:val="both"/>
        <w:rPr>
          <w:rFonts w:ascii="Times New Roman" w:hAnsi="Times New Roman"/>
          <w:color w:val="FF0000"/>
          <w:sz w:val="24"/>
          <w:szCs w:val="24"/>
        </w:rPr>
      </w:pPr>
      <w:r w:rsidRPr="004A501D">
        <w:rPr>
          <w:rFonts w:ascii="Times New Roman" w:hAnsi="Times New Roman"/>
          <w:spacing w:val="-2"/>
          <w:sz w:val="24"/>
          <w:szCs w:val="24"/>
        </w:rPr>
        <w:t>ГОСТ Р ИСО 9001-2001</w:t>
      </w:r>
      <w:r w:rsidR="00C83650" w:rsidRPr="004A501D">
        <w:rPr>
          <w:rFonts w:ascii="Times New Roman" w:hAnsi="Times New Roman"/>
          <w:spacing w:val="-2"/>
          <w:sz w:val="24"/>
          <w:szCs w:val="24"/>
        </w:rPr>
        <w:t xml:space="preserve">. </w:t>
      </w:r>
      <w:r w:rsidR="00C83650" w:rsidRPr="004A501D">
        <w:rPr>
          <w:rFonts w:ascii="Times New Roman" w:hAnsi="Times New Roman"/>
          <w:spacing w:val="-2"/>
          <w:sz w:val="24"/>
          <w:szCs w:val="24"/>
          <w:lang w:val="en-US"/>
        </w:rPr>
        <w:t>URL</w:t>
      </w:r>
      <w:r w:rsidR="00C83650" w:rsidRPr="004A501D">
        <w:rPr>
          <w:rFonts w:ascii="Times New Roman" w:hAnsi="Times New Roman"/>
          <w:spacing w:val="-2"/>
          <w:sz w:val="24"/>
          <w:szCs w:val="24"/>
        </w:rPr>
        <w:t xml:space="preserve"> : </w:t>
      </w:r>
      <w:r w:rsidR="00520614" w:rsidRPr="004A501D">
        <w:rPr>
          <w:rFonts w:ascii="Times New Roman" w:hAnsi="Times New Roman"/>
          <w:spacing w:val="-2"/>
          <w:sz w:val="24"/>
          <w:szCs w:val="24"/>
          <w:lang w:val="en-US"/>
        </w:rPr>
        <w:t>http</w:t>
      </w:r>
      <w:r w:rsidR="00520614" w:rsidRPr="004A501D">
        <w:rPr>
          <w:rFonts w:ascii="Times New Roman" w:hAnsi="Times New Roman"/>
          <w:spacing w:val="-2"/>
          <w:sz w:val="24"/>
          <w:szCs w:val="24"/>
        </w:rPr>
        <w:t>://</w:t>
      </w:r>
      <w:r w:rsidR="00520614" w:rsidRPr="004A501D">
        <w:rPr>
          <w:rFonts w:ascii="Times New Roman" w:hAnsi="Times New Roman"/>
          <w:spacing w:val="-2"/>
          <w:sz w:val="24"/>
          <w:szCs w:val="24"/>
          <w:lang w:val="en-US"/>
        </w:rPr>
        <w:t>www</w:t>
      </w:r>
      <w:r w:rsidR="00520614" w:rsidRPr="004A501D">
        <w:rPr>
          <w:rFonts w:ascii="Times New Roman" w:hAnsi="Times New Roman"/>
          <w:spacing w:val="-2"/>
          <w:sz w:val="24"/>
          <w:szCs w:val="24"/>
        </w:rPr>
        <w:t>.</w:t>
      </w:r>
      <w:r w:rsidR="00520614" w:rsidRPr="004A501D">
        <w:rPr>
          <w:rFonts w:ascii="Times New Roman" w:hAnsi="Times New Roman"/>
          <w:spacing w:val="-2"/>
          <w:sz w:val="24"/>
          <w:szCs w:val="24"/>
          <w:lang w:val="en-US"/>
        </w:rPr>
        <w:t>docload</w:t>
      </w:r>
      <w:r w:rsidR="00520614" w:rsidRPr="004A501D">
        <w:rPr>
          <w:rFonts w:ascii="Times New Roman" w:hAnsi="Times New Roman"/>
          <w:spacing w:val="-2"/>
          <w:sz w:val="24"/>
          <w:szCs w:val="24"/>
        </w:rPr>
        <w:t>.</w:t>
      </w:r>
      <w:r w:rsidR="00520614" w:rsidRPr="004A501D">
        <w:rPr>
          <w:rFonts w:ascii="Times New Roman" w:hAnsi="Times New Roman"/>
          <w:spacing w:val="-2"/>
          <w:sz w:val="24"/>
          <w:szCs w:val="24"/>
          <w:lang w:val="en-US"/>
        </w:rPr>
        <w:t>ru</w:t>
      </w:r>
      <w:r w:rsidR="00520614" w:rsidRPr="004A501D">
        <w:rPr>
          <w:rFonts w:ascii="Times New Roman" w:hAnsi="Times New Roman"/>
          <w:spacing w:val="-2"/>
          <w:sz w:val="24"/>
          <w:szCs w:val="24"/>
        </w:rPr>
        <w:t>/</w:t>
      </w:r>
      <w:r w:rsidR="00520614" w:rsidRPr="004A501D">
        <w:rPr>
          <w:rFonts w:ascii="Times New Roman" w:hAnsi="Times New Roman"/>
          <w:spacing w:val="-2"/>
          <w:sz w:val="24"/>
          <w:szCs w:val="24"/>
          <w:lang w:val="en-US"/>
        </w:rPr>
        <w:t>Basesdoc</w:t>
      </w:r>
      <w:r w:rsidR="00520614" w:rsidRPr="004A501D">
        <w:rPr>
          <w:rFonts w:ascii="Times New Roman" w:hAnsi="Times New Roman"/>
          <w:spacing w:val="-2"/>
          <w:sz w:val="24"/>
          <w:szCs w:val="24"/>
        </w:rPr>
        <w:t>/9/9186/</w:t>
      </w:r>
      <w:r w:rsidR="00520614" w:rsidRPr="004A501D">
        <w:rPr>
          <w:rFonts w:ascii="Times New Roman" w:hAnsi="Times New Roman"/>
          <w:spacing w:val="-2"/>
          <w:sz w:val="24"/>
          <w:szCs w:val="24"/>
          <w:lang w:val="en-US"/>
        </w:rPr>
        <w:t>index</w:t>
      </w:r>
      <w:r w:rsidR="00520614" w:rsidRPr="004A501D">
        <w:rPr>
          <w:rFonts w:ascii="Times New Roman" w:hAnsi="Times New Roman"/>
          <w:spacing w:val="-2"/>
          <w:sz w:val="24"/>
          <w:szCs w:val="24"/>
        </w:rPr>
        <w:t>.</w:t>
      </w:r>
      <w:r w:rsidR="00520614" w:rsidRPr="004A501D">
        <w:rPr>
          <w:rFonts w:ascii="Times New Roman" w:hAnsi="Times New Roman"/>
          <w:spacing w:val="-2"/>
          <w:sz w:val="24"/>
          <w:szCs w:val="24"/>
          <w:lang w:val="en-US"/>
        </w:rPr>
        <w:t>htm</w:t>
      </w:r>
      <w:r w:rsidR="00520614" w:rsidRPr="00520614">
        <w:rPr>
          <w:rFonts w:ascii="Times New Roman" w:hAnsi="Times New Roman"/>
          <w:color w:val="FF0000"/>
          <w:sz w:val="24"/>
          <w:szCs w:val="24"/>
        </w:rPr>
        <w:t xml:space="preserve"> </w:t>
      </w:r>
      <w:r w:rsidR="00C83650" w:rsidRPr="00520614">
        <w:rPr>
          <w:rFonts w:ascii="Times New Roman" w:hAnsi="Times New Roman"/>
          <w:sz w:val="24"/>
          <w:szCs w:val="24"/>
        </w:rPr>
        <w:t>(дата обращения</w:t>
      </w:r>
      <w:r w:rsidR="004A501D">
        <w:rPr>
          <w:rFonts w:ascii="Times New Roman" w:hAnsi="Times New Roman"/>
          <w:sz w:val="24"/>
          <w:szCs w:val="24"/>
        </w:rPr>
        <w:t>:</w:t>
      </w:r>
      <w:r w:rsidR="00C83650" w:rsidRPr="00520614">
        <w:rPr>
          <w:rFonts w:ascii="Times New Roman" w:hAnsi="Times New Roman"/>
          <w:sz w:val="24"/>
          <w:szCs w:val="24"/>
        </w:rPr>
        <w:t xml:space="preserve"> 10.04.2014)</w:t>
      </w:r>
      <w:r w:rsidRPr="00520614">
        <w:rPr>
          <w:rFonts w:ascii="Times New Roman" w:hAnsi="Times New Roman"/>
          <w:sz w:val="24"/>
          <w:szCs w:val="24"/>
        </w:rPr>
        <w:t>.</w:t>
      </w:r>
    </w:p>
    <w:p w:rsidR="003F1B13" w:rsidRPr="00C03628" w:rsidRDefault="003F1B13" w:rsidP="00C03628">
      <w:pPr>
        <w:spacing w:line="252" w:lineRule="auto"/>
        <w:mirrorIndents/>
        <w:jc w:val="center"/>
      </w:pPr>
    </w:p>
    <w:p w:rsidR="0055235A" w:rsidRPr="0043258E" w:rsidRDefault="0055235A" w:rsidP="00671FBD">
      <w:pPr>
        <w:pageBreakBefore/>
        <w:spacing w:line="235" w:lineRule="auto"/>
        <w:jc w:val="center"/>
        <w:rPr>
          <w:b/>
          <w:caps/>
        </w:rPr>
      </w:pPr>
      <w:r w:rsidRPr="0043258E">
        <w:rPr>
          <w:b/>
          <w:caps/>
        </w:rPr>
        <w:lastRenderedPageBreak/>
        <w:t>Правила для авторов</w:t>
      </w:r>
    </w:p>
    <w:p w:rsidR="0055235A" w:rsidRPr="0043258E" w:rsidRDefault="0055235A" w:rsidP="00671FBD">
      <w:pPr>
        <w:tabs>
          <w:tab w:val="left" w:pos="993"/>
          <w:tab w:val="left" w:pos="3544"/>
          <w:tab w:val="left" w:pos="3686"/>
        </w:tabs>
        <w:spacing w:line="235" w:lineRule="auto"/>
        <w:ind w:left="60"/>
        <w:jc w:val="both"/>
        <w:rPr>
          <w:sz w:val="16"/>
          <w:szCs w:val="16"/>
        </w:rPr>
      </w:pPr>
    </w:p>
    <w:p w:rsidR="0055235A" w:rsidRPr="0043258E" w:rsidRDefault="0055235A" w:rsidP="00671FBD">
      <w:pPr>
        <w:tabs>
          <w:tab w:val="left" w:pos="993"/>
          <w:tab w:val="left" w:pos="3544"/>
          <w:tab w:val="left" w:pos="3686"/>
        </w:tabs>
        <w:spacing w:line="235" w:lineRule="auto"/>
        <w:ind w:left="1440" w:hanging="1440"/>
        <w:jc w:val="center"/>
        <w:rPr>
          <w:b/>
        </w:rPr>
      </w:pPr>
      <w:r w:rsidRPr="0043258E">
        <w:rPr>
          <w:b/>
        </w:rPr>
        <w:t>1. Общие положения</w:t>
      </w:r>
    </w:p>
    <w:p w:rsidR="0055235A" w:rsidRPr="0043258E" w:rsidRDefault="0055235A" w:rsidP="00671FBD">
      <w:pPr>
        <w:tabs>
          <w:tab w:val="left" w:pos="993"/>
          <w:tab w:val="left" w:pos="3544"/>
          <w:tab w:val="left" w:pos="3686"/>
        </w:tabs>
        <w:spacing w:line="235" w:lineRule="auto"/>
        <w:ind w:left="1080"/>
        <w:jc w:val="both"/>
        <w:rPr>
          <w:b/>
          <w:sz w:val="16"/>
          <w:szCs w:val="16"/>
        </w:rPr>
      </w:pPr>
    </w:p>
    <w:p w:rsidR="0055235A" w:rsidRPr="0043258E" w:rsidRDefault="0055235A" w:rsidP="00671FBD">
      <w:pPr>
        <w:numPr>
          <w:ilvl w:val="0"/>
          <w:numId w:val="1"/>
        </w:numPr>
        <w:tabs>
          <w:tab w:val="clear" w:pos="1361"/>
          <w:tab w:val="num" w:pos="1134"/>
        </w:tabs>
        <w:spacing w:line="235" w:lineRule="auto"/>
        <w:ind w:left="0"/>
        <w:jc w:val="both"/>
      </w:pPr>
      <w:r w:rsidRPr="0043258E">
        <w:t>Сборник «Гетеромагнитная микроэлектроника» выходит 2 раза в год и пу</w:t>
      </w:r>
      <w:r w:rsidRPr="0043258E">
        <w:t>б</w:t>
      </w:r>
      <w:r w:rsidRPr="0043258E">
        <w:t>ликует материалы теоретических и экспериментальных исследований полупроводник</w:t>
      </w:r>
      <w:r w:rsidRPr="0043258E">
        <w:t>о</w:t>
      </w:r>
      <w:r w:rsidRPr="0043258E">
        <w:t>вых и магнитополупроводниковых микро- и наноэлектронных систем, включая системы с цифровой обработкой информации, новых типов датчиков, активных устройств (ус</w:t>
      </w:r>
      <w:r w:rsidRPr="0043258E">
        <w:t>и</w:t>
      </w:r>
      <w:r w:rsidRPr="0043258E">
        <w:t>лителей, генераторов, синтезаторов частот и др.), а также статьи о новых технологиях, методах и средствах контроля, о современном метрологическом обеспечении, подгото</w:t>
      </w:r>
      <w:r w:rsidRPr="0043258E">
        <w:t>в</w:t>
      </w:r>
      <w:r w:rsidRPr="0043258E">
        <w:t>ке и переподготовке кадров, прогнозно-аналитических исследованиях.</w:t>
      </w:r>
    </w:p>
    <w:p w:rsidR="0055235A" w:rsidRPr="0043258E" w:rsidRDefault="0055235A" w:rsidP="00671FBD">
      <w:pPr>
        <w:numPr>
          <w:ilvl w:val="0"/>
          <w:numId w:val="1"/>
        </w:numPr>
        <w:tabs>
          <w:tab w:val="clear" w:pos="1361"/>
          <w:tab w:val="num" w:pos="1134"/>
        </w:tabs>
        <w:spacing w:line="235" w:lineRule="auto"/>
        <w:ind w:left="0"/>
        <w:jc w:val="both"/>
      </w:pPr>
      <w:r w:rsidRPr="0043258E">
        <w:t>Объем статьи не должен превышать 16 страниц (1 печатного листа).</w:t>
      </w:r>
    </w:p>
    <w:p w:rsidR="0055235A" w:rsidRPr="0043258E" w:rsidRDefault="0055235A" w:rsidP="00671FBD">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r w:rsidR="00093CC3"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сопроводительн</w:t>
      </w:r>
      <w:r w:rsidR="00114A0A" w:rsidRPr="0043258E">
        <w:t>ое</w:t>
      </w:r>
      <w:r w:rsidRPr="0043258E">
        <w:t xml:space="preserve"> письмо;</w:t>
      </w:r>
    </w:p>
    <w:p w:rsidR="0055235A" w:rsidRPr="0043258E" w:rsidRDefault="0055235A" w:rsidP="00671FBD">
      <w:pPr>
        <w:numPr>
          <w:ilvl w:val="1"/>
          <w:numId w:val="1"/>
        </w:numPr>
        <w:tabs>
          <w:tab w:val="clear" w:pos="1165"/>
          <w:tab w:val="num" w:pos="993"/>
        </w:tabs>
        <w:spacing w:line="235" w:lineRule="auto"/>
        <w:ind w:left="0"/>
        <w:jc w:val="both"/>
      </w:pPr>
      <w:r w:rsidRPr="0043258E">
        <w:t>внешнюю рецензию;</w:t>
      </w:r>
    </w:p>
    <w:p w:rsidR="0055235A" w:rsidRPr="0043258E" w:rsidRDefault="0055235A" w:rsidP="00671FBD">
      <w:pPr>
        <w:numPr>
          <w:ilvl w:val="1"/>
          <w:numId w:val="1"/>
        </w:numPr>
        <w:tabs>
          <w:tab w:val="clear" w:pos="1165"/>
          <w:tab w:val="num" w:pos="993"/>
        </w:tabs>
        <w:spacing w:line="235" w:lineRule="auto"/>
        <w:ind w:left="0"/>
        <w:jc w:val="both"/>
      </w:pPr>
      <w:r w:rsidRPr="0043258E">
        <w:t>сведения об авторах</w:t>
      </w:r>
      <w:r w:rsidR="00093CC3" w:rsidRPr="0043258E">
        <w:t>:</w:t>
      </w:r>
      <w:r w:rsidRPr="0043258E">
        <w:t xml:space="preserve">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экспертн</w:t>
      </w:r>
      <w:r w:rsidR="00114A0A" w:rsidRPr="0043258E">
        <w:t>ое</w:t>
      </w:r>
      <w:r w:rsidRPr="0043258E">
        <w:t xml:space="preserve"> заключение;</w:t>
      </w:r>
    </w:p>
    <w:p w:rsidR="0055235A" w:rsidRPr="0043258E" w:rsidRDefault="0055235A" w:rsidP="00671FBD">
      <w:pPr>
        <w:numPr>
          <w:ilvl w:val="1"/>
          <w:numId w:val="1"/>
        </w:numPr>
        <w:tabs>
          <w:tab w:val="clear" w:pos="1165"/>
          <w:tab w:val="num" w:pos="993"/>
        </w:tabs>
        <w:spacing w:line="235" w:lineRule="auto"/>
        <w:ind w:left="0"/>
        <w:jc w:val="both"/>
      </w:pPr>
      <w:r w:rsidRPr="0043258E">
        <w:t>текст статьи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55235A" w:rsidRPr="0043258E" w:rsidRDefault="0055235A" w:rsidP="00671FBD">
      <w:pPr>
        <w:spacing w:line="235" w:lineRule="auto"/>
        <w:jc w:val="both"/>
        <w:rPr>
          <w:sz w:val="16"/>
          <w:szCs w:val="16"/>
        </w:rPr>
      </w:pPr>
    </w:p>
    <w:p w:rsidR="0055235A" w:rsidRPr="0043258E" w:rsidRDefault="0055235A" w:rsidP="00671FBD">
      <w:pPr>
        <w:spacing w:line="235" w:lineRule="auto"/>
        <w:jc w:val="center"/>
        <w:rPr>
          <w:b/>
        </w:rPr>
      </w:pPr>
      <w:r w:rsidRPr="0043258E">
        <w:rPr>
          <w:b/>
        </w:rPr>
        <w:t>2. Структура публикаций</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2"/>
        </w:numPr>
        <w:tabs>
          <w:tab w:val="clear" w:pos="1361"/>
          <w:tab w:val="num" w:pos="1134"/>
        </w:tabs>
        <w:spacing w:line="235" w:lineRule="auto"/>
        <w:ind w:left="0"/>
        <w:jc w:val="both"/>
      </w:pPr>
      <w:r w:rsidRPr="0043258E">
        <w:t>Рукопись оформляется следующим образом</w:t>
      </w:r>
      <w:r w:rsidR="00093CC3" w:rsidRPr="0043258E">
        <w:t xml:space="preserve"> :</w:t>
      </w:r>
    </w:p>
    <w:p w:rsidR="0055235A" w:rsidRPr="0043258E" w:rsidRDefault="0055235A" w:rsidP="00671FBD">
      <w:pPr>
        <w:numPr>
          <w:ilvl w:val="1"/>
          <w:numId w:val="2"/>
        </w:numPr>
        <w:tabs>
          <w:tab w:val="clear" w:pos="1165"/>
          <w:tab w:val="num" w:pos="993"/>
        </w:tabs>
        <w:spacing w:line="235" w:lineRule="auto"/>
        <w:ind w:left="0"/>
        <w:jc w:val="both"/>
      </w:pPr>
      <w:r w:rsidRPr="0043258E">
        <w:t>первая строка – индекс УДК, выровненный по левому краю текста;</w:t>
      </w:r>
    </w:p>
    <w:p w:rsidR="0055235A" w:rsidRPr="0043258E" w:rsidRDefault="0055235A" w:rsidP="00671FBD">
      <w:pPr>
        <w:numPr>
          <w:ilvl w:val="1"/>
          <w:numId w:val="2"/>
        </w:numPr>
        <w:tabs>
          <w:tab w:val="clear" w:pos="1165"/>
          <w:tab w:val="num" w:pos="993"/>
        </w:tabs>
        <w:spacing w:line="235" w:lineRule="auto"/>
        <w:ind w:left="0"/>
        <w:jc w:val="both"/>
      </w:pPr>
      <w:r w:rsidRPr="0043258E">
        <w:t>вторая строка – заголовок статьи прописными буквами (шрифт полужирный, по центру) без переносов;</w:t>
      </w:r>
    </w:p>
    <w:p w:rsidR="0055235A" w:rsidRPr="0043258E" w:rsidRDefault="0055235A" w:rsidP="00671FBD">
      <w:pPr>
        <w:numPr>
          <w:ilvl w:val="1"/>
          <w:numId w:val="2"/>
        </w:numPr>
        <w:tabs>
          <w:tab w:val="clear" w:pos="1165"/>
          <w:tab w:val="num" w:pos="993"/>
        </w:tabs>
        <w:spacing w:line="235"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четвертая строка – полн</w:t>
      </w:r>
      <w:r w:rsidR="00114A0A" w:rsidRPr="0043258E">
        <w:rPr>
          <w:spacing w:val="-2"/>
        </w:rPr>
        <w:t>ое</w:t>
      </w:r>
      <w:r w:rsidRPr="0043258E">
        <w:rPr>
          <w:spacing w:val="-2"/>
        </w:rPr>
        <w:t xml:space="preserve"> официальн</w:t>
      </w:r>
      <w:r w:rsidR="00114A0A" w:rsidRPr="0043258E">
        <w:rPr>
          <w:spacing w:val="-2"/>
        </w:rPr>
        <w:t>ое</w:t>
      </w:r>
      <w:r w:rsidRPr="0043258E">
        <w:rPr>
          <w:spacing w:val="-2"/>
        </w:rPr>
        <w:t xml:space="preserve"> название организации (при нескольких организациях кажд</w:t>
      </w:r>
      <w:r w:rsidR="00114A0A" w:rsidRPr="0043258E">
        <w:rPr>
          <w:spacing w:val="-2"/>
        </w:rPr>
        <w:t>ое</w:t>
      </w:r>
      <w:r w:rsidRPr="0043258E">
        <w:rPr>
          <w:spacing w:val="-2"/>
        </w:rPr>
        <w:t xml:space="preserve"> наименование на отдельной строке,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пятая строка – почтовый адрес (с индексом) организации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pPr>
      <w:r w:rsidRPr="0043258E">
        <w:t xml:space="preserve">затем аннотация и ключевые слова на русском языке. </w:t>
      </w:r>
    </w:p>
    <w:p w:rsidR="0055235A" w:rsidRPr="0043258E" w:rsidRDefault="0055235A" w:rsidP="00671FBD">
      <w:pPr>
        <w:numPr>
          <w:ilvl w:val="0"/>
          <w:numId w:val="2"/>
        </w:numPr>
        <w:tabs>
          <w:tab w:val="clear" w:pos="1361"/>
          <w:tab w:val="num" w:pos="1134"/>
        </w:tabs>
        <w:spacing w:line="235"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55235A" w:rsidRPr="0043258E" w:rsidRDefault="0055235A" w:rsidP="00671FBD">
      <w:pPr>
        <w:numPr>
          <w:ilvl w:val="0"/>
          <w:numId w:val="2"/>
        </w:numPr>
        <w:tabs>
          <w:tab w:val="clear" w:pos="1361"/>
          <w:tab w:val="num" w:pos="1134"/>
        </w:tabs>
        <w:spacing w:line="235" w:lineRule="auto"/>
        <w:ind w:left="0"/>
        <w:jc w:val="both"/>
      </w:pPr>
      <w:r w:rsidRPr="0043258E">
        <w:t>Далее текст статьи и библиографический список на русском языке.</w:t>
      </w:r>
    </w:p>
    <w:p w:rsidR="0055235A" w:rsidRPr="0043258E" w:rsidRDefault="0055235A" w:rsidP="00671FBD">
      <w:pPr>
        <w:spacing w:line="235" w:lineRule="auto"/>
        <w:jc w:val="both"/>
        <w:rPr>
          <w:b/>
          <w:sz w:val="16"/>
          <w:szCs w:val="16"/>
        </w:rPr>
      </w:pPr>
    </w:p>
    <w:p w:rsidR="0055235A" w:rsidRPr="0043258E" w:rsidRDefault="0055235A" w:rsidP="00671FBD">
      <w:pPr>
        <w:spacing w:line="235" w:lineRule="auto"/>
        <w:jc w:val="center"/>
        <w:rPr>
          <w:b/>
        </w:rPr>
      </w:pPr>
      <w:r w:rsidRPr="0043258E">
        <w:rPr>
          <w:b/>
        </w:rPr>
        <w:t>3. Требования к оформлению рукописи</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 xml:space="preserve">маге формата А4 с полями не менее </w:t>
      </w:r>
      <w:smartTag w:uri="urn:schemas-microsoft-com:office:smarttags" w:element="metricconverter">
        <w:smartTagPr>
          <w:attr w:name="ProductID" w:val="2,5 см"/>
        </w:smartTagPr>
        <w:r w:rsidRPr="0043258E">
          <w:t>2,5 см</w:t>
        </w:r>
      </w:smartTag>
      <w:r w:rsidR="008878CF">
        <w:t>, размер шрифта</w:t>
      </w:r>
      <w:r w:rsidRPr="0043258E">
        <w:t xml:space="preserve"> 14. 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55235A" w:rsidRPr="0043258E" w:rsidRDefault="0055235A" w:rsidP="00671FBD">
      <w:pPr>
        <w:numPr>
          <w:ilvl w:val="0"/>
          <w:numId w:val="3"/>
        </w:numPr>
        <w:tabs>
          <w:tab w:val="clear" w:pos="1361"/>
          <w:tab w:val="num" w:pos="1134"/>
        </w:tabs>
        <w:spacing w:line="235" w:lineRule="auto"/>
        <w:ind w:left="0"/>
        <w:jc w:val="both"/>
      </w:pPr>
      <w:r w:rsidRPr="0043258E">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55235A" w:rsidRPr="0043258E" w:rsidRDefault="0055235A" w:rsidP="00671FBD">
      <w:pPr>
        <w:numPr>
          <w:ilvl w:val="0"/>
          <w:numId w:val="3"/>
        </w:numPr>
        <w:tabs>
          <w:tab w:val="clear" w:pos="1361"/>
          <w:tab w:val="num" w:pos="1134"/>
        </w:tabs>
        <w:spacing w:line="235" w:lineRule="auto"/>
        <w:ind w:left="0"/>
        <w:jc w:val="both"/>
      </w:pPr>
      <w:r w:rsidRPr="0043258E">
        <w:t xml:space="preserve">Векторные величины выделяются полужирным шрифтом. </w:t>
      </w:r>
    </w:p>
    <w:p w:rsidR="0055235A" w:rsidRPr="0043258E" w:rsidRDefault="0055235A" w:rsidP="00671FBD">
      <w:pPr>
        <w:numPr>
          <w:ilvl w:val="0"/>
          <w:numId w:val="3"/>
        </w:numPr>
        <w:tabs>
          <w:tab w:val="clear" w:pos="1361"/>
          <w:tab w:val="num" w:pos="1134"/>
        </w:tabs>
        <w:spacing w:line="235" w:lineRule="auto"/>
        <w:ind w:left="0"/>
        <w:jc w:val="both"/>
      </w:pPr>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 Например, Таблица 1. Требования к</w:t>
      </w:r>
      <w:r w:rsidR="00CF588F" w:rsidRPr="0043258E">
        <w:t xml:space="preserve"> </w:t>
      </w:r>
      <w:r w:rsidRPr="0043258E">
        <w:t>…). Точка в конце заголовка не ставится. Единицы измерения указываются после запятой. Ссылка на таблицу должна предшествовать ей.</w:t>
      </w:r>
    </w:p>
    <w:p w:rsidR="0055235A" w:rsidRPr="0043258E" w:rsidRDefault="0055235A" w:rsidP="00671FBD">
      <w:pPr>
        <w:numPr>
          <w:ilvl w:val="0"/>
          <w:numId w:val="3"/>
        </w:numPr>
        <w:tabs>
          <w:tab w:val="clear" w:pos="1361"/>
          <w:tab w:val="num" w:pos="1134"/>
        </w:tabs>
        <w:spacing w:line="226" w:lineRule="auto"/>
        <w:ind w:left="0"/>
        <w:jc w:val="both"/>
        <w:rPr>
          <w:spacing w:val="-2"/>
        </w:rPr>
      </w:pPr>
      <w:r w:rsidRPr="0043258E">
        <w:lastRenderedPageBreak/>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r w:rsidRPr="0043258E">
        <w:rPr>
          <w:spacing w:val="-2"/>
        </w:rPr>
        <w:t>Подрисуночная подпись должна быть самодостаточной без апелляции к тексту (напри</w:t>
      </w:r>
      <w:r w:rsidR="00D81A5C" w:rsidRPr="0043258E">
        <w:rPr>
          <w:spacing w:val="-2"/>
        </w:rPr>
        <w:t>мер, Рис.</w:t>
      </w:r>
      <w:r w:rsidRPr="0043258E">
        <w:rPr>
          <w:spacing w:val="-2"/>
        </w:rPr>
        <w:t xml:space="preserve">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55235A" w:rsidRPr="0043258E" w:rsidRDefault="00302BCE" w:rsidP="00671FBD">
      <w:pPr>
        <w:numPr>
          <w:ilvl w:val="0"/>
          <w:numId w:val="3"/>
        </w:numPr>
        <w:tabs>
          <w:tab w:val="clear" w:pos="1361"/>
          <w:tab w:val="num" w:pos="1134"/>
        </w:tabs>
        <w:spacing w:line="226"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w:t>
      </w:r>
      <w:r w:rsidR="0055235A" w:rsidRPr="0043258E">
        <w:rPr>
          <w:spacing w:val="-2"/>
        </w:rPr>
        <w:t>. Номер располагают по правому краю полосы по центру формулы.</w:t>
      </w:r>
    </w:p>
    <w:p w:rsidR="0055235A" w:rsidRPr="0043258E" w:rsidRDefault="0055235A" w:rsidP="00671FBD">
      <w:pPr>
        <w:numPr>
          <w:ilvl w:val="0"/>
          <w:numId w:val="3"/>
        </w:numPr>
        <w:tabs>
          <w:tab w:val="clear" w:pos="1361"/>
          <w:tab w:val="num" w:pos="1134"/>
        </w:tabs>
        <w:spacing w:line="226"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w:t>
      </w:r>
      <w:r w:rsidR="00114A0A" w:rsidRPr="0043258E">
        <w:t>ое</w:t>
      </w:r>
      <w:r w:rsidRPr="0043258E">
        <w:t xml:space="preserve"> описание оформляется следующим образом</w:t>
      </w:r>
      <w:r w:rsidR="00093CC3" w:rsidRPr="0043258E">
        <w:t>:</w:t>
      </w:r>
    </w:p>
    <w:p w:rsidR="0055235A" w:rsidRPr="0043258E" w:rsidRDefault="0055235A" w:rsidP="00671FBD">
      <w:pPr>
        <w:spacing w:line="226" w:lineRule="auto"/>
        <w:ind w:left="708"/>
        <w:jc w:val="both"/>
        <w:rPr>
          <w:u w:val="single"/>
        </w:rPr>
      </w:pPr>
      <w:r w:rsidRPr="0043258E">
        <w:rPr>
          <w:u w:val="single"/>
        </w:rPr>
        <w:t>Образец описания книги</w:t>
      </w:r>
      <w:r w:rsidR="00093CC3" w:rsidRPr="0043258E">
        <w:rPr>
          <w:u w:val="single"/>
        </w:rPr>
        <w:t>:</w:t>
      </w:r>
    </w:p>
    <w:p w:rsidR="0055235A" w:rsidRPr="0043258E" w:rsidRDefault="0055235A" w:rsidP="00671FBD">
      <w:pPr>
        <w:numPr>
          <w:ilvl w:val="0"/>
          <w:numId w:val="4"/>
        </w:numPr>
        <w:tabs>
          <w:tab w:val="left" w:pos="993"/>
        </w:tabs>
        <w:spacing w:line="226" w:lineRule="auto"/>
        <w:jc w:val="both"/>
      </w:pPr>
      <w:r w:rsidRPr="0043258E">
        <w:rPr>
          <w:i/>
        </w:rPr>
        <w:t>Игнатьев А.</w:t>
      </w:r>
      <w:r w:rsidR="00017CD9" w:rsidRPr="0043258E">
        <w:rPr>
          <w:i/>
        </w:rPr>
        <w:t xml:space="preserve"> </w:t>
      </w:r>
      <w:r w:rsidRPr="0043258E">
        <w:rPr>
          <w:i/>
        </w:rPr>
        <w:t>В., Ляшенко А.</w:t>
      </w:r>
      <w:r w:rsidR="00017CD9" w:rsidRPr="0043258E">
        <w:rPr>
          <w:i/>
        </w:rPr>
        <w:t xml:space="preserve"> </w:t>
      </w:r>
      <w:r w:rsidRPr="0043258E">
        <w:rPr>
          <w:i/>
        </w:rPr>
        <w:t>В.</w:t>
      </w:r>
      <w:r w:rsidRPr="0043258E">
        <w:t xml:space="preserve"> Магнитоэлектроника СВЧ-, КВЧ-диапазонов в пленках ферритов.</w:t>
      </w:r>
      <w:r w:rsidR="00097588" w:rsidRPr="0043258E">
        <w:t xml:space="preserve"> </w:t>
      </w:r>
      <w:r w:rsidR="002A7D5B" w:rsidRPr="0043258E">
        <w:t xml:space="preserve">М. </w:t>
      </w:r>
      <w:r w:rsidR="00093CC3" w:rsidRPr="0043258E">
        <w:t>:</w:t>
      </w:r>
      <w:r w:rsidR="00097588" w:rsidRPr="0043258E">
        <w:t xml:space="preserve"> Наука, 2005. </w:t>
      </w:r>
      <w:r w:rsidR="002A7D5B" w:rsidRPr="0043258E">
        <w:t>380 с.</w:t>
      </w:r>
    </w:p>
    <w:p w:rsidR="0055235A" w:rsidRPr="0043258E" w:rsidRDefault="0055235A" w:rsidP="00671FBD">
      <w:pPr>
        <w:tabs>
          <w:tab w:val="left" w:pos="5809"/>
        </w:tabs>
        <w:spacing w:line="226" w:lineRule="auto"/>
        <w:ind w:left="360"/>
        <w:jc w:val="both"/>
        <w:rPr>
          <w:sz w:val="20"/>
          <w:szCs w:val="20"/>
        </w:rPr>
      </w:pPr>
    </w:p>
    <w:p w:rsidR="0055235A" w:rsidRPr="0043258E" w:rsidRDefault="0055235A" w:rsidP="00671FBD">
      <w:pPr>
        <w:tabs>
          <w:tab w:val="left" w:pos="5809"/>
        </w:tabs>
        <w:spacing w:line="226" w:lineRule="auto"/>
        <w:ind w:left="360" w:firstLine="349"/>
        <w:jc w:val="both"/>
      </w:pPr>
      <w:r w:rsidRPr="0043258E">
        <w:rPr>
          <w:u w:val="single"/>
        </w:rPr>
        <w:t>Образец описания статьи в журнале</w:t>
      </w:r>
      <w:r w:rsidR="00093CC3" w:rsidRPr="0043258E">
        <w:rPr>
          <w:u w:val="single"/>
        </w:rPr>
        <w:t>:</w:t>
      </w:r>
    </w:p>
    <w:p w:rsidR="0055235A" w:rsidRPr="0043258E" w:rsidRDefault="0055235A" w:rsidP="00671FBD">
      <w:pPr>
        <w:numPr>
          <w:ilvl w:val="0"/>
          <w:numId w:val="4"/>
        </w:numPr>
        <w:tabs>
          <w:tab w:val="left" w:pos="993"/>
        </w:tabs>
        <w:spacing w:line="226" w:lineRule="auto"/>
        <w:jc w:val="both"/>
        <w:rPr>
          <w:lang w:val="en-US"/>
        </w:rPr>
      </w:pPr>
      <w:r w:rsidRPr="0043258E">
        <w:rPr>
          <w:i/>
        </w:rPr>
        <w:t>Игнатьев А.</w:t>
      </w:r>
      <w:r w:rsidR="00017CD9" w:rsidRPr="0043258E">
        <w:t xml:space="preserve"> </w:t>
      </w:r>
      <w:r w:rsidRPr="0043258E">
        <w:rPr>
          <w:i/>
        </w:rPr>
        <w:t>А</w:t>
      </w:r>
      <w:r w:rsidRPr="0043258E">
        <w:t xml:space="preserve">., </w:t>
      </w:r>
      <w:r w:rsidRPr="0043258E">
        <w:rPr>
          <w:i/>
        </w:rPr>
        <w:t>Страхова Л.</w:t>
      </w:r>
      <w:r w:rsidR="00017CD9" w:rsidRPr="0043258E">
        <w:t xml:space="preserve"> </w:t>
      </w:r>
      <w:r w:rsidRPr="0043258E">
        <w:rPr>
          <w:i/>
        </w:rPr>
        <w:t>Л</w:t>
      </w:r>
      <w:r w:rsidRPr="0043258E">
        <w:t xml:space="preserve">., </w:t>
      </w:r>
      <w:r w:rsidRPr="0043258E">
        <w:rPr>
          <w:i/>
        </w:rPr>
        <w:t>Овчинников С.</w:t>
      </w:r>
      <w:r w:rsidR="00017CD9" w:rsidRPr="0043258E">
        <w:rPr>
          <w:i/>
        </w:rPr>
        <w:t xml:space="preserve"> </w:t>
      </w:r>
      <w:r w:rsidRPr="0043258E">
        <w:rPr>
          <w:i/>
        </w:rPr>
        <w:t>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ситета // Физическ</w:t>
      </w:r>
      <w:r w:rsidR="00114A0A" w:rsidRPr="0043258E">
        <w:t>ое</w:t>
      </w:r>
      <w:r w:rsidR="005A1198" w:rsidRPr="0043258E">
        <w:t xml:space="preserve"> образование в вузах. </w:t>
      </w:r>
      <w:r w:rsidR="00097588" w:rsidRPr="0043258E">
        <w:rPr>
          <w:lang w:val="en-US"/>
        </w:rPr>
        <w:t>2002. № 2.</w:t>
      </w:r>
      <w:r w:rsidRPr="0043258E">
        <w:rPr>
          <w:lang w:val="en-US"/>
        </w:rPr>
        <w:t xml:space="preserve"> </w:t>
      </w:r>
      <w:r w:rsidRPr="0043258E">
        <w:t>С</w:t>
      </w:r>
      <w:r w:rsidRPr="0043258E">
        <w:rPr>
          <w:lang w:val="en-US"/>
        </w:rPr>
        <w:t>. 14–18.</w:t>
      </w:r>
    </w:p>
    <w:p w:rsidR="0055235A" w:rsidRPr="0043258E" w:rsidRDefault="0055235A" w:rsidP="00671FBD">
      <w:pPr>
        <w:numPr>
          <w:ilvl w:val="0"/>
          <w:numId w:val="4"/>
        </w:numPr>
        <w:tabs>
          <w:tab w:val="left" w:pos="993"/>
        </w:tabs>
        <w:spacing w:line="226" w:lineRule="auto"/>
        <w:jc w:val="both"/>
        <w:rPr>
          <w:spacing w:val="-2"/>
          <w:lang w:val="en-US"/>
        </w:rPr>
      </w:pPr>
      <w:r w:rsidRPr="0043258E">
        <w:rPr>
          <w:i/>
          <w:spacing w:val="-2"/>
          <w:lang w:val="en-US"/>
        </w:rPr>
        <w:t>Poon H.</w:t>
      </w:r>
      <w:r w:rsidR="00FF10BE" w:rsidRPr="0043258E">
        <w:rPr>
          <w:i/>
          <w:spacing w:val="-2"/>
          <w:lang w:val="en-US"/>
        </w:rPr>
        <w:t xml:space="preserve"> </w:t>
      </w:r>
      <w:r w:rsidRPr="0043258E">
        <w:rPr>
          <w:i/>
          <w:spacing w:val="-2"/>
          <w:lang w:val="en-US"/>
        </w:rPr>
        <w:t>C.</w:t>
      </w:r>
      <w:r w:rsidRPr="0043258E">
        <w:rPr>
          <w:spacing w:val="-2"/>
          <w:lang w:val="en-US"/>
        </w:rPr>
        <w:t xml:space="preserve"> Modeling of bipolar transistor using integral charge control model with application to third-order dis</w:t>
      </w:r>
      <w:r w:rsidR="00097588" w:rsidRPr="0043258E">
        <w:rPr>
          <w:spacing w:val="-2"/>
          <w:lang w:val="en-US"/>
        </w:rPr>
        <w:t>tortion studies // IEEE Trans. 1972.</w:t>
      </w:r>
      <w:r w:rsidRPr="0043258E">
        <w:rPr>
          <w:spacing w:val="-2"/>
          <w:lang w:val="en-US"/>
        </w:rPr>
        <w:t xml:space="preserve"> Vol. ED</w:t>
      </w:r>
      <w:r w:rsidR="00097588" w:rsidRPr="0043258E">
        <w:rPr>
          <w:spacing w:val="-2"/>
          <w:lang w:val="en-US"/>
        </w:rPr>
        <w:t>-12, № 6.</w:t>
      </w:r>
      <w:r w:rsidRPr="0043258E">
        <w:rPr>
          <w:spacing w:val="-2"/>
          <w:lang w:val="en-US"/>
        </w:rPr>
        <w:t xml:space="preserve"> </w:t>
      </w:r>
      <w:r w:rsidRPr="0043258E">
        <w:rPr>
          <w:spacing w:val="-2"/>
        </w:rPr>
        <w:t>Р</w:t>
      </w:r>
      <w:r w:rsidRPr="0043258E">
        <w:rPr>
          <w:spacing w:val="-2"/>
          <w:lang w:val="en-US"/>
        </w:rPr>
        <w:t>. 719–731.</w:t>
      </w:r>
    </w:p>
    <w:p w:rsidR="0055235A" w:rsidRPr="0043258E" w:rsidRDefault="0055235A" w:rsidP="00671FBD">
      <w:pPr>
        <w:spacing w:line="226" w:lineRule="auto"/>
        <w:jc w:val="both"/>
        <w:rPr>
          <w:sz w:val="20"/>
          <w:szCs w:val="20"/>
          <w:lang w:val="en-US"/>
        </w:rPr>
      </w:pPr>
    </w:p>
    <w:p w:rsidR="0055235A" w:rsidRPr="0043258E" w:rsidRDefault="0055235A" w:rsidP="00671FBD">
      <w:pPr>
        <w:spacing w:line="226" w:lineRule="auto"/>
        <w:ind w:firstLine="708"/>
        <w:jc w:val="both"/>
      </w:pPr>
      <w:r w:rsidRPr="0043258E">
        <w:rPr>
          <w:u w:val="single"/>
        </w:rPr>
        <w:t>Образец описания статьи в сборнике</w:t>
      </w:r>
      <w:r w:rsidR="00093CC3" w:rsidRPr="0043258E">
        <w:rPr>
          <w:u w:val="single"/>
        </w:rPr>
        <w:t>:</w:t>
      </w:r>
    </w:p>
    <w:p w:rsidR="0055235A" w:rsidRPr="0043258E" w:rsidRDefault="0055235A" w:rsidP="00671FBD">
      <w:pPr>
        <w:numPr>
          <w:ilvl w:val="0"/>
          <w:numId w:val="4"/>
        </w:numPr>
        <w:tabs>
          <w:tab w:val="left" w:pos="993"/>
        </w:tabs>
        <w:spacing w:line="226" w:lineRule="auto"/>
        <w:jc w:val="both"/>
        <w:rPr>
          <w:i/>
        </w:rPr>
      </w:pPr>
      <w:r w:rsidRPr="0043258E">
        <w:rPr>
          <w:i/>
        </w:rPr>
        <w:t>Игнатьев А.</w:t>
      </w:r>
      <w:r w:rsidR="00017CD9" w:rsidRPr="0043258E">
        <w:rPr>
          <w:i/>
        </w:rPr>
        <w:t xml:space="preserve"> </w:t>
      </w:r>
      <w:r w:rsidRPr="0043258E">
        <w:rPr>
          <w:i/>
        </w:rPr>
        <w:t>А.</w:t>
      </w:r>
      <w:r w:rsidRPr="0043258E">
        <w:t xml:space="preserve">, </w:t>
      </w:r>
      <w:r w:rsidRPr="0043258E">
        <w:rPr>
          <w:i/>
        </w:rPr>
        <w:t>Ляшенко А.</w:t>
      </w:r>
      <w:r w:rsidR="00017CD9" w:rsidRPr="0043258E">
        <w:rPr>
          <w:i/>
        </w:rPr>
        <w:t xml:space="preserve"> </w:t>
      </w:r>
      <w:r w:rsidRPr="0043258E">
        <w:rPr>
          <w:i/>
        </w:rPr>
        <w:t>В</w:t>
      </w:r>
      <w:r w:rsidRPr="0043258E">
        <w:t xml:space="preserve">., </w:t>
      </w:r>
      <w:r w:rsidRPr="0043258E">
        <w:rPr>
          <w:i/>
        </w:rPr>
        <w:t>Солопов А.</w:t>
      </w:r>
      <w:r w:rsidR="00DF0683" w:rsidRPr="0043258E">
        <w:rPr>
          <w:i/>
        </w:rPr>
        <w:t xml:space="preserve"> </w:t>
      </w:r>
      <w:r w:rsidRPr="0043258E">
        <w:rPr>
          <w:i/>
        </w:rPr>
        <w:t>В</w:t>
      </w:r>
      <w:r w:rsidRPr="0043258E">
        <w:t>.</w:t>
      </w:r>
      <w:r w:rsidR="002A7D5B" w:rsidRPr="0043258E">
        <w:t xml:space="preserve"> </w:t>
      </w:r>
      <w:r w:rsidRPr="0043258E">
        <w:t>О времени тепловой готовности феррит-транзисторного СВЧ-генератора на высоких уровнях мощности // Гет</w:t>
      </w:r>
      <w:r w:rsidR="00B1728A" w:rsidRPr="0043258E">
        <w:t>ерома</w:t>
      </w:r>
      <w:r w:rsidR="00B1728A" w:rsidRPr="0043258E">
        <w:t>г</w:t>
      </w:r>
      <w:r w:rsidR="00B1728A" w:rsidRPr="0043258E">
        <w:t>нитная микро</w:t>
      </w:r>
      <w:r w:rsidR="00960EE2" w:rsidRPr="0043258E">
        <w:t>электроника</w:t>
      </w:r>
      <w:r w:rsidR="00093CC3" w:rsidRPr="0043258E">
        <w:t xml:space="preserve"> :</w:t>
      </w:r>
      <w:r w:rsidR="00960EE2" w:rsidRPr="0043258E">
        <w:t xml:space="preserve"> с</w:t>
      </w:r>
      <w:r w:rsidRPr="0043258E">
        <w:t>б. докл. и ст. науч.-техн. совещ. Вып.1</w:t>
      </w:r>
      <w:r w:rsidR="00093CC3" w:rsidRPr="0043258E">
        <w:t xml:space="preserve"> :</w:t>
      </w:r>
      <w:r w:rsidRPr="0043258E">
        <w:t xml:space="preserve"> </w:t>
      </w:r>
      <w:r w:rsidRPr="0043258E">
        <w:rPr>
          <w:spacing w:val="-2"/>
        </w:rPr>
        <w:t>Многофункци</w:t>
      </w:r>
      <w:r w:rsidRPr="0043258E">
        <w:rPr>
          <w:spacing w:val="-2"/>
        </w:rPr>
        <w:t>о</w:t>
      </w:r>
      <w:r w:rsidRPr="0043258E">
        <w:rPr>
          <w:spacing w:val="-2"/>
        </w:rPr>
        <w:t xml:space="preserve">нальные комплексированные устройства и системы </w:t>
      </w:r>
      <w:r w:rsidR="00D81A5C" w:rsidRPr="0043258E">
        <w:rPr>
          <w:spacing w:val="-2"/>
        </w:rPr>
        <w:t>СВЧ- и КВЧ-</w:t>
      </w:r>
      <w:r w:rsidR="00097588" w:rsidRPr="0043258E">
        <w:rPr>
          <w:spacing w:val="-2"/>
        </w:rPr>
        <w:t>диапазонов.</w:t>
      </w:r>
      <w:r w:rsidRPr="0043258E">
        <w:rPr>
          <w:spacing w:val="-2"/>
        </w:rPr>
        <w:t xml:space="preserve"> Саратов</w:t>
      </w:r>
      <w:r w:rsidR="00093CC3" w:rsidRPr="0043258E">
        <w:rPr>
          <w:spacing w:val="-2"/>
        </w:rPr>
        <w:t xml:space="preserve"> :</w:t>
      </w:r>
      <w:r w:rsidRPr="0043258E">
        <w:rPr>
          <w:spacing w:val="-2"/>
        </w:rPr>
        <w:t xml:space="preserve"> Изд-во</w:t>
      </w:r>
      <w:r w:rsidR="00097588" w:rsidRPr="0043258E">
        <w:t xml:space="preserve"> Сарат. ун-та, 2004. </w:t>
      </w:r>
      <w:r w:rsidRPr="0043258E">
        <w:t xml:space="preserve">С. 139–151. </w:t>
      </w:r>
    </w:p>
    <w:p w:rsidR="0055235A" w:rsidRPr="0043258E" w:rsidRDefault="0055235A" w:rsidP="00671FBD">
      <w:pPr>
        <w:tabs>
          <w:tab w:val="left" w:pos="993"/>
        </w:tabs>
        <w:spacing w:line="226" w:lineRule="auto"/>
        <w:jc w:val="both"/>
        <w:rPr>
          <w:i/>
          <w:sz w:val="20"/>
          <w:szCs w:val="20"/>
        </w:rPr>
      </w:pPr>
    </w:p>
    <w:p w:rsidR="0055235A" w:rsidRPr="0043258E" w:rsidRDefault="0055235A" w:rsidP="00671FBD">
      <w:pPr>
        <w:tabs>
          <w:tab w:val="left" w:pos="993"/>
        </w:tabs>
        <w:spacing w:line="226" w:lineRule="auto"/>
        <w:ind w:firstLine="709"/>
        <w:jc w:val="both"/>
        <w:rPr>
          <w:i/>
        </w:rPr>
      </w:pPr>
      <w:r w:rsidRPr="0043258E">
        <w:rPr>
          <w:u w:val="single"/>
        </w:rPr>
        <w:t xml:space="preserve">Образец </w:t>
      </w:r>
      <w:r w:rsidR="005E7655" w:rsidRPr="0043258E">
        <w:rPr>
          <w:u w:val="single"/>
        </w:rPr>
        <w:t xml:space="preserve">короткого </w:t>
      </w:r>
      <w:r w:rsidRPr="0043258E">
        <w:rPr>
          <w:u w:val="single"/>
        </w:rPr>
        <w:t>описания патентов</w:t>
      </w:r>
      <w:r w:rsidR="00093CC3" w:rsidRPr="0043258E">
        <w:rPr>
          <w:u w:val="single"/>
        </w:rPr>
        <w:t>:</w:t>
      </w:r>
    </w:p>
    <w:p w:rsidR="0055235A" w:rsidRPr="0043258E" w:rsidRDefault="00395B43" w:rsidP="00671FBD">
      <w:pPr>
        <w:numPr>
          <w:ilvl w:val="0"/>
          <w:numId w:val="4"/>
        </w:numPr>
        <w:tabs>
          <w:tab w:val="left" w:pos="993"/>
        </w:tabs>
        <w:spacing w:line="226" w:lineRule="auto"/>
        <w:jc w:val="both"/>
        <w:rPr>
          <w:i/>
        </w:rPr>
      </w:pPr>
      <w:r w:rsidRPr="0043258E">
        <w:t>Пат. 72788 Российская Федерация, МПК</w:t>
      </w:r>
      <w:r w:rsidRPr="0043258E">
        <w:rPr>
          <w:vertAlign w:val="superscript"/>
        </w:rPr>
        <w:t>7</w:t>
      </w:r>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w:t>
      </w:r>
      <w:r w:rsidR="00DF0683" w:rsidRPr="0043258E">
        <w:t> </w:t>
      </w:r>
      <w:r w:rsidRPr="0043258E">
        <w:t>А., Куликов М. Н., Ляшенко А. В., Романченко Л. А., Солопов А. А.; патентообл</w:t>
      </w:r>
      <w:r w:rsidRPr="0043258E">
        <w:t>а</w:t>
      </w:r>
      <w:r w:rsidRPr="0043258E">
        <w:t>да</w:t>
      </w:r>
      <w:r w:rsidR="007A728D" w:rsidRPr="0043258E">
        <w:t xml:space="preserve">тель ОАО «НИИ-Тантал». </w:t>
      </w:r>
      <w:r w:rsidR="00A57988" w:rsidRPr="0043258E">
        <w:t>–</w:t>
      </w:r>
      <w:r w:rsidRPr="0043258E">
        <w:t xml:space="preserve"> </w:t>
      </w:r>
      <w:r w:rsidR="00A57988" w:rsidRPr="0043258E">
        <w:t xml:space="preserve">№ </w:t>
      </w:r>
      <w:r w:rsidRPr="0043258E">
        <w:t>20700125198</w:t>
      </w:r>
      <w:r w:rsidRPr="0043258E">
        <w:rPr>
          <w:lang w:val="en-US"/>
        </w:rPr>
        <w:t>U</w:t>
      </w:r>
      <w:r w:rsidRPr="0043258E">
        <w:t xml:space="preserve"> ; заявл. 03.07.2007</w:t>
      </w:r>
      <w:r w:rsidR="005A1198" w:rsidRPr="0043258E">
        <w:t xml:space="preserve"> </w:t>
      </w:r>
      <w:r w:rsidR="00DF0683" w:rsidRPr="0043258E">
        <w:t>; опубл. 27.04.2008.</w:t>
      </w:r>
      <w:r w:rsidRPr="0043258E">
        <w:t xml:space="preserve"> </w:t>
      </w:r>
    </w:p>
    <w:p w:rsidR="005C5D71" w:rsidRPr="0043258E" w:rsidRDefault="005C5D71" w:rsidP="00671FBD">
      <w:pPr>
        <w:tabs>
          <w:tab w:val="left" w:pos="993"/>
        </w:tabs>
        <w:spacing w:line="226" w:lineRule="auto"/>
        <w:ind w:left="720"/>
        <w:jc w:val="both"/>
        <w:rPr>
          <w:i/>
          <w:sz w:val="20"/>
          <w:szCs w:val="20"/>
        </w:rPr>
      </w:pPr>
    </w:p>
    <w:p w:rsidR="0055235A" w:rsidRPr="0043258E" w:rsidRDefault="0055235A" w:rsidP="00671FBD">
      <w:pPr>
        <w:tabs>
          <w:tab w:val="left" w:pos="993"/>
        </w:tabs>
        <w:spacing w:line="226" w:lineRule="auto"/>
        <w:jc w:val="center"/>
        <w:rPr>
          <w:b/>
        </w:rPr>
      </w:pPr>
      <w:r w:rsidRPr="0043258E">
        <w:rPr>
          <w:b/>
        </w:rPr>
        <w:t>4. Требования к оформлению электронной версии</w:t>
      </w:r>
    </w:p>
    <w:p w:rsidR="0055235A" w:rsidRPr="0043258E" w:rsidRDefault="0055235A" w:rsidP="00671FBD">
      <w:pPr>
        <w:tabs>
          <w:tab w:val="left" w:pos="993"/>
          <w:tab w:val="left" w:pos="1560"/>
        </w:tabs>
        <w:spacing w:line="226" w:lineRule="auto"/>
        <w:ind w:left="709"/>
        <w:jc w:val="both"/>
        <w:rPr>
          <w:sz w:val="20"/>
          <w:szCs w:val="20"/>
        </w:rPr>
      </w:pPr>
    </w:p>
    <w:p w:rsidR="0055235A" w:rsidRPr="0043258E" w:rsidRDefault="0055235A" w:rsidP="00671FBD">
      <w:pPr>
        <w:numPr>
          <w:ilvl w:val="1"/>
          <w:numId w:val="4"/>
        </w:numPr>
        <w:tabs>
          <w:tab w:val="left" w:pos="993"/>
          <w:tab w:val="left" w:pos="1560"/>
        </w:tabs>
        <w:spacing w:line="226" w:lineRule="auto"/>
        <w:ind w:left="0"/>
        <w:jc w:val="both"/>
      </w:pPr>
      <w:r w:rsidRPr="0043258E">
        <w:t xml:space="preserve">Текст рукописи должен быть представлен в виде одного файла на дискете «3,5»,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55235A" w:rsidRPr="0043258E" w:rsidRDefault="0055235A" w:rsidP="00671FBD">
      <w:pPr>
        <w:numPr>
          <w:ilvl w:val="1"/>
          <w:numId w:val="4"/>
        </w:numPr>
        <w:tabs>
          <w:tab w:val="left" w:pos="993"/>
        </w:tabs>
        <w:spacing w:line="226" w:lineRule="auto"/>
        <w:ind w:left="0"/>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лати</w:t>
      </w:r>
      <w:r w:rsidRPr="0043258E">
        <w:t>н</w:t>
      </w:r>
      <w:r w:rsidRPr="0043258E">
        <w:t>ские – курсивом. Запись химических элементов – обычным шрифтом. Векторы – пол</w:t>
      </w:r>
      <w:r w:rsidRPr="0043258E">
        <w:t>у</w:t>
      </w:r>
      <w:r w:rsidRPr="0043258E">
        <w:t>жирным шрифтом.</w:t>
      </w:r>
    </w:p>
    <w:p w:rsidR="0055235A" w:rsidRPr="0043258E" w:rsidRDefault="0055235A" w:rsidP="00671FBD">
      <w:pPr>
        <w:numPr>
          <w:ilvl w:val="1"/>
          <w:numId w:val="4"/>
        </w:numPr>
        <w:tabs>
          <w:tab w:val="left" w:pos="993"/>
        </w:tabs>
        <w:spacing w:line="226" w:lineRule="auto"/>
        <w:ind w:left="0"/>
        <w:jc w:val="both"/>
      </w:pPr>
      <w:r w:rsidRPr="0043258E">
        <w:t>Диаграммы, графики и фотографии должны быть выполнены в черно-белом цвете.</w:t>
      </w:r>
    </w:p>
    <w:p w:rsidR="0055235A" w:rsidRPr="0043258E" w:rsidRDefault="0055235A" w:rsidP="00671FBD">
      <w:pPr>
        <w:numPr>
          <w:ilvl w:val="1"/>
          <w:numId w:val="4"/>
        </w:numPr>
        <w:tabs>
          <w:tab w:val="left" w:pos="993"/>
        </w:tabs>
        <w:spacing w:line="226" w:lineRule="auto"/>
        <w:ind w:left="0"/>
        <w:jc w:val="both"/>
      </w:pPr>
      <w:r w:rsidRPr="0043258E">
        <w:t xml:space="preserve">Иллюстрации должны быть представлены в форматах </w:t>
      </w:r>
      <w:r w:rsidRPr="0043258E">
        <w:rPr>
          <w:lang w:val="en-US"/>
        </w:rPr>
        <w:t>TIFF</w:t>
      </w:r>
      <w:r w:rsidRPr="0043258E">
        <w:t xml:space="preserve">, </w:t>
      </w:r>
      <w:r w:rsidRPr="0043258E">
        <w:rPr>
          <w:lang w:val="en-US"/>
        </w:rPr>
        <w:t>JPEG</w:t>
      </w:r>
      <w:r w:rsidRPr="0043258E">
        <w:t xml:space="preserve">. </w:t>
      </w:r>
    </w:p>
    <w:p w:rsidR="0055235A" w:rsidRPr="0043258E" w:rsidRDefault="0055235A" w:rsidP="00671FBD">
      <w:pPr>
        <w:tabs>
          <w:tab w:val="left" w:pos="993"/>
        </w:tabs>
        <w:spacing w:line="226" w:lineRule="auto"/>
        <w:jc w:val="both"/>
        <w:rPr>
          <w:i/>
          <w:sz w:val="20"/>
          <w:szCs w:val="20"/>
        </w:rPr>
      </w:pPr>
    </w:p>
    <w:p w:rsidR="0055235A" w:rsidRPr="0043258E" w:rsidRDefault="0055235A" w:rsidP="00671FBD">
      <w:pPr>
        <w:tabs>
          <w:tab w:val="left" w:pos="993"/>
        </w:tabs>
        <w:spacing w:line="226" w:lineRule="auto"/>
        <w:jc w:val="center"/>
        <w:rPr>
          <w:i/>
        </w:rPr>
      </w:pPr>
      <w:r w:rsidRPr="0043258E">
        <w:rPr>
          <w:i/>
        </w:rPr>
        <w:t>Дискеты и рукописи не возвращаются</w:t>
      </w:r>
    </w:p>
    <w:p w:rsidR="0055235A" w:rsidRPr="0043258E" w:rsidRDefault="0055235A" w:rsidP="00671FBD">
      <w:pPr>
        <w:tabs>
          <w:tab w:val="left" w:pos="993"/>
        </w:tabs>
        <w:spacing w:line="226" w:lineRule="auto"/>
        <w:jc w:val="both"/>
        <w:rPr>
          <w:i/>
          <w:sz w:val="20"/>
          <w:szCs w:val="20"/>
        </w:rPr>
      </w:pPr>
    </w:p>
    <w:tbl>
      <w:tblPr>
        <w:tblW w:w="0" w:type="auto"/>
        <w:tblLook w:val="01E0"/>
      </w:tblPr>
      <w:tblGrid>
        <w:gridCol w:w="1384"/>
        <w:gridCol w:w="7902"/>
      </w:tblGrid>
      <w:tr w:rsidR="0055235A" w:rsidRPr="0043258E" w:rsidTr="007844C8">
        <w:tc>
          <w:tcPr>
            <w:tcW w:w="1384" w:type="dxa"/>
          </w:tcPr>
          <w:p w:rsidR="0055235A" w:rsidRPr="0043258E" w:rsidRDefault="0055235A" w:rsidP="00671FBD">
            <w:pPr>
              <w:tabs>
                <w:tab w:val="left" w:pos="993"/>
              </w:tabs>
              <w:spacing w:line="226" w:lineRule="auto"/>
              <w:jc w:val="both"/>
            </w:pPr>
            <w:r w:rsidRPr="0043258E">
              <w:t>Адрес</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 xml:space="preserve">Россия, </w:t>
            </w:r>
            <w:smartTag w:uri="urn:schemas-microsoft-com:office:smarttags" w:element="metricconverter">
              <w:smartTagPr>
                <w:attr w:name="ProductID" w:val="410040, г"/>
              </w:smartTagPr>
              <w:r w:rsidRPr="0043258E">
                <w:t>410040, г</w:t>
              </w:r>
            </w:smartTag>
            <w:r w:rsidR="00302BCE" w:rsidRPr="0043258E">
              <w:t xml:space="preserve">. Саратов, пр. 50 </w:t>
            </w:r>
            <w:r w:rsidRPr="0043258E">
              <w:t>лет Октября, ОАО «НИИ-Тантал»</w:t>
            </w:r>
          </w:p>
        </w:tc>
      </w:tr>
      <w:tr w:rsidR="0055235A" w:rsidRPr="0043258E" w:rsidTr="007844C8">
        <w:tc>
          <w:tcPr>
            <w:tcW w:w="1384" w:type="dxa"/>
          </w:tcPr>
          <w:p w:rsidR="0055235A" w:rsidRPr="0043258E" w:rsidRDefault="0055235A" w:rsidP="00671FBD">
            <w:pPr>
              <w:tabs>
                <w:tab w:val="left" w:pos="993"/>
              </w:tabs>
              <w:spacing w:line="226" w:lineRule="auto"/>
              <w:jc w:val="both"/>
            </w:pPr>
            <w:r w:rsidRPr="0043258E">
              <w:t>Тел.</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8-(8452) 35-53-39</w:t>
            </w:r>
          </w:p>
        </w:tc>
      </w:tr>
      <w:tr w:rsidR="0055235A" w:rsidRPr="0043258E" w:rsidTr="007844C8">
        <w:tc>
          <w:tcPr>
            <w:tcW w:w="1384" w:type="dxa"/>
          </w:tcPr>
          <w:p w:rsidR="0055235A" w:rsidRPr="0043258E" w:rsidRDefault="0055235A" w:rsidP="00671FBD">
            <w:pPr>
              <w:tabs>
                <w:tab w:val="left" w:pos="993"/>
              </w:tabs>
              <w:spacing w:line="226" w:lineRule="auto"/>
              <w:jc w:val="both"/>
            </w:pPr>
            <w:r w:rsidRPr="0043258E">
              <w:t>Факс</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8-(8452) 34-08-70</w:t>
            </w:r>
          </w:p>
        </w:tc>
      </w:tr>
      <w:tr w:rsidR="0055235A" w:rsidRPr="0043258E" w:rsidTr="007844C8">
        <w:tc>
          <w:tcPr>
            <w:tcW w:w="1384" w:type="dxa"/>
          </w:tcPr>
          <w:p w:rsidR="0055235A" w:rsidRPr="0043258E" w:rsidRDefault="00E67DAC" w:rsidP="00671FBD">
            <w:pPr>
              <w:tabs>
                <w:tab w:val="left" w:pos="993"/>
              </w:tabs>
              <w:spacing w:line="226" w:lineRule="auto"/>
              <w:jc w:val="both"/>
            </w:pPr>
            <w:r w:rsidRPr="0043258E">
              <w:rPr>
                <w:lang w:val="en-US"/>
              </w:rPr>
              <w:t>E-mail :</w:t>
            </w:r>
          </w:p>
        </w:tc>
        <w:tc>
          <w:tcPr>
            <w:tcW w:w="7902" w:type="dxa"/>
          </w:tcPr>
          <w:p w:rsidR="0055235A" w:rsidRPr="0043258E" w:rsidRDefault="003B4613" w:rsidP="00671FBD">
            <w:pPr>
              <w:tabs>
                <w:tab w:val="left" w:pos="993"/>
              </w:tabs>
              <w:spacing w:line="226" w:lineRule="auto"/>
              <w:jc w:val="both"/>
            </w:pPr>
            <w:r>
              <w:rPr>
                <w:noProof/>
              </w:rPr>
              <w:pict>
                <v:shape id="_x0000_s329458" type="#_x0000_t202" style="position:absolute;left:0;text-align:left;margin-left:139.5pt;margin-top:80.6pt;width:49.55pt;height:29.85pt;z-index:40;mso-position-horizontal-relative:text;mso-position-vertical-relative:text" stroked="f">
                  <v:textbox style="mso-next-textbox:#_x0000_s329458">
                    <w:txbxContent>
                      <w:p w:rsidR="007E2210" w:rsidRDefault="007E2210"/>
                    </w:txbxContent>
                  </v:textbox>
                </v:shape>
              </w:pict>
            </w:r>
            <w:r w:rsidR="0055235A" w:rsidRPr="0043258E">
              <w:rPr>
                <w:lang w:val="en-US"/>
              </w:rPr>
              <w:t>kbkt</w:t>
            </w:r>
            <w:r w:rsidR="0055235A" w:rsidRPr="0043258E">
              <w:t>@</w:t>
            </w:r>
            <w:r w:rsidR="0055235A" w:rsidRPr="0043258E">
              <w:rPr>
                <w:lang w:val="en-US"/>
              </w:rPr>
              <w:t>san</w:t>
            </w:r>
            <w:r w:rsidR="0055235A" w:rsidRPr="0043258E">
              <w:t>.</w:t>
            </w:r>
            <w:r w:rsidR="0055235A" w:rsidRPr="0043258E">
              <w:rPr>
                <w:lang w:val="en-US"/>
              </w:rPr>
              <w:t>ru</w:t>
            </w:r>
          </w:p>
        </w:tc>
      </w:tr>
    </w:tbl>
    <w:p w:rsidR="004E5ED3" w:rsidRPr="0043258E" w:rsidRDefault="004E5ED3" w:rsidP="00671FBD">
      <w:pPr>
        <w:pageBreakBefore/>
        <w:jc w:val="center"/>
      </w:pPr>
    </w:p>
    <w:p w:rsidR="00FF10BE" w:rsidRPr="0043258E" w:rsidRDefault="00FF10BE" w:rsidP="00671FBD">
      <w:pPr>
        <w:jc w:val="center"/>
        <w:rPr>
          <w:b/>
        </w:rPr>
      </w:pPr>
    </w:p>
    <w:p w:rsidR="009600E8" w:rsidRPr="0043258E" w:rsidRDefault="009600E8" w:rsidP="00671FBD">
      <w:pPr>
        <w:jc w:val="center"/>
        <w:rPr>
          <w:b/>
        </w:rPr>
      </w:pPr>
      <w:r w:rsidRPr="0043258E">
        <w:rPr>
          <w:b/>
        </w:rPr>
        <w:t>ПРАВИЛА ДЕПОНИРОВАНИЯ</w:t>
      </w:r>
    </w:p>
    <w:p w:rsidR="009600E8" w:rsidRPr="0043258E" w:rsidRDefault="009600E8" w:rsidP="00671FBD">
      <w:pPr>
        <w:jc w:val="center"/>
      </w:pPr>
      <w:r w:rsidRPr="0043258E">
        <w:t>в Центре специальной информации</w:t>
      </w:r>
    </w:p>
    <w:p w:rsidR="009600E8" w:rsidRPr="0043258E" w:rsidRDefault="009600E8" w:rsidP="00671FBD">
      <w:pPr>
        <w:jc w:val="center"/>
      </w:pPr>
      <w:r w:rsidRPr="0043258E">
        <w:t>ОАО «Институт критических технологий»</w:t>
      </w:r>
    </w:p>
    <w:p w:rsidR="009600E8" w:rsidRPr="0043258E" w:rsidRDefault="009600E8" w:rsidP="00671FBD">
      <w:pPr>
        <w:jc w:val="center"/>
      </w:pPr>
    </w:p>
    <w:p w:rsidR="009600E8" w:rsidRPr="0043258E" w:rsidRDefault="009600E8" w:rsidP="00671FBD">
      <w:pPr>
        <w:ind w:firstLine="709"/>
        <w:jc w:val="both"/>
      </w:pPr>
      <w:r w:rsidRPr="0043258E">
        <w:t>Депонирование научных работ ограниченного доступа является основной фо</w:t>
      </w:r>
      <w:r w:rsidRPr="0043258E">
        <w:t>р</w:t>
      </w:r>
      <w:r w:rsidRPr="0043258E">
        <w:t>мой их публикаций для соискания ученых степеней доктора и кандидата наук. ОАО «Институт критических технологий» гарантирует принятие от авторов на депониров</w:t>
      </w:r>
      <w:r w:rsidRPr="0043258E">
        <w:t>а</w:t>
      </w:r>
      <w:r w:rsidRPr="0043258E">
        <w:t>ние рукописей НИР и ОКР (статей, обзоров, монографий и др.) и обеспечение информ</w:t>
      </w:r>
      <w:r w:rsidRPr="0043258E">
        <w:t>а</w:t>
      </w:r>
      <w:r w:rsidRPr="0043258E">
        <w:t>ционных запросов на депонированные работы по следующей тематике: гетеромагнитная микро-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p>
    <w:p w:rsidR="009600E8" w:rsidRPr="0043258E" w:rsidRDefault="009600E8" w:rsidP="00671FBD">
      <w:pPr>
        <w:ind w:firstLine="709"/>
        <w:jc w:val="both"/>
      </w:pPr>
      <w:r w:rsidRPr="0043258E">
        <w:t>Входящие в сборник работы в авторской редакции по указанной тематике по</w:t>
      </w:r>
      <w:r w:rsidRPr="0043258E">
        <w:t>д</w:t>
      </w:r>
      <w:r w:rsidRPr="0043258E">
        <w:t>лежат депонированию в Центре специальной информации ОАО «Институт критических технологий» в установленной порядке.</w:t>
      </w:r>
    </w:p>
    <w:p w:rsidR="009600E8" w:rsidRPr="0043258E" w:rsidRDefault="009600E8" w:rsidP="00671FBD">
      <w:pPr>
        <w:jc w:val="both"/>
      </w:pPr>
      <w:r w:rsidRPr="0043258E">
        <w:t>Для депонирования работ авторами должны быть представлены следующие документы:</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Текст рабо</w:t>
      </w:r>
      <w:r w:rsidR="00DF0683" w:rsidRPr="0043258E">
        <w:rPr>
          <w:rFonts w:ascii="Times New Roman" w:hAnsi="Times New Roman"/>
          <w:sz w:val="24"/>
          <w:szCs w:val="24"/>
        </w:rPr>
        <w:t>ты (в сброшюрованном виде) в 2</w:t>
      </w:r>
      <w:r w:rsidRPr="0043258E">
        <w:rPr>
          <w:rFonts w:ascii="Times New Roman" w:hAnsi="Times New Roman"/>
          <w:sz w:val="24"/>
          <w:szCs w:val="24"/>
        </w:rPr>
        <w:t xml:space="preserve"> экз.</w:t>
      </w:r>
    </w:p>
    <w:p w:rsidR="009600E8" w:rsidRPr="0043258E" w:rsidRDefault="00DF0683"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Реферат (до 500 зн.) в 2</w:t>
      </w:r>
      <w:r w:rsidR="009600E8" w:rsidRPr="0043258E">
        <w:rPr>
          <w:rFonts w:ascii="Times New Roman" w:hAnsi="Times New Roman"/>
          <w:sz w:val="24"/>
          <w:szCs w:val="24"/>
        </w:rPr>
        <w:t xml:space="preserve"> экз.</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Учетная карта.</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Сопроводительное письмо.</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Почтовая открытка для информации авторам о депонировании и выходе сбо</w:t>
      </w:r>
      <w:r w:rsidRPr="0043258E">
        <w:rPr>
          <w:rFonts w:ascii="Times New Roman" w:hAnsi="Times New Roman"/>
          <w:sz w:val="24"/>
          <w:szCs w:val="24"/>
        </w:rPr>
        <w:t>р</w:t>
      </w:r>
      <w:r w:rsidRPr="0043258E">
        <w:rPr>
          <w:rFonts w:ascii="Times New Roman" w:hAnsi="Times New Roman"/>
          <w:sz w:val="24"/>
          <w:szCs w:val="24"/>
        </w:rPr>
        <w:t>ника научных трудов.</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Указанные документы направляются в установленном порядке в Центр спец</w:t>
      </w:r>
      <w:r w:rsidRPr="0043258E">
        <w:rPr>
          <w:rFonts w:ascii="Times New Roman" w:hAnsi="Times New Roman"/>
          <w:sz w:val="24"/>
          <w:szCs w:val="24"/>
        </w:rPr>
        <w:t>и</w:t>
      </w:r>
      <w:r w:rsidRPr="0043258E">
        <w:rPr>
          <w:rFonts w:ascii="Times New Roman" w:hAnsi="Times New Roman"/>
          <w:sz w:val="24"/>
          <w:szCs w:val="24"/>
        </w:rPr>
        <w:t>альной информации ОАО «Институт крит</w:t>
      </w:r>
      <w:r w:rsidR="00F0139D">
        <w:rPr>
          <w:rFonts w:ascii="Times New Roman" w:hAnsi="Times New Roman"/>
          <w:sz w:val="24"/>
          <w:szCs w:val="24"/>
        </w:rPr>
        <w:t>ических технологий» на имя генер</w:t>
      </w:r>
      <w:r w:rsidRPr="0043258E">
        <w:rPr>
          <w:rFonts w:ascii="Times New Roman" w:hAnsi="Times New Roman"/>
          <w:sz w:val="24"/>
          <w:szCs w:val="24"/>
        </w:rPr>
        <w:t>ального д</w:t>
      </w:r>
      <w:r w:rsidRPr="0043258E">
        <w:rPr>
          <w:rFonts w:ascii="Times New Roman" w:hAnsi="Times New Roman"/>
          <w:sz w:val="24"/>
          <w:szCs w:val="24"/>
        </w:rPr>
        <w:t>и</w:t>
      </w:r>
      <w:r w:rsidRPr="0043258E">
        <w:rPr>
          <w:rFonts w:ascii="Times New Roman" w:hAnsi="Times New Roman"/>
          <w:sz w:val="24"/>
          <w:szCs w:val="24"/>
        </w:rPr>
        <w:t xml:space="preserve">ректора-генерального конструктора А. В. Ляшенко по адресу: </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Россия, 410040, г. Саратов, пр. 50 лет Октября, 110А.</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Тел.: 8(8452) 63-28-20, 8(8452) 34-08-70</w:t>
      </w:r>
    </w:p>
    <w:p w:rsidR="003002A9" w:rsidRPr="00B74172" w:rsidRDefault="009600E8" w:rsidP="00B74172">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Факс: 8(8452) 48-11-83, 8(8452) 34-08-70</w:t>
      </w:r>
    </w:p>
    <w:p w:rsidR="003002A9" w:rsidRPr="0043258E" w:rsidRDefault="00F46007" w:rsidP="00DD40F2">
      <w:pPr>
        <w:pageBreakBefore/>
        <w:spacing w:line="223" w:lineRule="auto"/>
        <w:jc w:val="center"/>
        <w:rPr>
          <w:b/>
          <w:caps/>
        </w:rPr>
      </w:pPr>
      <w:r w:rsidRPr="0043258E">
        <w:rPr>
          <w:b/>
          <w:caps/>
        </w:rPr>
        <w:lastRenderedPageBreak/>
        <w:t>Содержание</w:t>
      </w:r>
    </w:p>
    <w:p w:rsidR="00274634" w:rsidRPr="00245211" w:rsidRDefault="00274634" w:rsidP="00DD40F2">
      <w:pPr>
        <w:spacing w:line="223" w:lineRule="auto"/>
        <w:jc w:val="center"/>
        <w:rPr>
          <w:b/>
          <w:caps/>
          <w:sz w:val="16"/>
          <w:szCs w:val="16"/>
        </w:rPr>
      </w:pPr>
    </w:p>
    <w:tbl>
      <w:tblPr>
        <w:tblW w:w="9322" w:type="dxa"/>
        <w:tblLayout w:type="fixed"/>
        <w:tblLook w:val="04A0"/>
      </w:tblPr>
      <w:tblGrid>
        <w:gridCol w:w="8613"/>
        <w:gridCol w:w="709"/>
      </w:tblGrid>
      <w:tr w:rsidR="00615AA2" w:rsidRPr="001C0DBD" w:rsidTr="00A1618E">
        <w:tc>
          <w:tcPr>
            <w:tcW w:w="8613" w:type="dxa"/>
          </w:tcPr>
          <w:p w:rsidR="00615AA2" w:rsidRPr="00274634" w:rsidRDefault="00615AA2" w:rsidP="00DD40F2">
            <w:pPr>
              <w:spacing w:line="223" w:lineRule="auto"/>
              <w:ind w:right="-108" w:firstLine="709"/>
              <w:jc w:val="both"/>
              <w:rPr>
                <w:b/>
                <w:caps/>
              </w:rPr>
            </w:pPr>
            <w:r w:rsidRPr="00274634">
              <w:rPr>
                <w:spacing w:val="30"/>
              </w:rPr>
              <w:t>Предисловие</w:t>
            </w:r>
            <w:r w:rsidRPr="00274634">
              <w:rPr>
                <w:spacing w:val="20"/>
              </w:rPr>
              <w:t>…………………………………………………….………</w:t>
            </w:r>
          </w:p>
        </w:tc>
        <w:tc>
          <w:tcPr>
            <w:tcW w:w="709" w:type="dxa"/>
            <w:vAlign w:val="bottom"/>
          </w:tcPr>
          <w:p w:rsidR="00615AA2" w:rsidRPr="00072A14" w:rsidRDefault="00072A14" w:rsidP="00DD40F2">
            <w:pPr>
              <w:spacing w:line="223" w:lineRule="auto"/>
              <w:ind w:firstLine="34"/>
              <w:jc w:val="right"/>
              <w:rPr>
                <w:caps/>
              </w:rPr>
            </w:pPr>
            <w:r w:rsidRPr="00072A14">
              <w:rPr>
                <w:caps/>
              </w:rPr>
              <w:t>3</w:t>
            </w:r>
          </w:p>
        </w:tc>
      </w:tr>
      <w:tr w:rsidR="00615AA2" w:rsidRPr="001C0DBD" w:rsidTr="00A1618E">
        <w:tc>
          <w:tcPr>
            <w:tcW w:w="8613" w:type="dxa"/>
          </w:tcPr>
          <w:p w:rsidR="00615AA2" w:rsidRPr="00245211" w:rsidRDefault="00615AA2" w:rsidP="00DD40F2">
            <w:pPr>
              <w:spacing w:line="223" w:lineRule="auto"/>
              <w:ind w:right="-108"/>
              <w:jc w:val="center"/>
              <w:rPr>
                <w:b/>
                <w:sz w:val="16"/>
                <w:szCs w:val="16"/>
              </w:rPr>
            </w:pPr>
          </w:p>
          <w:p w:rsidR="00615AA2" w:rsidRPr="00274634" w:rsidRDefault="00615AA2" w:rsidP="00DD40F2">
            <w:pPr>
              <w:spacing w:line="223" w:lineRule="auto"/>
              <w:ind w:right="-108"/>
              <w:jc w:val="center"/>
              <w:rPr>
                <w:b/>
              </w:rPr>
            </w:pPr>
            <w:r w:rsidRPr="00274634">
              <w:rPr>
                <w:b/>
              </w:rPr>
              <w:t>Теоретические и экспериментальные исследования,</w:t>
            </w:r>
          </w:p>
          <w:p w:rsidR="00615AA2" w:rsidRPr="00274634" w:rsidRDefault="00615AA2" w:rsidP="00DD40F2">
            <w:pPr>
              <w:pStyle w:val="aff3"/>
              <w:tabs>
                <w:tab w:val="left" w:pos="1134"/>
              </w:tabs>
              <w:spacing w:after="0" w:line="223" w:lineRule="auto"/>
              <w:ind w:left="0" w:right="-108" w:firstLine="709"/>
              <w:jc w:val="center"/>
              <w:rPr>
                <w:rFonts w:ascii="Times New Roman" w:hAnsi="Times New Roman"/>
                <w:b/>
                <w:sz w:val="24"/>
                <w:szCs w:val="24"/>
                <w:lang w:bidi="en-US"/>
              </w:rPr>
            </w:pPr>
            <w:r w:rsidRPr="00274634">
              <w:rPr>
                <w:rFonts w:ascii="Times New Roman" w:hAnsi="Times New Roman"/>
                <w:b/>
                <w:sz w:val="24"/>
                <w:szCs w:val="24"/>
                <w:lang w:bidi="en-US"/>
              </w:rPr>
              <w:t>компьютерные технологии</w:t>
            </w:r>
          </w:p>
          <w:p w:rsidR="00615AA2" w:rsidRPr="00924CB8" w:rsidRDefault="00615AA2" w:rsidP="00DD40F2">
            <w:pPr>
              <w:pStyle w:val="aff3"/>
              <w:tabs>
                <w:tab w:val="left" w:pos="1134"/>
              </w:tabs>
              <w:spacing w:after="0" w:line="223" w:lineRule="auto"/>
              <w:ind w:left="0" w:right="-108" w:firstLine="709"/>
              <w:jc w:val="center"/>
              <w:rPr>
                <w:rFonts w:ascii="Times New Roman" w:hAnsi="Times New Roman"/>
                <w:i/>
                <w:sz w:val="20"/>
                <w:szCs w:val="20"/>
                <w:lang w:bidi="en-US"/>
              </w:rPr>
            </w:pPr>
          </w:p>
        </w:tc>
        <w:tc>
          <w:tcPr>
            <w:tcW w:w="709" w:type="dxa"/>
            <w:vAlign w:val="bottom"/>
          </w:tcPr>
          <w:p w:rsidR="00615AA2" w:rsidRPr="00274634" w:rsidRDefault="00615AA2" w:rsidP="00DD40F2">
            <w:pPr>
              <w:spacing w:line="223" w:lineRule="auto"/>
              <w:ind w:firstLine="34"/>
              <w:jc w:val="right"/>
              <w:rPr>
                <w:color w:val="FF0000"/>
                <w:spacing w:val="20"/>
              </w:rPr>
            </w:pPr>
          </w:p>
        </w:tc>
      </w:tr>
      <w:tr w:rsidR="00540BC3" w:rsidRPr="001C0DBD" w:rsidTr="00A1618E">
        <w:tc>
          <w:tcPr>
            <w:tcW w:w="8613" w:type="dxa"/>
          </w:tcPr>
          <w:p w:rsidR="00540BC3" w:rsidRPr="004D7E62" w:rsidRDefault="00540BC3" w:rsidP="00DD40F2">
            <w:pPr>
              <w:spacing w:line="223" w:lineRule="auto"/>
              <w:ind w:firstLine="709"/>
              <w:jc w:val="both"/>
            </w:pPr>
            <w:r w:rsidRPr="004D7E62">
              <w:rPr>
                <w:i/>
              </w:rPr>
              <w:t>Игнатьев А. А</w:t>
            </w:r>
            <w:r w:rsidRPr="004D7E62">
              <w:t xml:space="preserve">., </w:t>
            </w:r>
            <w:r w:rsidRPr="004D7E62">
              <w:rPr>
                <w:i/>
              </w:rPr>
              <w:t>Каюшкина Е. А</w:t>
            </w:r>
            <w:r w:rsidRPr="004D7E62">
              <w:t xml:space="preserve">., </w:t>
            </w:r>
            <w:r w:rsidRPr="004D7E62">
              <w:rPr>
                <w:i/>
              </w:rPr>
              <w:t>Куликов М. Н</w:t>
            </w:r>
            <w:r w:rsidRPr="004D7E62">
              <w:t>. Исследование степени о</w:t>
            </w:r>
            <w:r w:rsidRPr="004D7E62">
              <w:t>т</w:t>
            </w:r>
            <w:r w:rsidRPr="004D7E62">
              <w:t>клонения от линейности преобразования одноосного гетеромагнитного датчика магнитного поля</w:t>
            </w:r>
            <w:r w:rsidR="00124C0C">
              <w:t>………………………………………………………………………...</w:t>
            </w:r>
          </w:p>
        </w:tc>
        <w:tc>
          <w:tcPr>
            <w:tcW w:w="709" w:type="dxa"/>
            <w:vAlign w:val="bottom"/>
          </w:tcPr>
          <w:p w:rsidR="00540BC3" w:rsidRPr="00513680" w:rsidRDefault="00513680" w:rsidP="00DD40F2">
            <w:pPr>
              <w:spacing w:line="223" w:lineRule="auto"/>
              <w:jc w:val="right"/>
              <w:rPr>
                <w:spacing w:val="20"/>
                <w:lang w:val="en-US"/>
              </w:rPr>
            </w:pPr>
            <w:r>
              <w:rPr>
                <w:spacing w:val="20"/>
                <w:lang w:val="en-US"/>
              </w:rPr>
              <w:t>4</w:t>
            </w:r>
          </w:p>
        </w:tc>
      </w:tr>
      <w:tr w:rsidR="00540BC3" w:rsidRPr="001C0DBD" w:rsidTr="00A1618E">
        <w:tc>
          <w:tcPr>
            <w:tcW w:w="8613" w:type="dxa"/>
          </w:tcPr>
          <w:p w:rsidR="00540BC3" w:rsidRPr="004D7E62" w:rsidRDefault="00540BC3" w:rsidP="00DD40F2">
            <w:pPr>
              <w:spacing w:line="223" w:lineRule="auto"/>
              <w:ind w:firstLine="709"/>
              <w:jc w:val="both"/>
              <w:rPr>
                <w:bCs/>
                <w:caps/>
              </w:rPr>
            </w:pPr>
            <w:r w:rsidRPr="004D7E62">
              <w:rPr>
                <w:bCs/>
                <w:i/>
              </w:rPr>
              <w:t>Садовников А. В</w:t>
            </w:r>
            <w:r w:rsidRPr="004D7E62">
              <w:rPr>
                <w:bCs/>
              </w:rPr>
              <w:t xml:space="preserve">., </w:t>
            </w:r>
            <w:r w:rsidRPr="004D7E62">
              <w:rPr>
                <w:bCs/>
                <w:i/>
              </w:rPr>
              <w:t>Бубликов</w:t>
            </w:r>
            <w:r w:rsidRPr="004D7E62">
              <w:rPr>
                <w:bCs/>
              </w:rPr>
              <w:t xml:space="preserve"> </w:t>
            </w:r>
            <w:r w:rsidRPr="004D7E62">
              <w:rPr>
                <w:bCs/>
                <w:i/>
              </w:rPr>
              <w:t>К. В.</w:t>
            </w:r>
            <w:r w:rsidR="003D53EC">
              <w:rPr>
                <w:bCs/>
              </w:rPr>
              <w:t xml:space="preserve">, </w:t>
            </w:r>
            <w:r w:rsidR="003D53EC">
              <w:rPr>
                <w:bCs/>
                <w:i/>
              </w:rPr>
              <w:t>Шешукова С. Е.</w:t>
            </w:r>
            <w:r w:rsidRPr="004D7E62">
              <w:rPr>
                <w:bCs/>
                <w:i/>
              </w:rPr>
              <w:t xml:space="preserve"> </w:t>
            </w:r>
            <w:r w:rsidRPr="004D7E62">
              <w:rPr>
                <w:bCs/>
              </w:rPr>
              <w:t>Электродинамические характеристики и моды планарного ферритового волновода конечной ширины</w:t>
            </w:r>
            <w:r w:rsidR="00124C0C">
              <w:rPr>
                <w:bCs/>
              </w:rPr>
              <w:t>…</w:t>
            </w:r>
          </w:p>
        </w:tc>
        <w:tc>
          <w:tcPr>
            <w:tcW w:w="709" w:type="dxa"/>
            <w:vAlign w:val="bottom"/>
          </w:tcPr>
          <w:p w:rsidR="00540BC3" w:rsidRPr="003D53EC" w:rsidRDefault="00513680" w:rsidP="00DD40F2">
            <w:pPr>
              <w:spacing w:line="223" w:lineRule="auto"/>
              <w:jc w:val="right"/>
              <w:rPr>
                <w:spacing w:val="20"/>
              </w:rPr>
            </w:pPr>
            <w:r w:rsidRPr="003D53EC">
              <w:rPr>
                <w:spacing w:val="20"/>
              </w:rPr>
              <w:t>15</w:t>
            </w:r>
          </w:p>
        </w:tc>
      </w:tr>
      <w:tr w:rsidR="00540BC3" w:rsidTr="00A1618E">
        <w:tc>
          <w:tcPr>
            <w:tcW w:w="8613" w:type="dxa"/>
          </w:tcPr>
          <w:p w:rsidR="00540BC3" w:rsidRPr="00060FB0" w:rsidRDefault="00540BC3" w:rsidP="00DD40F2">
            <w:pPr>
              <w:widowControl w:val="0"/>
              <w:autoSpaceDE w:val="0"/>
              <w:autoSpaceDN w:val="0"/>
              <w:spacing w:line="223" w:lineRule="auto"/>
              <w:ind w:firstLine="709"/>
              <w:jc w:val="both"/>
            </w:pPr>
            <w:r w:rsidRPr="0050173D">
              <w:rPr>
                <w:i/>
              </w:rPr>
              <w:t>Олейник Н. Г</w:t>
            </w:r>
            <w:r w:rsidRPr="0050173D">
              <w:t xml:space="preserve">., </w:t>
            </w:r>
            <w:r w:rsidRPr="0050173D">
              <w:rPr>
                <w:i/>
              </w:rPr>
              <w:t>Павлючук В. А</w:t>
            </w:r>
            <w:r w:rsidRPr="0050173D">
              <w:t>.</w:t>
            </w:r>
            <w:r>
              <w:t xml:space="preserve"> </w:t>
            </w:r>
            <w:r w:rsidRPr="0050173D">
              <w:t>Оконное преобразование Фурье цифрового изображения прозрачной среды с зернистой структурой</w:t>
            </w:r>
            <w:r w:rsidR="00124C0C">
              <w:t>……………………………</w:t>
            </w:r>
          </w:p>
        </w:tc>
        <w:tc>
          <w:tcPr>
            <w:tcW w:w="709" w:type="dxa"/>
            <w:vAlign w:val="bottom"/>
          </w:tcPr>
          <w:p w:rsidR="00540BC3" w:rsidRPr="00513680" w:rsidRDefault="00513680" w:rsidP="00DD40F2">
            <w:pPr>
              <w:spacing w:line="223" w:lineRule="auto"/>
              <w:jc w:val="right"/>
              <w:rPr>
                <w:spacing w:val="20"/>
                <w:lang w:val="en-US"/>
              </w:rPr>
            </w:pPr>
            <w:r>
              <w:rPr>
                <w:spacing w:val="20"/>
                <w:lang w:val="en-US"/>
              </w:rPr>
              <w:t>23</w:t>
            </w:r>
          </w:p>
        </w:tc>
      </w:tr>
      <w:tr w:rsidR="00540BC3" w:rsidRPr="001C0DBD" w:rsidTr="00A1618E">
        <w:tc>
          <w:tcPr>
            <w:tcW w:w="8613" w:type="dxa"/>
          </w:tcPr>
          <w:p w:rsidR="00540BC3" w:rsidRPr="00343810" w:rsidRDefault="00540BC3" w:rsidP="00DD40F2">
            <w:pPr>
              <w:shd w:val="clear" w:color="auto" w:fill="FFFFFF"/>
              <w:autoSpaceDE w:val="0"/>
              <w:autoSpaceDN w:val="0"/>
              <w:adjustRightInd w:val="0"/>
              <w:spacing w:line="223" w:lineRule="auto"/>
              <w:ind w:firstLine="709"/>
              <w:jc w:val="both"/>
              <w:rPr>
                <w:bCs/>
                <w:color w:val="000000"/>
              </w:rPr>
            </w:pPr>
            <w:r w:rsidRPr="00343810">
              <w:rPr>
                <w:bCs/>
                <w:i/>
              </w:rPr>
              <w:t>Березин М. К</w:t>
            </w:r>
            <w:r w:rsidRPr="00E41E6D">
              <w:rPr>
                <w:bCs/>
              </w:rPr>
              <w:t xml:space="preserve">., </w:t>
            </w:r>
            <w:r w:rsidRPr="00343810">
              <w:rPr>
                <w:bCs/>
                <w:i/>
              </w:rPr>
              <w:t>Чернавина М. Л</w:t>
            </w:r>
            <w:r w:rsidRPr="00E41E6D">
              <w:rPr>
                <w:bCs/>
              </w:rPr>
              <w:t xml:space="preserve">., </w:t>
            </w:r>
            <w:r w:rsidRPr="00343810">
              <w:rPr>
                <w:bCs/>
                <w:i/>
              </w:rPr>
              <w:t>Тен Г. Н</w:t>
            </w:r>
            <w:r w:rsidRPr="00E41E6D">
              <w:rPr>
                <w:bCs/>
              </w:rPr>
              <w:t xml:space="preserve">., </w:t>
            </w:r>
            <w:r w:rsidRPr="00343810">
              <w:rPr>
                <w:bCs/>
                <w:i/>
              </w:rPr>
              <w:t>Новоселова А. В</w:t>
            </w:r>
            <w:r w:rsidRPr="00E41E6D">
              <w:rPr>
                <w:bCs/>
              </w:rPr>
              <w:t>.,</w:t>
            </w:r>
            <w:r>
              <w:rPr>
                <w:bCs/>
              </w:rPr>
              <w:t xml:space="preserve"> </w:t>
            </w:r>
            <w:r w:rsidRPr="00343810">
              <w:rPr>
                <w:bCs/>
                <w:i/>
              </w:rPr>
              <w:t>Березин В. И</w:t>
            </w:r>
            <w:r w:rsidRPr="00E41E6D">
              <w:rPr>
                <w:bCs/>
              </w:rPr>
              <w:t xml:space="preserve">., </w:t>
            </w:r>
            <w:r w:rsidRPr="00343810">
              <w:rPr>
                <w:bCs/>
                <w:i/>
              </w:rPr>
              <w:t>Пономарев А. Ю</w:t>
            </w:r>
            <w:r w:rsidRPr="00E41E6D">
              <w:rPr>
                <w:bCs/>
              </w:rPr>
              <w:t xml:space="preserve">., </w:t>
            </w:r>
            <w:r w:rsidRPr="00343810">
              <w:rPr>
                <w:bCs/>
                <w:i/>
              </w:rPr>
              <w:t>Березин</w:t>
            </w:r>
            <w:r w:rsidRPr="00343810">
              <w:rPr>
                <w:bCs/>
                <w:i/>
                <w:color w:val="000000"/>
              </w:rPr>
              <w:t xml:space="preserve"> </w:t>
            </w:r>
            <w:r w:rsidRPr="00343810">
              <w:rPr>
                <w:bCs/>
                <w:i/>
              </w:rPr>
              <w:t>К. В</w:t>
            </w:r>
            <w:r w:rsidRPr="00E41E6D">
              <w:rPr>
                <w:bCs/>
              </w:rPr>
              <w:t xml:space="preserve">. </w:t>
            </w:r>
            <w:r w:rsidRPr="00E41E6D">
              <w:rPr>
                <w:bCs/>
                <w:color w:val="000000"/>
              </w:rPr>
              <w:t>Алгоритмы численного моделирования</w:t>
            </w:r>
            <w:r>
              <w:rPr>
                <w:bCs/>
                <w:color w:val="000000"/>
              </w:rPr>
              <w:t xml:space="preserve"> </w:t>
            </w:r>
            <w:r w:rsidRPr="00E41E6D">
              <w:rPr>
                <w:bCs/>
                <w:color w:val="000000"/>
              </w:rPr>
              <w:t>спектров резонансной флуоресценции молекул</w:t>
            </w:r>
            <w:r>
              <w:rPr>
                <w:bCs/>
                <w:color w:val="000000"/>
              </w:rPr>
              <w:t xml:space="preserve"> </w:t>
            </w:r>
            <w:r w:rsidRPr="00E41E6D">
              <w:rPr>
                <w:bCs/>
                <w:color w:val="000000"/>
              </w:rPr>
              <w:t>при лазерном возбуждении</w:t>
            </w:r>
            <w:r w:rsidR="00124C0C">
              <w:rPr>
                <w:bCs/>
                <w:color w:val="000000"/>
              </w:rPr>
              <w:t>…………………</w:t>
            </w:r>
          </w:p>
        </w:tc>
        <w:tc>
          <w:tcPr>
            <w:tcW w:w="709" w:type="dxa"/>
            <w:vAlign w:val="bottom"/>
          </w:tcPr>
          <w:p w:rsidR="00540BC3" w:rsidRPr="00513680" w:rsidRDefault="00513680" w:rsidP="00DD40F2">
            <w:pPr>
              <w:spacing w:line="223" w:lineRule="auto"/>
              <w:jc w:val="right"/>
              <w:rPr>
                <w:spacing w:val="20"/>
                <w:lang w:val="en-US"/>
              </w:rPr>
            </w:pPr>
            <w:r>
              <w:rPr>
                <w:spacing w:val="20"/>
                <w:lang w:val="en-US"/>
              </w:rPr>
              <w:t>28</w:t>
            </w:r>
          </w:p>
        </w:tc>
      </w:tr>
      <w:tr w:rsidR="00540BC3" w:rsidRPr="001C0DBD" w:rsidTr="00A1618E">
        <w:tc>
          <w:tcPr>
            <w:tcW w:w="8613" w:type="dxa"/>
          </w:tcPr>
          <w:p w:rsidR="00540BC3" w:rsidRPr="006D0D91" w:rsidRDefault="00540BC3" w:rsidP="001625F0">
            <w:pPr>
              <w:spacing w:line="223" w:lineRule="auto"/>
              <w:ind w:firstLine="709"/>
              <w:jc w:val="both"/>
            </w:pPr>
            <w:r w:rsidRPr="006D0D91">
              <w:rPr>
                <w:i/>
              </w:rPr>
              <w:t>Игнатьев А. А</w:t>
            </w:r>
            <w:r w:rsidRPr="006D0D91">
              <w:t xml:space="preserve">., </w:t>
            </w:r>
            <w:r w:rsidRPr="006D0D91">
              <w:rPr>
                <w:i/>
              </w:rPr>
              <w:t>Романченко Л. А.</w:t>
            </w:r>
            <w:r w:rsidR="00513680">
              <w:t xml:space="preserve">, </w:t>
            </w:r>
            <w:r w:rsidR="00513680">
              <w:rPr>
                <w:i/>
              </w:rPr>
              <w:t>Солопов А. А.</w:t>
            </w:r>
            <w:r w:rsidR="001625F0" w:rsidRPr="001625F0">
              <w:t>,</w:t>
            </w:r>
            <w:r w:rsidR="001625F0">
              <w:t xml:space="preserve"> </w:t>
            </w:r>
            <w:r w:rsidR="001625F0">
              <w:rPr>
                <w:i/>
              </w:rPr>
              <w:t>Зайцева Е. С.</w:t>
            </w:r>
            <w:r w:rsidRPr="006D0D91">
              <w:t xml:space="preserve"> Примен</w:t>
            </w:r>
            <w:r w:rsidRPr="006D0D91">
              <w:t>е</w:t>
            </w:r>
            <w:r w:rsidRPr="006D0D91">
              <w:t>ние немагнитных цилиндрических экранов для подавления гармонических ма</w:t>
            </w:r>
            <w:r w:rsidRPr="006D0D91">
              <w:t>г</w:t>
            </w:r>
            <w:r w:rsidRPr="006D0D91">
              <w:t>нитных помех</w:t>
            </w:r>
            <w:r w:rsidR="00513680">
              <w:t>...</w:t>
            </w:r>
            <w:r w:rsidR="001625F0">
              <w:t>................................................................................................................</w:t>
            </w:r>
          </w:p>
        </w:tc>
        <w:tc>
          <w:tcPr>
            <w:tcW w:w="709" w:type="dxa"/>
            <w:vAlign w:val="bottom"/>
          </w:tcPr>
          <w:p w:rsidR="00540BC3" w:rsidRPr="00274634" w:rsidRDefault="00513680" w:rsidP="00DD40F2">
            <w:pPr>
              <w:spacing w:line="223" w:lineRule="auto"/>
              <w:jc w:val="right"/>
              <w:rPr>
                <w:spacing w:val="20"/>
              </w:rPr>
            </w:pPr>
            <w:r>
              <w:rPr>
                <w:spacing w:val="20"/>
              </w:rPr>
              <w:t>37</w:t>
            </w:r>
          </w:p>
        </w:tc>
      </w:tr>
      <w:tr w:rsidR="00540BC3" w:rsidRPr="001C0DBD" w:rsidTr="00A1618E">
        <w:tc>
          <w:tcPr>
            <w:tcW w:w="8613" w:type="dxa"/>
          </w:tcPr>
          <w:p w:rsidR="00540BC3" w:rsidRPr="00343810" w:rsidRDefault="00540BC3" w:rsidP="00DD40F2">
            <w:pPr>
              <w:shd w:val="clear" w:color="auto" w:fill="FFFFFF"/>
              <w:autoSpaceDE w:val="0"/>
              <w:autoSpaceDN w:val="0"/>
              <w:adjustRightInd w:val="0"/>
              <w:spacing w:line="223" w:lineRule="auto"/>
              <w:ind w:firstLine="709"/>
              <w:jc w:val="both"/>
              <w:rPr>
                <w:bCs/>
                <w:color w:val="000000"/>
              </w:rPr>
            </w:pPr>
            <w:r w:rsidRPr="00343810">
              <w:rPr>
                <w:bCs/>
                <w:i/>
              </w:rPr>
              <w:t>Березин М. К</w:t>
            </w:r>
            <w:r w:rsidRPr="00E41E6D">
              <w:rPr>
                <w:bCs/>
              </w:rPr>
              <w:t xml:space="preserve">., </w:t>
            </w:r>
            <w:r w:rsidRPr="00343810">
              <w:rPr>
                <w:bCs/>
                <w:i/>
              </w:rPr>
              <w:t>Чернавина М. Л</w:t>
            </w:r>
            <w:r w:rsidRPr="00E41E6D">
              <w:rPr>
                <w:bCs/>
              </w:rPr>
              <w:t xml:space="preserve">., </w:t>
            </w:r>
            <w:r w:rsidRPr="00343810">
              <w:rPr>
                <w:bCs/>
                <w:i/>
              </w:rPr>
              <w:t>Тен Г. Н</w:t>
            </w:r>
            <w:r w:rsidRPr="00E41E6D">
              <w:rPr>
                <w:bCs/>
              </w:rPr>
              <w:t xml:space="preserve">., </w:t>
            </w:r>
            <w:r w:rsidRPr="00343810">
              <w:rPr>
                <w:bCs/>
                <w:i/>
              </w:rPr>
              <w:t>Новоселова А. В</w:t>
            </w:r>
            <w:r w:rsidRPr="00E41E6D">
              <w:rPr>
                <w:bCs/>
              </w:rPr>
              <w:t>.,</w:t>
            </w:r>
            <w:r>
              <w:rPr>
                <w:bCs/>
              </w:rPr>
              <w:t xml:space="preserve"> </w:t>
            </w:r>
            <w:r w:rsidRPr="00343810">
              <w:rPr>
                <w:bCs/>
                <w:i/>
              </w:rPr>
              <w:t>Березин В. И</w:t>
            </w:r>
            <w:r w:rsidRPr="00E41E6D">
              <w:rPr>
                <w:bCs/>
              </w:rPr>
              <w:t xml:space="preserve">., </w:t>
            </w:r>
            <w:r w:rsidRPr="00343810">
              <w:rPr>
                <w:bCs/>
                <w:i/>
              </w:rPr>
              <w:t>Пономарев А. Ю</w:t>
            </w:r>
            <w:r w:rsidRPr="00E41E6D">
              <w:rPr>
                <w:bCs/>
              </w:rPr>
              <w:t xml:space="preserve">., </w:t>
            </w:r>
            <w:r w:rsidRPr="00343810">
              <w:rPr>
                <w:bCs/>
                <w:i/>
              </w:rPr>
              <w:t>Березин</w:t>
            </w:r>
            <w:r w:rsidRPr="00343810">
              <w:rPr>
                <w:bCs/>
                <w:i/>
                <w:color w:val="000000"/>
              </w:rPr>
              <w:t xml:space="preserve"> </w:t>
            </w:r>
            <w:r w:rsidRPr="00343810">
              <w:rPr>
                <w:bCs/>
                <w:i/>
              </w:rPr>
              <w:t>К. В</w:t>
            </w:r>
            <w:r w:rsidRPr="00E41E6D">
              <w:rPr>
                <w:bCs/>
              </w:rPr>
              <w:t xml:space="preserve">. </w:t>
            </w:r>
            <w:r w:rsidRPr="00343810">
              <w:rPr>
                <w:bCs/>
                <w:color w:val="000000"/>
              </w:rPr>
              <w:t>Постановка и алгоритмизация</w:t>
            </w:r>
            <w:r>
              <w:rPr>
                <w:bCs/>
                <w:color w:val="000000"/>
              </w:rPr>
              <w:t xml:space="preserve"> </w:t>
            </w:r>
            <w:r w:rsidRPr="00343810">
              <w:rPr>
                <w:bCs/>
                <w:color w:val="000000"/>
              </w:rPr>
              <w:t>обратной эле</w:t>
            </w:r>
            <w:r w:rsidRPr="00343810">
              <w:rPr>
                <w:bCs/>
                <w:color w:val="000000"/>
              </w:rPr>
              <w:t>к</w:t>
            </w:r>
            <w:r w:rsidRPr="00343810">
              <w:rPr>
                <w:bCs/>
                <w:color w:val="000000"/>
              </w:rPr>
              <w:t>тронно-колебательной задачи</w:t>
            </w:r>
            <w:r>
              <w:rPr>
                <w:bCs/>
                <w:color w:val="000000"/>
              </w:rPr>
              <w:t xml:space="preserve"> </w:t>
            </w:r>
            <w:r w:rsidRPr="00343810">
              <w:rPr>
                <w:bCs/>
                <w:color w:val="000000"/>
              </w:rPr>
              <w:t>на основе спектров резонансной флуоресценции</w:t>
            </w:r>
            <w:r w:rsidR="00124C0C">
              <w:rPr>
                <w:bCs/>
                <w:color w:val="000000"/>
              </w:rPr>
              <w:t>….</w:t>
            </w:r>
          </w:p>
        </w:tc>
        <w:tc>
          <w:tcPr>
            <w:tcW w:w="709" w:type="dxa"/>
            <w:vAlign w:val="bottom"/>
          </w:tcPr>
          <w:p w:rsidR="00540BC3" w:rsidRPr="00274634" w:rsidRDefault="00513680" w:rsidP="00DD40F2">
            <w:pPr>
              <w:spacing w:line="223" w:lineRule="auto"/>
              <w:jc w:val="right"/>
              <w:rPr>
                <w:spacing w:val="20"/>
              </w:rPr>
            </w:pPr>
            <w:r>
              <w:rPr>
                <w:spacing w:val="20"/>
              </w:rPr>
              <w:t>43</w:t>
            </w:r>
          </w:p>
        </w:tc>
      </w:tr>
      <w:tr w:rsidR="00540BC3" w:rsidRPr="001C0DBD" w:rsidTr="00A1618E">
        <w:tc>
          <w:tcPr>
            <w:tcW w:w="8613" w:type="dxa"/>
          </w:tcPr>
          <w:p w:rsidR="00540BC3" w:rsidRPr="00360121" w:rsidRDefault="00540BC3" w:rsidP="00DD40F2">
            <w:pPr>
              <w:autoSpaceDE w:val="0"/>
              <w:autoSpaceDN w:val="0"/>
              <w:adjustRightInd w:val="0"/>
              <w:spacing w:line="223" w:lineRule="auto"/>
              <w:ind w:firstLine="709"/>
              <w:jc w:val="both"/>
            </w:pPr>
            <w:r w:rsidRPr="00360121">
              <w:rPr>
                <w:i/>
                <w:spacing w:val="1"/>
              </w:rPr>
              <w:t>Назаров С. И</w:t>
            </w:r>
            <w:r w:rsidRPr="00360121">
              <w:rPr>
                <w:spacing w:val="1"/>
              </w:rPr>
              <w:t xml:space="preserve">., </w:t>
            </w:r>
            <w:r w:rsidRPr="00360121">
              <w:rPr>
                <w:i/>
                <w:spacing w:val="1"/>
              </w:rPr>
              <w:t>Сотов</w:t>
            </w:r>
            <w:r w:rsidRPr="00360121">
              <w:rPr>
                <w:i/>
              </w:rPr>
              <w:t xml:space="preserve"> </w:t>
            </w:r>
            <w:r w:rsidRPr="00360121">
              <w:rPr>
                <w:i/>
                <w:spacing w:val="1"/>
              </w:rPr>
              <w:t>Л. С</w:t>
            </w:r>
            <w:r w:rsidRPr="00360121">
              <w:rPr>
                <w:spacing w:val="1"/>
              </w:rPr>
              <w:t>.</w:t>
            </w:r>
            <w:r w:rsidR="007C26CB">
              <w:rPr>
                <w:spacing w:val="1"/>
              </w:rPr>
              <w:t xml:space="preserve">, </w:t>
            </w:r>
            <w:r w:rsidR="007C26CB" w:rsidRPr="007C26CB">
              <w:rPr>
                <w:i/>
                <w:spacing w:val="1"/>
              </w:rPr>
              <w:t>Ляшенко А. В.</w:t>
            </w:r>
            <w:r>
              <w:rPr>
                <w:spacing w:val="1"/>
              </w:rPr>
              <w:t xml:space="preserve"> </w:t>
            </w:r>
            <w:r w:rsidRPr="00360121">
              <w:t>Процессор с улучшенной м</w:t>
            </w:r>
            <w:r w:rsidRPr="00360121">
              <w:t>а</w:t>
            </w:r>
            <w:r w:rsidRPr="00360121">
              <w:t>нипуляцией битами данных для средств навигации, обработки сигналов и из</w:t>
            </w:r>
            <w:r w:rsidRPr="00360121">
              <w:t>о</w:t>
            </w:r>
            <w:r w:rsidRPr="00360121">
              <w:t>бражений, криптографии, мобильных диагностических устройств</w:t>
            </w:r>
            <w:r w:rsidR="00124C0C">
              <w:t>………………</w:t>
            </w:r>
          </w:p>
        </w:tc>
        <w:tc>
          <w:tcPr>
            <w:tcW w:w="709" w:type="dxa"/>
            <w:vAlign w:val="bottom"/>
          </w:tcPr>
          <w:p w:rsidR="00540BC3" w:rsidRPr="00274634" w:rsidRDefault="00513680" w:rsidP="00DD40F2">
            <w:pPr>
              <w:spacing w:line="223" w:lineRule="auto"/>
              <w:jc w:val="right"/>
            </w:pPr>
            <w:r>
              <w:t>51</w:t>
            </w:r>
          </w:p>
        </w:tc>
      </w:tr>
      <w:tr w:rsidR="00540BC3" w:rsidRPr="001C0DBD" w:rsidTr="00A1618E">
        <w:tc>
          <w:tcPr>
            <w:tcW w:w="8613" w:type="dxa"/>
          </w:tcPr>
          <w:p w:rsidR="00540BC3" w:rsidRPr="003710C6" w:rsidRDefault="003710C6" w:rsidP="00DD40F2">
            <w:pPr>
              <w:spacing w:line="223" w:lineRule="auto"/>
              <w:ind w:firstLine="709"/>
              <w:jc w:val="both"/>
            </w:pPr>
            <w:r w:rsidRPr="006D0D91">
              <w:rPr>
                <w:i/>
              </w:rPr>
              <w:t>Игнатьев А. А</w:t>
            </w:r>
            <w:r w:rsidRPr="006D0D91">
              <w:t>.</w:t>
            </w:r>
            <w:r>
              <w:t>,</w:t>
            </w:r>
            <w:r w:rsidRPr="003710C6">
              <w:t xml:space="preserve"> </w:t>
            </w:r>
            <w:r w:rsidRPr="003710C6">
              <w:rPr>
                <w:i/>
              </w:rPr>
              <w:t>Проскуряков Г. М.</w:t>
            </w:r>
            <w:r w:rsidRPr="003710C6">
              <w:t xml:space="preserve">, </w:t>
            </w:r>
            <w:r w:rsidRPr="003710C6">
              <w:rPr>
                <w:i/>
              </w:rPr>
              <w:t>Маслов А. А.</w:t>
            </w:r>
            <w:r w:rsidRPr="006D0D91">
              <w:t xml:space="preserve"> </w:t>
            </w:r>
            <w:r w:rsidRPr="003710C6">
              <w:t>Миниатюрная курсове</w:t>
            </w:r>
            <w:r w:rsidRPr="003710C6">
              <w:t>р</w:t>
            </w:r>
            <w:r w:rsidRPr="003710C6">
              <w:t>тикаль для квазистационарных объектов</w:t>
            </w:r>
            <w:r>
              <w:t>……………………………………………..</w:t>
            </w:r>
          </w:p>
        </w:tc>
        <w:tc>
          <w:tcPr>
            <w:tcW w:w="709" w:type="dxa"/>
            <w:vAlign w:val="bottom"/>
          </w:tcPr>
          <w:p w:rsidR="00540BC3" w:rsidRPr="00274634" w:rsidRDefault="003710C6" w:rsidP="00DD40F2">
            <w:pPr>
              <w:spacing w:line="223" w:lineRule="auto"/>
              <w:jc w:val="right"/>
            </w:pPr>
            <w:r>
              <w:t>64</w:t>
            </w:r>
          </w:p>
        </w:tc>
      </w:tr>
      <w:tr w:rsidR="00540BC3" w:rsidRPr="001C0DBD" w:rsidTr="00A1618E">
        <w:tc>
          <w:tcPr>
            <w:tcW w:w="8613" w:type="dxa"/>
          </w:tcPr>
          <w:p w:rsidR="00540BC3" w:rsidRPr="00924CB8" w:rsidRDefault="00540BC3" w:rsidP="00DD40F2">
            <w:pPr>
              <w:pStyle w:val="aff3"/>
              <w:tabs>
                <w:tab w:val="left" w:pos="1134"/>
              </w:tabs>
              <w:spacing w:after="0" w:line="223" w:lineRule="auto"/>
              <w:ind w:left="0" w:right="-108" w:firstLine="357"/>
              <w:jc w:val="center"/>
              <w:rPr>
                <w:rFonts w:ascii="Times New Roman" w:hAnsi="Times New Roman"/>
                <w:b/>
                <w:sz w:val="20"/>
                <w:szCs w:val="20"/>
                <w:lang w:bidi="en-US"/>
              </w:rPr>
            </w:pPr>
          </w:p>
          <w:p w:rsidR="00540BC3" w:rsidRPr="002E0259" w:rsidRDefault="00540BC3" w:rsidP="00DD40F2">
            <w:pPr>
              <w:pStyle w:val="aff3"/>
              <w:tabs>
                <w:tab w:val="left" w:pos="1134"/>
              </w:tabs>
              <w:spacing w:after="0" w:line="223" w:lineRule="auto"/>
              <w:ind w:left="0" w:right="-108" w:firstLine="357"/>
              <w:jc w:val="center"/>
              <w:rPr>
                <w:rFonts w:ascii="Times New Roman" w:hAnsi="Times New Roman"/>
                <w:b/>
                <w:sz w:val="24"/>
                <w:szCs w:val="24"/>
                <w:lang w:bidi="en-US"/>
              </w:rPr>
            </w:pPr>
            <w:r w:rsidRPr="00274634">
              <w:rPr>
                <w:rFonts w:ascii="Times New Roman" w:hAnsi="Times New Roman"/>
                <w:b/>
                <w:sz w:val="24"/>
                <w:szCs w:val="24"/>
                <w:lang w:bidi="en-US"/>
              </w:rPr>
              <w:t>Методи</w:t>
            </w:r>
            <w:r w:rsidRPr="002E0259">
              <w:rPr>
                <w:rFonts w:ascii="Times New Roman" w:hAnsi="Times New Roman"/>
                <w:b/>
                <w:sz w:val="24"/>
                <w:szCs w:val="24"/>
                <w:lang w:bidi="en-US"/>
              </w:rPr>
              <w:t>ческие аспекты физического образования</w:t>
            </w:r>
          </w:p>
          <w:p w:rsidR="00540BC3" w:rsidRPr="00924CB8" w:rsidRDefault="00540BC3" w:rsidP="00DD40F2">
            <w:pPr>
              <w:pStyle w:val="aff3"/>
              <w:tabs>
                <w:tab w:val="left" w:pos="1134"/>
              </w:tabs>
              <w:spacing w:after="0" w:line="223" w:lineRule="auto"/>
              <w:ind w:left="0" w:right="-108" w:firstLine="357"/>
              <w:jc w:val="center"/>
              <w:rPr>
                <w:rFonts w:ascii="Times New Roman" w:hAnsi="Times New Roman"/>
                <w:i/>
                <w:sz w:val="20"/>
                <w:szCs w:val="20"/>
                <w:lang w:bidi="en-US"/>
              </w:rPr>
            </w:pPr>
          </w:p>
        </w:tc>
        <w:tc>
          <w:tcPr>
            <w:tcW w:w="709" w:type="dxa"/>
            <w:vAlign w:val="bottom"/>
          </w:tcPr>
          <w:p w:rsidR="00540BC3" w:rsidRPr="002E0259" w:rsidRDefault="00540BC3" w:rsidP="00DD40F2">
            <w:pPr>
              <w:spacing w:line="223" w:lineRule="auto"/>
              <w:jc w:val="right"/>
            </w:pPr>
          </w:p>
        </w:tc>
      </w:tr>
      <w:tr w:rsidR="00540BC3" w:rsidRPr="001C0DBD" w:rsidTr="00A1618E">
        <w:tc>
          <w:tcPr>
            <w:tcW w:w="8613" w:type="dxa"/>
          </w:tcPr>
          <w:p w:rsidR="00540BC3" w:rsidRPr="008769F0" w:rsidRDefault="00540BC3" w:rsidP="008769F0">
            <w:pPr>
              <w:spacing w:line="235" w:lineRule="auto"/>
              <w:ind w:firstLine="709"/>
              <w:jc w:val="both"/>
              <w:rPr>
                <w:color w:val="FF0000"/>
              </w:rPr>
            </w:pPr>
            <w:r w:rsidRPr="008769F0">
              <w:rPr>
                <w:i/>
              </w:rPr>
              <w:t>Игнатьев А. А</w:t>
            </w:r>
            <w:r w:rsidRPr="008769F0">
              <w:t xml:space="preserve">., </w:t>
            </w:r>
            <w:r w:rsidRPr="008769F0">
              <w:rPr>
                <w:i/>
              </w:rPr>
              <w:t>Кудрявцева С. П</w:t>
            </w:r>
            <w:r w:rsidRPr="008769F0">
              <w:t xml:space="preserve">., </w:t>
            </w:r>
            <w:r w:rsidRPr="008769F0">
              <w:rPr>
                <w:i/>
              </w:rPr>
              <w:t>Романченко Л. А</w:t>
            </w:r>
            <w:r w:rsidRPr="008769F0">
              <w:t xml:space="preserve">. </w:t>
            </w:r>
            <w:r w:rsidR="008769F0" w:rsidRPr="008769F0">
              <w:t>Реализация магисте</w:t>
            </w:r>
            <w:r w:rsidR="008769F0" w:rsidRPr="008769F0">
              <w:t>р</w:t>
            </w:r>
            <w:r w:rsidR="008769F0" w:rsidRPr="008769F0">
              <w:t>ской программы «Магнитоэлектроника в системах защиты информации и без</w:t>
            </w:r>
            <w:r w:rsidR="008769F0" w:rsidRPr="008769F0">
              <w:t>о</w:t>
            </w:r>
            <w:r w:rsidR="008769F0" w:rsidRPr="008769F0">
              <w:t>пасности»</w:t>
            </w:r>
            <w:r w:rsidR="008769F0">
              <w:rPr>
                <w:color w:val="FF0000"/>
              </w:rPr>
              <w:t xml:space="preserve"> </w:t>
            </w:r>
            <w:r w:rsidR="008769F0" w:rsidRPr="008769F0">
              <w:t>направления 011200 «Физика»</w:t>
            </w:r>
            <w:r w:rsidR="00124C0C">
              <w:t>……………………………………</w:t>
            </w:r>
            <w:r w:rsidR="008769F0">
              <w:t>….</w:t>
            </w:r>
            <w:r w:rsidR="00124C0C">
              <w:t>…...</w:t>
            </w:r>
          </w:p>
        </w:tc>
        <w:tc>
          <w:tcPr>
            <w:tcW w:w="709" w:type="dxa"/>
            <w:vAlign w:val="bottom"/>
          </w:tcPr>
          <w:p w:rsidR="00540BC3" w:rsidRPr="00274634" w:rsidRDefault="007C26CB" w:rsidP="00DD40F2">
            <w:pPr>
              <w:spacing w:line="223" w:lineRule="auto"/>
              <w:jc w:val="right"/>
            </w:pPr>
            <w:r>
              <w:t>75</w:t>
            </w:r>
          </w:p>
        </w:tc>
      </w:tr>
      <w:tr w:rsidR="00513680" w:rsidRPr="001C0DBD" w:rsidTr="00A1618E">
        <w:tc>
          <w:tcPr>
            <w:tcW w:w="8613" w:type="dxa"/>
          </w:tcPr>
          <w:p w:rsidR="00513680" w:rsidRPr="00540BC3" w:rsidRDefault="00513680" w:rsidP="00DD40F2">
            <w:pPr>
              <w:spacing w:line="223" w:lineRule="auto"/>
              <w:ind w:firstLine="709"/>
              <w:jc w:val="both"/>
              <w:rPr>
                <w:i/>
              </w:rPr>
            </w:pPr>
            <w:r w:rsidRPr="00052B46">
              <w:rPr>
                <w:i/>
              </w:rPr>
              <w:t>Аникин В. М</w:t>
            </w:r>
            <w:r w:rsidRPr="00052B46">
              <w:t>. Физика в саратовском университете</w:t>
            </w:r>
            <w:r>
              <w:t>.</w:t>
            </w:r>
            <w:r w:rsidRPr="00052B46">
              <w:t xml:space="preserve"> К 100-летию Физич</w:t>
            </w:r>
            <w:r w:rsidRPr="00052B46">
              <w:t>е</w:t>
            </w:r>
            <w:r w:rsidRPr="00052B46">
              <w:t>ского института и 70-летию Физического факультета</w:t>
            </w:r>
            <w:r>
              <w:t>………………………………</w:t>
            </w:r>
          </w:p>
        </w:tc>
        <w:tc>
          <w:tcPr>
            <w:tcW w:w="709" w:type="dxa"/>
            <w:vAlign w:val="bottom"/>
          </w:tcPr>
          <w:p w:rsidR="00513680" w:rsidRPr="00274634" w:rsidRDefault="007C26CB" w:rsidP="00DD40F2">
            <w:pPr>
              <w:spacing w:line="223" w:lineRule="auto"/>
              <w:jc w:val="right"/>
            </w:pPr>
            <w:r>
              <w:t>78</w:t>
            </w:r>
          </w:p>
        </w:tc>
      </w:tr>
      <w:tr w:rsidR="00540BC3" w:rsidRPr="001C0DBD" w:rsidTr="00A1618E">
        <w:tc>
          <w:tcPr>
            <w:tcW w:w="8613" w:type="dxa"/>
          </w:tcPr>
          <w:p w:rsidR="00540BC3" w:rsidRPr="00540BC3" w:rsidRDefault="00540BC3" w:rsidP="00DD40F2">
            <w:pPr>
              <w:spacing w:line="223" w:lineRule="auto"/>
              <w:ind w:firstLine="709"/>
              <w:jc w:val="both"/>
            </w:pPr>
            <w:r w:rsidRPr="00540BC3">
              <w:rPr>
                <w:i/>
              </w:rPr>
              <w:t>Игнатьев А. А</w:t>
            </w:r>
            <w:r w:rsidRPr="00540BC3">
              <w:t xml:space="preserve">., </w:t>
            </w:r>
            <w:r w:rsidRPr="00540BC3">
              <w:rPr>
                <w:i/>
              </w:rPr>
              <w:t>Данке О. Г.</w:t>
            </w:r>
            <w:r w:rsidRPr="00540BC3">
              <w:t xml:space="preserve"> Юбилейный год физического института Сар</w:t>
            </w:r>
            <w:r w:rsidRPr="00540BC3">
              <w:t>а</w:t>
            </w:r>
            <w:r w:rsidRPr="00540BC3">
              <w:t>товского университета</w:t>
            </w:r>
            <w:r w:rsidR="00124C0C">
              <w:t>………………………………………………………………….</w:t>
            </w:r>
          </w:p>
        </w:tc>
        <w:tc>
          <w:tcPr>
            <w:tcW w:w="709" w:type="dxa"/>
            <w:vAlign w:val="bottom"/>
          </w:tcPr>
          <w:p w:rsidR="00540BC3" w:rsidRPr="00274634" w:rsidRDefault="007C26CB" w:rsidP="00DD40F2">
            <w:pPr>
              <w:spacing w:line="223" w:lineRule="auto"/>
              <w:jc w:val="right"/>
            </w:pPr>
            <w:r>
              <w:t>84</w:t>
            </w:r>
          </w:p>
        </w:tc>
      </w:tr>
      <w:tr w:rsidR="00540BC3" w:rsidRPr="001C0DBD" w:rsidTr="00A1618E">
        <w:tc>
          <w:tcPr>
            <w:tcW w:w="8613" w:type="dxa"/>
          </w:tcPr>
          <w:p w:rsidR="00540BC3" w:rsidRPr="00124C0C" w:rsidRDefault="00E62E18" w:rsidP="00DD40F2">
            <w:pPr>
              <w:spacing w:line="223" w:lineRule="auto"/>
              <w:ind w:firstLine="709"/>
              <w:jc w:val="both"/>
            </w:pPr>
            <w:r w:rsidRPr="00540BC3">
              <w:rPr>
                <w:i/>
              </w:rPr>
              <w:t>Игнатьев А. А</w:t>
            </w:r>
            <w:r w:rsidRPr="00540BC3">
              <w:t xml:space="preserve">., </w:t>
            </w:r>
            <w:r w:rsidRPr="00E62E18">
              <w:rPr>
                <w:i/>
              </w:rPr>
              <w:t>Страхова Л. Л</w:t>
            </w:r>
            <w:r w:rsidRPr="00E62E18">
              <w:t xml:space="preserve">., </w:t>
            </w:r>
            <w:r w:rsidRPr="00E62E18">
              <w:rPr>
                <w:i/>
              </w:rPr>
              <w:t>Саяпин К. А</w:t>
            </w:r>
            <w:r w:rsidRPr="00E62E18">
              <w:t xml:space="preserve">., </w:t>
            </w:r>
            <w:r w:rsidRPr="00E62E18">
              <w:rPr>
                <w:i/>
              </w:rPr>
              <w:t>Захаров А. С</w:t>
            </w:r>
            <w:r w:rsidRPr="00E62E18">
              <w:t xml:space="preserve">., </w:t>
            </w:r>
            <w:r w:rsidRPr="00E62E18">
              <w:rPr>
                <w:i/>
              </w:rPr>
              <w:t>Степ</w:t>
            </w:r>
            <w:r w:rsidRPr="00E62E18">
              <w:rPr>
                <w:i/>
              </w:rPr>
              <w:t>а</w:t>
            </w:r>
            <w:r w:rsidR="00124C0C">
              <w:rPr>
                <w:i/>
              </w:rPr>
              <w:t>нов С. </w:t>
            </w:r>
            <w:r w:rsidRPr="00E62E18">
              <w:rPr>
                <w:i/>
              </w:rPr>
              <w:t>В</w:t>
            </w:r>
            <w:r w:rsidRPr="00E62E18">
              <w:t xml:space="preserve">., </w:t>
            </w:r>
            <w:r w:rsidRPr="00E62E18">
              <w:rPr>
                <w:i/>
              </w:rPr>
              <w:t>Васильев Г. Н</w:t>
            </w:r>
            <w:r w:rsidRPr="00E62E18">
              <w:t>. Об использовании в учебном процессе</w:t>
            </w:r>
            <w:r>
              <w:t xml:space="preserve"> </w:t>
            </w:r>
            <w:r w:rsidRPr="00E62E18">
              <w:t>программиру</w:t>
            </w:r>
            <w:r w:rsidRPr="00E62E18">
              <w:t>е</w:t>
            </w:r>
            <w:r w:rsidRPr="00E62E18">
              <w:t xml:space="preserve">мого измерителя </w:t>
            </w:r>
            <w:r w:rsidRPr="00E62E18">
              <w:rPr>
                <w:lang w:val="en-US"/>
              </w:rPr>
              <w:t>LCR</w:t>
            </w:r>
            <w:r w:rsidRPr="00E62E18">
              <w:t xml:space="preserve"> типа </w:t>
            </w:r>
            <w:r w:rsidRPr="00E62E18">
              <w:rPr>
                <w:lang w:val="en-US"/>
              </w:rPr>
              <w:t>HM</w:t>
            </w:r>
            <w:r w:rsidRPr="00E62E18">
              <w:t xml:space="preserve"> 8118</w:t>
            </w:r>
            <w:r w:rsidR="00124C0C">
              <w:t>………………………………………………….</w:t>
            </w:r>
          </w:p>
        </w:tc>
        <w:tc>
          <w:tcPr>
            <w:tcW w:w="709" w:type="dxa"/>
            <w:vAlign w:val="bottom"/>
          </w:tcPr>
          <w:p w:rsidR="00540BC3" w:rsidRPr="00274634" w:rsidRDefault="007C26CB" w:rsidP="00DD40F2">
            <w:pPr>
              <w:spacing w:line="223" w:lineRule="auto"/>
              <w:jc w:val="right"/>
            </w:pPr>
            <w:r>
              <w:t>93</w:t>
            </w:r>
          </w:p>
        </w:tc>
      </w:tr>
      <w:tr w:rsidR="00DD40F2" w:rsidRPr="001C0DBD" w:rsidTr="00A1618E">
        <w:tc>
          <w:tcPr>
            <w:tcW w:w="8613" w:type="dxa"/>
          </w:tcPr>
          <w:p w:rsidR="00DD40F2" w:rsidRPr="00DD40F2" w:rsidRDefault="00DD40F2" w:rsidP="00DD40F2">
            <w:pPr>
              <w:spacing w:line="223" w:lineRule="auto"/>
              <w:ind w:firstLine="709"/>
              <w:jc w:val="both"/>
            </w:pPr>
            <w:r w:rsidRPr="00DD40F2">
              <w:rPr>
                <w:i/>
              </w:rPr>
              <w:t>Аникин В. М</w:t>
            </w:r>
            <w:r w:rsidRPr="00DD40F2">
              <w:t>.,</w:t>
            </w:r>
            <w:r>
              <w:t xml:space="preserve"> </w:t>
            </w:r>
            <w:r w:rsidRPr="00DD40F2">
              <w:rPr>
                <w:i/>
              </w:rPr>
              <w:t>Измайлов И. В</w:t>
            </w:r>
            <w:r w:rsidRPr="00DD40F2">
              <w:t>.,</w:t>
            </w:r>
            <w:r>
              <w:t xml:space="preserve"> </w:t>
            </w:r>
            <w:r w:rsidRPr="00DD40F2">
              <w:rPr>
                <w:i/>
              </w:rPr>
              <w:t>Пойзнер Б. Н</w:t>
            </w:r>
            <w:r w:rsidRPr="00DD40F2">
              <w:t>.</w:t>
            </w:r>
            <w:r>
              <w:t xml:space="preserve"> </w:t>
            </w:r>
            <w:r w:rsidRPr="00DD40F2">
              <w:t>Диссертация: характеристики научности</w:t>
            </w:r>
            <w:r>
              <w:t>………………………………………………………………………………..</w:t>
            </w:r>
          </w:p>
        </w:tc>
        <w:tc>
          <w:tcPr>
            <w:tcW w:w="709" w:type="dxa"/>
            <w:vAlign w:val="bottom"/>
          </w:tcPr>
          <w:p w:rsidR="00DD40F2" w:rsidRDefault="00DD40F2" w:rsidP="00DD40F2">
            <w:pPr>
              <w:spacing w:line="223" w:lineRule="auto"/>
              <w:jc w:val="right"/>
            </w:pPr>
            <w:r>
              <w:t>105</w:t>
            </w:r>
          </w:p>
        </w:tc>
      </w:tr>
      <w:tr w:rsidR="00540BC3" w:rsidRPr="001C0DBD" w:rsidTr="00A1618E">
        <w:tc>
          <w:tcPr>
            <w:tcW w:w="8613" w:type="dxa"/>
          </w:tcPr>
          <w:p w:rsidR="00124C0C" w:rsidRPr="00924CB8" w:rsidRDefault="00124C0C" w:rsidP="00DD40F2">
            <w:pPr>
              <w:spacing w:line="223" w:lineRule="auto"/>
              <w:jc w:val="center"/>
              <w:rPr>
                <w:rFonts w:eastAsia="HiddenHorzOCR"/>
                <w:b/>
                <w:sz w:val="20"/>
                <w:szCs w:val="20"/>
                <w:lang w:eastAsia="en-US" w:bidi="en-US"/>
              </w:rPr>
            </w:pPr>
          </w:p>
          <w:p w:rsidR="00540BC3" w:rsidRDefault="00540BC3" w:rsidP="00DD40F2">
            <w:pPr>
              <w:spacing w:line="223" w:lineRule="auto"/>
              <w:jc w:val="center"/>
              <w:rPr>
                <w:rFonts w:eastAsia="HiddenHorzOCR"/>
                <w:b/>
                <w:lang w:eastAsia="en-US" w:bidi="en-US"/>
              </w:rPr>
            </w:pPr>
            <w:r w:rsidRPr="004C7E66">
              <w:rPr>
                <w:rFonts w:eastAsia="HiddenHorzOCR"/>
                <w:b/>
                <w:lang w:eastAsia="en-US" w:bidi="en-US"/>
              </w:rPr>
              <w:t>Экономика в промышленности</w:t>
            </w:r>
          </w:p>
          <w:p w:rsidR="00124C0C" w:rsidRPr="00924CB8" w:rsidRDefault="00124C0C" w:rsidP="00DD40F2">
            <w:pPr>
              <w:spacing w:line="223" w:lineRule="auto"/>
              <w:jc w:val="center"/>
              <w:rPr>
                <w:rFonts w:eastAsia="HiddenHorzOCR"/>
                <w:b/>
                <w:caps/>
                <w:sz w:val="20"/>
                <w:szCs w:val="20"/>
                <w:lang w:eastAsia="en-US" w:bidi="en-US"/>
              </w:rPr>
            </w:pPr>
          </w:p>
        </w:tc>
        <w:tc>
          <w:tcPr>
            <w:tcW w:w="709" w:type="dxa"/>
            <w:vAlign w:val="bottom"/>
          </w:tcPr>
          <w:p w:rsidR="00540BC3" w:rsidRPr="00274634" w:rsidRDefault="00540BC3" w:rsidP="00DD40F2">
            <w:pPr>
              <w:spacing w:line="223" w:lineRule="auto"/>
              <w:jc w:val="right"/>
            </w:pPr>
          </w:p>
        </w:tc>
      </w:tr>
      <w:tr w:rsidR="00540BC3" w:rsidRPr="001C0DBD" w:rsidTr="00A1618E">
        <w:tc>
          <w:tcPr>
            <w:tcW w:w="8613" w:type="dxa"/>
          </w:tcPr>
          <w:p w:rsidR="00540BC3" w:rsidRPr="004C7E66" w:rsidRDefault="00540BC3" w:rsidP="00DD40F2">
            <w:pPr>
              <w:tabs>
                <w:tab w:val="left" w:pos="9356"/>
              </w:tabs>
              <w:spacing w:line="223" w:lineRule="auto"/>
              <w:ind w:firstLine="709"/>
              <w:jc w:val="both"/>
            </w:pPr>
            <w:r w:rsidRPr="004C7E66">
              <w:rPr>
                <w:i/>
              </w:rPr>
              <w:t>Плотников</w:t>
            </w:r>
            <w:r w:rsidRPr="004C7E66">
              <w:t xml:space="preserve"> </w:t>
            </w:r>
            <w:r w:rsidRPr="004C7E66">
              <w:rPr>
                <w:i/>
              </w:rPr>
              <w:t xml:space="preserve">А. Н. </w:t>
            </w:r>
            <w:r w:rsidRPr="004C7E66">
              <w:t>Сущностное содержание инновационного потенциала системы менеджмента качества</w:t>
            </w:r>
            <w:r w:rsidRPr="004C7E66">
              <w:rPr>
                <w:color w:val="FF0000"/>
              </w:rPr>
              <w:t xml:space="preserve"> </w:t>
            </w:r>
            <w:r w:rsidRPr="004C7E66">
              <w:t>в сфере технологий разработки программного обеспечения</w:t>
            </w:r>
            <w:r w:rsidR="00124C0C">
              <w:t>……………………………………………………………………………..</w:t>
            </w:r>
          </w:p>
        </w:tc>
        <w:tc>
          <w:tcPr>
            <w:tcW w:w="709" w:type="dxa"/>
            <w:vAlign w:val="bottom"/>
          </w:tcPr>
          <w:p w:rsidR="00540BC3" w:rsidRPr="00274634" w:rsidRDefault="007C26CB" w:rsidP="00DD40F2">
            <w:pPr>
              <w:spacing w:line="223" w:lineRule="auto"/>
              <w:jc w:val="right"/>
            </w:pPr>
            <w:r>
              <w:t>1</w:t>
            </w:r>
            <w:r w:rsidR="00DD40F2">
              <w:t>1</w:t>
            </w:r>
            <w:r w:rsidR="00BF6A71">
              <w:t>9</w:t>
            </w:r>
          </w:p>
        </w:tc>
      </w:tr>
      <w:tr w:rsidR="00540BC3" w:rsidRPr="001C0DBD" w:rsidTr="00A1618E">
        <w:tc>
          <w:tcPr>
            <w:tcW w:w="8613" w:type="dxa"/>
          </w:tcPr>
          <w:p w:rsidR="00540BC3" w:rsidRPr="00CA7F8C" w:rsidRDefault="00540BC3" w:rsidP="00DD40F2">
            <w:pPr>
              <w:spacing w:line="223" w:lineRule="auto"/>
              <w:ind w:firstLine="709"/>
              <w:jc w:val="both"/>
            </w:pPr>
            <w:r w:rsidRPr="00CA7F8C">
              <w:rPr>
                <w:i/>
              </w:rPr>
              <w:t>Плотников Д. А</w:t>
            </w:r>
            <w:r w:rsidRPr="00CA7F8C">
              <w:t xml:space="preserve">., </w:t>
            </w:r>
            <w:r w:rsidRPr="00CA7F8C">
              <w:rPr>
                <w:i/>
              </w:rPr>
              <w:t>Опанасенко И. А</w:t>
            </w:r>
            <w:r w:rsidRPr="00CA7F8C">
              <w:t>.</w:t>
            </w:r>
            <w:r>
              <w:t xml:space="preserve"> </w:t>
            </w:r>
            <w:r w:rsidRPr="00CA7F8C">
              <w:t>Современные программные продукты автоматизации экономических расчетов</w:t>
            </w:r>
            <w:r w:rsidR="00124C0C">
              <w:t>……………………………………………...</w:t>
            </w:r>
          </w:p>
        </w:tc>
        <w:tc>
          <w:tcPr>
            <w:tcW w:w="709" w:type="dxa"/>
            <w:vAlign w:val="bottom"/>
          </w:tcPr>
          <w:p w:rsidR="00540BC3" w:rsidRPr="00274634" w:rsidRDefault="00513680" w:rsidP="00DD40F2">
            <w:pPr>
              <w:spacing w:line="223" w:lineRule="auto"/>
              <w:jc w:val="right"/>
            </w:pPr>
            <w:r>
              <w:t>1</w:t>
            </w:r>
            <w:r w:rsidR="00DD40F2">
              <w:t>2</w:t>
            </w:r>
            <w:r w:rsidR="00BF6A71">
              <w:t>4</w:t>
            </w:r>
          </w:p>
        </w:tc>
      </w:tr>
      <w:tr w:rsidR="00540BC3" w:rsidRPr="001C0DBD" w:rsidTr="0015356A">
        <w:trPr>
          <w:trHeight w:val="856"/>
        </w:trPr>
        <w:tc>
          <w:tcPr>
            <w:tcW w:w="8613" w:type="dxa"/>
          </w:tcPr>
          <w:p w:rsidR="00540BC3" w:rsidRPr="00923EB6" w:rsidRDefault="00540BC3" w:rsidP="00DD40F2">
            <w:pPr>
              <w:spacing w:line="223" w:lineRule="auto"/>
              <w:ind w:firstLine="709"/>
              <w:jc w:val="both"/>
            </w:pPr>
            <w:r w:rsidRPr="00923EB6">
              <w:rPr>
                <w:i/>
              </w:rPr>
              <w:t>Гордашникова О. Ю</w:t>
            </w:r>
            <w:r w:rsidRPr="00923EB6">
              <w:t xml:space="preserve">. </w:t>
            </w:r>
            <w:r>
              <w:t>К</w:t>
            </w:r>
            <w:r w:rsidRPr="00923EB6">
              <w:t xml:space="preserve"> вопросу о структурно-функциональной классиф</w:t>
            </w:r>
            <w:r w:rsidRPr="00923EB6">
              <w:t>и</w:t>
            </w:r>
            <w:r w:rsidRPr="00923EB6">
              <w:t>кации резервов инновационного развития системы менеджмента качества маш</w:t>
            </w:r>
            <w:r w:rsidRPr="00923EB6">
              <w:t>и</w:t>
            </w:r>
            <w:r w:rsidRPr="00923EB6">
              <w:t>ностроительного предприятия</w:t>
            </w:r>
            <w:r w:rsidR="00124C0C">
              <w:t>…………………………………………………………</w:t>
            </w:r>
          </w:p>
        </w:tc>
        <w:tc>
          <w:tcPr>
            <w:tcW w:w="709" w:type="dxa"/>
            <w:vAlign w:val="bottom"/>
          </w:tcPr>
          <w:p w:rsidR="00540BC3" w:rsidRPr="00274634" w:rsidRDefault="00513680" w:rsidP="00DD40F2">
            <w:pPr>
              <w:spacing w:line="223" w:lineRule="auto"/>
              <w:jc w:val="right"/>
            </w:pPr>
            <w:r>
              <w:t>1</w:t>
            </w:r>
            <w:r w:rsidR="00DD40F2">
              <w:t>3</w:t>
            </w:r>
            <w:r w:rsidR="00BF6A71">
              <w:t>1</w:t>
            </w:r>
          </w:p>
        </w:tc>
      </w:tr>
      <w:tr w:rsidR="00540BC3" w:rsidRPr="001C0DBD" w:rsidTr="00A1618E">
        <w:tc>
          <w:tcPr>
            <w:tcW w:w="8613" w:type="dxa"/>
          </w:tcPr>
          <w:p w:rsidR="00540BC3" w:rsidRPr="00924CB8" w:rsidRDefault="00540BC3" w:rsidP="00DD40F2">
            <w:pPr>
              <w:spacing w:line="223" w:lineRule="auto"/>
              <w:ind w:right="-108" w:firstLine="709"/>
              <w:jc w:val="both"/>
              <w:rPr>
                <w:spacing w:val="30"/>
                <w:sz w:val="20"/>
                <w:szCs w:val="20"/>
              </w:rPr>
            </w:pPr>
          </w:p>
          <w:p w:rsidR="00540BC3" w:rsidRPr="00274634" w:rsidRDefault="00540BC3" w:rsidP="00DD40F2">
            <w:pPr>
              <w:spacing w:line="223" w:lineRule="auto"/>
              <w:ind w:right="-108" w:firstLine="709"/>
              <w:jc w:val="both"/>
              <w:rPr>
                <w:spacing w:val="30"/>
              </w:rPr>
            </w:pPr>
            <w:r w:rsidRPr="00274634">
              <w:rPr>
                <w:spacing w:val="30"/>
              </w:rPr>
              <w:t>Правила для авторов</w:t>
            </w:r>
            <w:r>
              <w:rPr>
                <w:spacing w:val="30"/>
              </w:rPr>
              <w:t>………………………………………………..</w:t>
            </w:r>
          </w:p>
        </w:tc>
        <w:tc>
          <w:tcPr>
            <w:tcW w:w="709" w:type="dxa"/>
            <w:vAlign w:val="bottom"/>
          </w:tcPr>
          <w:p w:rsidR="00540BC3" w:rsidRPr="00274634" w:rsidRDefault="00513680" w:rsidP="00DD40F2">
            <w:pPr>
              <w:spacing w:line="223" w:lineRule="auto"/>
              <w:ind w:firstLine="34"/>
              <w:jc w:val="right"/>
            </w:pPr>
            <w:r>
              <w:t>1</w:t>
            </w:r>
            <w:r w:rsidR="00DD40F2">
              <w:t>3</w:t>
            </w:r>
            <w:r w:rsidR="00F728ED">
              <w:t>9</w:t>
            </w:r>
          </w:p>
        </w:tc>
      </w:tr>
      <w:tr w:rsidR="00540BC3" w:rsidRPr="001C0DBD" w:rsidTr="00A1618E">
        <w:tc>
          <w:tcPr>
            <w:tcW w:w="8613" w:type="dxa"/>
          </w:tcPr>
          <w:p w:rsidR="00540BC3" w:rsidRPr="00924CB8" w:rsidRDefault="00540BC3" w:rsidP="00DD40F2">
            <w:pPr>
              <w:spacing w:line="223" w:lineRule="auto"/>
              <w:ind w:right="-108" w:firstLine="709"/>
              <w:jc w:val="both"/>
              <w:rPr>
                <w:spacing w:val="30"/>
                <w:sz w:val="20"/>
                <w:szCs w:val="20"/>
              </w:rPr>
            </w:pPr>
          </w:p>
          <w:p w:rsidR="00540BC3" w:rsidRPr="00274634" w:rsidRDefault="00540BC3" w:rsidP="00DD40F2">
            <w:pPr>
              <w:spacing w:line="223" w:lineRule="auto"/>
              <w:ind w:right="-108" w:firstLine="709"/>
              <w:jc w:val="both"/>
              <w:rPr>
                <w:spacing w:val="30"/>
              </w:rPr>
            </w:pPr>
            <w:r w:rsidRPr="00274634">
              <w:rPr>
                <w:spacing w:val="30"/>
              </w:rPr>
              <w:t>Правила депонирования</w:t>
            </w:r>
            <w:r>
              <w:rPr>
                <w:spacing w:val="30"/>
              </w:rPr>
              <w:t>…………………………………………...</w:t>
            </w:r>
          </w:p>
        </w:tc>
        <w:tc>
          <w:tcPr>
            <w:tcW w:w="709" w:type="dxa"/>
            <w:vAlign w:val="bottom"/>
          </w:tcPr>
          <w:p w:rsidR="00540BC3" w:rsidRPr="00274634" w:rsidRDefault="00513680" w:rsidP="00DD40F2">
            <w:pPr>
              <w:spacing w:line="223" w:lineRule="auto"/>
              <w:ind w:firstLine="34"/>
              <w:jc w:val="right"/>
            </w:pPr>
            <w:r>
              <w:t>1</w:t>
            </w:r>
            <w:r w:rsidR="00DD40F2">
              <w:t>4</w:t>
            </w:r>
            <w:r w:rsidR="00F728ED">
              <w:t>1</w:t>
            </w:r>
          </w:p>
        </w:tc>
      </w:tr>
    </w:tbl>
    <w:p w:rsidR="0025218E" w:rsidRPr="0043258E" w:rsidRDefault="0025218E" w:rsidP="0025218E">
      <w:pPr>
        <w:pageBreakBefore/>
        <w:jc w:val="center"/>
        <w:rPr>
          <w:b/>
          <w:caps/>
        </w:rPr>
      </w:pPr>
    </w:p>
    <w:p w:rsidR="0025218E" w:rsidRPr="0043258E" w:rsidRDefault="0025218E" w:rsidP="0025218E">
      <w:pPr>
        <w:jc w:val="center"/>
        <w:rPr>
          <w:b/>
          <w:caps/>
        </w:rPr>
      </w:pPr>
      <w:r w:rsidRPr="0043258E">
        <w:rPr>
          <w:b/>
          <w:caps/>
          <w:lang w:val="en-US"/>
        </w:rPr>
        <w:t>contents</w:t>
      </w:r>
    </w:p>
    <w:p w:rsidR="0025218E" w:rsidRPr="0043258E" w:rsidRDefault="0025218E" w:rsidP="0025218E">
      <w:pPr>
        <w:jc w:val="center"/>
        <w:rPr>
          <w:b/>
          <w:caps/>
        </w:rPr>
      </w:pPr>
    </w:p>
    <w:tbl>
      <w:tblPr>
        <w:tblW w:w="9322" w:type="dxa"/>
        <w:tblLayout w:type="fixed"/>
        <w:tblLook w:val="04A0"/>
      </w:tblPr>
      <w:tblGrid>
        <w:gridCol w:w="8613"/>
        <w:gridCol w:w="709"/>
      </w:tblGrid>
      <w:tr w:rsidR="0025218E" w:rsidRPr="0043258E" w:rsidTr="003D0363">
        <w:tc>
          <w:tcPr>
            <w:tcW w:w="8613" w:type="dxa"/>
          </w:tcPr>
          <w:p w:rsidR="0025218E" w:rsidRPr="0043258E" w:rsidRDefault="0025218E" w:rsidP="003D0363">
            <w:pPr>
              <w:ind w:right="-108" w:firstLine="709"/>
              <w:jc w:val="both"/>
              <w:rPr>
                <w:b/>
                <w:caps/>
              </w:rPr>
            </w:pPr>
            <w:r w:rsidRPr="0043258E">
              <w:rPr>
                <w:spacing w:val="30"/>
                <w:lang w:val="en-US"/>
              </w:rPr>
              <w:t>Foreword….</w:t>
            </w:r>
            <w:r w:rsidRPr="0043258E">
              <w:rPr>
                <w:spacing w:val="20"/>
              </w:rPr>
              <w:t>…………………………………………………….………..</w:t>
            </w:r>
          </w:p>
        </w:tc>
        <w:tc>
          <w:tcPr>
            <w:tcW w:w="709" w:type="dxa"/>
            <w:vAlign w:val="bottom"/>
          </w:tcPr>
          <w:p w:rsidR="0025218E" w:rsidRPr="0025218E" w:rsidRDefault="0025218E" w:rsidP="003D0363">
            <w:pPr>
              <w:ind w:firstLine="34"/>
              <w:jc w:val="right"/>
              <w:rPr>
                <w:caps/>
              </w:rPr>
            </w:pPr>
            <w:r w:rsidRPr="0025218E">
              <w:rPr>
                <w:caps/>
              </w:rPr>
              <w:t>3</w:t>
            </w:r>
          </w:p>
        </w:tc>
      </w:tr>
      <w:tr w:rsidR="0025218E" w:rsidRPr="00F779E0" w:rsidTr="003D0363">
        <w:tc>
          <w:tcPr>
            <w:tcW w:w="8613" w:type="dxa"/>
          </w:tcPr>
          <w:p w:rsidR="0025218E" w:rsidRPr="00205F3C" w:rsidRDefault="0025218E" w:rsidP="00205F3C">
            <w:pPr>
              <w:jc w:val="center"/>
              <w:rPr>
                <w:b/>
                <w:lang w:val="en-US"/>
              </w:rPr>
            </w:pPr>
          </w:p>
          <w:p w:rsidR="0025218E" w:rsidRPr="00205F3C" w:rsidRDefault="0025218E" w:rsidP="00205F3C">
            <w:pPr>
              <w:ind w:right="-250"/>
              <w:jc w:val="center"/>
              <w:rPr>
                <w:b/>
                <w:spacing w:val="30"/>
                <w:lang w:val="en-US"/>
              </w:rPr>
            </w:pPr>
            <w:r w:rsidRPr="00205F3C">
              <w:rPr>
                <w:b/>
                <w:lang w:val="en-US"/>
              </w:rPr>
              <w:t>Theoretical and Experimental Studies, Computer Technology</w:t>
            </w:r>
          </w:p>
          <w:p w:rsidR="0025218E" w:rsidRPr="00205F3C" w:rsidRDefault="0025218E" w:rsidP="00205F3C">
            <w:pPr>
              <w:ind w:right="-250"/>
              <w:jc w:val="center"/>
              <w:rPr>
                <w:b/>
                <w:spacing w:val="30"/>
                <w:lang w:val="en-US"/>
              </w:rPr>
            </w:pPr>
          </w:p>
        </w:tc>
        <w:tc>
          <w:tcPr>
            <w:tcW w:w="709" w:type="dxa"/>
            <w:vAlign w:val="bottom"/>
          </w:tcPr>
          <w:p w:rsidR="0025218E" w:rsidRPr="0043258E" w:rsidRDefault="0025218E" w:rsidP="003D0363">
            <w:pPr>
              <w:ind w:firstLine="34"/>
              <w:jc w:val="right"/>
              <w:rPr>
                <w:color w:val="FF0000"/>
                <w:spacing w:val="20"/>
                <w:lang w:val="en-US"/>
              </w:rPr>
            </w:pPr>
          </w:p>
        </w:tc>
      </w:tr>
      <w:tr w:rsidR="0025218E" w:rsidRPr="003413D2" w:rsidTr="003D0363">
        <w:tc>
          <w:tcPr>
            <w:tcW w:w="8613" w:type="dxa"/>
          </w:tcPr>
          <w:p w:rsidR="0025218E" w:rsidRPr="008B59AA" w:rsidRDefault="00205F3C" w:rsidP="008B59AA">
            <w:pPr>
              <w:ind w:firstLine="709"/>
              <w:jc w:val="both"/>
              <w:rPr>
                <w:rStyle w:val="FontStyle11"/>
                <w:sz w:val="24"/>
                <w:szCs w:val="24"/>
                <w:lang w:val="en-US"/>
              </w:rPr>
            </w:pPr>
            <w:r w:rsidRPr="00205F3C">
              <w:rPr>
                <w:i/>
                <w:lang w:val="en-US"/>
              </w:rPr>
              <w:t xml:space="preserve">Ignatiev A. </w:t>
            </w:r>
            <w:r w:rsidRPr="00205F3C">
              <w:rPr>
                <w:i/>
              </w:rPr>
              <w:t>А</w:t>
            </w:r>
            <w:r w:rsidRPr="00205F3C">
              <w:rPr>
                <w:lang w:val="en-US"/>
              </w:rPr>
              <w:t xml:space="preserve">., </w:t>
            </w:r>
            <w:r w:rsidRPr="00205F3C">
              <w:rPr>
                <w:i/>
                <w:lang w:val="en-US"/>
              </w:rPr>
              <w:t>Kayushkina E. A</w:t>
            </w:r>
            <w:r w:rsidRPr="00205F3C">
              <w:rPr>
                <w:lang w:val="en-US"/>
              </w:rPr>
              <w:t xml:space="preserve">., </w:t>
            </w:r>
            <w:r w:rsidRPr="00205F3C">
              <w:rPr>
                <w:i/>
                <w:lang w:val="en-US"/>
              </w:rPr>
              <w:t>Kulikov M. N</w:t>
            </w:r>
            <w:r w:rsidRPr="00205F3C">
              <w:rPr>
                <w:lang w:val="en-US"/>
              </w:rPr>
              <w:t xml:space="preserve">. </w:t>
            </w:r>
            <w:r w:rsidR="0025218E" w:rsidRPr="00205F3C">
              <w:rPr>
                <w:lang w:val="en-US"/>
              </w:rPr>
              <w:t>Investigation of Degree of Deviation from Linear Conversion Heteromagnetic Uniaxial Magnetic Field Sensor</w:t>
            </w:r>
            <w:r w:rsidRPr="00205F3C">
              <w:rPr>
                <w:lang w:val="en-US"/>
              </w:rPr>
              <w:t>…</w:t>
            </w:r>
            <w:r w:rsidR="008B59AA" w:rsidRPr="008B59AA">
              <w:rPr>
                <w:lang w:val="en-US"/>
              </w:rPr>
              <w:t>.</w:t>
            </w:r>
          </w:p>
        </w:tc>
        <w:tc>
          <w:tcPr>
            <w:tcW w:w="709" w:type="dxa"/>
            <w:vAlign w:val="bottom"/>
          </w:tcPr>
          <w:p w:rsidR="0025218E" w:rsidRPr="00513680" w:rsidRDefault="0025218E" w:rsidP="003D0363">
            <w:pPr>
              <w:spacing w:line="223" w:lineRule="auto"/>
              <w:jc w:val="right"/>
              <w:rPr>
                <w:spacing w:val="20"/>
                <w:lang w:val="en-US"/>
              </w:rPr>
            </w:pPr>
            <w:r>
              <w:rPr>
                <w:spacing w:val="20"/>
                <w:lang w:val="en-US"/>
              </w:rPr>
              <w:t>4</w:t>
            </w:r>
          </w:p>
        </w:tc>
      </w:tr>
      <w:tr w:rsidR="0025218E" w:rsidRPr="003413D2" w:rsidTr="003D0363">
        <w:tc>
          <w:tcPr>
            <w:tcW w:w="8613" w:type="dxa"/>
          </w:tcPr>
          <w:p w:rsidR="0025218E" w:rsidRPr="003D53EC" w:rsidRDefault="00205F3C" w:rsidP="008B59AA">
            <w:pPr>
              <w:ind w:firstLine="709"/>
              <w:jc w:val="both"/>
              <w:rPr>
                <w:lang w:val="en-US" w:eastAsia="en-US"/>
              </w:rPr>
            </w:pPr>
            <w:r w:rsidRPr="008B59AA">
              <w:rPr>
                <w:i/>
                <w:lang w:val="en-GB" w:eastAsia="en-US"/>
              </w:rPr>
              <w:t>Sadovnikov</w:t>
            </w:r>
            <w:r w:rsidRPr="003D53EC">
              <w:rPr>
                <w:i/>
                <w:lang w:val="en-US" w:eastAsia="en-US"/>
              </w:rPr>
              <w:t xml:space="preserve"> </w:t>
            </w:r>
            <w:r w:rsidRPr="008B59AA">
              <w:rPr>
                <w:i/>
                <w:lang w:val="en-GB" w:eastAsia="en-US"/>
              </w:rPr>
              <w:t>A</w:t>
            </w:r>
            <w:r w:rsidRPr="003D53EC">
              <w:rPr>
                <w:i/>
                <w:lang w:val="en-US" w:eastAsia="en-US"/>
              </w:rPr>
              <w:t xml:space="preserve">. </w:t>
            </w:r>
            <w:r w:rsidRPr="008B59AA">
              <w:rPr>
                <w:i/>
                <w:lang w:val="en-GB" w:eastAsia="en-US"/>
              </w:rPr>
              <w:t>V</w:t>
            </w:r>
            <w:r w:rsidRPr="003D53EC">
              <w:rPr>
                <w:lang w:val="en-US" w:eastAsia="en-US"/>
              </w:rPr>
              <w:t xml:space="preserve">., </w:t>
            </w:r>
            <w:r w:rsidRPr="008B59AA">
              <w:rPr>
                <w:i/>
                <w:lang w:val="en-GB" w:eastAsia="en-US"/>
              </w:rPr>
              <w:t>Bublikov</w:t>
            </w:r>
            <w:r w:rsidRPr="003D53EC">
              <w:rPr>
                <w:i/>
                <w:lang w:val="en-US" w:eastAsia="en-US"/>
              </w:rPr>
              <w:t xml:space="preserve"> </w:t>
            </w:r>
            <w:r w:rsidRPr="008B59AA">
              <w:rPr>
                <w:i/>
                <w:lang w:val="en-GB" w:eastAsia="en-US"/>
              </w:rPr>
              <w:t>K</w:t>
            </w:r>
            <w:r w:rsidRPr="003D53EC">
              <w:rPr>
                <w:i/>
                <w:lang w:val="en-US" w:eastAsia="en-US"/>
              </w:rPr>
              <w:t xml:space="preserve">. </w:t>
            </w:r>
            <w:r w:rsidRPr="008B59AA">
              <w:rPr>
                <w:i/>
                <w:lang w:val="en-GB" w:eastAsia="en-US"/>
              </w:rPr>
              <w:t>V</w:t>
            </w:r>
            <w:r w:rsidRPr="003D53EC">
              <w:rPr>
                <w:lang w:val="en-US" w:eastAsia="en-US"/>
              </w:rPr>
              <w:t>.</w:t>
            </w:r>
            <w:r w:rsidR="003D53EC" w:rsidRPr="003D53EC">
              <w:rPr>
                <w:lang w:val="en-US" w:eastAsia="en-US"/>
              </w:rPr>
              <w:t xml:space="preserve">, </w:t>
            </w:r>
            <w:r w:rsidR="00401174" w:rsidRPr="00401174">
              <w:rPr>
                <w:i/>
                <w:lang w:val="en-US"/>
              </w:rPr>
              <w:t>Sheshukova S. E</w:t>
            </w:r>
            <w:r w:rsidR="00401174" w:rsidRPr="00401174">
              <w:rPr>
                <w:lang w:val="en-US"/>
              </w:rPr>
              <w:t xml:space="preserve">. </w:t>
            </w:r>
            <w:r w:rsidR="0025218E" w:rsidRPr="00205F3C">
              <w:rPr>
                <w:lang w:val="en-GB" w:eastAsia="en-US"/>
              </w:rPr>
              <w:t xml:space="preserve">Electrodynamical </w:t>
            </w:r>
            <w:r w:rsidR="0025218E" w:rsidRPr="00205F3C">
              <w:rPr>
                <w:lang w:val="en-US" w:eastAsia="en-US"/>
              </w:rPr>
              <w:t>P</w:t>
            </w:r>
            <w:r w:rsidR="0025218E" w:rsidRPr="00205F3C">
              <w:rPr>
                <w:lang w:val="en-GB" w:eastAsia="en-US"/>
              </w:rPr>
              <w:t>rope</w:t>
            </w:r>
            <w:r w:rsidR="0025218E" w:rsidRPr="00205F3C">
              <w:rPr>
                <w:lang w:val="en-GB" w:eastAsia="en-US"/>
              </w:rPr>
              <w:t>r</w:t>
            </w:r>
            <w:r w:rsidR="0025218E" w:rsidRPr="00205F3C">
              <w:rPr>
                <w:lang w:val="en-GB" w:eastAsia="en-US"/>
              </w:rPr>
              <w:t>ties and Modes of Finite</w:t>
            </w:r>
            <w:r w:rsidR="0025218E" w:rsidRPr="00205F3C">
              <w:rPr>
                <w:lang w:val="en-US" w:eastAsia="en-US"/>
              </w:rPr>
              <w:t xml:space="preserve"> </w:t>
            </w:r>
            <w:r w:rsidR="0025218E" w:rsidRPr="00205F3C">
              <w:rPr>
                <w:lang w:val="en-GB" w:eastAsia="en-US"/>
              </w:rPr>
              <w:t>width Planar Ferrite Waveguide</w:t>
            </w:r>
            <w:r w:rsidR="008B59AA" w:rsidRPr="008B59AA">
              <w:rPr>
                <w:lang w:val="en-US" w:eastAsia="en-US"/>
              </w:rPr>
              <w:t>……………………………</w:t>
            </w:r>
            <w:r w:rsidR="003D53EC" w:rsidRPr="003D53EC">
              <w:rPr>
                <w:lang w:val="en-US" w:eastAsia="en-US"/>
              </w:rPr>
              <w:t>…</w:t>
            </w:r>
          </w:p>
        </w:tc>
        <w:tc>
          <w:tcPr>
            <w:tcW w:w="709" w:type="dxa"/>
            <w:vAlign w:val="bottom"/>
          </w:tcPr>
          <w:p w:rsidR="0025218E" w:rsidRPr="00513680" w:rsidRDefault="0025218E" w:rsidP="003D0363">
            <w:pPr>
              <w:spacing w:line="223" w:lineRule="auto"/>
              <w:jc w:val="right"/>
              <w:rPr>
                <w:spacing w:val="20"/>
                <w:lang w:val="en-US"/>
              </w:rPr>
            </w:pPr>
            <w:r>
              <w:rPr>
                <w:spacing w:val="20"/>
                <w:lang w:val="en-US"/>
              </w:rPr>
              <w:t>15</w:t>
            </w:r>
          </w:p>
        </w:tc>
      </w:tr>
      <w:tr w:rsidR="0025218E" w:rsidRPr="003413D2" w:rsidTr="003D0363">
        <w:tc>
          <w:tcPr>
            <w:tcW w:w="8613" w:type="dxa"/>
          </w:tcPr>
          <w:p w:rsidR="0025218E" w:rsidRPr="008B59AA" w:rsidRDefault="008B59AA" w:rsidP="008B59AA">
            <w:pPr>
              <w:widowControl w:val="0"/>
              <w:autoSpaceDE w:val="0"/>
              <w:autoSpaceDN w:val="0"/>
              <w:spacing w:line="228" w:lineRule="auto"/>
              <w:ind w:firstLine="709"/>
              <w:jc w:val="both"/>
              <w:rPr>
                <w:lang w:val="en-US"/>
              </w:rPr>
            </w:pPr>
            <w:r w:rsidRPr="008B59AA">
              <w:rPr>
                <w:i/>
                <w:lang w:val="en-US"/>
              </w:rPr>
              <w:t>Oleynik N. G</w:t>
            </w:r>
            <w:r w:rsidRPr="00205F3C">
              <w:rPr>
                <w:lang w:val="en-US"/>
              </w:rPr>
              <w:t xml:space="preserve">., </w:t>
            </w:r>
            <w:r w:rsidRPr="008B59AA">
              <w:rPr>
                <w:i/>
                <w:lang w:val="en-US"/>
              </w:rPr>
              <w:t>Pavlyuchuk V. A</w:t>
            </w:r>
            <w:r w:rsidRPr="00205F3C">
              <w:rPr>
                <w:lang w:val="en-US"/>
              </w:rPr>
              <w:t>.</w:t>
            </w:r>
            <w:r w:rsidR="007D5110" w:rsidRPr="00205F3C">
              <w:rPr>
                <w:lang w:val="en-US"/>
              </w:rPr>
              <w:t>Windowed Fourier Transform of Digital Ima</w:t>
            </w:r>
            <w:r w:rsidR="007D5110" w:rsidRPr="00205F3C">
              <w:rPr>
                <w:lang w:val="en-US"/>
              </w:rPr>
              <w:t>g</w:t>
            </w:r>
            <w:r w:rsidR="007D5110" w:rsidRPr="00205F3C">
              <w:rPr>
                <w:lang w:val="en-US"/>
              </w:rPr>
              <w:t>ing for Transparent Environment with Granular Structure</w:t>
            </w:r>
            <w:r w:rsidRPr="008B59AA">
              <w:rPr>
                <w:lang w:val="en-US"/>
              </w:rPr>
              <w:t>………………………………</w:t>
            </w:r>
          </w:p>
        </w:tc>
        <w:tc>
          <w:tcPr>
            <w:tcW w:w="709" w:type="dxa"/>
            <w:vAlign w:val="bottom"/>
          </w:tcPr>
          <w:p w:rsidR="0025218E" w:rsidRPr="00513680" w:rsidRDefault="0025218E" w:rsidP="003D0363">
            <w:pPr>
              <w:spacing w:line="223" w:lineRule="auto"/>
              <w:jc w:val="right"/>
              <w:rPr>
                <w:spacing w:val="20"/>
                <w:lang w:val="en-US"/>
              </w:rPr>
            </w:pPr>
            <w:r>
              <w:rPr>
                <w:spacing w:val="20"/>
                <w:lang w:val="en-US"/>
              </w:rPr>
              <w:t>23</w:t>
            </w:r>
          </w:p>
        </w:tc>
      </w:tr>
      <w:tr w:rsidR="0025218E" w:rsidRPr="003413D2" w:rsidTr="003D0363">
        <w:tc>
          <w:tcPr>
            <w:tcW w:w="8613" w:type="dxa"/>
          </w:tcPr>
          <w:p w:rsidR="0025218E" w:rsidRPr="00997D86" w:rsidRDefault="00997D86" w:rsidP="00997D86">
            <w:pPr>
              <w:spacing w:line="235" w:lineRule="auto"/>
              <w:ind w:firstLine="709"/>
              <w:jc w:val="both"/>
              <w:rPr>
                <w:bCs/>
                <w:shd w:val="clear" w:color="auto" w:fill="FFFFFF"/>
                <w:lang w:val="en-US"/>
              </w:rPr>
            </w:pPr>
            <w:r w:rsidRPr="00997D86">
              <w:rPr>
                <w:bCs/>
                <w:i/>
                <w:lang w:val="en-US"/>
              </w:rPr>
              <w:t>Berezin M. K</w:t>
            </w:r>
            <w:r w:rsidRPr="00205F3C">
              <w:rPr>
                <w:bCs/>
                <w:lang w:val="en-US"/>
              </w:rPr>
              <w:t xml:space="preserve">., </w:t>
            </w:r>
            <w:r w:rsidRPr="00997D86">
              <w:rPr>
                <w:bCs/>
                <w:i/>
                <w:lang w:val="en-US"/>
              </w:rPr>
              <w:t>Chernavina M. L</w:t>
            </w:r>
            <w:r w:rsidRPr="00205F3C">
              <w:rPr>
                <w:bCs/>
                <w:lang w:val="en-US"/>
              </w:rPr>
              <w:t xml:space="preserve">., </w:t>
            </w:r>
            <w:r w:rsidRPr="00997D86">
              <w:rPr>
                <w:bCs/>
                <w:i/>
                <w:lang w:val="en-US"/>
              </w:rPr>
              <w:t>Ten G. N</w:t>
            </w:r>
            <w:r w:rsidRPr="00205F3C">
              <w:rPr>
                <w:bCs/>
                <w:lang w:val="en-US"/>
              </w:rPr>
              <w:t xml:space="preserve">., </w:t>
            </w:r>
            <w:r w:rsidRPr="00997D86">
              <w:rPr>
                <w:bCs/>
                <w:i/>
                <w:lang w:val="en-US"/>
              </w:rPr>
              <w:t>Novoselova A. V</w:t>
            </w:r>
            <w:r w:rsidRPr="00205F3C">
              <w:rPr>
                <w:bCs/>
                <w:lang w:val="en-US"/>
              </w:rPr>
              <w:t xml:space="preserve">., </w:t>
            </w:r>
            <w:r w:rsidRPr="00997D86">
              <w:rPr>
                <w:bCs/>
                <w:i/>
                <w:lang w:val="en-US"/>
              </w:rPr>
              <w:t>Berezin V. I</w:t>
            </w:r>
            <w:r w:rsidRPr="00205F3C">
              <w:rPr>
                <w:bCs/>
                <w:lang w:val="en-US"/>
              </w:rPr>
              <w:t xml:space="preserve">., </w:t>
            </w:r>
            <w:r w:rsidRPr="00997D86">
              <w:rPr>
                <w:bCs/>
                <w:i/>
                <w:lang w:val="en-US"/>
              </w:rPr>
              <w:t>Ponomarev A. Y</w:t>
            </w:r>
            <w:r w:rsidR="006631B6">
              <w:rPr>
                <w:bCs/>
                <w:i/>
                <w:lang w:val="en-US"/>
              </w:rPr>
              <w:t>u</w:t>
            </w:r>
            <w:r w:rsidRPr="00997D86">
              <w:rPr>
                <w:bCs/>
                <w:i/>
                <w:lang w:val="en-US"/>
              </w:rPr>
              <w:t>.</w:t>
            </w:r>
            <w:r w:rsidRPr="00205F3C">
              <w:rPr>
                <w:bCs/>
                <w:lang w:val="en-US"/>
              </w:rPr>
              <w:t xml:space="preserve">, </w:t>
            </w:r>
            <w:r w:rsidRPr="00997D86">
              <w:rPr>
                <w:bCs/>
                <w:i/>
                <w:lang w:val="en-US"/>
              </w:rPr>
              <w:t>Berezin</w:t>
            </w:r>
            <w:r w:rsidRPr="00997D86">
              <w:rPr>
                <w:bCs/>
                <w:i/>
                <w:shd w:val="clear" w:color="auto" w:fill="FFFFFF"/>
                <w:lang w:val="en-US"/>
              </w:rPr>
              <w:t xml:space="preserve"> </w:t>
            </w:r>
            <w:r w:rsidRPr="00997D86">
              <w:rPr>
                <w:bCs/>
                <w:i/>
                <w:lang w:val="en-US"/>
              </w:rPr>
              <w:t>K. V</w:t>
            </w:r>
            <w:r w:rsidRPr="00205F3C">
              <w:rPr>
                <w:bCs/>
                <w:lang w:val="en-US"/>
              </w:rPr>
              <w:t>.</w:t>
            </w:r>
            <w:r w:rsidRPr="00997D86">
              <w:rPr>
                <w:bCs/>
                <w:lang w:val="en-US"/>
              </w:rPr>
              <w:t xml:space="preserve"> </w:t>
            </w:r>
            <w:r w:rsidR="00205F3C" w:rsidRPr="00205F3C">
              <w:rPr>
                <w:bCs/>
                <w:shd w:val="clear" w:color="auto" w:fill="FFFFFF"/>
                <w:lang w:val="en-US"/>
              </w:rPr>
              <w:t>Algorithms of Numerical Simulation of the Molec</w:t>
            </w:r>
            <w:r w:rsidR="00205F3C" w:rsidRPr="00205F3C">
              <w:rPr>
                <w:bCs/>
                <w:shd w:val="clear" w:color="auto" w:fill="FFFFFF"/>
                <w:lang w:val="en-US"/>
              </w:rPr>
              <w:t>u</w:t>
            </w:r>
            <w:r w:rsidR="00205F3C" w:rsidRPr="00205F3C">
              <w:rPr>
                <w:bCs/>
                <w:shd w:val="clear" w:color="auto" w:fill="FFFFFF"/>
                <w:lang w:val="en-US"/>
              </w:rPr>
              <w:t>lar Resonance Fluorescence Spectra at Laser Excitation</w:t>
            </w:r>
            <w:r w:rsidRPr="00997D86">
              <w:rPr>
                <w:bCs/>
                <w:shd w:val="clear" w:color="auto" w:fill="FFFFFF"/>
                <w:lang w:val="en-US"/>
              </w:rPr>
              <w:t>………………………………</w:t>
            </w:r>
          </w:p>
        </w:tc>
        <w:tc>
          <w:tcPr>
            <w:tcW w:w="709" w:type="dxa"/>
            <w:vAlign w:val="bottom"/>
          </w:tcPr>
          <w:p w:rsidR="0025218E" w:rsidRPr="00513680" w:rsidRDefault="0025218E" w:rsidP="003D0363">
            <w:pPr>
              <w:spacing w:line="223" w:lineRule="auto"/>
              <w:jc w:val="right"/>
              <w:rPr>
                <w:spacing w:val="20"/>
                <w:lang w:val="en-US"/>
              </w:rPr>
            </w:pPr>
            <w:r>
              <w:rPr>
                <w:spacing w:val="20"/>
                <w:lang w:val="en-US"/>
              </w:rPr>
              <w:t>28</w:t>
            </w:r>
          </w:p>
        </w:tc>
      </w:tr>
      <w:tr w:rsidR="0025218E" w:rsidRPr="001625F0" w:rsidTr="003D0363">
        <w:tc>
          <w:tcPr>
            <w:tcW w:w="8613" w:type="dxa"/>
          </w:tcPr>
          <w:p w:rsidR="0025218E" w:rsidRPr="001625F0" w:rsidRDefault="00081267" w:rsidP="00081267">
            <w:pPr>
              <w:ind w:firstLine="709"/>
              <w:jc w:val="both"/>
              <w:rPr>
                <w:lang w:val="en-US"/>
              </w:rPr>
            </w:pPr>
            <w:r w:rsidRPr="00081267">
              <w:rPr>
                <w:i/>
                <w:lang w:val="en-US"/>
              </w:rPr>
              <w:t xml:space="preserve">Ignatiev A. </w:t>
            </w:r>
            <w:r w:rsidRPr="00081267">
              <w:rPr>
                <w:i/>
              </w:rPr>
              <w:t>А</w:t>
            </w:r>
            <w:r w:rsidRPr="00205F3C">
              <w:rPr>
                <w:lang w:val="en-US"/>
              </w:rPr>
              <w:t xml:space="preserve">., </w:t>
            </w:r>
            <w:r w:rsidRPr="00081267">
              <w:rPr>
                <w:i/>
                <w:lang w:val="en-US"/>
              </w:rPr>
              <w:t>Romanchenko L. A</w:t>
            </w:r>
            <w:r w:rsidRPr="00205F3C">
              <w:rPr>
                <w:lang w:val="en-US"/>
              </w:rPr>
              <w:t xml:space="preserve">., </w:t>
            </w:r>
            <w:r w:rsidRPr="00081267">
              <w:rPr>
                <w:i/>
                <w:lang w:val="en-US"/>
              </w:rPr>
              <w:t>Solopov A. A</w:t>
            </w:r>
            <w:r w:rsidRPr="00205F3C">
              <w:rPr>
                <w:lang w:val="en-US"/>
              </w:rPr>
              <w:t>.</w:t>
            </w:r>
            <w:r w:rsidR="001625F0" w:rsidRPr="001625F0">
              <w:rPr>
                <w:lang w:val="en-US"/>
              </w:rPr>
              <w:t xml:space="preserve">, </w:t>
            </w:r>
            <w:r w:rsidR="001625F0">
              <w:rPr>
                <w:i/>
                <w:lang w:val="en-US"/>
              </w:rPr>
              <w:t>Zaiceva E. S.</w:t>
            </w:r>
            <w:r w:rsidRPr="00081267">
              <w:rPr>
                <w:lang w:val="en-US"/>
              </w:rPr>
              <w:t xml:space="preserve"> </w:t>
            </w:r>
            <w:r w:rsidR="00205F3C" w:rsidRPr="00205F3C">
              <w:rPr>
                <w:lang w:val="en-US"/>
              </w:rPr>
              <w:t>Using of No</w:t>
            </w:r>
            <w:r w:rsidR="00205F3C" w:rsidRPr="00205F3C">
              <w:rPr>
                <w:lang w:val="en-US"/>
              </w:rPr>
              <w:t>n</w:t>
            </w:r>
            <w:r w:rsidR="00205F3C" w:rsidRPr="00205F3C">
              <w:rPr>
                <w:lang w:val="en-US"/>
              </w:rPr>
              <w:t>magnetic Cylindrical Screens for Suppression of Harmonic Magnetic Interference</w:t>
            </w:r>
            <w:r w:rsidRPr="00081267">
              <w:rPr>
                <w:lang w:val="en-US"/>
              </w:rPr>
              <w:t>…</w:t>
            </w:r>
            <w:r w:rsidR="001625F0" w:rsidRPr="001625F0">
              <w:rPr>
                <w:lang w:val="en-US"/>
              </w:rPr>
              <w:t>…</w:t>
            </w:r>
          </w:p>
        </w:tc>
        <w:tc>
          <w:tcPr>
            <w:tcW w:w="709" w:type="dxa"/>
            <w:vAlign w:val="bottom"/>
          </w:tcPr>
          <w:p w:rsidR="0025218E" w:rsidRPr="001625F0" w:rsidRDefault="0025218E" w:rsidP="003D0363">
            <w:pPr>
              <w:spacing w:line="223" w:lineRule="auto"/>
              <w:jc w:val="right"/>
              <w:rPr>
                <w:spacing w:val="20"/>
                <w:lang w:val="en-US"/>
              </w:rPr>
            </w:pPr>
            <w:r w:rsidRPr="001625F0">
              <w:rPr>
                <w:spacing w:val="20"/>
                <w:lang w:val="en-US"/>
              </w:rPr>
              <w:t>37</w:t>
            </w:r>
          </w:p>
        </w:tc>
      </w:tr>
      <w:tr w:rsidR="0025218E" w:rsidRPr="003413D2" w:rsidTr="003D0363">
        <w:tc>
          <w:tcPr>
            <w:tcW w:w="8613" w:type="dxa"/>
          </w:tcPr>
          <w:p w:rsidR="0025218E" w:rsidRPr="00F9065D" w:rsidRDefault="00927C4C" w:rsidP="00927C4C">
            <w:pPr>
              <w:ind w:firstLine="709"/>
              <w:jc w:val="both"/>
              <w:rPr>
                <w:bCs/>
                <w:shd w:val="clear" w:color="auto" w:fill="FFFFFF"/>
                <w:lang w:val="en-US"/>
              </w:rPr>
            </w:pPr>
            <w:r w:rsidRPr="00997D86">
              <w:rPr>
                <w:bCs/>
                <w:i/>
                <w:lang w:val="en-US"/>
              </w:rPr>
              <w:t>Berezin M. K</w:t>
            </w:r>
            <w:r w:rsidRPr="00205F3C">
              <w:rPr>
                <w:bCs/>
                <w:lang w:val="en-US"/>
              </w:rPr>
              <w:t xml:space="preserve">., </w:t>
            </w:r>
            <w:r w:rsidRPr="00997D86">
              <w:rPr>
                <w:bCs/>
                <w:i/>
                <w:lang w:val="en-US"/>
              </w:rPr>
              <w:t>Chernavina M. L</w:t>
            </w:r>
            <w:r w:rsidRPr="00205F3C">
              <w:rPr>
                <w:bCs/>
                <w:lang w:val="en-US"/>
              </w:rPr>
              <w:t xml:space="preserve">., </w:t>
            </w:r>
            <w:r w:rsidRPr="00997D86">
              <w:rPr>
                <w:bCs/>
                <w:i/>
                <w:lang w:val="en-US"/>
              </w:rPr>
              <w:t>Ten G. N</w:t>
            </w:r>
            <w:r w:rsidRPr="00205F3C">
              <w:rPr>
                <w:bCs/>
                <w:lang w:val="en-US"/>
              </w:rPr>
              <w:t xml:space="preserve">., </w:t>
            </w:r>
            <w:r w:rsidRPr="00997D86">
              <w:rPr>
                <w:bCs/>
                <w:i/>
                <w:lang w:val="en-US"/>
              </w:rPr>
              <w:t>Novoselova A. V</w:t>
            </w:r>
            <w:r w:rsidRPr="00205F3C">
              <w:rPr>
                <w:bCs/>
                <w:lang w:val="en-US"/>
              </w:rPr>
              <w:t xml:space="preserve">., </w:t>
            </w:r>
            <w:r w:rsidRPr="00997D86">
              <w:rPr>
                <w:bCs/>
                <w:i/>
                <w:lang w:val="en-US"/>
              </w:rPr>
              <w:t>Berezin V. I</w:t>
            </w:r>
            <w:r w:rsidRPr="00205F3C">
              <w:rPr>
                <w:bCs/>
                <w:lang w:val="en-US"/>
              </w:rPr>
              <w:t xml:space="preserve">., </w:t>
            </w:r>
            <w:r w:rsidRPr="00997D86">
              <w:rPr>
                <w:bCs/>
                <w:i/>
                <w:lang w:val="en-US"/>
              </w:rPr>
              <w:t>Ponomarev A. Y</w:t>
            </w:r>
            <w:r w:rsidR="006631B6">
              <w:rPr>
                <w:bCs/>
                <w:i/>
                <w:lang w:val="en-US"/>
              </w:rPr>
              <w:t>u</w:t>
            </w:r>
            <w:r w:rsidRPr="00997D86">
              <w:rPr>
                <w:bCs/>
                <w:i/>
                <w:lang w:val="en-US"/>
              </w:rPr>
              <w:t>.</w:t>
            </w:r>
            <w:r w:rsidRPr="00205F3C">
              <w:rPr>
                <w:bCs/>
                <w:lang w:val="en-US"/>
              </w:rPr>
              <w:t xml:space="preserve">, </w:t>
            </w:r>
            <w:r w:rsidRPr="00997D86">
              <w:rPr>
                <w:bCs/>
                <w:i/>
                <w:lang w:val="en-US"/>
              </w:rPr>
              <w:t>Berezin</w:t>
            </w:r>
            <w:r w:rsidRPr="00997D86">
              <w:rPr>
                <w:bCs/>
                <w:i/>
                <w:shd w:val="clear" w:color="auto" w:fill="FFFFFF"/>
                <w:lang w:val="en-US"/>
              </w:rPr>
              <w:t xml:space="preserve"> </w:t>
            </w:r>
            <w:r w:rsidRPr="00997D86">
              <w:rPr>
                <w:bCs/>
                <w:i/>
                <w:lang w:val="en-US"/>
              </w:rPr>
              <w:t>K. V</w:t>
            </w:r>
            <w:r w:rsidRPr="00205F3C">
              <w:rPr>
                <w:bCs/>
                <w:lang w:val="en-US"/>
              </w:rPr>
              <w:t>.</w:t>
            </w:r>
            <w:r w:rsidRPr="00997D86">
              <w:rPr>
                <w:bCs/>
                <w:lang w:val="en-US"/>
              </w:rPr>
              <w:t xml:space="preserve"> </w:t>
            </w:r>
            <w:r w:rsidR="00205F3C" w:rsidRPr="00205F3C">
              <w:rPr>
                <w:bCs/>
                <w:shd w:val="clear" w:color="auto" w:fill="FFFFFF"/>
                <w:lang w:val="en-US"/>
              </w:rPr>
              <w:t>Algorithm and Program for the Inverse Vibronic Problem</w:t>
            </w:r>
            <w:r w:rsidRPr="00927C4C">
              <w:rPr>
                <w:bCs/>
                <w:shd w:val="clear" w:color="auto" w:fill="FFFFFF"/>
                <w:lang w:val="en-US"/>
              </w:rPr>
              <w:t xml:space="preserve"> </w:t>
            </w:r>
            <w:r w:rsidR="00205F3C" w:rsidRPr="00205F3C">
              <w:rPr>
                <w:bCs/>
                <w:shd w:val="clear" w:color="auto" w:fill="FFFFFF"/>
                <w:lang w:val="en-US"/>
              </w:rPr>
              <w:t>on the Basis of Resonance Fluorescence Spectra Analisys</w:t>
            </w:r>
            <w:r w:rsidR="00F9065D" w:rsidRPr="00F9065D">
              <w:rPr>
                <w:bCs/>
                <w:shd w:val="clear" w:color="auto" w:fill="FFFFFF"/>
                <w:lang w:val="en-US"/>
              </w:rPr>
              <w:t>……………………</w:t>
            </w:r>
          </w:p>
        </w:tc>
        <w:tc>
          <w:tcPr>
            <w:tcW w:w="709" w:type="dxa"/>
            <w:vAlign w:val="bottom"/>
          </w:tcPr>
          <w:p w:rsidR="0025218E" w:rsidRPr="00274634" w:rsidRDefault="0025218E" w:rsidP="003D0363">
            <w:pPr>
              <w:spacing w:line="223" w:lineRule="auto"/>
              <w:jc w:val="right"/>
              <w:rPr>
                <w:spacing w:val="20"/>
              </w:rPr>
            </w:pPr>
            <w:r>
              <w:rPr>
                <w:spacing w:val="20"/>
              </w:rPr>
              <w:t>43</w:t>
            </w:r>
          </w:p>
        </w:tc>
      </w:tr>
      <w:tr w:rsidR="0025218E" w:rsidRPr="003413D2" w:rsidTr="003D0363">
        <w:tc>
          <w:tcPr>
            <w:tcW w:w="8613" w:type="dxa"/>
          </w:tcPr>
          <w:p w:rsidR="0025218E" w:rsidRPr="00F9065D" w:rsidRDefault="00F9065D" w:rsidP="00F9065D">
            <w:pPr>
              <w:spacing w:line="245" w:lineRule="auto"/>
              <w:ind w:firstLine="709"/>
              <w:jc w:val="both"/>
              <w:rPr>
                <w:spacing w:val="1"/>
                <w:lang w:val="en-US"/>
              </w:rPr>
            </w:pPr>
            <w:r w:rsidRPr="00F9065D">
              <w:rPr>
                <w:i/>
                <w:spacing w:val="1"/>
                <w:lang w:val="en-US"/>
              </w:rPr>
              <w:t>Nazarov S. I</w:t>
            </w:r>
            <w:r w:rsidRPr="00205F3C">
              <w:rPr>
                <w:spacing w:val="1"/>
                <w:lang w:val="en-US"/>
              </w:rPr>
              <w:t xml:space="preserve">., </w:t>
            </w:r>
            <w:r w:rsidRPr="00F9065D">
              <w:rPr>
                <w:i/>
                <w:spacing w:val="1"/>
                <w:lang w:val="en-US"/>
              </w:rPr>
              <w:t>Sotov L. S</w:t>
            </w:r>
            <w:r w:rsidRPr="00205F3C">
              <w:rPr>
                <w:spacing w:val="1"/>
                <w:lang w:val="en-US"/>
              </w:rPr>
              <w:t xml:space="preserve">., </w:t>
            </w:r>
            <w:r w:rsidRPr="00F9065D">
              <w:rPr>
                <w:rFonts w:eastAsia="Calibri"/>
                <w:bCs/>
                <w:i/>
                <w:color w:val="000000"/>
                <w:shd w:val="clear" w:color="auto" w:fill="FFFFFF"/>
                <w:lang w:val="en-US"/>
              </w:rPr>
              <w:t>Ljashenko</w:t>
            </w:r>
            <w:r w:rsidRPr="00F9065D">
              <w:rPr>
                <w:i/>
                <w:spacing w:val="1"/>
                <w:lang w:val="en-US"/>
              </w:rPr>
              <w:t xml:space="preserve"> A. V</w:t>
            </w:r>
            <w:r w:rsidRPr="00205F3C">
              <w:rPr>
                <w:spacing w:val="1"/>
                <w:lang w:val="en-US"/>
              </w:rPr>
              <w:t>.</w:t>
            </w:r>
            <w:r w:rsidRPr="00F9065D">
              <w:rPr>
                <w:spacing w:val="1"/>
                <w:lang w:val="en-US"/>
              </w:rPr>
              <w:t xml:space="preserve"> </w:t>
            </w:r>
            <w:r w:rsidR="00205F3C" w:rsidRPr="00205F3C">
              <w:rPr>
                <w:spacing w:val="1"/>
                <w:lang w:val="en-US"/>
              </w:rPr>
              <w:t>The Enhanced Bit Manipulation Processor for Navigation, Digital Signal Processing, Imagine Treatment, Cryptogr</w:t>
            </w:r>
            <w:r w:rsidR="00205F3C" w:rsidRPr="00205F3C">
              <w:rPr>
                <w:spacing w:val="1"/>
                <w:lang w:val="en-US"/>
              </w:rPr>
              <w:t>a</w:t>
            </w:r>
            <w:r w:rsidR="00205F3C" w:rsidRPr="00205F3C">
              <w:rPr>
                <w:spacing w:val="1"/>
                <w:lang w:val="en-US"/>
              </w:rPr>
              <w:t>phy, Mobile Diagnostic Devices</w:t>
            </w:r>
            <w:r w:rsidRPr="00F9065D">
              <w:rPr>
                <w:spacing w:val="1"/>
                <w:lang w:val="en-US"/>
              </w:rPr>
              <w:t>………………………………………………………</w:t>
            </w:r>
            <w:r w:rsidR="0015356A" w:rsidRPr="0015356A">
              <w:rPr>
                <w:spacing w:val="1"/>
                <w:lang w:val="en-US"/>
              </w:rPr>
              <w:t>.</w:t>
            </w:r>
            <w:r w:rsidRPr="00F9065D">
              <w:rPr>
                <w:spacing w:val="1"/>
                <w:lang w:val="en-US"/>
              </w:rPr>
              <w:t>..</w:t>
            </w:r>
          </w:p>
        </w:tc>
        <w:tc>
          <w:tcPr>
            <w:tcW w:w="709" w:type="dxa"/>
            <w:vAlign w:val="bottom"/>
          </w:tcPr>
          <w:p w:rsidR="0025218E" w:rsidRPr="00274634" w:rsidRDefault="0025218E" w:rsidP="003D0363">
            <w:pPr>
              <w:spacing w:line="223" w:lineRule="auto"/>
              <w:jc w:val="right"/>
            </w:pPr>
            <w:r>
              <w:t>51</w:t>
            </w:r>
          </w:p>
        </w:tc>
      </w:tr>
      <w:tr w:rsidR="0025218E" w:rsidRPr="003413D2" w:rsidTr="003D0363">
        <w:tc>
          <w:tcPr>
            <w:tcW w:w="8613" w:type="dxa"/>
          </w:tcPr>
          <w:p w:rsidR="0025218E" w:rsidRPr="0015356A" w:rsidRDefault="00F9065D" w:rsidP="0015356A">
            <w:pPr>
              <w:pStyle w:val="aff2"/>
              <w:shd w:val="clear" w:color="auto" w:fill="FFFFFF"/>
              <w:spacing w:before="0" w:beforeAutospacing="0" w:after="0" w:afterAutospacing="0"/>
              <w:ind w:firstLine="709"/>
              <w:jc w:val="both"/>
              <w:rPr>
                <w:color w:val="000000"/>
                <w:lang w:val="en-US"/>
              </w:rPr>
            </w:pPr>
            <w:r w:rsidRPr="00F9065D">
              <w:rPr>
                <w:i/>
                <w:lang w:val="en-US"/>
              </w:rPr>
              <w:t>Ignatiev A. A</w:t>
            </w:r>
            <w:r w:rsidRPr="00205F3C">
              <w:rPr>
                <w:lang w:val="en-US"/>
              </w:rPr>
              <w:t xml:space="preserve">., </w:t>
            </w:r>
            <w:r w:rsidRPr="00F9065D">
              <w:rPr>
                <w:i/>
                <w:lang w:val="en-US"/>
              </w:rPr>
              <w:t>Proskuryakov G. M</w:t>
            </w:r>
            <w:r w:rsidRPr="00205F3C">
              <w:rPr>
                <w:lang w:val="en-US"/>
              </w:rPr>
              <w:t xml:space="preserve">., </w:t>
            </w:r>
            <w:r w:rsidRPr="00F9065D">
              <w:rPr>
                <w:i/>
                <w:lang w:val="en-US"/>
              </w:rPr>
              <w:t>Maslov</w:t>
            </w:r>
            <w:r w:rsidRPr="00F9065D">
              <w:rPr>
                <w:rStyle w:val="af8"/>
                <w:b w:val="0"/>
                <w:i/>
                <w:color w:val="000000"/>
                <w:lang w:val="en-US"/>
              </w:rPr>
              <w:t xml:space="preserve"> </w:t>
            </w:r>
            <w:r w:rsidRPr="00F9065D">
              <w:rPr>
                <w:i/>
                <w:lang w:val="en-US"/>
              </w:rPr>
              <w:t>A. A</w:t>
            </w:r>
            <w:r w:rsidRPr="00205F3C">
              <w:rPr>
                <w:lang w:val="en-US"/>
              </w:rPr>
              <w:t>.</w:t>
            </w:r>
            <w:r w:rsidRPr="00F9065D">
              <w:rPr>
                <w:lang w:val="en-US"/>
              </w:rPr>
              <w:t xml:space="preserve"> </w:t>
            </w:r>
            <w:r w:rsidR="0015356A" w:rsidRPr="0015356A">
              <w:rPr>
                <w:rStyle w:val="af8"/>
                <w:b w:val="0"/>
                <w:color w:val="000000"/>
                <w:lang w:val="en-US"/>
              </w:rPr>
              <w:t xml:space="preserve">Miniature </w:t>
            </w:r>
            <w:r w:rsidR="0015356A" w:rsidRPr="0015356A">
              <w:rPr>
                <w:lang w:val="en-US"/>
              </w:rPr>
              <w:t>Attitude and Hea</w:t>
            </w:r>
            <w:r w:rsidR="0015356A" w:rsidRPr="0015356A">
              <w:rPr>
                <w:lang w:val="en-US"/>
              </w:rPr>
              <w:t>d</w:t>
            </w:r>
            <w:r w:rsidR="0015356A" w:rsidRPr="0015356A">
              <w:rPr>
                <w:lang w:val="en-US"/>
              </w:rPr>
              <w:t>ing Reference System</w:t>
            </w:r>
            <w:r w:rsidR="0015356A" w:rsidRPr="0015356A">
              <w:rPr>
                <w:rStyle w:val="af8"/>
                <w:color w:val="000000"/>
                <w:lang w:val="en-US"/>
              </w:rPr>
              <w:t xml:space="preserve"> </w:t>
            </w:r>
            <w:r w:rsidR="0015356A" w:rsidRPr="0015356A">
              <w:rPr>
                <w:rStyle w:val="af8"/>
                <w:b w:val="0"/>
                <w:color w:val="000000"/>
                <w:lang w:val="en-US"/>
              </w:rPr>
              <w:t xml:space="preserve">for </w:t>
            </w:r>
            <w:r w:rsidR="0015356A" w:rsidRPr="0015356A">
              <w:rPr>
                <w:lang w:val="en-US"/>
              </w:rPr>
              <w:t>Quasistationary Objects</w:t>
            </w:r>
            <w:r w:rsidR="0015356A" w:rsidRPr="00F9065D">
              <w:rPr>
                <w:lang w:val="en-US"/>
              </w:rPr>
              <w:t xml:space="preserve"> </w:t>
            </w:r>
            <w:r w:rsidRPr="00F9065D">
              <w:rPr>
                <w:lang w:val="en-US"/>
              </w:rPr>
              <w:t>……………………………………</w:t>
            </w:r>
          </w:p>
        </w:tc>
        <w:tc>
          <w:tcPr>
            <w:tcW w:w="709" w:type="dxa"/>
            <w:vAlign w:val="bottom"/>
          </w:tcPr>
          <w:p w:rsidR="0025218E" w:rsidRPr="00274634" w:rsidRDefault="0025218E" w:rsidP="003D0363">
            <w:pPr>
              <w:spacing w:line="223" w:lineRule="auto"/>
              <w:jc w:val="right"/>
            </w:pPr>
            <w:r>
              <w:t>64</w:t>
            </w:r>
          </w:p>
        </w:tc>
      </w:tr>
      <w:tr w:rsidR="0025218E" w:rsidRPr="0015356A" w:rsidTr="003D0363">
        <w:tc>
          <w:tcPr>
            <w:tcW w:w="8613" w:type="dxa"/>
          </w:tcPr>
          <w:p w:rsidR="0025218E" w:rsidRPr="005C405A" w:rsidRDefault="0025218E" w:rsidP="003D0363">
            <w:pPr>
              <w:pStyle w:val="aff3"/>
              <w:tabs>
                <w:tab w:val="left" w:pos="1134"/>
              </w:tabs>
              <w:spacing w:after="0"/>
              <w:ind w:left="0" w:firstLine="357"/>
              <w:jc w:val="center"/>
              <w:rPr>
                <w:rFonts w:ascii="Times New Roman" w:hAnsi="Times New Roman"/>
                <w:b/>
                <w:sz w:val="20"/>
                <w:szCs w:val="20"/>
                <w:lang w:val="en-US" w:bidi="en-US"/>
              </w:rPr>
            </w:pPr>
          </w:p>
          <w:p w:rsidR="0025218E" w:rsidRPr="0015356A" w:rsidRDefault="0025218E" w:rsidP="003D0363">
            <w:pPr>
              <w:pStyle w:val="aff3"/>
              <w:tabs>
                <w:tab w:val="left" w:pos="1134"/>
              </w:tabs>
              <w:spacing w:after="0"/>
              <w:ind w:left="0" w:firstLine="357"/>
              <w:jc w:val="center"/>
              <w:rPr>
                <w:rFonts w:ascii="Times New Roman" w:hAnsi="Times New Roman"/>
                <w:b/>
                <w:i/>
                <w:sz w:val="24"/>
                <w:szCs w:val="24"/>
                <w:lang w:val="en-US" w:bidi="en-US"/>
              </w:rPr>
            </w:pPr>
            <w:r w:rsidRPr="0015356A">
              <w:rPr>
                <w:rFonts w:ascii="Times New Roman" w:hAnsi="Times New Roman"/>
                <w:b/>
                <w:sz w:val="24"/>
                <w:szCs w:val="24"/>
                <w:lang w:val="en-US" w:bidi="en-US"/>
              </w:rPr>
              <w:t>Methodological Aspects of Physical Education</w:t>
            </w:r>
          </w:p>
          <w:p w:rsidR="0025218E" w:rsidRPr="0015356A" w:rsidRDefault="0025218E" w:rsidP="003D0363">
            <w:pPr>
              <w:pStyle w:val="aff3"/>
              <w:tabs>
                <w:tab w:val="left" w:pos="1134"/>
              </w:tabs>
              <w:spacing w:after="0"/>
              <w:ind w:left="0" w:firstLine="357"/>
              <w:jc w:val="center"/>
              <w:rPr>
                <w:rFonts w:ascii="Times New Roman" w:hAnsi="Times New Roman"/>
                <w:b/>
                <w:i/>
                <w:sz w:val="20"/>
                <w:szCs w:val="20"/>
                <w:lang w:val="en-US" w:bidi="en-US"/>
              </w:rPr>
            </w:pPr>
          </w:p>
        </w:tc>
        <w:tc>
          <w:tcPr>
            <w:tcW w:w="709" w:type="dxa"/>
            <w:vAlign w:val="bottom"/>
          </w:tcPr>
          <w:p w:rsidR="0025218E" w:rsidRPr="0015356A" w:rsidRDefault="0025218E" w:rsidP="003D0363">
            <w:pPr>
              <w:jc w:val="right"/>
              <w:rPr>
                <w:lang w:val="en-US"/>
              </w:rPr>
            </w:pPr>
          </w:p>
        </w:tc>
      </w:tr>
      <w:tr w:rsidR="0025218E" w:rsidRPr="0025218E" w:rsidTr="003D0363">
        <w:tc>
          <w:tcPr>
            <w:tcW w:w="8613" w:type="dxa"/>
          </w:tcPr>
          <w:p w:rsidR="0025218E" w:rsidRPr="0015356A" w:rsidRDefault="009C1548" w:rsidP="009C1548">
            <w:pPr>
              <w:spacing w:line="235" w:lineRule="auto"/>
              <w:ind w:firstLine="709"/>
              <w:jc w:val="both"/>
              <w:rPr>
                <w:caps/>
                <w:lang w:val="en-US"/>
              </w:rPr>
            </w:pPr>
            <w:r w:rsidRPr="0015356A">
              <w:rPr>
                <w:i/>
                <w:lang w:val="en-US"/>
              </w:rPr>
              <w:t xml:space="preserve">Ignatiev A. </w:t>
            </w:r>
            <w:r w:rsidRPr="0015356A">
              <w:rPr>
                <w:i/>
              </w:rPr>
              <w:t>А</w:t>
            </w:r>
            <w:r w:rsidRPr="0015356A">
              <w:rPr>
                <w:lang w:val="en-US"/>
              </w:rPr>
              <w:t xml:space="preserve">., </w:t>
            </w:r>
            <w:r w:rsidRPr="0015356A">
              <w:rPr>
                <w:i/>
                <w:lang w:val="en-US"/>
              </w:rPr>
              <w:t>Kudryavceva S. P</w:t>
            </w:r>
            <w:r w:rsidRPr="0015356A">
              <w:rPr>
                <w:lang w:val="en-US"/>
              </w:rPr>
              <w:t xml:space="preserve">., </w:t>
            </w:r>
            <w:r w:rsidRPr="0015356A">
              <w:rPr>
                <w:i/>
                <w:lang w:val="en-US"/>
              </w:rPr>
              <w:t>Romanchenko L. A</w:t>
            </w:r>
            <w:r w:rsidRPr="0015356A">
              <w:rPr>
                <w:lang w:val="en-US"/>
              </w:rPr>
              <w:t>. Realization of Master Program «Magnetoelectronics in the Information Protection and Safety Systems» of Direction 011200 «Physics»……………………………………………………………..</w:t>
            </w:r>
          </w:p>
        </w:tc>
        <w:tc>
          <w:tcPr>
            <w:tcW w:w="709" w:type="dxa"/>
            <w:vAlign w:val="bottom"/>
          </w:tcPr>
          <w:p w:rsidR="0025218E" w:rsidRPr="00274634" w:rsidRDefault="0025218E" w:rsidP="003D0363">
            <w:pPr>
              <w:spacing w:line="223" w:lineRule="auto"/>
              <w:jc w:val="right"/>
            </w:pPr>
            <w:r w:rsidRPr="0015356A">
              <w:t>75</w:t>
            </w:r>
          </w:p>
        </w:tc>
      </w:tr>
      <w:tr w:rsidR="0025218E" w:rsidRPr="0025218E" w:rsidTr="003D0363">
        <w:tc>
          <w:tcPr>
            <w:tcW w:w="8613" w:type="dxa"/>
          </w:tcPr>
          <w:p w:rsidR="0025218E" w:rsidRPr="009C1548" w:rsidRDefault="009C1548" w:rsidP="009C1548">
            <w:pPr>
              <w:spacing w:line="238" w:lineRule="auto"/>
              <w:ind w:firstLine="709"/>
              <w:jc w:val="both"/>
              <w:rPr>
                <w:lang w:val="en-US"/>
              </w:rPr>
            </w:pPr>
            <w:r w:rsidRPr="009C1548">
              <w:rPr>
                <w:i/>
                <w:lang w:val="en-US"/>
              </w:rPr>
              <w:t>Anikin V. M</w:t>
            </w:r>
            <w:r w:rsidRPr="009C1548">
              <w:rPr>
                <w:lang w:val="en-US"/>
              </w:rPr>
              <w:t xml:space="preserve">. </w:t>
            </w:r>
            <w:r>
              <w:rPr>
                <w:lang w:val="en-US"/>
              </w:rPr>
              <w:t>Physics in Saratov University</w:t>
            </w:r>
            <w:r w:rsidRPr="009C1548">
              <w:rPr>
                <w:lang w:val="en-US"/>
              </w:rPr>
              <w:t xml:space="preserve"> </w:t>
            </w:r>
            <w:r w:rsidRPr="009C1548">
              <w:rPr>
                <w:shd w:val="clear" w:color="auto" w:fill="FCFCFC"/>
                <w:lang w:val="en-US"/>
              </w:rPr>
              <w:t>to the 100 Anniversary of the Phy</w:t>
            </w:r>
            <w:r w:rsidRPr="009C1548">
              <w:rPr>
                <w:shd w:val="clear" w:color="auto" w:fill="FCFCFC"/>
                <w:lang w:val="en-US"/>
              </w:rPr>
              <w:t>s</w:t>
            </w:r>
            <w:r w:rsidRPr="009C1548">
              <w:rPr>
                <w:shd w:val="clear" w:color="auto" w:fill="FCFCFC"/>
                <w:lang w:val="en-US"/>
              </w:rPr>
              <w:t>ical Institute</w:t>
            </w:r>
            <w:r w:rsidRPr="009C1548">
              <w:rPr>
                <w:lang w:val="en-US"/>
              </w:rPr>
              <w:t xml:space="preserve"> </w:t>
            </w:r>
            <w:r w:rsidRPr="009C1548">
              <w:rPr>
                <w:shd w:val="clear" w:color="auto" w:fill="FCFCFC"/>
                <w:lang w:val="en-US"/>
              </w:rPr>
              <w:t>and the 70th Anniversary of Faculty of Physics</w:t>
            </w:r>
            <w:r w:rsidRPr="009C1548">
              <w:rPr>
                <w:lang w:val="en-US"/>
              </w:rPr>
              <w:t>…………………………...</w:t>
            </w:r>
          </w:p>
        </w:tc>
        <w:tc>
          <w:tcPr>
            <w:tcW w:w="709" w:type="dxa"/>
            <w:vAlign w:val="bottom"/>
          </w:tcPr>
          <w:p w:rsidR="0025218E" w:rsidRPr="00274634" w:rsidRDefault="0025218E" w:rsidP="003D0363">
            <w:pPr>
              <w:spacing w:line="223" w:lineRule="auto"/>
              <w:jc w:val="right"/>
            </w:pPr>
            <w:r>
              <w:t>78</w:t>
            </w:r>
          </w:p>
        </w:tc>
      </w:tr>
      <w:tr w:rsidR="0025218E" w:rsidRPr="0025218E" w:rsidTr="003D0363">
        <w:tc>
          <w:tcPr>
            <w:tcW w:w="8613" w:type="dxa"/>
          </w:tcPr>
          <w:p w:rsidR="0025218E" w:rsidRPr="00BF6A71" w:rsidRDefault="00BF6A71" w:rsidP="00BF6A71">
            <w:pPr>
              <w:spacing w:line="235" w:lineRule="auto"/>
              <w:ind w:firstLine="709"/>
              <w:jc w:val="both"/>
              <w:rPr>
                <w:lang w:val="en-US"/>
              </w:rPr>
            </w:pPr>
            <w:r w:rsidRPr="00081267">
              <w:rPr>
                <w:i/>
                <w:lang w:val="en-US"/>
              </w:rPr>
              <w:t xml:space="preserve">Ignatiev A. </w:t>
            </w:r>
            <w:r w:rsidRPr="00081267">
              <w:rPr>
                <w:i/>
              </w:rPr>
              <w:t>А</w:t>
            </w:r>
            <w:r w:rsidRPr="00BF6A71">
              <w:rPr>
                <w:lang w:val="en-US"/>
              </w:rPr>
              <w:t xml:space="preserve">., </w:t>
            </w:r>
            <w:r w:rsidRPr="00BF6A71">
              <w:rPr>
                <w:i/>
                <w:lang w:val="en-US"/>
              </w:rPr>
              <w:t>Danke</w:t>
            </w:r>
            <w:r w:rsidRPr="00BF6A71">
              <w:rPr>
                <w:i/>
                <w:color w:val="000000"/>
                <w:lang w:val="en-US"/>
              </w:rPr>
              <w:t xml:space="preserve"> </w:t>
            </w:r>
            <w:r w:rsidRPr="00BF6A71">
              <w:rPr>
                <w:i/>
                <w:lang w:val="en-US"/>
              </w:rPr>
              <w:t>O. G</w:t>
            </w:r>
            <w:r w:rsidRPr="009C1548">
              <w:rPr>
                <w:lang w:val="en-US"/>
              </w:rPr>
              <w:t>.</w:t>
            </w:r>
            <w:r w:rsidRPr="00BF6A71">
              <w:rPr>
                <w:lang w:val="en-US"/>
              </w:rPr>
              <w:t xml:space="preserve"> </w:t>
            </w:r>
            <w:r w:rsidR="009C1548" w:rsidRPr="009C1548">
              <w:rPr>
                <w:color w:val="000000"/>
                <w:lang w:val="en-US"/>
              </w:rPr>
              <w:t>Saratov State University Physics Institute’s Ann</w:t>
            </w:r>
            <w:r w:rsidR="009C1548" w:rsidRPr="009C1548">
              <w:rPr>
                <w:color w:val="000000"/>
                <w:lang w:val="en-US"/>
              </w:rPr>
              <w:t>i</w:t>
            </w:r>
            <w:r w:rsidR="009C1548" w:rsidRPr="009C1548">
              <w:rPr>
                <w:color w:val="000000"/>
                <w:lang w:val="en-US"/>
              </w:rPr>
              <w:t>versary Year</w:t>
            </w:r>
            <w:r w:rsidRPr="00BF6A71">
              <w:rPr>
                <w:color w:val="000000"/>
                <w:lang w:val="en-US"/>
              </w:rPr>
              <w:t>……………………………………………………………………………...</w:t>
            </w:r>
          </w:p>
        </w:tc>
        <w:tc>
          <w:tcPr>
            <w:tcW w:w="709" w:type="dxa"/>
            <w:vAlign w:val="bottom"/>
          </w:tcPr>
          <w:p w:rsidR="0025218E" w:rsidRPr="00BF6A71" w:rsidRDefault="0025218E" w:rsidP="003D0363">
            <w:pPr>
              <w:spacing w:line="223" w:lineRule="auto"/>
              <w:jc w:val="right"/>
              <w:rPr>
                <w:lang w:val="en-US"/>
              </w:rPr>
            </w:pPr>
            <w:r w:rsidRPr="00BF6A71">
              <w:rPr>
                <w:lang w:val="en-US"/>
              </w:rPr>
              <w:t>84</w:t>
            </w:r>
          </w:p>
        </w:tc>
      </w:tr>
      <w:tr w:rsidR="0025218E" w:rsidRPr="0025218E" w:rsidTr="003D0363">
        <w:tc>
          <w:tcPr>
            <w:tcW w:w="8613" w:type="dxa"/>
          </w:tcPr>
          <w:p w:rsidR="0025218E" w:rsidRPr="00BF6A71" w:rsidRDefault="00BF6A71" w:rsidP="00BF6A71">
            <w:pPr>
              <w:ind w:firstLine="709"/>
              <w:jc w:val="both"/>
              <w:rPr>
                <w:bCs/>
                <w:lang w:val="en-US"/>
              </w:rPr>
            </w:pPr>
            <w:r w:rsidRPr="00BF6A71">
              <w:rPr>
                <w:i/>
                <w:lang w:val="en-US"/>
              </w:rPr>
              <w:t xml:space="preserve">Ignatiev </w:t>
            </w:r>
            <w:r w:rsidRPr="00BF6A71">
              <w:rPr>
                <w:i/>
              </w:rPr>
              <w:t>А</w:t>
            </w:r>
            <w:r w:rsidRPr="00BF6A71">
              <w:rPr>
                <w:i/>
                <w:lang w:val="en-US"/>
              </w:rPr>
              <w:t>. A</w:t>
            </w:r>
            <w:r w:rsidRPr="00BF6A71">
              <w:rPr>
                <w:lang w:val="en-US"/>
              </w:rPr>
              <w:t xml:space="preserve">., </w:t>
            </w:r>
            <w:r w:rsidRPr="00BF6A71">
              <w:rPr>
                <w:i/>
                <w:lang w:val="en-US"/>
              </w:rPr>
              <w:t>Strakhova L.</w:t>
            </w:r>
            <w:r w:rsidRPr="00BF6A71">
              <w:rPr>
                <w:lang w:val="en-US"/>
              </w:rPr>
              <w:t xml:space="preserve"> </w:t>
            </w:r>
            <w:r w:rsidRPr="00BF6A71">
              <w:rPr>
                <w:i/>
                <w:lang w:val="en-US"/>
              </w:rPr>
              <w:t>L</w:t>
            </w:r>
            <w:r w:rsidRPr="00BF6A71">
              <w:rPr>
                <w:lang w:val="en-US"/>
              </w:rPr>
              <w:t xml:space="preserve">., </w:t>
            </w:r>
            <w:r w:rsidRPr="00BF6A71">
              <w:rPr>
                <w:i/>
                <w:lang w:val="en-US"/>
              </w:rPr>
              <w:t>Sayapin K. A</w:t>
            </w:r>
            <w:r w:rsidRPr="00BF6A71">
              <w:rPr>
                <w:lang w:val="en-US"/>
              </w:rPr>
              <w:t xml:space="preserve">., </w:t>
            </w:r>
            <w:r w:rsidRPr="00BF6A71">
              <w:rPr>
                <w:i/>
                <w:lang w:val="en-US"/>
              </w:rPr>
              <w:t>Zaharov A. S</w:t>
            </w:r>
            <w:r w:rsidRPr="00BF6A71">
              <w:rPr>
                <w:lang w:val="en-US"/>
              </w:rPr>
              <w:t xml:space="preserve">., </w:t>
            </w:r>
            <w:r w:rsidRPr="00BF6A71">
              <w:rPr>
                <w:i/>
                <w:lang w:val="en-US"/>
              </w:rPr>
              <w:t>Stepanov C. V</w:t>
            </w:r>
            <w:r w:rsidRPr="00BF6A71">
              <w:rPr>
                <w:lang w:val="en-US"/>
              </w:rPr>
              <w:t xml:space="preserve">., </w:t>
            </w:r>
            <w:r w:rsidRPr="00BF6A71">
              <w:rPr>
                <w:i/>
                <w:lang w:val="en-US"/>
              </w:rPr>
              <w:t>Vasiliev</w:t>
            </w:r>
            <w:r w:rsidRPr="00BF6A71">
              <w:rPr>
                <w:bCs/>
                <w:i/>
                <w:lang w:val="en-US"/>
              </w:rPr>
              <w:t xml:space="preserve"> </w:t>
            </w:r>
            <w:r w:rsidRPr="00BF6A71">
              <w:rPr>
                <w:i/>
                <w:lang w:val="en-US"/>
              </w:rPr>
              <w:t>G. N</w:t>
            </w:r>
            <w:r w:rsidRPr="00BF6A71">
              <w:rPr>
                <w:lang w:val="en-US"/>
              </w:rPr>
              <w:t xml:space="preserve">. </w:t>
            </w:r>
            <w:r w:rsidR="009C1548" w:rsidRPr="00BF6A71">
              <w:rPr>
                <w:bCs/>
                <w:lang w:val="en-US"/>
              </w:rPr>
              <w:t>The Way to Use Programmable Measuring Device HM8118- LCR M</w:t>
            </w:r>
            <w:r w:rsidR="009C1548" w:rsidRPr="00BF6A71">
              <w:rPr>
                <w:bCs/>
                <w:lang w:val="en-US"/>
              </w:rPr>
              <w:t>e</w:t>
            </w:r>
            <w:r w:rsidR="009C1548" w:rsidRPr="00BF6A71">
              <w:rPr>
                <w:bCs/>
                <w:lang w:val="en-US"/>
              </w:rPr>
              <w:t>ter</w:t>
            </w:r>
            <w:r w:rsidRPr="00BF6A71">
              <w:rPr>
                <w:bCs/>
                <w:lang w:val="en-US"/>
              </w:rPr>
              <w:t xml:space="preserve"> </w:t>
            </w:r>
            <w:r w:rsidR="009C1548" w:rsidRPr="00BF6A71">
              <w:rPr>
                <w:bCs/>
                <w:lang w:val="en-US"/>
              </w:rPr>
              <w:t>in Educational Process</w:t>
            </w:r>
            <w:r w:rsidRPr="00BF6A71">
              <w:rPr>
                <w:bCs/>
                <w:lang w:val="en-US"/>
              </w:rPr>
              <w:t>………………………………………………………………..</w:t>
            </w:r>
          </w:p>
        </w:tc>
        <w:tc>
          <w:tcPr>
            <w:tcW w:w="709" w:type="dxa"/>
            <w:vAlign w:val="bottom"/>
          </w:tcPr>
          <w:p w:rsidR="0025218E" w:rsidRPr="00274634" w:rsidRDefault="0025218E" w:rsidP="003D0363">
            <w:pPr>
              <w:spacing w:line="223" w:lineRule="auto"/>
              <w:jc w:val="right"/>
            </w:pPr>
            <w:r>
              <w:t>93</w:t>
            </w:r>
          </w:p>
        </w:tc>
      </w:tr>
      <w:tr w:rsidR="0025218E" w:rsidRPr="0025218E" w:rsidTr="003D0363">
        <w:tc>
          <w:tcPr>
            <w:tcW w:w="8613" w:type="dxa"/>
          </w:tcPr>
          <w:p w:rsidR="0025218E" w:rsidRPr="00BF6A71" w:rsidRDefault="00BF6A71" w:rsidP="00BF6A71">
            <w:pPr>
              <w:autoSpaceDE w:val="0"/>
              <w:autoSpaceDN w:val="0"/>
              <w:adjustRightInd w:val="0"/>
              <w:spacing w:line="247" w:lineRule="auto"/>
              <w:ind w:firstLine="709"/>
              <w:jc w:val="both"/>
              <w:rPr>
                <w:bCs/>
                <w:spacing w:val="-2"/>
                <w:lang w:val="en-US"/>
              </w:rPr>
            </w:pPr>
            <w:r w:rsidRPr="00BF6A71">
              <w:rPr>
                <w:bCs/>
                <w:i/>
                <w:spacing w:val="-2"/>
                <w:lang w:val="en-US"/>
              </w:rPr>
              <w:t>Anikin V. M</w:t>
            </w:r>
            <w:r w:rsidRPr="00BF6A71">
              <w:rPr>
                <w:bCs/>
                <w:spacing w:val="-2"/>
                <w:lang w:val="en-US"/>
              </w:rPr>
              <w:t xml:space="preserve">., </w:t>
            </w:r>
            <w:r w:rsidRPr="00BF6A71">
              <w:rPr>
                <w:bCs/>
                <w:i/>
                <w:spacing w:val="-2"/>
                <w:lang w:val="en-US"/>
              </w:rPr>
              <w:t>Izmailov I. V</w:t>
            </w:r>
            <w:r w:rsidRPr="00BF6A71">
              <w:rPr>
                <w:bCs/>
                <w:spacing w:val="-2"/>
                <w:lang w:val="en-US"/>
              </w:rPr>
              <w:t xml:space="preserve">., </w:t>
            </w:r>
            <w:r w:rsidRPr="00BF6A71">
              <w:rPr>
                <w:bCs/>
                <w:i/>
                <w:spacing w:val="-2"/>
                <w:lang w:val="en-US"/>
              </w:rPr>
              <w:t>Poizner B. N</w:t>
            </w:r>
            <w:r w:rsidRPr="00BF6A71">
              <w:rPr>
                <w:bCs/>
                <w:spacing w:val="-2"/>
                <w:lang w:val="en-US"/>
              </w:rPr>
              <w:t xml:space="preserve">. </w:t>
            </w:r>
            <w:r w:rsidR="009C1548" w:rsidRPr="00BF6A71">
              <w:rPr>
                <w:bCs/>
                <w:spacing w:val="-2"/>
                <w:lang w:val="en-US"/>
              </w:rPr>
              <w:t>Dissertation: Scientific Characteristics</w:t>
            </w:r>
          </w:p>
        </w:tc>
        <w:tc>
          <w:tcPr>
            <w:tcW w:w="709" w:type="dxa"/>
            <w:vAlign w:val="bottom"/>
          </w:tcPr>
          <w:p w:rsidR="0025218E" w:rsidRPr="00BF6A71" w:rsidRDefault="0025218E" w:rsidP="003D0363">
            <w:pPr>
              <w:spacing w:line="223" w:lineRule="auto"/>
              <w:jc w:val="right"/>
              <w:rPr>
                <w:lang w:val="en-US"/>
              </w:rPr>
            </w:pPr>
            <w:r w:rsidRPr="00BF6A71">
              <w:rPr>
                <w:lang w:val="en-US"/>
              </w:rPr>
              <w:t>105</w:t>
            </w:r>
          </w:p>
        </w:tc>
      </w:tr>
      <w:tr w:rsidR="0025218E" w:rsidRPr="00BF6A71" w:rsidTr="003D0363">
        <w:tc>
          <w:tcPr>
            <w:tcW w:w="8613" w:type="dxa"/>
          </w:tcPr>
          <w:p w:rsidR="0025218E" w:rsidRPr="00A86295" w:rsidRDefault="0025218E" w:rsidP="003D0363">
            <w:pPr>
              <w:pStyle w:val="aff3"/>
              <w:tabs>
                <w:tab w:val="left" w:pos="1134"/>
              </w:tabs>
              <w:spacing w:after="0" w:line="240" w:lineRule="auto"/>
              <w:ind w:left="0"/>
              <w:jc w:val="center"/>
              <w:rPr>
                <w:rFonts w:ascii="Times New Roman" w:hAnsi="Times New Roman"/>
                <w:b/>
                <w:sz w:val="24"/>
                <w:szCs w:val="24"/>
                <w:lang w:val="en-US"/>
              </w:rPr>
            </w:pPr>
          </w:p>
          <w:p w:rsidR="0025218E" w:rsidRPr="00BF6A71" w:rsidRDefault="0025218E" w:rsidP="003D0363">
            <w:pPr>
              <w:pStyle w:val="aff3"/>
              <w:tabs>
                <w:tab w:val="left" w:pos="1134"/>
              </w:tabs>
              <w:spacing w:after="0" w:line="240" w:lineRule="auto"/>
              <w:ind w:left="0"/>
              <w:jc w:val="center"/>
              <w:rPr>
                <w:rFonts w:ascii="Times New Roman" w:hAnsi="Times New Roman"/>
                <w:b/>
                <w:sz w:val="24"/>
                <w:szCs w:val="24"/>
                <w:lang w:val="en-US"/>
              </w:rPr>
            </w:pPr>
            <w:r w:rsidRPr="00BF6A71">
              <w:rPr>
                <w:rFonts w:ascii="Times New Roman" w:hAnsi="Times New Roman"/>
                <w:b/>
                <w:sz w:val="24"/>
                <w:szCs w:val="24"/>
                <w:lang w:val="en-US"/>
              </w:rPr>
              <w:t>Economy in the industry</w:t>
            </w:r>
          </w:p>
          <w:p w:rsidR="0025218E" w:rsidRPr="00BF6A71" w:rsidRDefault="0025218E" w:rsidP="003D0363">
            <w:pPr>
              <w:pStyle w:val="aff3"/>
              <w:tabs>
                <w:tab w:val="left" w:pos="1134"/>
              </w:tabs>
              <w:spacing w:after="0" w:line="240" w:lineRule="auto"/>
              <w:ind w:left="0"/>
              <w:jc w:val="center"/>
              <w:rPr>
                <w:b/>
                <w:sz w:val="24"/>
                <w:szCs w:val="24"/>
                <w:lang w:val="en-US"/>
              </w:rPr>
            </w:pPr>
          </w:p>
        </w:tc>
        <w:tc>
          <w:tcPr>
            <w:tcW w:w="709" w:type="dxa"/>
            <w:vAlign w:val="bottom"/>
          </w:tcPr>
          <w:p w:rsidR="0025218E" w:rsidRPr="00BF6A71" w:rsidRDefault="0025218E" w:rsidP="003D0363">
            <w:pPr>
              <w:spacing w:line="235" w:lineRule="auto"/>
              <w:jc w:val="right"/>
              <w:rPr>
                <w:lang w:val="en-US"/>
              </w:rPr>
            </w:pPr>
          </w:p>
        </w:tc>
      </w:tr>
      <w:tr w:rsidR="0025218E" w:rsidRPr="00BF6A71" w:rsidTr="003D0363">
        <w:tc>
          <w:tcPr>
            <w:tcW w:w="8613" w:type="dxa"/>
          </w:tcPr>
          <w:p w:rsidR="0025218E" w:rsidRPr="00BF6A71" w:rsidRDefault="00BF6A71" w:rsidP="00BF6A71">
            <w:pPr>
              <w:tabs>
                <w:tab w:val="left" w:pos="9356"/>
              </w:tabs>
              <w:spacing w:line="247" w:lineRule="auto"/>
              <w:ind w:firstLine="709"/>
              <w:jc w:val="both"/>
              <w:rPr>
                <w:lang w:val="en-US"/>
              </w:rPr>
            </w:pPr>
            <w:r w:rsidRPr="00BF6A71">
              <w:rPr>
                <w:i/>
                <w:lang w:val="en-US"/>
              </w:rPr>
              <w:t>Plotnikov A. N.</w:t>
            </w:r>
            <w:r w:rsidRPr="00BF6A71">
              <w:rPr>
                <w:lang w:val="en-US"/>
              </w:rPr>
              <w:t xml:space="preserve"> The Intrinsic Maintenance of Innovative Potential of Quality Management System in the Sphere of Technologies of Development of the Software…</w:t>
            </w:r>
          </w:p>
        </w:tc>
        <w:tc>
          <w:tcPr>
            <w:tcW w:w="709" w:type="dxa"/>
            <w:vAlign w:val="bottom"/>
          </w:tcPr>
          <w:p w:rsidR="0025218E" w:rsidRPr="00BF6A71" w:rsidRDefault="00BF6A71" w:rsidP="003D0363">
            <w:pPr>
              <w:spacing w:line="223" w:lineRule="auto"/>
              <w:jc w:val="right"/>
            </w:pPr>
            <w:r>
              <w:rPr>
                <w:lang w:val="en-US"/>
              </w:rPr>
              <w:t>11</w:t>
            </w:r>
            <w:r>
              <w:t>9</w:t>
            </w:r>
          </w:p>
        </w:tc>
      </w:tr>
      <w:tr w:rsidR="0025218E" w:rsidRPr="00BF6A71" w:rsidTr="003D0363">
        <w:tc>
          <w:tcPr>
            <w:tcW w:w="8613" w:type="dxa"/>
          </w:tcPr>
          <w:p w:rsidR="0025218E" w:rsidRPr="00F728ED" w:rsidRDefault="00BF6A71" w:rsidP="00F728ED">
            <w:pPr>
              <w:spacing w:line="235" w:lineRule="auto"/>
              <w:ind w:firstLine="709"/>
              <w:jc w:val="both"/>
              <w:rPr>
                <w:bCs/>
                <w:spacing w:val="-4"/>
                <w:lang w:val="en-US"/>
              </w:rPr>
            </w:pPr>
            <w:r w:rsidRPr="00F728ED">
              <w:rPr>
                <w:bCs/>
                <w:i/>
                <w:spacing w:val="-4"/>
                <w:lang w:val="en-US"/>
              </w:rPr>
              <w:t>Plotnikov D. A</w:t>
            </w:r>
            <w:r w:rsidRPr="00F728ED">
              <w:rPr>
                <w:bCs/>
                <w:spacing w:val="-4"/>
                <w:lang w:val="en-US"/>
              </w:rPr>
              <w:t xml:space="preserve">., </w:t>
            </w:r>
            <w:r w:rsidRPr="00F728ED">
              <w:rPr>
                <w:bCs/>
                <w:i/>
                <w:spacing w:val="-4"/>
                <w:lang w:val="en-US"/>
              </w:rPr>
              <w:t>Opanasenko I. A</w:t>
            </w:r>
            <w:r w:rsidRPr="00F728ED">
              <w:rPr>
                <w:bCs/>
                <w:spacing w:val="-4"/>
                <w:lang w:val="en-US"/>
              </w:rPr>
              <w:t>. Modern Automation Software Economic Design</w:t>
            </w:r>
          </w:p>
        </w:tc>
        <w:tc>
          <w:tcPr>
            <w:tcW w:w="709" w:type="dxa"/>
            <w:vAlign w:val="bottom"/>
          </w:tcPr>
          <w:p w:rsidR="0025218E" w:rsidRPr="00BF6A71" w:rsidRDefault="0025218E" w:rsidP="003D0363">
            <w:pPr>
              <w:spacing w:line="223" w:lineRule="auto"/>
              <w:jc w:val="right"/>
            </w:pPr>
            <w:r w:rsidRPr="00BF6A71">
              <w:rPr>
                <w:lang w:val="en-US"/>
              </w:rPr>
              <w:t>12</w:t>
            </w:r>
            <w:r w:rsidR="00BF6A71">
              <w:t>4</w:t>
            </w:r>
          </w:p>
        </w:tc>
      </w:tr>
      <w:tr w:rsidR="0025218E" w:rsidRPr="00BF6A71" w:rsidTr="003D0363">
        <w:tc>
          <w:tcPr>
            <w:tcW w:w="8613" w:type="dxa"/>
          </w:tcPr>
          <w:p w:rsidR="0025218E" w:rsidRPr="00F728ED" w:rsidRDefault="00F728ED" w:rsidP="00F728ED">
            <w:pPr>
              <w:spacing w:line="250" w:lineRule="auto"/>
              <w:ind w:firstLine="709"/>
              <w:jc w:val="both"/>
              <w:rPr>
                <w:color w:val="000000"/>
                <w:lang w:val="en-US"/>
              </w:rPr>
            </w:pPr>
            <w:r w:rsidRPr="00F728ED">
              <w:rPr>
                <w:i/>
                <w:lang w:val="en-US"/>
              </w:rPr>
              <w:t>Gordashnikova</w:t>
            </w:r>
            <w:r w:rsidRPr="00F728ED">
              <w:rPr>
                <w:i/>
                <w:color w:val="000000"/>
                <w:lang w:val="en-US"/>
              </w:rPr>
              <w:t xml:space="preserve"> </w:t>
            </w:r>
            <w:r w:rsidRPr="00F728ED">
              <w:rPr>
                <w:i/>
                <w:lang w:val="en-US"/>
              </w:rPr>
              <w:t>O. Yu.</w:t>
            </w:r>
            <w:r w:rsidRPr="00BF6A71">
              <w:rPr>
                <w:lang w:val="en-US"/>
              </w:rPr>
              <w:t xml:space="preserve"> </w:t>
            </w:r>
            <w:r w:rsidR="00BF6A71" w:rsidRPr="00BF6A71">
              <w:rPr>
                <w:color w:val="000000"/>
                <w:lang w:val="en-US"/>
              </w:rPr>
              <w:t>To the Question of the Structural-Functional Classific</w:t>
            </w:r>
            <w:r w:rsidR="00BF6A71" w:rsidRPr="00BF6A71">
              <w:rPr>
                <w:color w:val="000000"/>
                <w:lang w:val="en-US"/>
              </w:rPr>
              <w:t>a</w:t>
            </w:r>
            <w:r w:rsidR="00BF6A71" w:rsidRPr="00BF6A71">
              <w:rPr>
                <w:color w:val="000000"/>
                <w:lang w:val="en-US"/>
              </w:rPr>
              <w:t>tion of Reserves Innovative Development of the System of Quality Management of Machine-Building Enterprise</w:t>
            </w:r>
            <w:r w:rsidRPr="00F728ED">
              <w:rPr>
                <w:color w:val="000000"/>
                <w:lang w:val="en-US"/>
              </w:rPr>
              <w:t>…………………………………………………………….</w:t>
            </w:r>
          </w:p>
        </w:tc>
        <w:tc>
          <w:tcPr>
            <w:tcW w:w="709" w:type="dxa"/>
            <w:vAlign w:val="bottom"/>
          </w:tcPr>
          <w:p w:rsidR="0025218E" w:rsidRPr="00BF6A71" w:rsidRDefault="0025218E" w:rsidP="003D0363">
            <w:pPr>
              <w:spacing w:line="223" w:lineRule="auto"/>
              <w:jc w:val="right"/>
            </w:pPr>
            <w:r w:rsidRPr="00BF6A71">
              <w:rPr>
                <w:lang w:val="en-US"/>
              </w:rPr>
              <w:t>13</w:t>
            </w:r>
            <w:r w:rsidR="00BF6A71">
              <w:t>1</w:t>
            </w:r>
          </w:p>
        </w:tc>
      </w:tr>
      <w:tr w:rsidR="0025218E" w:rsidRPr="00BF6A71" w:rsidTr="003D0363">
        <w:tc>
          <w:tcPr>
            <w:tcW w:w="8613" w:type="dxa"/>
          </w:tcPr>
          <w:p w:rsidR="0025218E" w:rsidRPr="005C405A" w:rsidRDefault="0025218E" w:rsidP="003D0363">
            <w:pPr>
              <w:ind w:right="-108"/>
              <w:jc w:val="both"/>
              <w:rPr>
                <w:spacing w:val="30"/>
                <w:sz w:val="20"/>
                <w:szCs w:val="20"/>
                <w:lang w:val="en-US"/>
              </w:rPr>
            </w:pPr>
          </w:p>
          <w:p w:rsidR="0025218E" w:rsidRPr="00BF6A71" w:rsidRDefault="0025218E" w:rsidP="003D0363">
            <w:pPr>
              <w:ind w:right="-108" w:firstLine="709"/>
              <w:jc w:val="both"/>
              <w:rPr>
                <w:lang w:val="en-US"/>
              </w:rPr>
            </w:pPr>
            <w:r w:rsidRPr="0043258E">
              <w:rPr>
                <w:spacing w:val="30"/>
                <w:lang w:val="en-US"/>
              </w:rPr>
              <w:t>Rules</w:t>
            </w:r>
            <w:r w:rsidRPr="00BF6A71">
              <w:rPr>
                <w:spacing w:val="30"/>
                <w:lang w:val="en-US"/>
              </w:rPr>
              <w:t xml:space="preserve"> </w:t>
            </w:r>
            <w:r w:rsidRPr="0043258E">
              <w:rPr>
                <w:spacing w:val="30"/>
                <w:lang w:val="en-US"/>
              </w:rPr>
              <w:t>for</w:t>
            </w:r>
            <w:r w:rsidRPr="00BF6A71">
              <w:rPr>
                <w:spacing w:val="30"/>
                <w:lang w:val="en-US"/>
              </w:rPr>
              <w:t xml:space="preserve"> </w:t>
            </w:r>
            <w:r w:rsidRPr="0043258E">
              <w:rPr>
                <w:spacing w:val="30"/>
                <w:lang w:val="en-US"/>
              </w:rPr>
              <w:t>authors</w:t>
            </w:r>
            <w:r w:rsidRPr="00BF6A71">
              <w:rPr>
                <w:spacing w:val="30"/>
                <w:lang w:val="en-US"/>
              </w:rPr>
              <w:t>…</w:t>
            </w:r>
            <w:r w:rsidRPr="0043258E">
              <w:rPr>
                <w:spacing w:val="30"/>
                <w:lang w:val="en-US"/>
              </w:rPr>
              <w:t>….</w:t>
            </w:r>
            <w:r w:rsidRPr="00BF6A71">
              <w:rPr>
                <w:lang w:val="en-US"/>
              </w:rPr>
              <w:t>……………………………………………………...</w:t>
            </w:r>
          </w:p>
        </w:tc>
        <w:tc>
          <w:tcPr>
            <w:tcW w:w="709" w:type="dxa"/>
            <w:vAlign w:val="bottom"/>
          </w:tcPr>
          <w:p w:rsidR="0025218E" w:rsidRPr="00BF6A71" w:rsidRDefault="0025218E" w:rsidP="003D0363">
            <w:pPr>
              <w:spacing w:line="223" w:lineRule="auto"/>
              <w:ind w:firstLine="34"/>
              <w:jc w:val="right"/>
            </w:pPr>
            <w:r w:rsidRPr="00BF6A71">
              <w:rPr>
                <w:lang w:val="en-US"/>
              </w:rPr>
              <w:t>13</w:t>
            </w:r>
            <w:r w:rsidR="00BF6A71">
              <w:t>9</w:t>
            </w:r>
          </w:p>
        </w:tc>
      </w:tr>
      <w:tr w:rsidR="0025218E" w:rsidRPr="0043258E" w:rsidTr="003D0363">
        <w:tc>
          <w:tcPr>
            <w:tcW w:w="8613" w:type="dxa"/>
          </w:tcPr>
          <w:p w:rsidR="0025218E" w:rsidRPr="00BF6A71" w:rsidRDefault="0025218E" w:rsidP="003D0363">
            <w:pPr>
              <w:ind w:right="-108" w:firstLine="709"/>
              <w:jc w:val="both"/>
              <w:rPr>
                <w:spacing w:val="30"/>
                <w:sz w:val="20"/>
                <w:szCs w:val="20"/>
                <w:lang w:val="en-US"/>
              </w:rPr>
            </w:pPr>
          </w:p>
          <w:p w:rsidR="0025218E" w:rsidRPr="0043258E" w:rsidRDefault="003B4613" w:rsidP="003D0363">
            <w:pPr>
              <w:ind w:right="-108" w:firstLine="709"/>
              <w:jc w:val="both"/>
              <w:rPr>
                <w:spacing w:val="30"/>
              </w:rPr>
            </w:pPr>
            <w:r>
              <w:rPr>
                <w:noProof/>
                <w:spacing w:val="30"/>
              </w:rPr>
              <w:pict>
                <v:shape id="_x0000_s667990" type="#_x0000_t202" style="position:absolute;left:0;text-align:left;margin-left:206.3pt;margin-top:19.9pt;width:52.5pt;height:31.5pt;z-index:50" stroked="f">
                  <v:textbox>
                    <w:txbxContent>
                      <w:p w:rsidR="007E2210" w:rsidRDefault="007E2210" w:rsidP="0025218E"/>
                    </w:txbxContent>
                  </v:textbox>
                </v:shape>
              </w:pict>
            </w:r>
            <w:r w:rsidR="0025218E" w:rsidRPr="00BF6A71">
              <w:rPr>
                <w:spacing w:val="30"/>
                <w:lang w:val="en-US"/>
              </w:rPr>
              <w:t>Depositing rules……………………</w:t>
            </w:r>
            <w:r w:rsidR="0025218E" w:rsidRPr="0043258E">
              <w:rPr>
                <w:spacing w:val="30"/>
              </w:rPr>
              <w:t>…………………………………</w:t>
            </w:r>
          </w:p>
        </w:tc>
        <w:tc>
          <w:tcPr>
            <w:tcW w:w="709" w:type="dxa"/>
            <w:vAlign w:val="bottom"/>
          </w:tcPr>
          <w:p w:rsidR="0025218E" w:rsidRPr="00274634" w:rsidRDefault="0025218E" w:rsidP="003D0363">
            <w:pPr>
              <w:spacing w:line="223" w:lineRule="auto"/>
              <w:ind w:firstLine="34"/>
              <w:jc w:val="right"/>
            </w:pPr>
            <w:r>
              <w:t>14</w:t>
            </w:r>
            <w:r w:rsidR="00BF6A71">
              <w:t>1</w:t>
            </w:r>
          </w:p>
        </w:tc>
      </w:tr>
    </w:tbl>
    <w:p w:rsidR="004548BD" w:rsidRPr="0043258E" w:rsidRDefault="0059413A" w:rsidP="00671FBD">
      <w:pPr>
        <w:pageBreakBefore/>
        <w:jc w:val="center"/>
        <w:rPr>
          <w:b/>
        </w:rPr>
      </w:pPr>
      <w:r>
        <w:rPr>
          <w:b/>
        </w:rPr>
        <w:lastRenderedPageBreak/>
        <w:t>Подписка на 2015</w:t>
      </w:r>
      <w:r w:rsidR="004548BD" w:rsidRPr="0043258E">
        <w:rPr>
          <w:b/>
        </w:rPr>
        <w:t xml:space="preserve"> г.</w:t>
      </w:r>
    </w:p>
    <w:p w:rsidR="004548BD" w:rsidRPr="0043258E" w:rsidRDefault="004548BD" w:rsidP="00671FBD">
      <w:pPr>
        <w:jc w:val="both"/>
      </w:pPr>
    </w:p>
    <w:p w:rsidR="004548BD" w:rsidRPr="0043258E" w:rsidRDefault="004548BD" w:rsidP="00671FBD">
      <w:pPr>
        <w:jc w:val="both"/>
      </w:pPr>
      <w:r w:rsidRPr="0043258E">
        <w:t>Индекс издания по объединенному каталогу «Пресса России» 29005,</w:t>
      </w:r>
    </w:p>
    <w:p w:rsidR="004548BD" w:rsidRPr="0043258E" w:rsidRDefault="004548BD" w:rsidP="00671FBD">
      <w:pPr>
        <w:jc w:val="both"/>
      </w:pPr>
      <w:r w:rsidRPr="0043258E">
        <w:t>Интернет-каталог Агентства «Книга-Сервис»,</w:t>
      </w:r>
    </w:p>
    <w:p w:rsidR="004548BD" w:rsidRPr="0043258E" w:rsidRDefault="004548BD" w:rsidP="00671FBD">
      <w:pPr>
        <w:jc w:val="both"/>
      </w:pPr>
      <w:r w:rsidRPr="0043258E">
        <w:t>раздел 24 «Компьютеры. Информатика. Программные продукты»,</w:t>
      </w:r>
    </w:p>
    <w:p w:rsidR="004548BD" w:rsidRPr="0043258E" w:rsidRDefault="004548BD" w:rsidP="00671FBD">
      <w:pPr>
        <w:jc w:val="both"/>
      </w:pPr>
      <w:r w:rsidRPr="0043258E">
        <w:t>раздел 30 «Научно-технические издания. Известия РАН. Известия вузов».</w:t>
      </w:r>
    </w:p>
    <w:p w:rsidR="004548BD" w:rsidRPr="0043258E" w:rsidRDefault="004548BD" w:rsidP="00671FBD">
      <w:pPr>
        <w:jc w:val="both"/>
      </w:pPr>
      <w:r w:rsidRPr="0043258E">
        <w:t>Сборник выходит 2 раза в год.</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591F87" w:rsidRPr="0043258E" w:rsidRDefault="00591F87"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59413A">
        <w:t>к 16</w:t>
      </w:r>
    </w:p>
    <w:p w:rsidR="00F40683" w:rsidRPr="0043258E" w:rsidRDefault="00F40683" w:rsidP="00671FBD">
      <w:pPr>
        <w:jc w:val="center"/>
      </w:pPr>
    </w:p>
    <w:p w:rsidR="00F40683" w:rsidRPr="00B04A6B" w:rsidRDefault="00F40683" w:rsidP="00671FBD">
      <w:pPr>
        <w:jc w:val="center"/>
        <w:rPr>
          <w:b/>
        </w:rPr>
      </w:pPr>
      <w:r w:rsidRPr="00B04A6B">
        <w:rPr>
          <w:b/>
        </w:rPr>
        <w:t>Гетеромагнитная микро- и наноэлектроника.</w:t>
      </w:r>
    </w:p>
    <w:p w:rsidR="00F40683" w:rsidRPr="00B04A6B" w:rsidRDefault="00F40683" w:rsidP="00671FBD">
      <w:pPr>
        <w:jc w:val="center"/>
        <w:rPr>
          <w:b/>
        </w:rPr>
      </w:pPr>
      <w:r w:rsidRPr="00B04A6B">
        <w:rPr>
          <w:b/>
        </w:rPr>
        <w:t>Методические аспекты физического образования</w:t>
      </w:r>
      <w:r w:rsidR="00B04A6B" w:rsidRPr="00B04A6B">
        <w:rPr>
          <w:b/>
        </w:rPr>
        <w:t>.</w:t>
      </w:r>
    </w:p>
    <w:p w:rsidR="00B04A6B" w:rsidRPr="00B04A6B" w:rsidRDefault="00B04A6B" w:rsidP="00671FBD">
      <w:pPr>
        <w:jc w:val="center"/>
        <w:rPr>
          <w:b/>
        </w:rPr>
      </w:pPr>
      <w:r w:rsidRPr="00B04A6B">
        <w:rPr>
          <w:b/>
        </w:rPr>
        <w:t>Экономика в промышленности</w:t>
      </w: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Редактор </w:t>
      </w:r>
      <w:r w:rsidRPr="0043258E">
        <w:rPr>
          <w:i/>
        </w:rPr>
        <w:t>Е.</w:t>
      </w:r>
      <w:r w:rsidR="00017CD9" w:rsidRPr="0043258E">
        <w:t xml:space="preserve"> </w:t>
      </w:r>
      <w:r w:rsidRPr="0043258E">
        <w:rPr>
          <w:i/>
        </w:rPr>
        <w:t>А.</w:t>
      </w:r>
      <w:r w:rsidR="000877D0" w:rsidRPr="0043258E">
        <w:t xml:space="preserve"> </w:t>
      </w:r>
      <w:r w:rsidRPr="0043258E">
        <w:rPr>
          <w:i/>
        </w:rPr>
        <w:t>Малютина</w:t>
      </w:r>
    </w:p>
    <w:p w:rsidR="00F40683" w:rsidRPr="0043258E" w:rsidRDefault="00F40683" w:rsidP="00671FBD">
      <w:pPr>
        <w:jc w:val="center"/>
      </w:pPr>
      <w:r w:rsidRPr="0043258E">
        <w:t xml:space="preserve">Редактор английского текста </w:t>
      </w:r>
      <w:r w:rsidRPr="0043258E">
        <w:rPr>
          <w:i/>
        </w:rPr>
        <w:t>Е.</w:t>
      </w:r>
      <w:r w:rsidR="00017CD9" w:rsidRPr="0043258E">
        <w:t xml:space="preserve"> </w:t>
      </w:r>
      <w:r w:rsidRPr="0043258E">
        <w:rPr>
          <w:i/>
        </w:rPr>
        <w:t>А.</w:t>
      </w:r>
      <w:r w:rsidRPr="0043258E">
        <w:t xml:space="preserve"> </w:t>
      </w:r>
      <w:r w:rsidRPr="0043258E">
        <w:rPr>
          <w:i/>
        </w:rPr>
        <w:t>Игнатьева</w:t>
      </w:r>
    </w:p>
    <w:p w:rsidR="00F40683" w:rsidRPr="0043258E" w:rsidRDefault="00F40683" w:rsidP="00671FBD">
      <w:pPr>
        <w:jc w:val="center"/>
      </w:pPr>
      <w:r w:rsidRPr="0043258E">
        <w:t xml:space="preserve">Технический редактор </w:t>
      </w:r>
      <w:r w:rsidR="00A57988" w:rsidRPr="0043258E">
        <w:rPr>
          <w:i/>
        </w:rPr>
        <w:t>В.</w:t>
      </w:r>
      <w:r w:rsidR="000877D0" w:rsidRPr="0043258E">
        <w:rPr>
          <w:i/>
        </w:rPr>
        <w:t xml:space="preserve"> </w:t>
      </w:r>
      <w:r w:rsidR="00A57988" w:rsidRPr="0043258E">
        <w:rPr>
          <w:i/>
        </w:rPr>
        <w:t>В.</w:t>
      </w:r>
      <w:r w:rsidR="000877D0" w:rsidRPr="0043258E">
        <w:t xml:space="preserve"> </w:t>
      </w:r>
      <w:r w:rsidR="00A57988" w:rsidRPr="0043258E">
        <w:rPr>
          <w:i/>
        </w:rPr>
        <w:t>Володина</w:t>
      </w:r>
      <w:r w:rsidRPr="0043258E">
        <w:rPr>
          <w:i/>
        </w:rPr>
        <w:t>.</w:t>
      </w:r>
      <w:r w:rsidRPr="0043258E">
        <w:t xml:space="preserve"> Корректор </w:t>
      </w:r>
      <w:r w:rsidRPr="0043258E">
        <w:rPr>
          <w:i/>
        </w:rPr>
        <w:t>Е.</w:t>
      </w:r>
      <w:r w:rsidR="00017CD9" w:rsidRPr="0043258E">
        <w:t xml:space="preserve"> </w:t>
      </w:r>
      <w:r w:rsidRPr="0043258E">
        <w:rPr>
          <w:i/>
        </w:rPr>
        <w:t>Б.</w:t>
      </w:r>
      <w:r w:rsidRPr="0043258E">
        <w:t xml:space="preserve"> </w:t>
      </w:r>
      <w:r w:rsidRPr="0043258E">
        <w:rPr>
          <w:i/>
        </w:rPr>
        <w:t>Крылова</w:t>
      </w:r>
    </w:p>
    <w:p w:rsidR="00F40683" w:rsidRPr="0043258E" w:rsidRDefault="00F40683" w:rsidP="00671FBD">
      <w:pPr>
        <w:jc w:val="center"/>
      </w:pPr>
      <w:r w:rsidRPr="0043258E">
        <w:t xml:space="preserve">Оригинал-макет подготовили </w:t>
      </w:r>
      <w:r w:rsidRPr="0043258E">
        <w:rPr>
          <w:i/>
        </w:rPr>
        <w:t>О.</w:t>
      </w:r>
      <w:r w:rsidR="00017CD9" w:rsidRPr="0043258E">
        <w:t xml:space="preserve"> </w:t>
      </w:r>
      <w:r w:rsidRPr="0043258E">
        <w:rPr>
          <w:i/>
        </w:rPr>
        <w:t>Г.</w:t>
      </w:r>
      <w:r w:rsidRPr="0043258E">
        <w:t xml:space="preserve"> </w:t>
      </w:r>
      <w:r w:rsidRPr="0043258E">
        <w:rPr>
          <w:i/>
        </w:rPr>
        <w:t>Данке</w:t>
      </w:r>
      <w:r w:rsidRPr="0043258E">
        <w:t xml:space="preserve">, </w:t>
      </w:r>
      <w:r w:rsidRPr="0043258E">
        <w:rPr>
          <w:i/>
        </w:rPr>
        <w:t>Т.</w:t>
      </w:r>
      <w:r w:rsidR="00017CD9" w:rsidRPr="0043258E">
        <w:t xml:space="preserve"> </w:t>
      </w:r>
      <w:r w:rsidRPr="0043258E">
        <w:rPr>
          <w:i/>
        </w:rPr>
        <w:t>Н.</w:t>
      </w:r>
      <w:r w:rsidRPr="0043258E">
        <w:t xml:space="preserve"> </w:t>
      </w:r>
      <w:r w:rsidRPr="0043258E">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b"/>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b"/>
        <w:spacing w:line="240" w:lineRule="auto"/>
        <w:ind w:firstLine="0"/>
        <w:jc w:val="center"/>
        <w:rPr>
          <w:snapToGrid w:val="0"/>
          <w:color w:val="000000"/>
          <w:sz w:val="24"/>
        </w:rPr>
      </w:pPr>
      <w:r w:rsidRPr="0043258E">
        <w:rPr>
          <w:sz w:val="24"/>
        </w:rPr>
        <w:t>ПИ № ФС77-35636 от 17.03.2009.</w:t>
      </w:r>
    </w:p>
    <w:p w:rsidR="00F40683" w:rsidRPr="0043258E" w:rsidRDefault="003B4613" w:rsidP="00671FBD">
      <w:pPr>
        <w:jc w:val="both"/>
      </w:pPr>
      <w:r>
        <w:rPr>
          <w:noProof/>
        </w:rPr>
        <w:pict>
          <v:line id="_x0000_s306212" style="position:absolute;left:0;text-align:left;z-index:38" from="0,6.75pt" to="450pt,6.75pt" strokeweight="1pt"/>
        </w:pict>
      </w:r>
    </w:p>
    <w:p w:rsidR="00F40683" w:rsidRPr="004A501D" w:rsidRDefault="00F40683" w:rsidP="00671FBD">
      <w:pPr>
        <w:jc w:val="center"/>
        <w:rPr>
          <w:spacing w:val="-8"/>
        </w:rPr>
      </w:pPr>
      <w:r w:rsidRPr="004A501D">
        <w:rPr>
          <w:spacing w:val="-8"/>
        </w:rPr>
        <w:t xml:space="preserve">Подписано в печать </w:t>
      </w:r>
      <w:r w:rsidR="00B04A6B" w:rsidRPr="004A501D">
        <w:rPr>
          <w:spacing w:val="-8"/>
        </w:rPr>
        <w:t>20</w:t>
      </w:r>
      <w:r w:rsidR="00A10756" w:rsidRPr="004A501D">
        <w:rPr>
          <w:spacing w:val="-8"/>
        </w:rPr>
        <w:t>.</w:t>
      </w:r>
      <w:r w:rsidR="00F728ED" w:rsidRPr="004A501D">
        <w:rPr>
          <w:spacing w:val="-8"/>
        </w:rPr>
        <w:t>0</w:t>
      </w:r>
      <w:r w:rsidR="00B04A6B" w:rsidRPr="004A501D">
        <w:rPr>
          <w:spacing w:val="-8"/>
        </w:rPr>
        <w:t>6</w:t>
      </w:r>
      <w:r w:rsidR="005E7655" w:rsidRPr="004A501D">
        <w:rPr>
          <w:spacing w:val="-8"/>
        </w:rPr>
        <w:t>.201</w:t>
      </w:r>
      <w:r w:rsidR="00B04A6B" w:rsidRPr="004A501D">
        <w:rPr>
          <w:spacing w:val="-8"/>
        </w:rPr>
        <w:t>4</w:t>
      </w:r>
      <w:r w:rsidRPr="004A501D">
        <w:rPr>
          <w:spacing w:val="-8"/>
        </w:rPr>
        <w:t>. Формат 60</w:t>
      </w:r>
      <w:r w:rsidRPr="004A501D">
        <w:rPr>
          <w:spacing w:val="-8"/>
        </w:rPr>
        <w:sym w:font="Symbol" w:char="F0B4"/>
      </w:r>
      <w:r w:rsidRPr="004A501D">
        <w:rPr>
          <w:spacing w:val="-8"/>
        </w:rPr>
        <w:t xml:space="preserve">84 1/16. </w:t>
      </w:r>
      <w:r w:rsidR="00872A6A" w:rsidRPr="004A501D">
        <w:rPr>
          <w:spacing w:val="-8"/>
        </w:rPr>
        <w:t xml:space="preserve"> </w:t>
      </w:r>
    </w:p>
    <w:p w:rsidR="00F40683" w:rsidRPr="0043258E" w:rsidRDefault="00F40683" w:rsidP="00671FBD">
      <w:pPr>
        <w:jc w:val="center"/>
        <w:rPr>
          <w:spacing w:val="-9"/>
        </w:rPr>
      </w:pPr>
      <w:r w:rsidRPr="004A501D">
        <w:rPr>
          <w:spacing w:val="-9"/>
        </w:rPr>
        <w:t>Усл. печ.</w:t>
      </w:r>
      <w:r w:rsidR="006206D8" w:rsidRPr="004A501D">
        <w:rPr>
          <w:spacing w:val="-9"/>
        </w:rPr>
        <w:t xml:space="preserve"> л. 8,</w:t>
      </w:r>
      <w:r w:rsidR="004A501D" w:rsidRPr="004A501D">
        <w:rPr>
          <w:spacing w:val="-9"/>
        </w:rPr>
        <w:t>37</w:t>
      </w:r>
      <w:r w:rsidR="006206D8" w:rsidRPr="004A501D">
        <w:rPr>
          <w:spacing w:val="-9"/>
        </w:rPr>
        <w:t xml:space="preserve"> (9,</w:t>
      </w:r>
      <w:r w:rsidR="004A501D" w:rsidRPr="004A501D">
        <w:rPr>
          <w:spacing w:val="-9"/>
        </w:rPr>
        <w:t>0</w:t>
      </w:r>
      <w:r w:rsidR="007247D1" w:rsidRPr="004A501D">
        <w:rPr>
          <w:spacing w:val="-9"/>
        </w:rPr>
        <w:t xml:space="preserve">). </w:t>
      </w:r>
      <w:r w:rsidRPr="004A501D">
        <w:rPr>
          <w:spacing w:val="-9"/>
        </w:rPr>
        <w:t>Тираж 100. Заказ</w:t>
      </w:r>
      <w:r w:rsidR="00A57988" w:rsidRPr="004A501D">
        <w:rPr>
          <w:spacing w:val="-9"/>
        </w:rPr>
        <w:t xml:space="preserve"> </w:t>
      </w:r>
      <w:r w:rsidR="004A501D" w:rsidRPr="004A501D">
        <w:rPr>
          <w:spacing w:val="-9"/>
        </w:rPr>
        <w:t>46</w:t>
      </w:r>
      <w:r w:rsidR="00980B09" w:rsidRPr="004A501D">
        <w:rPr>
          <w:spacing w:val="-9"/>
        </w:rPr>
        <w:t>.</w:t>
      </w:r>
    </w:p>
    <w:p w:rsidR="00F40683" w:rsidRPr="0043258E" w:rsidRDefault="003B4613" w:rsidP="00671FBD">
      <w:pPr>
        <w:jc w:val="center"/>
      </w:pPr>
      <w:r>
        <w:rPr>
          <w:noProof/>
        </w:rPr>
        <w:pict>
          <v:line id="_x0000_s306213" style="position:absolute;left:0;text-align:left;z-index:39" from="-.45pt,8.45pt" to="449.55pt,8.45pt" strokeweight="1pt"/>
        </w:pict>
      </w:r>
    </w:p>
    <w:p w:rsidR="00F40683" w:rsidRPr="0043258E" w:rsidRDefault="00F40683" w:rsidP="00671FBD">
      <w:pPr>
        <w:jc w:val="center"/>
        <w:rPr>
          <w:spacing w:val="-6"/>
        </w:rPr>
      </w:pPr>
      <w:r w:rsidRPr="0043258E">
        <w:rPr>
          <w:spacing w:val="-6"/>
        </w:rPr>
        <w:t>Издательство Саратовского университета. 410012, Саратов, Астраханская, 83.</w:t>
      </w:r>
    </w:p>
    <w:p w:rsidR="00F40683" w:rsidRPr="0043258E" w:rsidRDefault="003B4613" w:rsidP="00671FBD">
      <w:pPr>
        <w:jc w:val="center"/>
        <w:rPr>
          <w:spacing w:val="-6"/>
        </w:rPr>
      </w:pPr>
      <w:r>
        <w:rPr>
          <w:noProof/>
          <w:spacing w:val="-6"/>
        </w:rPr>
        <w:pict>
          <v:shape id="_x0000_s667991" type="#_x0000_t202" style="position:absolute;left:0;text-align:left;margin-left:200.65pt;margin-top:19.75pt;width:64.5pt;height:36pt;z-index:51" stroked="f">
            <v:textbox>
              <w:txbxContent>
                <w:p w:rsidR="007E2210" w:rsidRDefault="007E2210"/>
              </w:txbxContent>
            </v:textbox>
          </v:shape>
        </w:pict>
      </w:r>
      <w:r w:rsidR="00F40683" w:rsidRPr="0043258E">
        <w:rPr>
          <w:spacing w:val="-6"/>
        </w:rPr>
        <w:t>Типография Издательства Саратовского университета. 410012, Саратов, Астраханская, 83.</w:t>
      </w:r>
    </w:p>
    <w:sectPr w:rsidR="00F40683" w:rsidRPr="0043258E" w:rsidSect="00E8727B">
      <w:footerReference w:type="default" r:id="rId493"/>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9AC" w:rsidRDefault="009869AC">
      <w:r>
        <w:separator/>
      </w:r>
    </w:p>
  </w:endnote>
  <w:endnote w:type="continuationSeparator" w:id="0">
    <w:p w:rsidR="009869AC" w:rsidRDefault="009869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Segoe Print">
    <w:altName w:val="Times New Roman"/>
    <w:charset w:val="CC"/>
    <w:family w:val="auto"/>
    <w:pitch w:val="variable"/>
    <w:sig w:usb0="00000001"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210" w:rsidRDefault="003B4613" w:rsidP="007844C8">
    <w:pPr>
      <w:pStyle w:val="a8"/>
      <w:framePr w:wrap="around" w:vAnchor="text" w:hAnchor="margin" w:xAlign="center" w:y="1"/>
      <w:rPr>
        <w:rStyle w:val="aa"/>
      </w:rPr>
    </w:pPr>
    <w:r>
      <w:rPr>
        <w:rStyle w:val="aa"/>
      </w:rPr>
      <w:fldChar w:fldCharType="begin"/>
    </w:r>
    <w:r w:rsidR="007E2210">
      <w:rPr>
        <w:rStyle w:val="aa"/>
      </w:rPr>
      <w:instrText xml:space="preserve">PAGE  </w:instrText>
    </w:r>
    <w:r>
      <w:rPr>
        <w:rStyle w:val="aa"/>
      </w:rPr>
      <w:fldChar w:fldCharType="end"/>
    </w:r>
  </w:p>
  <w:p w:rsidR="007E2210" w:rsidRDefault="007E2210" w:rsidP="007844C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210" w:rsidRDefault="003B4613" w:rsidP="007844C8">
    <w:pPr>
      <w:pStyle w:val="a8"/>
      <w:framePr w:wrap="around" w:vAnchor="text" w:hAnchor="margin" w:xAlign="center" w:y="1"/>
      <w:rPr>
        <w:rStyle w:val="aa"/>
      </w:rPr>
    </w:pPr>
    <w:r>
      <w:rPr>
        <w:rStyle w:val="aa"/>
      </w:rPr>
      <w:fldChar w:fldCharType="begin"/>
    </w:r>
    <w:r w:rsidR="007E2210">
      <w:rPr>
        <w:rStyle w:val="aa"/>
      </w:rPr>
      <w:instrText xml:space="preserve">PAGE  </w:instrText>
    </w:r>
    <w:r>
      <w:rPr>
        <w:rStyle w:val="aa"/>
      </w:rPr>
      <w:fldChar w:fldCharType="separate"/>
    </w:r>
    <w:r w:rsidR="00F779E0">
      <w:rPr>
        <w:rStyle w:val="aa"/>
        <w:noProof/>
      </w:rPr>
      <w:t>2</w:t>
    </w:r>
    <w:r>
      <w:rPr>
        <w:rStyle w:val="aa"/>
      </w:rPr>
      <w:fldChar w:fldCharType="end"/>
    </w:r>
  </w:p>
  <w:p w:rsidR="007E2210" w:rsidRDefault="007E2210" w:rsidP="007844C8">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210" w:rsidRPr="002A3D30" w:rsidRDefault="007E2210" w:rsidP="002A3D30">
    <w:pPr>
      <w:pStyle w:val="a8"/>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210" w:rsidRDefault="003B4613" w:rsidP="00221B67">
    <w:pPr>
      <w:pStyle w:val="a8"/>
      <w:jc w:val="center"/>
    </w:pPr>
    <w:fldSimple w:instr=" PAGE   \* MERGEFORMAT ">
      <w:r w:rsidR="00F779E0">
        <w:rPr>
          <w:noProof/>
        </w:rPr>
        <w:t>141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9AC" w:rsidRDefault="009869AC">
      <w:r>
        <w:separator/>
      </w:r>
    </w:p>
  </w:footnote>
  <w:footnote w:type="continuationSeparator" w:id="0">
    <w:p w:rsidR="009869AC" w:rsidRDefault="009869AC">
      <w:r>
        <w:continuationSeparator/>
      </w:r>
    </w:p>
  </w:footnote>
  <w:footnote w:id="1">
    <w:p w:rsidR="007E2210" w:rsidRPr="0017785D" w:rsidRDefault="007E2210" w:rsidP="00DD40F2">
      <w:pPr>
        <w:autoSpaceDE w:val="0"/>
        <w:autoSpaceDN w:val="0"/>
        <w:adjustRightInd w:val="0"/>
        <w:ind w:firstLine="708"/>
        <w:jc w:val="both"/>
        <w:rPr>
          <w:spacing w:val="-2"/>
          <w:sz w:val="20"/>
        </w:rPr>
      </w:pPr>
      <w:r w:rsidRPr="00620DBE">
        <w:rPr>
          <w:rStyle w:val="afff2"/>
          <w:spacing w:val="-2"/>
          <w:sz w:val="20"/>
        </w:rPr>
        <w:footnoteRef/>
      </w:r>
      <w:r w:rsidRPr="00620DBE">
        <w:rPr>
          <w:spacing w:val="-2"/>
          <w:sz w:val="20"/>
        </w:rPr>
        <w:t xml:space="preserve"> </w:t>
      </w:r>
      <w:r w:rsidRPr="00620DBE">
        <w:rPr>
          <w:rFonts w:eastAsia="TimesNewRoman"/>
          <w:spacing w:val="-2"/>
          <w:sz w:val="20"/>
        </w:rPr>
        <w:t>«От науки в другие сферы сознания и культуры идут “волны” в виде научных знаний, научного</w:t>
      </w:r>
      <w:r w:rsidRPr="0017785D">
        <w:rPr>
          <w:rFonts w:eastAsia="TimesNewRoman"/>
          <w:spacing w:val="-2"/>
          <w:sz w:val="20"/>
        </w:rPr>
        <w:t xml:space="preserve"> стиля мышления, научных методов», – подчеркивал социолог науки В. Ж. Келле (1920–2010). Признание ценности научного знания и интеллектуальной деятельности является, по его мнению, «нормальной идеол</w:t>
      </w:r>
      <w:r w:rsidRPr="0017785D">
        <w:rPr>
          <w:rFonts w:eastAsia="TimesNewRoman"/>
          <w:spacing w:val="-2"/>
          <w:sz w:val="20"/>
        </w:rPr>
        <w:t>о</w:t>
      </w:r>
      <w:r w:rsidRPr="0017785D">
        <w:rPr>
          <w:rFonts w:eastAsia="TimesNewRoman"/>
          <w:spacing w:val="-2"/>
          <w:sz w:val="20"/>
        </w:rPr>
        <w:t>гией научного сообщества, для которого престиж науки имеет стимулирующее значение» [9, с. 10–11].</w:t>
      </w:r>
    </w:p>
  </w:footnote>
  <w:footnote w:id="2">
    <w:p w:rsidR="007E2210" w:rsidRDefault="007E2210" w:rsidP="00DD40F2">
      <w:pPr>
        <w:autoSpaceDE w:val="0"/>
        <w:autoSpaceDN w:val="0"/>
        <w:adjustRightInd w:val="0"/>
        <w:ind w:firstLine="708"/>
        <w:jc w:val="both"/>
        <w:rPr>
          <w:sz w:val="20"/>
        </w:rPr>
      </w:pPr>
      <w:r>
        <w:rPr>
          <w:rStyle w:val="afff2"/>
          <w:sz w:val="20"/>
        </w:rPr>
        <w:footnoteRef/>
      </w:r>
      <w:r>
        <w:rPr>
          <w:sz w:val="20"/>
        </w:rPr>
        <w:t xml:space="preserve"> </w:t>
      </w:r>
      <w:r>
        <w:rPr>
          <w:rFonts w:eastAsia="TimesNewRoman"/>
          <w:sz w:val="20"/>
        </w:rPr>
        <w:t xml:space="preserve">В языке древних </w:t>
      </w:r>
      <w:r w:rsidRPr="0017785D">
        <w:rPr>
          <w:rFonts w:eastAsia="TimesNewRoman"/>
          <w:sz w:val="20"/>
        </w:rPr>
        <w:t>греков смыслы: знание, умение, наука –</w:t>
      </w:r>
      <w:r>
        <w:rPr>
          <w:rFonts w:eastAsia="TimesNewRoman"/>
          <w:sz w:val="20"/>
        </w:rPr>
        <w:t xml:space="preserve"> передавало слово «эпист</w:t>
      </w:r>
      <w:r>
        <w:rPr>
          <w:rFonts w:eastAsia="TimesNewRoman"/>
          <w:i/>
          <w:sz w:val="20"/>
        </w:rPr>
        <w:t>е</w:t>
      </w:r>
      <w:r>
        <w:rPr>
          <w:rFonts w:eastAsia="TimesNewRoman"/>
          <w:sz w:val="20"/>
        </w:rPr>
        <w:t>ма» [10. Стб. 740]. Испанский философ Х. Ортега-и-Гассет (1883–1955) полагал, что в Древней Греции науку понимали не столько как знание, которым «владеют», сколько как творческую работу, исследование, т. е. как де</w:t>
      </w:r>
      <w:r>
        <w:rPr>
          <w:rFonts w:eastAsia="TimesNewRoman"/>
          <w:sz w:val="20"/>
        </w:rPr>
        <w:t>я</w:t>
      </w:r>
      <w:r>
        <w:rPr>
          <w:rFonts w:eastAsia="TimesNewRoman"/>
          <w:sz w:val="20"/>
        </w:rPr>
        <w:t xml:space="preserve">тельность, которая «требовала... </w:t>
      </w:r>
      <w:r>
        <w:rPr>
          <w:rFonts w:eastAsia="TimesNewRoman"/>
          <w:i/>
          <w:sz w:val="20"/>
        </w:rPr>
        <w:t>искать знания</w:t>
      </w:r>
      <w:r>
        <w:rPr>
          <w:rFonts w:eastAsia="TimesNewRoman"/>
          <w:sz w:val="20"/>
        </w:rPr>
        <w:t>» [11, с. 93]. У древних римлян аналогичное слово scientia (в противоположность ignoratio – неведение, невежество) означало: знание, понимание дела, умение, и</w:t>
      </w:r>
      <w:r>
        <w:rPr>
          <w:rFonts w:eastAsia="TimesNewRoman"/>
          <w:sz w:val="20"/>
        </w:rPr>
        <w:t>с</w:t>
      </w:r>
      <w:r>
        <w:rPr>
          <w:rFonts w:eastAsia="TimesNewRoman"/>
          <w:sz w:val="20"/>
        </w:rPr>
        <w:t xml:space="preserve">кусство, проявляемое в чём-либо [12, с. 574]. </w:t>
      </w:r>
    </w:p>
  </w:footnote>
  <w:footnote w:id="3">
    <w:p w:rsidR="007E2210" w:rsidRPr="00620DBE" w:rsidRDefault="007E2210" w:rsidP="00DD40F2">
      <w:pPr>
        <w:autoSpaceDE w:val="0"/>
        <w:autoSpaceDN w:val="0"/>
        <w:adjustRightInd w:val="0"/>
        <w:ind w:firstLine="708"/>
        <w:jc w:val="both"/>
        <w:rPr>
          <w:rFonts w:eastAsia="TimesNewRoman"/>
          <w:sz w:val="20"/>
        </w:rPr>
      </w:pPr>
      <w:r w:rsidRPr="00620DBE">
        <w:rPr>
          <w:rStyle w:val="afff2"/>
          <w:sz w:val="20"/>
        </w:rPr>
        <w:footnoteRef/>
      </w:r>
      <w:r w:rsidRPr="00620DBE">
        <w:rPr>
          <w:sz w:val="20"/>
        </w:rPr>
        <w:t xml:space="preserve"> </w:t>
      </w:r>
      <w:r w:rsidRPr="00620DBE">
        <w:rPr>
          <w:i/>
          <w:sz w:val="20"/>
        </w:rPr>
        <w:t>Природа интересного</w:t>
      </w:r>
      <w:r w:rsidRPr="00620DBE">
        <w:rPr>
          <w:sz w:val="20"/>
        </w:rPr>
        <w:t xml:space="preserve"> является предметом философских дискуссий [13]. Интересно (!), что</w:t>
      </w:r>
      <w:r w:rsidRPr="00620DBE">
        <w:rPr>
          <w:rFonts w:eastAsia="TimesNewRoman"/>
          <w:sz w:val="20"/>
        </w:rPr>
        <w:t xml:space="preserve"> ру</w:t>
      </w:r>
      <w:r w:rsidRPr="00620DBE">
        <w:rPr>
          <w:rFonts w:eastAsia="TimesNewRoman"/>
          <w:sz w:val="20"/>
        </w:rPr>
        <w:t>с</w:t>
      </w:r>
      <w:r w:rsidRPr="00620DBE">
        <w:rPr>
          <w:rFonts w:eastAsia="TimesNewRoman"/>
          <w:sz w:val="20"/>
        </w:rPr>
        <w:t xml:space="preserve">ское слово «интерес» впервые встречается у Петра I (1703). Возможно, оно пришло к нам через польское </w:t>
      </w:r>
      <w:r w:rsidRPr="00620DBE">
        <w:rPr>
          <w:rFonts w:eastAsia="TimesNewRoman"/>
          <w:i/>
          <w:sz w:val="20"/>
        </w:rPr>
        <w:t>interes</w:t>
      </w:r>
      <w:r w:rsidRPr="00620DBE">
        <w:rPr>
          <w:rFonts w:eastAsia="TimesNewRoman"/>
          <w:sz w:val="20"/>
        </w:rPr>
        <w:t xml:space="preserve"> или немецкое </w:t>
      </w:r>
      <w:r w:rsidRPr="00620DBE">
        <w:rPr>
          <w:rFonts w:eastAsia="TimesNewRoman"/>
          <w:i/>
          <w:sz w:val="20"/>
        </w:rPr>
        <w:t>Interesse</w:t>
      </w:r>
      <w:r w:rsidRPr="00620DBE">
        <w:rPr>
          <w:rFonts w:eastAsia="TimesNewRoman"/>
          <w:sz w:val="20"/>
        </w:rPr>
        <w:t xml:space="preserve">, имея источником средневековое латинское </w:t>
      </w:r>
      <w:r w:rsidRPr="00620DBE">
        <w:rPr>
          <w:rFonts w:eastAsia="TimesNewRoman"/>
          <w:i/>
          <w:sz w:val="20"/>
        </w:rPr>
        <w:t>interesse</w:t>
      </w:r>
      <w:r w:rsidRPr="00620DBE">
        <w:rPr>
          <w:rFonts w:eastAsia="TimesNewRoman"/>
          <w:sz w:val="20"/>
        </w:rPr>
        <w:t xml:space="preserve"> – иметь важное знач</w:t>
      </w:r>
      <w:r w:rsidRPr="00620DBE">
        <w:rPr>
          <w:rFonts w:eastAsia="TimesNewRoman"/>
          <w:sz w:val="20"/>
        </w:rPr>
        <w:t>е</w:t>
      </w:r>
      <w:r w:rsidRPr="00620DBE">
        <w:rPr>
          <w:rFonts w:eastAsia="TimesNewRoman"/>
          <w:sz w:val="20"/>
        </w:rPr>
        <w:t xml:space="preserve">ние. Корни </w:t>
      </w:r>
      <w:r w:rsidRPr="00620DBE">
        <w:rPr>
          <w:rFonts w:eastAsia="TimesNewRoman"/>
          <w:i/>
          <w:sz w:val="20"/>
          <w:lang w:val="en-US"/>
        </w:rPr>
        <w:t>interesse</w:t>
      </w:r>
      <w:r w:rsidRPr="00620DBE">
        <w:rPr>
          <w:rFonts w:eastAsia="TimesNewRoman"/>
          <w:sz w:val="20"/>
        </w:rPr>
        <w:t xml:space="preserve">: </w:t>
      </w:r>
      <w:r w:rsidRPr="00620DBE">
        <w:rPr>
          <w:rFonts w:eastAsia="TimesNewRoman"/>
          <w:i/>
          <w:sz w:val="20"/>
          <w:lang w:val="en-US"/>
        </w:rPr>
        <w:t>inter</w:t>
      </w:r>
      <w:r w:rsidRPr="00620DBE">
        <w:rPr>
          <w:rFonts w:eastAsia="TimesNewRoman"/>
          <w:sz w:val="20"/>
        </w:rPr>
        <w:t xml:space="preserve"> – между, среди (как обозначение различия) + </w:t>
      </w:r>
      <w:r w:rsidRPr="00620DBE">
        <w:rPr>
          <w:rFonts w:eastAsia="TimesNewRoman"/>
          <w:i/>
          <w:sz w:val="20"/>
        </w:rPr>
        <w:t>esse</w:t>
      </w:r>
      <w:r w:rsidRPr="00620DBE">
        <w:rPr>
          <w:rFonts w:eastAsia="TimesNewRoman"/>
          <w:sz w:val="20"/>
        </w:rPr>
        <w:t xml:space="preserve"> – существовать [14, с. 136]. Студенту и аспиранту полезно помнить, что в языке древних римлян «интерес» – </w:t>
      </w:r>
      <w:r w:rsidRPr="00620DBE">
        <w:rPr>
          <w:rFonts w:eastAsia="TimesNewRoman"/>
          <w:i/>
          <w:sz w:val="20"/>
        </w:rPr>
        <w:t xml:space="preserve">studium </w:t>
      </w:r>
      <w:r w:rsidRPr="00620DBE">
        <w:rPr>
          <w:rFonts w:eastAsia="TimesNewRoman"/>
          <w:sz w:val="20"/>
        </w:rPr>
        <w:t xml:space="preserve">(влечение, стремление, рвение, в том числе стремление к научным познаниям; отсюда «студент» – </w:t>
      </w:r>
      <w:r w:rsidRPr="00620DBE">
        <w:rPr>
          <w:rFonts w:eastAsia="TimesNewRoman"/>
          <w:i/>
          <w:sz w:val="20"/>
        </w:rPr>
        <w:t>student</w:t>
      </w:r>
      <w:r w:rsidRPr="00620DBE">
        <w:rPr>
          <w:rFonts w:eastAsia="TimesNewRoman"/>
          <w:sz w:val="20"/>
        </w:rPr>
        <w:t xml:space="preserve"> (</w:t>
      </w:r>
      <w:r w:rsidRPr="00620DBE">
        <w:rPr>
          <w:rFonts w:eastAsia="TimesNewRoman"/>
          <w:i/>
          <w:sz w:val="20"/>
        </w:rPr>
        <w:t>studentis</w:t>
      </w:r>
      <w:r w:rsidRPr="00620DBE">
        <w:rPr>
          <w:rFonts w:eastAsia="TimesNewRoman"/>
          <w:sz w:val="20"/>
        </w:rPr>
        <w:t xml:space="preserve">), т.е. усердно работающий, занимающийся), а «мой интерес» (как выгода) – </w:t>
      </w:r>
      <w:r w:rsidRPr="00620DBE">
        <w:rPr>
          <w:rFonts w:eastAsia="TimesNewRoman"/>
          <w:i/>
          <w:sz w:val="20"/>
        </w:rPr>
        <w:t>meae rationes</w:t>
      </w:r>
      <w:r w:rsidRPr="00620DBE">
        <w:rPr>
          <w:rFonts w:eastAsia="TimesNewRoman"/>
          <w:sz w:val="20"/>
        </w:rPr>
        <w:t xml:space="preserve"> [12, с. 332, 533, 612; 15, с. 97, 318]. Поэтому, например, в английском языке </w:t>
      </w:r>
      <w:r w:rsidRPr="00620DBE">
        <w:rPr>
          <w:rFonts w:eastAsia="TimesNewRoman"/>
          <w:i/>
          <w:sz w:val="20"/>
        </w:rPr>
        <w:t>interest</w:t>
      </w:r>
      <w:r w:rsidRPr="00620DBE">
        <w:rPr>
          <w:rFonts w:eastAsia="TimesNewRoman"/>
          <w:sz w:val="20"/>
        </w:rPr>
        <w:t xml:space="preserve"> – выгода, польза; проценты (на кап</w:t>
      </w:r>
      <w:r w:rsidRPr="00620DBE">
        <w:rPr>
          <w:rFonts w:eastAsia="TimesNewRoman"/>
          <w:sz w:val="20"/>
        </w:rPr>
        <w:t>и</w:t>
      </w:r>
      <w:r w:rsidRPr="00620DBE">
        <w:rPr>
          <w:rFonts w:eastAsia="TimesNewRoman"/>
          <w:sz w:val="20"/>
        </w:rPr>
        <w:t xml:space="preserve">тал); </w:t>
      </w:r>
      <w:r w:rsidRPr="00620DBE">
        <w:rPr>
          <w:rFonts w:eastAsia="TimesNewRoman"/>
          <w:i/>
          <w:sz w:val="20"/>
        </w:rPr>
        <w:t>interests</w:t>
      </w:r>
      <w:r w:rsidRPr="00620DBE">
        <w:rPr>
          <w:rFonts w:eastAsia="TimesNewRoman"/>
          <w:sz w:val="20"/>
        </w:rPr>
        <w:t xml:space="preserve"> – капиталовложения.</w:t>
      </w:r>
    </w:p>
    <w:p w:rsidR="007E2210" w:rsidRPr="00620DBE" w:rsidRDefault="007E2210" w:rsidP="0017785D">
      <w:pPr>
        <w:autoSpaceDE w:val="0"/>
        <w:autoSpaceDN w:val="0"/>
        <w:adjustRightInd w:val="0"/>
        <w:ind w:firstLine="709"/>
        <w:jc w:val="both"/>
        <w:rPr>
          <w:sz w:val="20"/>
        </w:rPr>
      </w:pPr>
      <w:r w:rsidRPr="00620DBE">
        <w:rPr>
          <w:rFonts w:eastAsia="TimesNewRoman"/>
          <w:sz w:val="20"/>
        </w:rPr>
        <w:tab/>
        <w:t>Начальным толчком для формирования любознательности, а затем и интереса к научному позн</w:t>
      </w:r>
      <w:r w:rsidRPr="00620DBE">
        <w:rPr>
          <w:rFonts w:eastAsia="TimesNewRoman"/>
          <w:sz w:val="20"/>
        </w:rPr>
        <w:t>а</w:t>
      </w:r>
      <w:r w:rsidRPr="00620DBE">
        <w:rPr>
          <w:rFonts w:eastAsia="TimesNewRoman"/>
          <w:sz w:val="20"/>
        </w:rPr>
        <w:t xml:space="preserve">нию является такое человеческое качество, как </w:t>
      </w:r>
      <w:r w:rsidRPr="00620DBE">
        <w:rPr>
          <w:rFonts w:eastAsia="TimesNewRoman"/>
          <w:i/>
          <w:sz w:val="20"/>
        </w:rPr>
        <w:t>любопытство</w:t>
      </w:r>
      <w:r w:rsidRPr="00620DBE">
        <w:rPr>
          <w:rFonts w:eastAsia="TimesNewRoman"/>
          <w:sz w:val="20"/>
        </w:rPr>
        <w:t xml:space="preserve">, для которого австро-американский биолог и физик Х. фон Фёрстер (1911–2002) придумал «Учение о любопытстве», или «Neugierologie» [16, с. 255, 256; 17, с. 11] (от нем. </w:t>
      </w:r>
      <w:r w:rsidRPr="00620DBE">
        <w:rPr>
          <w:rFonts w:eastAsia="TimesNewRoman"/>
          <w:i/>
          <w:sz w:val="20"/>
        </w:rPr>
        <w:t>neugierig</w:t>
      </w:r>
      <w:r w:rsidRPr="00620DBE">
        <w:rPr>
          <w:rFonts w:eastAsia="TimesNewRoman"/>
          <w:sz w:val="20"/>
        </w:rPr>
        <w:t xml:space="preserve"> – любопытный).</w:t>
      </w:r>
    </w:p>
  </w:footnote>
  <w:footnote w:id="4">
    <w:p w:rsidR="007E2210" w:rsidRDefault="007E2210" w:rsidP="00DD40F2">
      <w:pPr>
        <w:pStyle w:val="af"/>
        <w:ind w:firstLine="708"/>
        <w:jc w:val="both"/>
      </w:pPr>
      <w:r w:rsidRPr="00620DBE">
        <w:rPr>
          <w:rStyle w:val="afff2"/>
        </w:rPr>
        <w:footnoteRef/>
      </w:r>
      <w:r w:rsidRPr="00620DBE">
        <w:t xml:space="preserve"> </w:t>
      </w:r>
      <w:r w:rsidRPr="00620DBE">
        <w:rPr>
          <w:rFonts w:eastAsia="TimesNewRoman"/>
        </w:rPr>
        <w:t xml:space="preserve">Под </w:t>
      </w:r>
      <w:r w:rsidRPr="00620DBE">
        <w:rPr>
          <w:rFonts w:eastAsia="TimesNewRoman"/>
          <w:i/>
        </w:rPr>
        <w:t xml:space="preserve">смыслом </w:t>
      </w:r>
      <w:r w:rsidRPr="00620DBE">
        <w:rPr>
          <w:rFonts w:eastAsia="TimesNewRoman"/>
        </w:rPr>
        <w:t xml:space="preserve">подразумевается характеристика знания, которая устанавливает </w:t>
      </w:r>
      <w:r w:rsidRPr="00620DBE">
        <w:rPr>
          <w:rFonts w:eastAsia="TimesNewRoman"/>
          <w:i/>
        </w:rPr>
        <w:t xml:space="preserve">связь </w:t>
      </w:r>
      <w:r w:rsidRPr="00620DBE">
        <w:rPr>
          <w:rFonts w:eastAsia="TimesNewRoman"/>
        </w:rPr>
        <w:t>между и</w:t>
      </w:r>
      <w:r w:rsidRPr="00620DBE">
        <w:rPr>
          <w:rFonts w:eastAsia="TimesNewRoman"/>
        </w:rPr>
        <w:t>н</w:t>
      </w:r>
      <w:r>
        <w:rPr>
          <w:rFonts w:eastAsia="TimesNewRoman"/>
        </w:rPr>
        <w:t xml:space="preserve">формационными структурами различной степени общности: мыслями, идеями, понятиями, теориями, образами, сообщениями о фактах и т.п., которые моделируют (описывают, отражают) реальный мир. </w:t>
      </w:r>
    </w:p>
  </w:footnote>
  <w:footnote w:id="5">
    <w:p w:rsidR="007E2210" w:rsidRDefault="007E2210" w:rsidP="00DD40F2">
      <w:pPr>
        <w:pStyle w:val="af"/>
        <w:ind w:firstLine="708"/>
        <w:jc w:val="both"/>
      </w:pPr>
      <w:r>
        <w:rPr>
          <w:rStyle w:val="afff2"/>
        </w:rPr>
        <w:footnoteRef/>
      </w:r>
      <w:r>
        <w:t xml:space="preserve"> </w:t>
      </w:r>
      <w:r>
        <w:rPr>
          <w:rFonts w:eastAsia="TimesNewRoman"/>
        </w:rPr>
        <w:t xml:space="preserve">Причиной лжи чаще всего служит добросовестное заблуждение; порой в него надолго впадают </w:t>
      </w:r>
      <w:r w:rsidRPr="00101868">
        <w:rPr>
          <w:rFonts w:eastAsia="TimesNewRoman"/>
        </w:rPr>
        <w:t xml:space="preserve">целые коллективы учёных [20]. Но и сознательные злоупотребления случаются </w:t>
      </w:r>
      <w:r>
        <w:rPr>
          <w:rFonts w:eastAsia="TimesNewRoman"/>
        </w:rPr>
        <w:t>[21</w:t>
      </w:r>
      <w:r w:rsidRPr="00101868">
        <w:rPr>
          <w:rFonts w:eastAsia="TimesNewRoman"/>
        </w:rPr>
        <w:t>–25]. Для обозначения</w:t>
      </w:r>
      <w:r>
        <w:rPr>
          <w:rFonts w:eastAsia="TimesNewRoman"/>
        </w:rPr>
        <w:t xml:space="preserve"> лженаучных упражнений используют термин «</w:t>
      </w:r>
      <w:r>
        <w:rPr>
          <w:rFonts w:eastAsia="TimesNewRoman"/>
          <w:i/>
        </w:rPr>
        <w:t>junk science</w:t>
      </w:r>
      <w:r>
        <w:rPr>
          <w:rFonts w:eastAsia="TimesNewRoman"/>
        </w:rPr>
        <w:t>» («помойная наука»).</w:t>
      </w:r>
    </w:p>
  </w:footnote>
  <w:footnote w:id="6">
    <w:p w:rsidR="007E2210" w:rsidRDefault="007E2210" w:rsidP="00DD40F2">
      <w:pPr>
        <w:autoSpaceDE w:val="0"/>
        <w:autoSpaceDN w:val="0"/>
        <w:adjustRightInd w:val="0"/>
        <w:ind w:firstLine="708"/>
        <w:jc w:val="both"/>
        <w:rPr>
          <w:sz w:val="20"/>
        </w:rPr>
      </w:pPr>
      <w:r>
        <w:rPr>
          <w:rStyle w:val="afff2"/>
          <w:sz w:val="20"/>
        </w:rPr>
        <w:footnoteRef/>
      </w:r>
      <w:r>
        <w:rPr>
          <w:sz w:val="20"/>
        </w:rPr>
        <w:t xml:space="preserve"> Классический пример</w:t>
      </w:r>
      <w:r>
        <w:rPr>
          <w:rFonts w:eastAsia="TimesNewRoman"/>
          <w:sz w:val="20"/>
        </w:rPr>
        <w:t>: идеи И. Ньютона после выхода в свет «Математических начал натурал</w:t>
      </w:r>
      <w:r>
        <w:rPr>
          <w:rFonts w:eastAsia="TimesNewRoman"/>
          <w:sz w:val="20"/>
        </w:rPr>
        <w:t>ь</w:t>
      </w:r>
      <w:r>
        <w:rPr>
          <w:rFonts w:eastAsia="TimesNewRoman"/>
          <w:sz w:val="20"/>
        </w:rPr>
        <w:t xml:space="preserve">ной философии» (1687) «пробивались» в общественное сознание в течение нескольких десятков лет. </w:t>
      </w:r>
    </w:p>
  </w:footnote>
  <w:footnote w:id="7">
    <w:p w:rsidR="007E2210" w:rsidRDefault="007E2210" w:rsidP="00DD40F2">
      <w:pPr>
        <w:pStyle w:val="af"/>
        <w:ind w:firstLine="708"/>
        <w:jc w:val="both"/>
      </w:pPr>
      <w:r>
        <w:rPr>
          <w:rStyle w:val="afff2"/>
        </w:rPr>
        <w:footnoteRef/>
      </w:r>
      <w:r>
        <w:t xml:space="preserve"> </w:t>
      </w:r>
      <w:r>
        <w:rPr>
          <w:rFonts w:eastAsia="TimesNewRoman"/>
          <w:color w:val="000000"/>
        </w:rPr>
        <w:t xml:space="preserve">Напомним, что по-латыни «истина» – </w:t>
      </w:r>
      <w:r w:rsidRPr="00651FA8">
        <w:rPr>
          <w:rFonts w:eastAsia="TimesNewRoman"/>
          <w:i/>
          <w:color w:val="000000"/>
        </w:rPr>
        <w:t>veritas</w:t>
      </w:r>
      <w:r>
        <w:rPr>
          <w:rFonts w:eastAsia="TimesNewRoman"/>
          <w:color w:val="000000"/>
        </w:rPr>
        <w:t xml:space="preserve">. Отсюда термин «верификация» (от лат. </w:t>
      </w:r>
      <w:r w:rsidRPr="00651FA8">
        <w:rPr>
          <w:rFonts w:eastAsia="TimesNewRoman"/>
          <w:i/>
          <w:color w:val="000000"/>
        </w:rPr>
        <w:t>verus</w:t>
      </w:r>
      <w:r>
        <w:rPr>
          <w:rFonts w:eastAsia="TimesNewRoman"/>
          <w:color w:val="000000"/>
        </w:rPr>
        <w:t xml:space="preserve"> – и</w:t>
      </w:r>
      <w:r>
        <w:rPr>
          <w:rFonts w:eastAsia="TimesNewRoman"/>
          <w:color w:val="000000"/>
        </w:rPr>
        <w:t>с</w:t>
      </w:r>
      <w:r>
        <w:rPr>
          <w:rFonts w:eastAsia="TimesNewRoman"/>
          <w:color w:val="000000"/>
        </w:rPr>
        <w:t xml:space="preserve">тинный + </w:t>
      </w:r>
      <w:r w:rsidRPr="00651FA8">
        <w:rPr>
          <w:rFonts w:eastAsia="TimesNewRoman"/>
          <w:i/>
          <w:color w:val="000000"/>
        </w:rPr>
        <w:t>facere</w:t>
      </w:r>
      <w:r>
        <w:rPr>
          <w:rFonts w:eastAsia="TimesNewRoman"/>
          <w:color w:val="000000"/>
        </w:rPr>
        <w:t xml:space="preserve"> – делать, создавать) – проверка истинности выводов и положений, установление их до</w:t>
      </w:r>
      <w:r>
        <w:rPr>
          <w:rFonts w:eastAsia="TimesNewRoman"/>
          <w:color w:val="000000"/>
        </w:rPr>
        <w:t>с</w:t>
      </w:r>
      <w:r>
        <w:rPr>
          <w:rFonts w:eastAsia="TimesNewRoman"/>
          <w:color w:val="000000"/>
        </w:rPr>
        <w:t>товерности.</w:t>
      </w:r>
    </w:p>
  </w:footnote>
  <w:footnote w:id="8">
    <w:p w:rsidR="007E2210" w:rsidRDefault="007E2210" w:rsidP="00DD40F2">
      <w:pPr>
        <w:pStyle w:val="af"/>
        <w:ind w:firstLine="708"/>
        <w:jc w:val="both"/>
      </w:pPr>
      <w:r>
        <w:rPr>
          <w:rStyle w:val="afff2"/>
        </w:rPr>
        <w:footnoteRef/>
      </w:r>
      <w:r>
        <w:t xml:space="preserve"> </w:t>
      </w:r>
      <w:r>
        <w:rPr>
          <w:rFonts w:eastAsia="TimesNewRoman"/>
          <w:color w:val="000000"/>
        </w:rPr>
        <w:t xml:space="preserve">Принцип фаллибилизма утверждает неизбежное присутствие погрешности (англ. </w:t>
      </w:r>
      <w:r w:rsidRPr="00651FA8">
        <w:rPr>
          <w:rFonts w:eastAsia="TimesNewRoman"/>
          <w:i/>
          <w:color w:val="000000"/>
        </w:rPr>
        <w:t>fallibility</w:t>
      </w:r>
      <w:r>
        <w:rPr>
          <w:rFonts w:eastAsia="TimesNewRoman"/>
          <w:color w:val="000000"/>
        </w:rPr>
        <w:t xml:space="preserve"> – п</w:t>
      </w:r>
      <w:r>
        <w:rPr>
          <w:rFonts w:eastAsia="TimesNewRoman"/>
          <w:color w:val="000000"/>
        </w:rPr>
        <w:t>о</w:t>
      </w:r>
      <w:r>
        <w:rPr>
          <w:rFonts w:eastAsia="TimesNewRoman"/>
          <w:color w:val="000000"/>
        </w:rPr>
        <w:t>грешность) в познавательных операциях.</w:t>
      </w:r>
    </w:p>
  </w:footnote>
  <w:footnote w:id="9">
    <w:p w:rsidR="007E2210" w:rsidRPr="00B6052D" w:rsidRDefault="007E2210" w:rsidP="00DD40F2">
      <w:pPr>
        <w:autoSpaceDE w:val="0"/>
        <w:autoSpaceDN w:val="0"/>
        <w:adjustRightInd w:val="0"/>
        <w:ind w:firstLine="708"/>
        <w:jc w:val="both"/>
        <w:rPr>
          <w:sz w:val="20"/>
        </w:rPr>
      </w:pPr>
      <w:r w:rsidRPr="00B6052D">
        <w:rPr>
          <w:rStyle w:val="afff2"/>
          <w:sz w:val="20"/>
        </w:rPr>
        <w:footnoteRef/>
      </w:r>
      <w:r w:rsidRPr="00B6052D">
        <w:rPr>
          <w:sz w:val="20"/>
        </w:rPr>
        <w:t xml:space="preserve"> </w:t>
      </w:r>
      <w:r w:rsidRPr="00B6052D">
        <w:rPr>
          <w:rFonts w:eastAsia="TimesNewRoman"/>
          <w:sz w:val="20"/>
        </w:rPr>
        <w:t>В этом плане определённым предостережением звучит реплика, автором которой считают ак</w:t>
      </w:r>
      <w:r w:rsidRPr="00B6052D">
        <w:rPr>
          <w:rFonts w:eastAsia="TimesNewRoman"/>
          <w:sz w:val="20"/>
        </w:rPr>
        <w:t>а</w:t>
      </w:r>
      <w:r w:rsidRPr="00B6052D">
        <w:rPr>
          <w:rFonts w:eastAsia="TimesNewRoman"/>
          <w:sz w:val="20"/>
        </w:rPr>
        <w:t xml:space="preserve">демика Л .И. Мандельштама (1879–1944): «Если вы хотите погибнуть, займитесь классификацией» (цит. по: [34, с. 120]). </w:t>
      </w:r>
      <w:r w:rsidRPr="00B6052D">
        <w:rPr>
          <w:rFonts w:eastAsia="TimesNewRoman"/>
          <w:color w:val="000000"/>
          <w:sz w:val="20"/>
        </w:rPr>
        <w:t xml:space="preserve">С. Д. Хайтун полагает, что </w:t>
      </w:r>
      <w:r w:rsidRPr="00B6052D">
        <w:rPr>
          <w:rFonts w:eastAsia="TimesNewRoman"/>
          <w:sz w:val="20"/>
        </w:rPr>
        <w:t>удачный или неудачный «выбор автором основных для его теории терминов и (или) её названия может определить судьбу теории» [35, с. 74]. Примером может сл</w:t>
      </w:r>
      <w:r w:rsidRPr="00B6052D">
        <w:rPr>
          <w:rFonts w:eastAsia="TimesNewRoman"/>
          <w:sz w:val="20"/>
        </w:rPr>
        <w:t>у</w:t>
      </w:r>
      <w:r w:rsidRPr="00B6052D">
        <w:rPr>
          <w:rFonts w:eastAsia="TimesNewRoman"/>
          <w:sz w:val="20"/>
        </w:rPr>
        <w:t>жить несчастливая судьба научных идей французского естествоиспытателя Ж.-Б. Ламарка (1744–1829).</w:t>
      </w:r>
    </w:p>
  </w:footnote>
  <w:footnote w:id="10">
    <w:p w:rsidR="007E2210" w:rsidRPr="00B6052D" w:rsidRDefault="007E2210" w:rsidP="00DD40F2">
      <w:pPr>
        <w:autoSpaceDE w:val="0"/>
        <w:autoSpaceDN w:val="0"/>
        <w:adjustRightInd w:val="0"/>
        <w:ind w:firstLine="708"/>
        <w:jc w:val="both"/>
        <w:rPr>
          <w:sz w:val="20"/>
        </w:rPr>
      </w:pPr>
      <w:r w:rsidRPr="00B6052D">
        <w:rPr>
          <w:rStyle w:val="afff2"/>
          <w:sz w:val="20"/>
        </w:rPr>
        <w:footnoteRef/>
      </w:r>
      <w:r w:rsidRPr="00B6052D">
        <w:rPr>
          <w:sz w:val="20"/>
        </w:rPr>
        <w:t xml:space="preserve"> </w:t>
      </w:r>
      <w:r w:rsidRPr="00B6052D">
        <w:rPr>
          <w:rFonts w:eastAsia="TimesNewRoman"/>
          <w:sz w:val="20"/>
        </w:rPr>
        <w:t xml:space="preserve">Операционализм (от лат. </w:t>
      </w:r>
      <w:r w:rsidRPr="008A019C">
        <w:rPr>
          <w:rFonts w:eastAsia="TimesNewRoman"/>
          <w:i/>
          <w:sz w:val="20"/>
        </w:rPr>
        <w:t>operatio</w:t>
      </w:r>
      <w:r w:rsidRPr="00B6052D">
        <w:rPr>
          <w:rFonts w:eastAsia="TimesNewRoman"/>
          <w:sz w:val="20"/>
        </w:rPr>
        <w:t xml:space="preserve"> – действие) – методологическая позиция, которую разработал американский физик-экспериментатор и философ науки П. У. Бриджмен (1882–1961) [36, с. 45]. Согласно ей содержание научных понятий и теоретических конструкций обусловливается совокупностью экспер</w:t>
      </w:r>
      <w:r w:rsidRPr="00B6052D">
        <w:rPr>
          <w:rFonts w:eastAsia="TimesNewRoman"/>
          <w:sz w:val="20"/>
        </w:rPr>
        <w:t>и</w:t>
      </w:r>
      <w:r w:rsidRPr="00B6052D">
        <w:rPr>
          <w:rFonts w:eastAsia="TimesNewRoman"/>
          <w:sz w:val="20"/>
        </w:rPr>
        <w:t xml:space="preserve">ментально-измерительных и/или умственных (подобно процедурам счёта) </w:t>
      </w:r>
      <w:r w:rsidRPr="00B6052D">
        <w:rPr>
          <w:i/>
          <w:sz w:val="20"/>
        </w:rPr>
        <w:t>операций</w:t>
      </w:r>
      <w:r w:rsidRPr="00B6052D">
        <w:rPr>
          <w:rFonts w:eastAsia="TimesNewRoman"/>
          <w:sz w:val="20"/>
        </w:rPr>
        <w:t>. Так, Бриджмен пок</w:t>
      </w:r>
      <w:r w:rsidRPr="00B6052D">
        <w:rPr>
          <w:rFonts w:eastAsia="TimesNewRoman"/>
          <w:sz w:val="20"/>
        </w:rPr>
        <w:t>а</w:t>
      </w:r>
      <w:r w:rsidRPr="00B6052D">
        <w:rPr>
          <w:rFonts w:eastAsia="TimesNewRoman"/>
          <w:sz w:val="20"/>
        </w:rPr>
        <w:t>зал, как через действия с «линейкой» и «часами» А. Эйнштейн вводил понятия времени и пространства в свою теорию относительности [27, с. 488].</w:t>
      </w:r>
    </w:p>
  </w:footnote>
  <w:footnote w:id="11">
    <w:p w:rsidR="007E2210" w:rsidRPr="00B6052D" w:rsidRDefault="007E2210" w:rsidP="00DD40F2">
      <w:pPr>
        <w:pStyle w:val="af"/>
        <w:ind w:firstLine="708"/>
        <w:jc w:val="both"/>
      </w:pPr>
      <w:r w:rsidRPr="00B6052D">
        <w:rPr>
          <w:rStyle w:val="afff2"/>
        </w:rPr>
        <w:footnoteRef/>
      </w:r>
      <w:r w:rsidRPr="00B6052D">
        <w:t xml:space="preserve"> </w:t>
      </w:r>
      <w:r w:rsidRPr="00B6052D">
        <w:rPr>
          <w:rFonts w:eastAsia="TimesNewRoman"/>
        </w:rPr>
        <w:t>Как считал еще в самом начале XX в. немецкий химик и философ В. Ф. Оствальд (1853–1932), «если каждая величина, входящая в формулу, сама по себе измерима, то это закон природы, а если соде</w:t>
      </w:r>
      <w:r w:rsidRPr="00B6052D">
        <w:rPr>
          <w:rFonts w:eastAsia="TimesNewRoman"/>
        </w:rPr>
        <w:t>р</w:t>
      </w:r>
      <w:r w:rsidRPr="00B6052D">
        <w:rPr>
          <w:rFonts w:eastAsia="TimesNewRoman"/>
        </w:rPr>
        <w:t>жит неизмеримые величины, то это гипотеза в математической оболочке; в плоде есть уже червь» (цит. по: [37, с. 193]). Сегодня признано, что измерение – «универсальное средство количественного познания реальности, лежащее в основе всякого физического знания» [38, с. 142].</w:t>
      </w:r>
    </w:p>
  </w:footnote>
  <w:footnote w:id="12">
    <w:p w:rsidR="007E2210" w:rsidRDefault="007E2210" w:rsidP="00DD40F2">
      <w:pPr>
        <w:pStyle w:val="af"/>
        <w:ind w:firstLine="708"/>
        <w:jc w:val="both"/>
      </w:pPr>
      <w:r w:rsidRPr="00B6052D">
        <w:rPr>
          <w:rStyle w:val="afff2"/>
        </w:rPr>
        <w:footnoteRef/>
      </w:r>
      <w:r w:rsidRPr="00B6052D">
        <w:t xml:space="preserve"> </w:t>
      </w:r>
      <w:r w:rsidRPr="00B6052D">
        <w:rPr>
          <w:rFonts w:eastAsia="TimesNewRoman"/>
        </w:rPr>
        <w:t>С ними ассоциируется наглядный образ, принадлежащий историку естествознания Дж. Гранту (2006): «Именно точная наука крутит колесо человеческой технологии» [39, с. 249].</w:t>
      </w:r>
    </w:p>
  </w:footnote>
  <w:footnote w:id="13">
    <w:p w:rsidR="007E2210" w:rsidRPr="00982C59" w:rsidRDefault="007E2210" w:rsidP="00DD40F2">
      <w:pPr>
        <w:autoSpaceDE w:val="0"/>
        <w:autoSpaceDN w:val="0"/>
        <w:adjustRightInd w:val="0"/>
        <w:ind w:firstLine="708"/>
        <w:jc w:val="both"/>
        <w:rPr>
          <w:sz w:val="20"/>
        </w:rPr>
      </w:pPr>
      <w:r>
        <w:rPr>
          <w:rStyle w:val="afff2"/>
          <w:sz w:val="20"/>
        </w:rPr>
        <w:footnoteRef/>
      </w:r>
      <w:r>
        <w:rPr>
          <w:sz w:val="20"/>
        </w:rPr>
        <w:t xml:space="preserve"> </w:t>
      </w:r>
      <w:r>
        <w:rPr>
          <w:rFonts w:eastAsia="TimesNewRoman"/>
          <w:sz w:val="20"/>
        </w:rPr>
        <w:t>По преданию, Леонардо да Винчи полагал: «В науке теории – генералы, а эксперименты – со</w:t>
      </w:r>
      <w:r>
        <w:rPr>
          <w:rFonts w:eastAsia="TimesNewRoman"/>
          <w:sz w:val="20"/>
        </w:rPr>
        <w:t>л</w:t>
      </w:r>
      <w:r w:rsidRPr="00982C59">
        <w:rPr>
          <w:rFonts w:eastAsia="TimesNewRoman"/>
          <w:sz w:val="20"/>
        </w:rPr>
        <w:t>даты» [33, с. 61].</w:t>
      </w:r>
    </w:p>
  </w:footnote>
  <w:footnote w:id="14">
    <w:p w:rsidR="007E2210" w:rsidRPr="00982C59" w:rsidRDefault="007E2210" w:rsidP="00DD40F2">
      <w:pPr>
        <w:pStyle w:val="af"/>
        <w:ind w:firstLine="708"/>
        <w:jc w:val="both"/>
      </w:pPr>
      <w:r w:rsidRPr="00982C59">
        <w:rPr>
          <w:rStyle w:val="afff2"/>
        </w:rPr>
        <w:footnoteRef/>
      </w:r>
      <w:r w:rsidRPr="00982C59">
        <w:t xml:space="preserve"> Вот один из «прозрачных» примеров. </w:t>
      </w:r>
      <w:r w:rsidRPr="00982C59">
        <w:rPr>
          <w:rFonts w:eastAsia="TimesNewRoman"/>
        </w:rPr>
        <w:t>Благодаря успехам квантовой метрологии в 1983 г. в к</w:t>
      </w:r>
      <w:r w:rsidRPr="00982C59">
        <w:rPr>
          <w:rFonts w:eastAsia="TimesNewRoman"/>
        </w:rPr>
        <w:t>а</w:t>
      </w:r>
      <w:r w:rsidRPr="00982C59">
        <w:rPr>
          <w:rFonts w:eastAsia="TimesNewRoman"/>
        </w:rPr>
        <w:t>честве</w:t>
      </w:r>
      <w:r w:rsidRPr="00982C59">
        <w:rPr>
          <w:rFonts w:eastAsia="TimesNewRoman"/>
          <w:i/>
        </w:rPr>
        <w:t xml:space="preserve"> точного</w:t>
      </w:r>
      <w:r w:rsidRPr="00982C59">
        <w:rPr>
          <w:rFonts w:eastAsia="TimesNewRoman"/>
        </w:rPr>
        <w:t xml:space="preserve"> значения скорости света была</w:t>
      </w:r>
      <w:r w:rsidRPr="00982C59">
        <w:rPr>
          <w:rFonts w:eastAsia="TimesNewRoman"/>
          <w:i/>
        </w:rPr>
        <w:t xml:space="preserve"> принята величина</w:t>
      </w:r>
      <w:r w:rsidRPr="00982C59">
        <w:rPr>
          <w:rFonts w:eastAsia="TimesNewRoman"/>
        </w:rPr>
        <w:t xml:space="preserve"> </w:t>
      </w:r>
      <w:r w:rsidRPr="00982C59">
        <w:rPr>
          <w:rFonts w:eastAsia="TimesNewRoman"/>
          <w:i/>
        </w:rPr>
        <w:t xml:space="preserve">с </w:t>
      </w:r>
      <w:r w:rsidRPr="00982C59">
        <w:rPr>
          <w:rFonts w:eastAsia="TimesNewRoman"/>
        </w:rPr>
        <w:t>= 299792458 м/с. Но могли бы выбрать и другое близкое значение! [40, с. 270].</w:t>
      </w:r>
    </w:p>
  </w:footnote>
  <w:footnote w:id="15">
    <w:p w:rsidR="007E2210" w:rsidRPr="00982C59" w:rsidRDefault="007E2210" w:rsidP="00DD40F2">
      <w:pPr>
        <w:pStyle w:val="af"/>
        <w:ind w:firstLine="708"/>
        <w:jc w:val="both"/>
      </w:pPr>
      <w:r w:rsidRPr="00982C59">
        <w:rPr>
          <w:rStyle w:val="afff2"/>
        </w:rPr>
        <w:footnoteRef/>
      </w:r>
      <w:r w:rsidRPr="00982C59">
        <w:t xml:space="preserve"> Антропный, или антропологический, антропический, антропогенный, атропийный, – относ</w:t>
      </w:r>
      <w:r w:rsidRPr="00982C59">
        <w:t>я</w:t>
      </w:r>
      <w:r w:rsidRPr="00982C59">
        <w:t>щийся к человеку, обусловленный человеком.</w:t>
      </w:r>
    </w:p>
  </w:footnote>
  <w:footnote w:id="16">
    <w:p w:rsidR="007E2210" w:rsidRDefault="007E2210" w:rsidP="00DD40F2">
      <w:pPr>
        <w:pStyle w:val="af"/>
        <w:ind w:firstLine="708"/>
        <w:jc w:val="both"/>
      </w:pPr>
      <w:r w:rsidRPr="00982C59">
        <w:rPr>
          <w:rStyle w:val="afff2"/>
        </w:rPr>
        <w:footnoteRef/>
      </w:r>
      <w:r w:rsidRPr="00982C59">
        <w:t xml:space="preserve"> В этом контексте можно вспомнить </w:t>
      </w:r>
      <w:r w:rsidRPr="00982C59">
        <w:rPr>
          <w:rFonts w:eastAsia="TimesNewRoman"/>
          <w:color w:val="000000"/>
        </w:rPr>
        <w:t>сентенцию Протагора из Абдер (около 480–400 до н. э.), древнегреческого философа, странствующего «учителя мудрости»: «Человек есть мера всех вещей: для реальных – их реальности, для нереальных – их нереальности» (цит. по [41, с. 521]).</w:t>
      </w:r>
    </w:p>
  </w:footnote>
  <w:footnote w:id="17">
    <w:p w:rsidR="007E2210" w:rsidRPr="00670713" w:rsidRDefault="007E2210" w:rsidP="003F74FC">
      <w:pPr>
        <w:pStyle w:val="af"/>
        <w:ind w:firstLine="709"/>
        <w:jc w:val="both"/>
        <w:rPr>
          <w:spacing w:val="-2"/>
        </w:rPr>
      </w:pPr>
      <w:r w:rsidRPr="00670713">
        <w:rPr>
          <w:rStyle w:val="afff2"/>
          <w:spacing w:val="-2"/>
        </w:rPr>
        <w:footnoteRef/>
      </w:r>
      <w:r w:rsidRPr="00670713">
        <w:rPr>
          <w:spacing w:val="-2"/>
        </w:rPr>
        <w:t xml:space="preserve"> Реном</w:t>
      </w:r>
      <w:r w:rsidRPr="003F74FC">
        <w:rPr>
          <w:spacing w:val="-2"/>
        </w:rPr>
        <w:t>е</w:t>
      </w:r>
      <w:r w:rsidRPr="00670713">
        <w:rPr>
          <w:spacing w:val="-2"/>
        </w:rPr>
        <w:t xml:space="preserve"> (от фр. </w:t>
      </w:r>
      <w:r w:rsidRPr="00670713">
        <w:rPr>
          <w:spacing w:val="-2"/>
          <w:lang w:val="en-US"/>
        </w:rPr>
        <w:t>renomm</w:t>
      </w:r>
      <w:r w:rsidRPr="00670713">
        <w:rPr>
          <w:spacing w:val="-2"/>
        </w:rPr>
        <w:t>é</w:t>
      </w:r>
      <w:r w:rsidRPr="00670713">
        <w:rPr>
          <w:spacing w:val="-2"/>
          <w:lang w:val="en-US"/>
        </w:rPr>
        <w:t>e</w:t>
      </w:r>
      <w:r w:rsidRPr="00670713">
        <w:rPr>
          <w:spacing w:val="-2"/>
        </w:rPr>
        <w:t xml:space="preserve"> – слава, доброе имя; молва &lt; </w:t>
      </w:r>
      <w:r w:rsidRPr="00670713">
        <w:rPr>
          <w:spacing w:val="-2"/>
          <w:lang w:val="en-US"/>
        </w:rPr>
        <w:t>renommer</w:t>
      </w:r>
      <w:r w:rsidRPr="00670713">
        <w:rPr>
          <w:spacing w:val="-2"/>
        </w:rPr>
        <w:t xml:space="preserve"> – вновь упоминать) – устан</w:t>
      </w:r>
      <w:r w:rsidRPr="00670713">
        <w:rPr>
          <w:spacing w:val="-2"/>
        </w:rPr>
        <w:t>о</w:t>
      </w:r>
      <w:r w:rsidRPr="00670713">
        <w:rPr>
          <w:spacing w:val="-2"/>
        </w:rPr>
        <w:t>вившееся мнение о ком-либо, чём-либо. Не зря реноме было предметом особых забот людей из приличного общества.</w:t>
      </w:r>
    </w:p>
  </w:footnote>
  <w:footnote w:id="18">
    <w:p w:rsidR="007E2210" w:rsidRPr="008807E8" w:rsidRDefault="007E2210" w:rsidP="00DD40F2">
      <w:pPr>
        <w:autoSpaceDE w:val="0"/>
        <w:autoSpaceDN w:val="0"/>
        <w:adjustRightInd w:val="0"/>
        <w:ind w:firstLine="708"/>
        <w:jc w:val="both"/>
        <w:rPr>
          <w:sz w:val="20"/>
          <w:szCs w:val="20"/>
        </w:rPr>
      </w:pPr>
      <w:r w:rsidRPr="008807E8">
        <w:rPr>
          <w:rStyle w:val="afff2"/>
          <w:sz w:val="20"/>
          <w:szCs w:val="20"/>
        </w:rPr>
        <w:footnoteRef/>
      </w:r>
      <w:r w:rsidRPr="008807E8">
        <w:rPr>
          <w:sz w:val="20"/>
          <w:szCs w:val="20"/>
        </w:rPr>
        <w:t xml:space="preserve"> Порядок подготовки научно-педагогических кадров в аспиран</w:t>
      </w:r>
      <w:r>
        <w:rPr>
          <w:sz w:val="20"/>
          <w:szCs w:val="20"/>
        </w:rPr>
        <w:t>туре определяет действующий с 1 </w:t>
      </w:r>
      <w:r w:rsidRPr="008807E8">
        <w:rPr>
          <w:sz w:val="20"/>
          <w:szCs w:val="20"/>
        </w:rPr>
        <w:t xml:space="preserve">сентября 2013 г. «Закон об образовании в Российской Федерации». </w:t>
      </w:r>
      <w:r>
        <w:rPr>
          <w:sz w:val="20"/>
          <w:szCs w:val="20"/>
        </w:rPr>
        <w:t>Успешное окончание аспирантуры (выполнение рабочего учебного плана и прохождение итоговой государственной аттестации) п</w:t>
      </w:r>
      <w:r w:rsidRPr="008807E8">
        <w:rPr>
          <w:sz w:val="20"/>
          <w:szCs w:val="20"/>
        </w:rPr>
        <w:t>одтве</w:t>
      </w:r>
      <w:r w:rsidRPr="008807E8">
        <w:rPr>
          <w:sz w:val="20"/>
          <w:szCs w:val="20"/>
        </w:rPr>
        <w:t>р</w:t>
      </w:r>
      <w:r w:rsidRPr="008807E8">
        <w:rPr>
          <w:sz w:val="20"/>
          <w:szCs w:val="20"/>
        </w:rPr>
        <w:t>ждается дипломом.</w:t>
      </w:r>
    </w:p>
  </w:footnote>
  <w:footnote w:id="19">
    <w:p w:rsidR="007E2210" w:rsidRPr="00A22FBF" w:rsidRDefault="007E2210" w:rsidP="00DD40F2">
      <w:pPr>
        <w:autoSpaceDE w:val="0"/>
        <w:autoSpaceDN w:val="0"/>
        <w:adjustRightInd w:val="0"/>
        <w:ind w:firstLine="708"/>
        <w:jc w:val="both"/>
        <w:rPr>
          <w:sz w:val="20"/>
          <w:szCs w:val="20"/>
        </w:rPr>
      </w:pPr>
      <w:r w:rsidRPr="00A22FBF">
        <w:rPr>
          <w:rStyle w:val="afff2"/>
          <w:sz w:val="20"/>
          <w:szCs w:val="20"/>
        </w:rPr>
        <w:footnoteRef/>
      </w:r>
      <w:r w:rsidRPr="00A22FBF">
        <w:rPr>
          <w:sz w:val="20"/>
          <w:szCs w:val="20"/>
        </w:rPr>
        <w:t xml:space="preserve"> </w:t>
      </w:r>
      <w:r w:rsidRPr="00A22FBF">
        <w:rPr>
          <w:rFonts w:eastAsia="TimesNewRoman"/>
          <w:sz w:val="20"/>
          <w:szCs w:val="20"/>
        </w:rPr>
        <w:t xml:space="preserve">С позиции физика и вообще </w:t>
      </w:r>
      <w:r w:rsidRPr="00A22FBF">
        <w:rPr>
          <w:rFonts w:eastAsia="TimesNewRoman"/>
          <w:i/>
          <w:sz w:val="20"/>
          <w:szCs w:val="20"/>
        </w:rPr>
        <w:t>common sense</w:t>
      </w:r>
      <w:r w:rsidRPr="00A22FBF">
        <w:rPr>
          <w:rFonts w:eastAsia="TimesNewRoman"/>
          <w:sz w:val="20"/>
          <w:szCs w:val="20"/>
        </w:rPr>
        <w:t xml:space="preserve"> (здравого смысла) «идея бессмысленна вне реальн</w:t>
      </w:r>
      <w:r w:rsidRPr="00A22FBF">
        <w:rPr>
          <w:rFonts w:eastAsia="TimesNewRoman"/>
          <w:sz w:val="20"/>
          <w:szCs w:val="20"/>
        </w:rPr>
        <w:t>о</w:t>
      </w:r>
      <w:r w:rsidRPr="00A22FBF">
        <w:rPr>
          <w:rFonts w:eastAsia="TimesNewRoman"/>
          <w:sz w:val="20"/>
          <w:szCs w:val="20"/>
        </w:rPr>
        <w:t>сти, а контекст изменяет смысл слова или сообщения. Научное осмысление знаний – это их упорядочив</w:t>
      </w:r>
      <w:r w:rsidRPr="00A22FBF">
        <w:rPr>
          <w:rFonts w:eastAsia="TimesNewRoman"/>
          <w:sz w:val="20"/>
          <w:szCs w:val="20"/>
        </w:rPr>
        <w:t>а</w:t>
      </w:r>
      <w:r w:rsidRPr="00E2565C">
        <w:rPr>
          <w:rFonts w:eastAsia="TimesNewRoman"/>
          <w:sz w:val="20"/>
          <w:szCs w:val="20"/>
        </w:rPr>
        <w:t>ние, выстраивание иерархии по общности смыслов» [29, с. 327].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960"/>
        </w:tabs>
        <w:ind w:left="960" w:hanging="360"/>
      </w:pPr>
    </w:lvl>
  </w:abstractNum>
  <w:abstractNum w:abstractNumId="2">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4">
    <w:nsid w:val="024A0526"/>
    <w:multiLevelType w:val="hybridMultilevel"/>
    <w:tmpl w:val="56BAB02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6D314B"/>
    <w:multiLevelType w:val="hybridMultilevel"/>
    <w:tmpl w:val="7ECA7304"/>
    <w:lvl w:ilvl="0" w:tplc="4B2E8514">
      <w:start w:val="1"/>
      <w:numFmt w:val="bullet"/>
      <w:lvlText w:val=""/>
      <w:lvlJc w:val="left"/>
      <w:pPr>
        <w:ind w:left="1429" w:hanging="360"/>
      </w:pPr>
      <w:rPr>
        <w:rFonts w:ascii="Symbol" w:hAnsi="Symbol" w:cs="Symbol" w:hint="default"/>
        <w:caps w:val="0"/>
        <w:strike w:val="0"/>
        <w:dstrike w:val="0"/>
        <w:outline w:val="0"/>
        <w:shadow w:val="0"/>
        <w:emboss w:val="0"/>
        <w:imprint w:val="0"/>
        <w:vanish w:val="0"/>
        <w:sz w:val="28"/>
        <w:szCs w:val="28"/>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03B430F7"/>
    <w:multiLevelType w:val="hybridMultilevel"/>
    <w:tmpl w:val="4C94260E"/>
    <w:lvl w:ilvl="0" w:tplc="CEE24F3A">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7">
    <w:nsid w:val="042656EC"/>
    <w:multiLevelType w:val="hybridMultilevel"/>
    <w:tmpl w:val="169CBD3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07658D"/>
    <w:multiLevelType w:val="hybridMultilevel"/>
    <w:tmpl w:val="2732F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40132A"/>
    <w:multiLevelType w:val="hybridMultilevel"/>
    <w:tmpl w:val="B4AA871A"/>
    <w:lvl w:ilvl="0" w:tplc="4B2E8514">
      <w:start w:val="1"/>
      <w:numFmt w:val="bullet"/>
      <w:lvlText w:val=""/>
      <w:lvlJc w:val="left"/>
      <w:pPr>
        <w:ind w:left="1429" w:hanging="360"/>
      </w:pPr>
      <w:rPr>
        <w:rFonts w:ascii="Symbol" w:hAnsi="Symbol" w:cs="Symbol" w:hint="default"/>
        <w:caps w:val="0"/>
        <w:strike w:val="0"/>
        <w:dstrike w:val="0"/>
        <w:outline w:val="0"/>
        <w:shadow w:val="0"/>
        <w:emboss w:val="0"/>
        <w:imprint w:val="0"/>
        <w:vanish w:val="0"/>
        <w:sz w:val="28"/>
        <w:szCs w:val="28"/>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0DC3194E"/>
    <w:multiLevelType w:val="hybridMultilevel"/>
    <w:tmpl w:val="F09C52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E9E651B"/>
    <w:multiLevelType w:val="hybridMultilevel"/>
    <w:tmpl w:val="0B8EB274"/>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36459C"/>
    <w:multiLevelType w:val="hybridMultilevel"/>
    <w:tmpl w:val="8EC824C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BE6130"/>
    <w:multiLevelType w:val="hybridMultilevel"/>
    <w:tmpl w:val="5CA20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3B2A8F"/>
    <w:multiLevelType w:val="hybridMultilevel"/>
    <w:tmpl w:val="C1DC9B54"/>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D821C2"/>
    <w:multiLevelType w:val="hybridMultilevel"/>
    <w:tmpl w:val="937A5088"/>
    <w:lvl w:ilvl="0" w:tplc="CA8E524C">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174D0745"/>
    <w:multiLevelType w:val="hybridMultilevel"/>
    <w:tmpl w:val="BFC09B5E"/>
    <w:lvl w:ilvl="0" w:tplc="BE124F96">
      <w:start w:val="1"/>
      <w:numFmt w:val="bullet"/>
      <w:pStyle w:val="a"/>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8">
    <w:nsid w:val="1E5E3C6C"/>
    <w:multiLevelType w:val="hybridMultilevel"/>
    <w:tmpl w:val="68E2157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E16413"/>
    <w:multiLevelType w:val="hybridMultilevel"/>
    <w:tmpl w:val="487E75E2"/>
    <w:lvl w:ilvl="0" w:tplc="0419000F">
      <w:start w:val="1"/>
      <w:numFmt w:val="decimal"/>
      <w:lvlText w:val="%1."/>
      <w:lvlJc w:val="left"/>
      <w:pPr>
        <w:tabs>
          <w:tab w:val="num" w:pos="720"/>
        </w:tabs>
        <w:ind w:left="720" w:hanging="360"/>
      </w:pPr>
      <w:rPr>
        <w:rFonts w:hint="default"/>
      </w:rPr>
    </w:lvl>
    <w:lvl w:ilvl="1" w:tplc="F64EC0EE">
      <w:start w:val="2"/>
      <w:numFmt w:val="decimal"/>
      <w:lvlText w:val="%2"/>
      <w:lvlJc w:val="left"/>
      <w:pPr>
        <w:tabs>
          <w:tab w:val="num" w:pos="1440"/>
        </w:tabs>
        <w:ind w:left="1440" w:hanging="360"/>
      </w:pPr>
      <w:rPr>
        <w:rFonts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1F4424DF"/>
    <w:multiLevelType w:val="hybridMultilevel"/>
    <w:tmpl w:val="5F98E3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0144E1F"/>
    <w:multiLevelType w:val="hybridMultilevel"/>
    <w:tmpl w:val="9D48587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201A3D3B"/>
    <w:multiLevelType w:val="hybridMultilevel"/>
    <w:tmpl w:val="B5CC0052"/>
    <w:lvl w:ilvl="0" w:tplc="FFFFFFFF">
      <w:start w:val="1"/>
      <w:numFmt w:val="decimal"/>
      <w:pStyle w:val="a0"/>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1974A9A"/>
    <w:multiLevelType w:val="hybridMultilevel"/>
    <w:tmpl w:val="5A3E72F6"/>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CA6A4C"/>
    <w:multiLevelType w:val="hybridMultilevel"/>
    <w:tmpl w:val="36CC7A1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BB6D02"/>
    <w:multiLevelType w:val="hybridMultilevel"/>
    <w:tmpl w:val="4CA84B34"/>
    <w:lvl w:ilvl="0" w:tplc="E0104B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41B6B59"/>
    <w:multiLevelType w:val="hybridMultilevel"/>
    <w:tmpl w:val="13AABD14"/>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9A265DF"/>
    <w:multiLevelType w:val="hybridMultilevel"/>
    <w:tmpl w:val="F612B8DA"/>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EBD481A"/>
    <w:multiLevelType w:val="hybridMultilevel"/>
    <w:tmpl w:val="9C364A24"/>
    <w:lvl w:ilvl="0" w:tplc="4B2E8514">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sz w:val="28"/>
        <w:vertAlign w:val="baseline"/>
      </w:rPr>
    </w:lvl>
    <w:lvl w:ilvl="1" w:tplc="4CD6310A" w:tentative="1">
      <w:start w:val="1"/>
      <w:numFmt w:val="bullet"/>
      <w:lvlText w:val="•"/>
      <w:lvlJc w:val="left"/>
      <w:pPr>
        <w:tabs>
          <w:tab w:val="num" w:pos="1440"/>
        </w:tabs>
        <w:ind w:left="1440" w:hanging="360"/>
      </w:pPr>
      <w:rPr>
        <w:rFonts w:ascii="Times New Roman" w:hAnsi="Times New Roman" w:hint="default"/>
      </w:rPr>
    </w:lvl>
    <w:lvl w:ilvl="2" w:tplc="D6088B10" w:tentative="1">
      <w:start w:val="1"/>
      <w:numFmt w:val="bullet"/>
      <w:lvlText w:val="•"/>
      <w:lvlJc w:val="left"/>
      <w:pPr>
        <w:tabs>
          <w:tab w:val="num" w:pos="2160"/>
        </w:tabs>
        <w:ind w:left="2160" w:hanging="360"/>
      </w:pPr>
      <w:rPr>
        <w:rFonts w:ascii="Times New Roman" w:hAnsi="Times New Roman" w:hint="default"/>
      </w:rPr>
    </w:lvl>
    <w:lvl w:ilvl="3" w:tplc="6B76057A" w:tentative="1">
      <w:start w:val="1"/>
      <w:numFmt w:val="bullet"/>
      <w:lvlText w:val="•"/>
      <w:lvlJc w:val="left"/>
      <w:pPr>
        <w:tabs>
          <w:tab w:val="num" w:pos="2880"/>
        </w:tabs>
        <w:ind w:left="2880" w:hanging="360"/>
      </w:pPr>
      <w:rPr>
        <w:rFonts w:ascii="Times New Roman" w:hAnsi="Times New Roman" w:hint="default"/>
      </w:rPr>
    </w:lvl>
    <w:lvl w:ilvl="4" w:tplc="59347FF4" w:tentative="1">
      <w:start w:val="1"/>
      <w:numFmt w:val="bullet"/>
      <w:lvlText w:val="•"/>
      <w:lvlJc w:val="left"/>
      <w:pPr>
        <w:tabs>
          <w:tab w:val="num" w:pos="3600"/>
        </w:tabs>
        <w:ind w:left="3600" w:hanging="360"/>
      </w:pPr>
      <w:rPr>
        <w:rFonts w:ascii="Times New Roman" w:hAnsi="Times New Roman" w:hint="default"/>
      </w:rPr>
    </w:lvl>
    <w:lvl w:ilvl="5" w:tplc="5AB8D82E" w:tentative="1">
      <w:start w:val="1"/>
      <w:numFmt w:val="bullet"/>
      <w:lvlText w:val="•"/>
      <w:lvlJc w:val="left"/>
      <w:pPr>
        <w:tabs>
          <w:tab w:val="num" w:pos="4320"/>
        </w:tabs>
        <w:ind w:left="4320" w:hanging="360"/>
      </w:pPr>
      <w:rPr>
        <w:rFonts w:ascii="Times New Roman" w:hAnsi="Times New Roman" w:hint="default"/>
      </w:rPr>
    </w:lvl>
    <w:lvl w:ilvl="6" w:tplc="E13AF64E" w:tentative="1">
      <w:start w:val="1"/>
      <w:numFmt w:val="bullet"/>
      <w:lvlText w:val="•"/>
      <w:lvlJc w:val="left"/>
      <w:pPr>
        <w:tabs>
          <w:tab w:val="num" w:pos="5040"/>
        </w:tabs>
        <w:ind w:left="5040" w:hanging="360"/>
      </w:pPr>
      <w:rPr>
        <w:rFonts w:ascii="Times New Roman" w:hAnsi="Times New Roman" w:hint="default"/>
      </w:rPr>
    </w:lvl>
    <w:lvl w:ilvl="7" w:tplc="D0747AAE" w:tentative="1">
      <w:start w:val="1"/>
      <w:numFmt w:val="bullet"/>
      <w:lvlText w:val="•"/>
      <w:lvlJc w:val="left"/>
      <w:pPr>
        <w:tabs>
          <w:tab w:val="num" w:pos="5760"/>
        </w:tabs>
        <w:ind w:left="5760" w:hanging="360"/>
      </w:pPr>
      <w:rPr>
        <w:rFonts w:ascii="Times New Roman" w:hAnsi="Times New Roman" w:hint="default"/>
      </w:rPr>
    </w:lvl>
    <w:lvl w:ilvl="8" w:tplc="E5C4251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0210C3A"/>
    <w:multiLevelType w:val="hybridMultilevel"/>
    <w:tmpl w:val="89F61D1A"/>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3561BE6"/>
    <w:multiLevelType w:val="hybridMultilevel"/>
    <w:tmpl w:val="99B07AC2"/>
    <w:lvl w:ilvl="0" w:tplc="CC36EB5E">
      <w:start w:val="1"/>
      <w:numFmt w:val="decimal"/>
      <w:lvlText w:val="%1."/>
      <w:lvlJc w:val="left"/>
      <w:pPr>
        <w:tabs>
          <w:tab w:val="num" w:pos="600"/>
        </w:tabs>
        <w:ind w:left="60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13092F"/>
    <w:multiLevelType w:val="multilevel"/>
    <w:tmpl w:val="0ECE6FA4"/>
    <w:styleLink w:val="a1"/>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nsid w:val="34653CB8"/>
    <w:multiLevelType w:val="hybridMultilevel"/>
    <w:tmpl w:val="649E9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913C0F"/>
    <w:multiLevelType w:val="hybridMultilevel"/>
    <w:tmpl w:val="B6382D84"/>
    <w:lvl w:ilvl="0" w:tplc="CEE24F3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3A965B45"/>
    <w:multiLevelType w:val="hybridMultilevel"/>
    <w:tmpl w:val="50264CB0"/>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3C1A6E97"/>
    <w:multiLevelType w:val="hybridMultilevel"/>
    <w:tmpl w:val="C31C810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3FD7562"/>
    <w:multiLevelType w:val="hybridMultilevel"/>
    <w:tmpl w:val="CBD073FE"/>
    <w:lvl w:ilvl="0" w:tplc="86B2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46765019"/>
    <w:multiLevelType w:val="hybridMultilevel"/>
    <w:tmpl w:val="08DE8A8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46DC2500"/>
    <w:multiLevelType w:val="hybridMultilevel"/>
    <w:tmpl w:val="61BE53CC"/>
    <w:lvl w:ilvl="0" w:tplc="4B2E8514">
      <w:start w:val="1"/>
      <w:numFmt w:val="bullet"/>
      <w:lvlText w:val=""/>
      <w:lvlJc w:val="left"/>
      <w:pPr>
        <w:ind w:left="1429" w:hanging="360"/>
      </w:pPr>
      <w:rPr>
        <w:rFonts w:ascii="Symbol" w:hAnsi="Symbol" w:cs="Symbol" w:hint="default"/>
        <w:caps w:val="0"/>
        <w:strike w:val="0"/>
        <w:dstrike w:val="0"/>
        <w:outline w:val="0"/>
        <w:shadow w:val="0"/>
        <w:emboss w:val="0"/>
        <w:imprint w:val="0"/>
        <w:vanish w:val="0"/>
        <w:sz w:val="28"/>
        <w:szCs w:val="28"/>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485237A4"/>
    <w:multiLevelType w:val="hybridMultilevel"/>
    <w:tmpl w:val="9B382402"/>
    <w:lvl w:ilvl="0" w:tplc="9A02D97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0284CB2"/>
    <w:multiLevelType w:val="hybridMultilevel"/>
    <w:tmpl w:val="169CBD3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59273F"/>
    <w:multiLevelType w:val="hybridMultilevel"/>
    <w:tmpl w:val="9A982184"/>
    <w:lvl w:ilvl="0" w:tplc="CB003D1A">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44">
    <w:nsid w:val="538C679B"/>
    <w:multiLevelType w:val="hybridMultilevel"/>
    <w:tmpl w:val="7E9E1700"/>
    <w:lvl w:ilvl="0" w:tplc="B5CAAE9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551D07CD"/>
    <w:multiLevelType w:val="hybridMultilevel"/>
    <w:tmpl w:val="80DE398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47">
    <w:nsid w:val="572B4644"/>
    <w:multiLevelType w:val="hybridMultilevel"/>
    <w:tmpl w:val="AE9AC618"/>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79A6F53"/>
    <w:multiLevelType w:val="hybridMultilevel"/>
    <w:tmpl w:val="23C4769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5BA46EDE"/>
    <w:multiLevelType w:val="hybridMultilevel"/>
    <w:tmpl w:val="2D8A64B0"/>
    <w:lvl w:ilvl="0" w:tplc="AB3EF348">
      <w:start w:val="1"/>
      <w:numFmt w:val="decimal"/>
      <w:pStyle w:val="a2"/>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1">
    <w:nsid w:val="5BD836DE"/>
    <w:multiLevelType w:val="hybridMultilevel"/>
    <w:tmpl w:val="5192D014"/>
    <w:lvl w:ilvl="0" w:tplc="AB3EF348">
      <w:start w:val="1"/>
      <w:numFmt w:val="decimal"/>
      <w:lvlText w:val="%1."/>
      <w:lvlJc w:val="left"/>
      <w:pPr>
        <w:ind w:left="1440" w:hanging="360"/>
      </w:p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52">
    <w:nsid w:val="5C185F02"/>
    <w:multiLevelType w:val="hybridMultilevel"/>
    <w:tmpl w:val="4658FF36"/>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5114ED"/>
    <w:multiLevelType w:val="hybridMultilevel"/>
    <w:tmpl w:val="DBF28436"/>
    <w:lvl w:ilvl="0" w:tplc="2564B624">
      <w:start w:val="1"/>
      <w:numFmt w:val="decimal"/>
      <w:lvlText w:val="3.%1."/>
      <w:lvlJc w:val="left"/>
      <w:pPr>
        <w:tabs>
          <w:tab w:val="num" w:pos="1361"/>
        </w:tabs>
        <w:ind w:left="51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63587698"/>
    <w:multiLevelType w:val="hybridMultilevel"/>
    <w:tmpl w:val="F8208356"/>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0D1950"/>
    <w:multiLevelType w:val="hybridMultilevel"/>
    <w:tmpl w:val="98C8BD62"/>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5356AAC"/>
    <w:multiLevelType w:val="hybridMultilevel"/>
    <w:tmpl w:val="2EC20D98"/>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956478"/>
    <w:multiLevelType w:val="hybridMultilevel"/>
    <w:tmpl w:val="17AA171E"/>
    <w:lvl w:ilvl="0" w:tplc="46A0DB64">
      <w:start w:val="1"/>
      <w:numFmt w:val="decimal"/>
      <w:lvlText w:val="%1."/>
      <w:lvlJc w:val="left"/>
      <w:pPr>
        <w:ind w:left="720" w:hanging="360"/>
      </w:pPr>
      <w:rPr>
        <w:rFonts w:ascii="Times New Roman" w:hAnsi="Times New Roman" w:cs="Times New Roman" w:hint="default"/>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91F293F"/>
    <w:multiLevelType w:val="hybridMultilevel"/>
    <w:tmpl w:val="105608A8"/>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95659D3"/>
    <w:multiLevelType w:val="hybridMultilevel"/>
    <w:tmpl w:val="62A24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DFA6445"/>
    <w:multiLevelType w:val="multilevel"/>
    <w:tmpl w:val="8B642510"/>
    <w:styleLink w:val="a3"/>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62">
    <w:nsid w:val="719D5A1B"/>
    <w:multiLevelType w:val="hybridMultilevel"/>
    <w:tmpl w:val="1A929232"/>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59082B"/>
    <w:multiLevelType w:val="hybridMultilevel"/>
    <w:tmpl w:val="7396CFCE"/>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64">
    <w:nsid w:val="7467726A"/>
    <w:multiLevelType w:val="hybridMultilevel"/>
    <w:tmpl w:val="A2C01BFC"/>
    <w:lvl w:ilvl="0" w:tplc="4B2E8514">
      <w:start w:val="1"/>
      <w:numFmt w:val="decimal"/>
      <w:lvlText w:val="%1."/>
      <w:lvlJc w:val="left"/>
      <w:pPr>
        <w:ind w:left="1428" w:hanging="360"/>
      </w:pPr>
      <w:rPr>
        <w:i w:val="0"/>
      </w:rPr>
    </w:lvl>
    <w:lvl w:ilvl="1" w:tplc="04190003" w:tentative="1">
      <w:start w:val="1"/>
      <w:numFmt w:val="lowerLetter"/>
      <w:lvlText w:val="%2."/>
      <w:lvlJc w:val="left"/>
      <w:pPr>
        <w:ind w:left="2148" w:hanging="360"/>
      </w:pPr>
    </w:lvl>
    <w:lvl w:ilvl="2" w:tplc="04190005" w:tentative="1">
      <w:start w:val="1"/>
      <w:numFmt w:val="lowerRoman"/>
      <w:lvlText w:val="%3."/>
      <w:lvlJc w:val="right"/>
      <w:pPr>
        <w:ind w:left="2868" w:hanging="180"/>
      </w:pPr>
    </w:lvl>
    <w:lvl w:ilvl="3" w:tplc="04190001" w:tentative="1">
      <w:start w:val="1"/>
      <w:numFmt w:val="decimal"/>
      <w:lvlText w:val="%4."/>
      <w:lvlJc w:val="left"/>
      <w:pPr>
        <w:ind w:left="3588" w:hanging="360"/>
      </w:pPr>
    </w:lvl>
    <w:lvl w:ilvl="4" w:tplc="04190003" w:tentative="1">
      <w:start w:val="1"/>
      <w:numFmt w:val="lowerLetter"/>
      <w:lvlText w:val="%5."/>
      <w:lvlJc w:val="left"/>
      <w:pPr>
        <w:ind w:left="4308" w:hanging="360"/>
      </w:pPr>
    </w:lvl>
    <w:lvl w:ilvl="5" w:tplc="04190005" w:tentative="1">
      <w:start w:val="1"/>
      <w:numFmt w:val="lowerRoman"/>
      <w:lvlText w:val="%6."/>
      <w:lvlJc w:val="right"/>
      <w:pPr>
        <w:ind w:left="5028" w:hanging="180"/>
      </w:pPr>
    </w:lvl>
    <w:lvl w:ilvl="6" w:tplc="04190001" w:tentative="1">
      <w:start w:val="1"/>
      <w:numFmt w:val="decimal"/>
      <w:lvlText w:val="%7."/>
      <w:lvlJc w:val="left"/>
      <w:pPr>
        <w:ind w:left="5748" w:hanging="360"/>
      </w:pPr>
    </w:lvl>
    <w:lvl w:ilvl="7" w:tplc="04190003" w:tentative="1">
      <w:start w:val="1"/>
      <w:numFmt w:val="lowerLetter"/>
      <w:lvlText w:val="%8."/>
      <w:lvlJc w:val="left"/>
      <w:pPr>
        <w:ind w:left="6468" w:hanging="360"/>
      </w:pPr>
    </w:lvl>
    <w:lvl w:ilvl="8" w:tplc="04190005" w:tentative="1">
      <w:start w:val="1"/>
      <w:numFmt w:val="lowerRoman"/>
      <w:lvlText w:val="%9."/>
      <w:lvlJc w:val="right"/>
      <w:pPr>
        <w:ind w:left="7188" w:hanging="180"/>
      </w:pPr>
    </w:lvl>
  </w:abstractNum>
  <w:abstractNum w:abstractNumId="65">
    <w:nsid w:val="76A86957"/>
    <w:multiLevelType w:val="hybridMultilevel"/>
    <w:tmpl w:val="34A2A896"/>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7833A6D"/>
    <w:multiLevelType w:val="hybridMultilevel"/>
    <w:tmpl w:val="6AACCA9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77E5628F"/>
    <w:multiLevelType w:val="hybridMultilevel"/>
    <w:tmpl w:val="E51CFD4C"/>
    <w:lvl w:ilvl="0" w:tplc="E48EBAB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0A1182"/>
    <w:multiLevelType w:val="hybridMultilevel"/>
    <w:tmpl w:val="DA604F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31"/>
  </w:num>
  <w:num w:numId="2">
    <w:abstractNumId w:val="28"/>
  </w:num>
  <w:num w:numId="3">
    <w:abstractNumId w:val="53"/>
  </w:num>
  <w:num w:numId="4">
    <w:abstractNumId w:val="49"/>
  </w:num>
  <w:num w:numId="5">
    <w:abstractNumId w:val="0"/>
  </w:num>
  <w:num w:numId="6">
    <w:abstractNumId w:val="61"/>
  </w:num>
  <w:num w:numId="7">
    <w:abstractNumId w:val="50"/>
  </w:num>
  <w:num w:numId="8">
    <w:abstractNumId w:val="22"/>
  </w:num>
  <w:num w:numId="9">
    <w:abstractNumId w:val="33"/>
  </w:num>
  <w:num w:numId="10">
    <w:abstractNumId w:val="54"/>
  </w:num>
  <w:num w:numId="11">
    <w:abstractNumId w:val="17"/>
  </w:num>
  <w:num w:numId="12">
    <w:abstractNumId w:val="51"/>
  </w:num>
  <w:num w:numId="13">
    <w:abstractNumId w:val="64"/>
  </w:num>
  <w:num w:numId="14">
    <w:abstractNumId w:val="8"/>
  </w:num>
  <w:num w:numId="15">
    <w:abstractNumId w:val="32"/>
  </w:num>
  <w:num w:numId="16">
    <w:abstractNumId w:val="63"/>
  </w:num>
  <w:num w:numId="17">
    <w:abstractNumId w:val="19"/>
  </w:num>
  <w:num w:numId="18">
    <w:abstractNumId w:val="9"/>
  </w:num>
  <w:num w:numId="19">
    <w:abstractNumId w:val="40"/>
  </w:num>
  <w:num w:numId="20">
    <w:abstractNumId w:val="5"/>
  </w:num>
  <w:num w:numId="21">
    <w:abstractNumId w:val="48"/>
  </w:num>
  <w:num w:numId="22">
    <w:abstractNumId w:val="44"/>
  </w:num>
  <w:num w:numId="23">
    <w:abstractNumId w:val="52"/>
  </w:num>
  <w:num w:numId="24">
    <w:abstractNumId w:val="27"/>
  </w:num>
  <w:num w:numId="25">
    <w:abstractNumId w:val="16"/>
  </w:num>
  <w:num w:numId="26">
    <w:abstractNumId w:val="57"/>
  </w:num>
  <w:num w:numId="27">
    <w:abstractNumId w:val="58"/>
  </w:num>
  <w:num w:numId="28">
    <w:abstractNumId w:val="62"/>
  </w:num>
  <w:num w:numId="29">
    <w:abstractNumId w:val="18"/>
  </w:num>
  <w:num w:numId="30">
    <w:abstractNumId w:val="60"/>
  </w:num>
  <w:num w:numId="31">
    <w:abstractNumId w:val="55"/>
  </w:num>
  <w:num w:numId="32">
    <w:abstractNumId w:val="26"/>
  </w:num>
  <w:num w:numId="33">
    <w:abstractNumId w:val="15"/>
  </w:num>
  <w:num w:numId="34">
    <w:abstractNumId w:val="29"/>
  </w:num>
  <w:num w:numId="35">
    <w:abstractNumId w:val="21"/>
  </w:num>
  <w:num w:numId="36">
    <w:abstractNumId w:val="10"/>
  </w:num>
  <w:num w:numId="37">
    <w:abstractNumId w:val="20"/>
  </w:num>
  <w:num w:numId="38">
    <w:abstractNumId w:val="35"/>
  </w:num>
  <w:num w:numId="39">
    <w:abstractNumId w:val="6"/>
  </w:num>
  <w:num w:numId="40">
    <w:abstractNumId w:val="67"/>
  </w:num>
  <w:num w:numId="41">
    <w:abstractNumId w:val="4"/>
  </w:num>
  <w:num w:numId="42">
    <w:abstractNumId w:val="39"/>
  </w:num>
  <w:num w:numId="43">
    <w:abstractNumId w:val="66"/>
  </w:num>
  <w:num w:numId="44">
    <w:abstractNumId w:val="47"/>
  </w:num>
  <w:num w:numId="45">
    <w:abstractNumId w:val="36"/>
  </w:num>
  <w:num w:numId="46">
    <w:abstractNumId w:val="7"/>
  </w:num>
  <w:num w:numId="47">
    <w:abstractNumId w:val="43"/>
  </w:num>
  <w:num w:numId="48">
    <w:abstractNumId w:val="41"/>
  </w:num>
  <w:num w:numId="49">
    <w:abstractNumId w:val="56"/>
  </w:num>
  <w:num w:numId="50">
    <w:abstractNumId w:val="37"/>
  </w:num>
  <w:num w:numId="51">
    <w:abstractNumId w:val="34"/>
  </w:num>
  <w:num w:numId="52">
    <w:abstractNumId w:val="13"/>
  </w:num>
  <w:num w:numId="53">
    <w:abstractNumId w:val="45"/>
  </w:num>
  <w:num w:numId="54">
    <w:abstractNumId w:val="25"/>
  </w:num>
  <w:num w:numId="55">
    <w:abstractNumId w:val="38"/>
  </w:num>
  <w:num w:numId="56">
    <w:abstractNumId w:val="14"/>
  </w:num>
  <w:num w:numId="57">
    <w:abstractNumId w:val="65"/>
  </w:num>
  <w:num w:numId="58">
    <w:abstractNumId w:val="23"/>
  </w:num>
  <w:num w:numId="59">
    <w:abstractNumId w:val="68"/>
  </w:num>
  <w:num w:numId="60">
    <w:abstractNumId w:val="12"/>
  </w:num>
  <w:num w:numId="61">
    <w:abstractNumId w:val="59"/>
  </w:num>
  <w:num w:numId="62">
    <w:abstractNumId w:val="30"/>
  </w:num>
  <w:num w:numId="63">
    <w:abstractNumId w:val="11"/>
  </w:num>
  <w:num w:numId="64">
    <w:abstractNumId w:val="42"/>
  </w:num>
  <w:num w:numId="65">
    <w:abstractNumId w:val="2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activeWritingStyle w:appName="MSWord" w:lang="ru-RU" w:vendorID="1" w:dllVersion="512" w:checkStyle="1"/>
  <w:doNotTrackMoves/>
  <w:defaultTabStop w:val="0"/>
  <w:autoHyphenation/>
  <w:hyphenationZone w:val="357"/>
  <w:drawingGridHorizontalSpacing w:val="120"/>
  <w:displayHorizontalDrawingGridEvery w:val="2"/>
  <w:characterSpacingControl w:val="doNotCompress"/>
  <w:hdrShapeDefaults>
    <o:shapedefaults v:ext="edit" spidmax="757762" fillcolor="white">
      <v:fill color="white"/>
      <o:colormenu v:ext="edit" fillcolor="none [3213]"/>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24B"/>
    <w:rsid w:val="0000025E"/>
    <w:rsid w:val="000011B1"/>
    <w:rsid w:val="00001718"/>
    <w:rsid w:val="00001C37"/>
    <w:rsid w:val="00001CA5"/>
    <w:rsid w:val="00003BF7"/>
    <w:rsid w:val="00004188"/>
    <w:rsid w:val="00004A18"/>
    <w:rsid w:val="00004D10"/>
    <w:rsid w:val="00004D24"/>
    <w:rsid w:val="0000591E"/>
    <w:rsid w:val="00005D14"/>
    <w:rsid w:val="00006BA7"/>
    <w:rsid w:val="00006F22"/>
    <w:rsid w:val="0000759E"/>
    <w:rsid w:val="000078F2"/>
    <w:rsid w:val="00007A8D"/>
    <w:rsid w:val="00010335"/>
    <w:rsid w:val="0001048F"/>
    <w:rsid w:val="00010544"/>
    <w:rsid w:val="000105CB"/>
    <w:rsid w:val="00011331"/>
    <w:rsid w:val="000114E9"/>
    <w:rsid w:val="00011CAF"/>
    <w:rsid w:val="00011D33"/>
    <w:rsid w:val="00012A18"/>
    <w:rsid w:val="00012A72"/>
    <w:rsid w:val="00013960"/>
    <w:rsid w:val="00013CF1"/>
    <w:rsid w:val="00013E31"/>
    <w:rsid w:val="00014358"/>
    <w:rsid w:val="000143E4"/>
    <w:rsid w:val="000148D9"/>
    <w:rsid w:val="000148F9"/>
    <w:rsid w:val="00014E43"/>
    <w:rsid w:val="00014F10"/>
    <w:rsid w:val="00015098"/>
    <w:rsid w:val="000155E8"/>
    <w:rsid w:val="00015999"/>
    <w:rsid w:val="00015A20"/>
    <w:rsid w:val="00015F2A"/>
    <w:rsid w:val="000165A5"/>
    <w:rsid w:val="000166BF"/>
    <w:rsid w:val="00016D8C"/>
    <w:rsid w:val="00016E5E"/>
    <w:rsid w:val="000176A7"/>
    <w:rsid w:val="00017CD9"/>
    <w:rsid w:val="00017D57"/>
    <w:rsid w:val="00017E3E"/>
    <w:rsid w:val="00020374"/>
    <w:rsid w:val="00020507"/>
    <w:rsid w:val="000206C0"/>
    <w:rsid w:val="00020776"/>
    <w:rsid w:val="00020F40"/>
    <w:rsid w:val="000210CA"/>
    <w:rsid w:val="00022AB4"/>
    <w:rsid w:val="00022BE7"/>
    <w:rsid w:val="00023015"/>
    <w:rsid w:val="000231D3"/>
    <w:rsid w:val="0002344B"/>
    <w:rsid w:val="00023516"/>
    <w:rsid w:val="00023644"/>
    <w:rsid w:val="00023DA5"/>
    <w:rsid w:val="00023E44"/>
    <w:rsid w:val="00024B0F"/>
    <w:rsid w:val="00025337"/>
    <w:rsid w:val="00025352"/>
    <w:rsid w:val="00025CEF"/>
    <w:rsid w:val="00025EEA"/>
    <w:rsid w:val="000260A9"/>
    <w:rsid w:val="00026AAE"/>
    <w:rsid w:val="00026E24"/>
    <w:rsid w:val="00027796"/>
    <w:rsid w:val="00027903"/>
    <w:rsid w:val="00027A5B"/>
    <w:rsid w:val="00027EBC"/>
    <w:rsid w:val="000300D9"/>
    <w:rsid w:val="0003050B"/>
    <w:rsid w:val="000305E6"/>
    <w:rsid w:val="000309A6"/>
    <w:rsid w:val="00030D71"/>
    <w:rsid w:val="00030D7F"/>
    <w:rsid w:val="00031482"/>
    <w:rsid w:val="0003159A"/>
    <w:rsid w:val="000318F1"/>
    <w:rsid w:val="000319A1"/>
    <w:rsid w:val="00031D45"/>
    <w:rsid w:val="00031EE5"/>
    <w:rsid w:val="0003203E"/>
    <w:rsid w:val="000322DE"/>
    <w:rsid w:val="00032774"/>
    <w:rsid w:val="00032B14"/>
    <w:rsid w:val="00032E83"/>
    <w:rsid w:val="0003318D"/>
    <w:rsid w:val="000332B0"/>
    <w:rsid w:val="000332F6"/>
    <w:rsid w:val="00033588"/>
    <w:rsid w:val="000335A1"/>
    <w:rsid w:val="00033AB4"/>
    <w:rsid w:val="00033E0C"/>
    <w:rsid w:val="00033F64"/>
    <w:rsid w:val="00034283"/>
    <w:rsid w:val="00034389"/>
    <w:rsid w:val="00034A3C"/>
    <w:rsid w:val="00034B00"/>
    <w:rsid w:val="00034F3F"/>
    <w:rsid w:val="00035076"/>
    <w:rsid w:val="000350E3"/>
    <w:rsid w:val="00035337"/>
    <w:rsid w:val="00035758"/>
    <w:rsid w:val="0003577A"/>
    <w:rsid w:val="000357EC"/>
    <w:rsid w:val="000361DB"/>
    <w:rsid w:val="000363B4"/>
    <w:rsid w:val="00036C91"/>
    <w:rsid w:val="00036D43"/>
    <w:rsid w:val="00036DB7"/>
    <w:rsid w:val="00036E6B"/>
    <w:rsid w:val="00037058"/>
    <w:rsid w:val="000377C2"/>
    <w:rsid w:val="000378CB"/>
    <w:rsid w:val="00037982"/>
    <w:rsid w:val="00037A08"/>
    <w:rsid w:val="00037FD6"/>
    <w:rsid w:val="000403FD"/>
    <w:rsid w:val="00040872"/>
    <w:rsid w:val="00040A58"/>
    <w:rsid w:val="00040E0C"/>
    <w:rsid w:val="00040FB8"/>
    <w:rsid w:val="00041E04"/>
    <w:rsid w:val="000426A7"/>
    <w:rsid w:val="00043077"/>
    <w:rsid w:val="00043085"/>
    <w:rsid w:val="0004324C"/>
    <w:rsid w:val="0004332A"/>
    <w:rsid w:val="00043AA1"/>
    <w:rsid w:val="00043B1C"/>
    <w:rsid w:val="00043DB1"/>
    <w:rsid w:val="00043F07"/>
    <w:rsid w:val="00044140"/>
    <w:rsid w:val="000442E0"/>
    <w:rsid w:val="000447E2"/>
    <w:rsid w:val="000448BE"/>
    <w:rsid w:val="00044AEC"/>
    <w:rsid w:val="000454B3"/>
    <w:rsid w:val="00045BB8"/>
    <w:rsid w:val="00045EC1"/>
    <w:rsid w:val="00046083"/>
    <w:rsid w:val="000466D5"/>
    <w:rsid w:val="000466D7"/>
    <w:rsid w:val="000468C4"/>
    <w:rsid w:val="00046CE0"/>
    <w:rsid w:val="00046F26"/>
    <w:rsid w:val="00047251"/>
    <w:rsid w:val="000473EA"/>
    <w:rsid w:val="0004779E"/>
    <w:rsid w:val="00047ED1"/>
    <w:rsid w:val="00050A44"/>
    <w:rsid w:val="00050A4E"/>
    <w:rsid w:val="000513E7"/>
    <w:rsid w:val="00051521"/>
    <w:rsid w:val="000517E0"/>
    <w:rsid w:val="00051FA2"/>
    <w:rsid w:val="00052493"/>
    <w:rsid w:val="00052641"/>
    <w:rsid w:val="00052704"/>
    <w:rsid w:val="00052931"/>
    <w:rsid w:val="0005295B"/>
    <w:rsid w:val="00052B2C"/>
    <w:rsid w:val="00052F65"/>
    <w:rsid w:val="00053537"/>
    <w:rsid w:val="00053558"/>
    <w:rsid w:val="000535F6"/>
    <w:rsid w:val="00054714"/>
    <w:rsid w:val="00054844"/>
    <w:rsid w:val="000548C8"/>
    <w:rsid w:val="00054ACF"/>
    <w:rsid w:val="00054BA8"/>
    <w:rsid w:val="000550A1"/>
    <w:rsid w:val="00055215"/>
    <w:rsid w:val="00056C6A"/>
    <w:rsid w:val="00056EF9"/>
    <w:rsid w:val="00056FA2"/>
    <w:rsid w:val="00056FBC"/>
    <w:rsid w:val="00056FF0"/>
    <w:rsid w:val="00057C86"/>
    <w:rsid w:val="00060122"/>
    <w:rsid w:val="00060D1E"/>
    <w:rsid w:val="00060D4E"/>
    <w:rsid w:val="00061353"/>
    <w:rsid w:val="00061851"/>
    <w:rsid w:val="00061C48"/>
    <w:rsid w:val="00061E4A"/>
    <w:rsid w:val="00061EAE"/>
    <w:rsid w:val="00062439"/>
    <w:rsid w:val="000624C9"/>
    <w:rsid w:val="00062AC9"/>
    <w:rsid w:val="00063F67"/>
    <w:rsid w:val="00064254"/>
    <w:rsid w:val="00064867"/>
    <w:rsid w:val="00064FEE"/>
    <w:rsid w:val="00065110"/>
    <w:rsid w:val="00065141"/>
    <w:rsid w:val="000657B9"/>
    <w:rsid w:val="0006613C"/>
    <w:rsid w:val="00066403"/>
    <w:rsid w:val="0006689F"/>
    <w:rsid w:val="00066FA3"/>
    <w:rsid w:val="00067956"/>
    <w:rsid w:val="00067EEF"/>
    <w:rsid w:val="00067FD7"/>
    <w:rsid w:val="000708D3"/>
    <w:rsid w:val="00070AFE"/>
    <w:rsid w:val="00070E4E"/>
    <w:rsid w:val="00070EA3"/>
    <w:rsid w:val="000715B2"/>
    <w:rsid w:val="00071A7B"/>
    <w:rsid w:val="00071C37"/>
    <w:rsid w:val="00072594"/>
    <w:rsid w:val="000725AA"/>
    <w:rsid w:val="000726C7"/>
    <w:rsid w:val="00072A14"/>
    <w:rsid w:val="00072EA1"/>
    <w:rsid w:val="00072EB1"/>
    <w:rsid w:val="00072FBD"/>
    <w:rsid w:val="00073491"/>
    <w:rsid w:val="00073C3F"/>
    <w:rsid w:val="00073C64"/>
    <w:rsid w:val="00073DD4"/>
    <w:rsid w:val="000740A2"/>
    <w:rsid w:val="000742CE"/>
    <w:rsid w:val="0007437D"/>
    <w:rsid w:val="00074C21"/>
    <w:rsid w:val="00074ED5"/>
    <w:rsid w:val="00076045"/>
    <w:rsid w:val="0007630C"/>
    <w:rsid w:val="00076E1D"/>
    <w:rsid w:val="00077E8A"/>
    <w:rsid w:val="00077F9A"/>
    <w:rsid w:val="000800FF"/>
    <w:rsid w:val="00080917"/>
    <w:rsid w:val="00080C6C"/>
    <w:rsid w:val="00080D5A"/>
    <w:rsid w:val="00080E29"/>
    <w:rsid w:val="00081002"/>
    <w:rsid w:val="00081267"/>
    <w:rsid w:val="0008149D"/>
    <w:rsid w:val="00081744"/>
    <w:rsid w:val="00081C90"/>
    <w:rsid w:val="00081F43"/>
    <w:rsid w:val="00082038"/>
    <w:rsid w:val="00082223"/>
    <w:rsid w:val="0008256B"/>
    <w:rsid w:val="0008279C"/>
    <w:rsid w:val="00082942"/>
    <w:rsid w:val="000835C6"/>
    <w:rsid w:val="000837DE"/>
    <w:rsid w:val="00083A60"/>
    <w:rsid w:val="00083C98"/>
    <w:rsid w:val="000843B4"/>
    <w:rsid w:val="00084716"/>
    <w:rsid w:val="0008550F"/>
    <w:rsid w:val="000857BF"/>
    <w:rsid w:val="00085D57"/>
    <w:rsid w:val="000864DC"/>
    <w:rsid w:val="000866EE"/>
    <w:rsid w:val="00087651"/>
    <w:rsid w:val="000877D0"/>
    <w:rsid w:val="0008780E"/>
    <w:rsid w:val="00087BA8"/>
    <w:rsid w:val="0009016C"/>
    <w:rsid w:val="000907AA"/>
    <w:rsid w:val="00090940"/>
    <w:rsid w:val="00091135"/>
    <w:rsid w:val="00091387"/>
    <w:rsid w:val="0009181C"/>
    <w:rsid w:val="00091899"/>
    <w:rsid w:val="00091A2B"/>
    <w:rsid w:val="00091B73"/>
    <w:rsid w:val="0009222B"/>
    <w:rsid w:val="0009255E"/>
    <w:rsid w:val="00092773"/>
    <w:rsid w:val="00092BB2"/>
    <w:rsid w:val="00093286"/>
    <w:rsid w:val="00093CC3"/>
    <w:rsid w:val="0009494E"/>
    <w:rsid w:val="00094A90"/>
    <w:rsid w:val="00094B50"/>
    <w:rsid w:val="00095065"/>
    <w:rsid w:val="000953C2"/>
    <w:rsid w:val="000953FC"/>
    <w:rsid w:val="00095C30"/>
    <w:rsid w:val="00095FAC"/>
    <w:rsid w:val="000960B7"/>
    <w:rsid w:val="00096DA5"/>
    <w:rsid w:val="00097588"/>
    <w:rsid w:val="000979B0"/>
    <w:rsid w:val="00097EF4"/>
    <w:rsid w:val="00097F6F"/>
    <w:rsid w:val="000A0012"/>
    <w:rsid w:val="000A03DC"/>
    <w:rsid w:val="000A04AC"/>
    <w:rsid w:val="000A0E05"/>
    <w:rsid w:val="000A0E71"/>
    <w:rsid w:val="000A0FDB"/>
    <w:rsid w:val="000A1310"/>
    <w:rsid w:val="000A15C5"/>
    <w:rsid w:val="000A16FF"/>
    <w:rsid w:val="000A1887"/>
    <w:rsid w:val="000A1BF6"/>
    <w:rsid w:val="000A1EFB"/>
    <w:rsid w:val="000A2BC4"/>
    <w:rsid w:val="000A2CBF"/>
    <w:rsid w:val="000A30B3"/>
    <w:rsid w:val="000A391C"/>
    <w:rsid w:val="000A438A"/>
    <w:rsid w:val="000A5176"/>
    <w:rsid w:val="000A5C01"/>
    <w:rsid w:val="000A60C6"/>
    <w:rsid w:val="000A66CD"/>
    <w:rsid w:val="000A6B7A"/>
    <w:rsid w:val="000A7A4D"/>
    <w:rsid w:val="000A7CC9"/>
    <w:rsid w:val="000B05C7"/>
    <w:rsid w:val="000B05E7"/>
    <w:rsid w:val="000B06D3"/>
    <w:rsid w:val="000B0A5E"/>
    <w:rsid w:val="000B1193"/>
    <w:rsid w:val="000B1742"/>
    <w:rsid w:val="000B1ABC"/>
    <w:rsid w:val="000B1D00"/>
    <w:rsid w:val="000B2069"/>
    <w:rsid w:val="000B22B2"/>
    <w:rsid w:val="000B244B"/>
    <w:rsid w:val="000B2839"/>
    <w:rsid w:val="000B2ABD"/>
    <w:rsid w:val="000B2B80"/>
    <w:rsid w:val="000B2F78"/>
    <w:rsid w:val="000B3389"/>
    <w:rsid w:val="000B3C30"/>
    <w:rsid w:val="000B3F08"/>
    <w:rsid w:val="000B3F9C"/>
    <w:rsid w:val="000B4350"/>
    <w:rsid w:val="000B49E9"/>
    <w:rsid w:val="000B4A41"/>
    <w:rsid w:val="000B4D61"/>
    <w:rsid w:val="000B4E10"/>
    <w:rsid w:val="000B59A5"/>
    <w:rsid w:val="000B60B5"/>
    <w:rsid w:val="000B6F9D"/>
    <w:rsid w:val="000B77D5"/>
    <w:rsid w:val="000B7A29"/>
    <w:rsid w:val="000B7C89"/>
    <w:rsid w:val="000C03BC"/>
    <w:rsid w:val="000C04FA"/>
    <w:rsid w:val="000C06B2"/>
    <w:rsid w:val="000C0715"/>
    <w:rsid w:val="000C0DE5"/>
    <w:rsid w:val="000C12FD"/>
    <w:rsid w:val="000C163F"/>
    <w:rsid w:val="000C174B"/>
    <w:rsid w:val="000C1AEE"/>
    <w:rsid w:val="000C1C7A"/>
    <w:rsid w:val="000C246E"/>
    <w:rsid w:val="000C2DDA"/>
    <w:rsid w:val="000C2E4D"/>
    <w:rsid w:val="000C2E68"/>
    <w:rsid w:val="000C2FE9"/>
    <w:rsid w:val="000C345F"/>
    <w:rsid w:val="000C3465"/>
    <w:rsid w:val="000C40C8"/>
    <w:rsid w:val="000C40DE"/>
    <w:rsid w:val="000C4228"/>
    <w:rsid w:val="000C4473"/>
    <w:rsid w:val="000C4805"/>
    <w:rsid w:val="000C4DF4"/>
    <w:rsid w:val="000C4E35"/>
    <w:rsid w:val="000C4EFE"/>
    <w:rsid w:val="000C525E"/>
    <w:rsid w:val="000C52F4"/>
    <w:rsid w:val="000C57D3"/>
    <w:rsid w:val="000C5BF4"/>
    <w:rsid w:val="000C5CDD"/>
    <w:rsid w:val="000C616D"/>
    <w:rsid w:val="000C67E5"/>
    <w:rsid w:val="000C7A1E"/>
    <w:rsid w:val="000C7E02"/>
    <w:rsid w:val="000D11F5"/>
    <w:rsid w:val="000D1397"/>
    <w:rsid w:val="000D1809"/>
    <w:rsid w:val="000D1BF5"/>
    <w:rsid w:val="000D1FD3"/>
    <w:rsid w:val="000D2663"/>
    <w:rsid w:val="000D2E2F"/>
    <w:rsid w:val="000D3076"/>
    <w:rsid w:val="000D4160"/>
    <w:rsid w:val="000D5665"/>
    <w:rsid w:val="000D5718"/>
    <w:rsid w:val="000D587E"/>
    <w:rsid w:val="000D5C5C"/>
    <w:rsid w:val="000D5FC8"/>
    <w:rsid w:val="000D607B"/>
    <w:rsid w:val="000D6199"/>
    <w:rsid w:val="000D6387"/>
    <w:rsid w:val="000D714B"/>
    <w:rsid w:val="000D7892"/>
    <w:rsid w:val="000D7AE2"/>
    <w:rsid w:val="000D7C39"/>
    <w:rsid w:val="000E0428"/>
    <w:rsid w:val="000E0D75"/>
    <w:rsid w:val="000E1906"/>
    <w:rsid w:val="000E1B69"/>
    <w:rsid w:val="000E2D56"/>
    <w:rsid w:val="000E2E1A"/>
    <w:rsid w:val="000E325B"/>
    <w:rsid w:val="000E3743"/>
    <w:rsid w:val="000E4532"/>
    <w:rsid w:val="000E485E"/>
    <w:rsid w:val="000E49D8"/>
    <w:rsid w:val="000E527E"/>
    <w:rsid w:val="000E53A7"/>
    <w:rsid w:val="000E541F"/>
    <w:rsid w:val="000E5B50"/>
    <w:rsid w:val="000E6176"/>
    <w:rsid w:val="000E64E0"/>
    <w:rsid w:val="000E662E"/>
    <w:rsid w:val="000E6DC5"/>
    <w:rsid w:val="000E6FF7"/>
    <w:rsid w:val="000E72DE"/>
    <w:rsid w:val="000E749B"/>
    <w:rsid w:val="000E7A83"/>
    <w:rsid w:val="000E7D8B"/>
    <w:rsid w:val="000F07C2"/>
    <w:rsid w:val="000F0D0B"/>
    <w:rsid w:val="000F0D29"/>
    <w:rsid w:val="000F12C2"/>
    <w:rsid w:val="000F1760"/>
    <w:rsid w:val="000F19C9"/>
    <w:rsid w:val="000F1FC8"/>
    <w:rsid w:val="000F208E"/>
    <w:rsid w:val="000F2384"/>
    <w:rsid w:val="000F281C"/>
    <w:rsid w:val="000F286D"/>
    <w:rsid w:val="000F457A"/>
    <w:rsid w:val="000F552F"/>
    <w:rsid w:val="000F5B5F"/>
    <w:rsid w:val="000F5D21"/>
    <w:rsid w:val="000F6110"/>
    <w:rsid w:val="000F6166"/>
    <w:rsid w:val="000F724F"/>
    <w:rsid w:val="000F725E"/>
    <w:rsid w:val="000F73FD"/>
    <w:rsid w:val="000F7634"/>
    <w:rsid w:val="000F79C0"/>
    <w:rsid w:val="00100073"/>
    <w:rsid w:val="001000DE"/>
    <w:rsid w:val="001003E8"/>
    <w:rsid w:val="00101868"/>
    <w:rsid w:val="001018FC"/>
    <w:rsid w:val="00101DD6"/>
    <w:rsid w:val="00101F65"/>
    <w:rsid w:val="00102401"/>
    <w:rsid w:val="001026F6"/>
    <w:rsid w:val="00102B48"/>
    <w:rsid w:val="00102FBD"/>
    <w:rsid w:val="001032F6"/>
    <w:rsid w:val="00103526"/>
    <w:rsid w:val="00103A9E"/>
    <w:rsid w:val="00104772"/>
    <w:rsid w:val="001047CE"/>
    <w:rsid w:val="00104F62"/>
    <w:rsid w:val="0010561B"/>
    <w:rsid w:val="0010569D"/>
    <w:rsid w:val="0010596F"/>
    <w:rsid w:val="00106833"/>
    <w:rsid w:val="0010705A"/>
    <w:rsid w:val="001072BA"/>
    <w:rsid w:val="00107773"/>
    <w:rsid w:val="00107A10"/>
    <w:rsid w:val="00107BB7"/>
    <w:rsid w:val="00110924"/>
    <w:rsid w:val="0011168B"/>
    <w:rsid w:val="001116BE"/>
    <w:rsid w:val="00112424"/>
    <w:rsid w:val="00112A31"/>
    <w:rsid w:val="00112E8E"/>
    <w:rsid w:val="001133F8"/>
    <w:rsid w:val="00113567"/>
    <w:rsid w:val="00113C76"/>
    <w:rsid w:val="00114A0A"/>
    <w:rsid w:val="00114AA7"/>
    <w:rsid w:val="00114F71"/>
    <w:rsid w:val="0011539E"/>
    <w:rsid w:val="00115544"/>
    <w:rsid w:val="00115850"/>
    <w:rsid w:val="00115CC6"/>
    <w:rsid w:val="00115CF2"/>
    <w:rsid w:val="00115E5D"/>
    <w:rsid w:val="00116103"/>
    <w:rsid w:val="001167A4"/>
    <w:rsid w:val="001169B5"/>
    <w:rsid w:val="00116D67"/>
    <w:rsid w:val="001172F3"/>
    <w:rsid w:val="00117B29"/>
    <w:rsid w:val="00120279"/>
    <w:rsid w:val="001202BF"/>
    <w:rsid w:val="001206FC"/>
    <w:rsid w:val="0012074C"/>
    <w:rsid w:val="00120E63"/>
    <w:rsid w:val="001210B2"/>
    <w:rsid w:val="0012147F"/>
    <w:rsid w:val="001237D8"/>
    <w:rsid w:val="001237E2"/>
    <w:rsid w:val="001238C0"/>
    <w:rsid w:val="00123F37"/>
    <w:rsid w:val="00123F71"/>
    <w:rsid w:val="00124BCC"/>
    <w:rsid w:val="00124C0C"/>
    <w:rsid w:val="00124DF6"/>
    <w:rsid w:val="00124EED"/>
    <w:rsid w:val="001258A3"/>
    <w:rsid w:val="00125A42"/>
    <w:rsid w:val="00125EF8"/>
    <w:rsid w:val="001260D8"/>
    <w:rsid w:val="00126278"/>
    <w:rsid w:val="00126409"/>
    <w:rsid w:val="001264B8"/>
    <w:rsid w:val="001266F7"/>
    <w:rsid w:val="00126888"/>
    <w:rsid w:val="001272FE"/>
    <w:rsid w:val="00127D6C"/>
    <w:rsid w:val="00127DCA"/>
    <w:rsid w:val="00127DFF"/>
    <w:rsid w:val="00127F84"/>
    <w:rsid w:val="00130386"/>
    <w:rsid w:val="00131357"/>
    <w:rsid w:val="001314E1"/>
    <w:rsid w:val="001318B8"/>
    <w:rsid w:val="00131C68"/>
    <w:rsid w:val="0013210D"/>
    <w:rsid w:val="00132731"/>
    <w:rsid w:val="00132AF3"/>
    <w:rsid w:val="00132DAB"/>
    <w:rsid w:val="00132ECC"/>
    <w:rsid w:val="00132EE8"/>
    <w:rsid w:val="001334D0"/>
    <w:rsid w:val="00133587"/>
    <w:rsid w:val="00133A02"/>
    <w:rsid w:val="00133A27"/>
    <w:rsid w:val="00134FC5"/>
    <w:rsid w:val="001352EB"/>
    <w:rsid w:val="00135561"/>
    <w:rsid w:val="00135750"/>
    <w:rsid w:val="00135C57"/>
    <w:rsid w:val="00135DB9"/>
    <w:rsid w:val="00135DFC"/>
    <w:rsid w:val="00136073"/>
    <w:rsid w:val="001362C3"/>
    <w:rsid w:val="001363B8"/>
    <w:rsid w:val="00136639"/>
    <w:rsid w:val="00136703"/>
    <w:rsid w:val="00136D98"/>
    <w:rsid w:val="00137043"/>
    <w:rsid w:val="001370FA"/>
    <w:rsid w:val="00137384"/>
    <w:rsid w:val="0013749F"/>
    <w:rsid w:val="0013770E"/>
    <w:rsid w:val="00137AC9"/>
    <w:rsid w:val="00137ACB"/>
    <w:rsid w:val="00137DD4"/>
    <w:rsid w:val="00137E20"/>
    <w:rsid w:val="0014002F"/>
    <w:rsid w:val="0014039C"/>
    <w:rsid w:val="001403BA"/>
    <w:rsid w:val="0014096D"/>
    <w:rsid w:val="00141674"/>
    <w:rsid w:val="00141706"/>
    <w:rsid w:val="0014193C"/>
    <w:rsid w:val="00142216"/>
    <w:rsid w:val="001423E0"/>
    <w:rsid w:val="0014242E"/>
    <w:rsid w:val="0014377A"/>
    <w:rsid w:val="00143A07"/>
    <w:rsid w:val="00143A79"/>
    <w:rsid w:val="00143B55"/>
    <w:rsid w:val="0014431D"/>
    <w:rsid w:val="001444D5"/>
    <w:rsid w:val="00144868"/>
    <w:rsid w:val="00144BD6"/>
    <w:rsid w:val="00144C2D"/>
    <w:rsid w:val="00144D48"/>
    <w:rsid w:val="00145460"/>
    <w:rsid w:val="0014572E"/>
    <w:rsid w:val="00145F08"/>
    <w:rsid w:val="00145FA9"/>
    <w:rsid w:val="001468BF"/>
    <w:rsid w:val="00146F8F"/>
    <w:rsid w:val="00147648"/>
    <w:rsid w:val="00147995"/>
    <w:rsid w:val="00147C25"/>
    <w:rsid w:val="00147C54"/>
    <w:rsid w:val="00147DFE"/>
    <w:rsid w:val="00147F8C"/>
    <w:rsid w:val="0015072A"/>
    <w:rsid w:val="001507E7"/>
    <w:rsid w:val="00150814"/>
    <w:rsid w:val="00150E0B"/>
    <w:rsid w:val="0015127E"/>
    <w:rsid w:val="001518C3"/>
    <w:rsid w:val="00151963"/>
    <w:rsid w:val="00151B24"/>
    <w:rsid w:val="00151E23"/>
    <w:rsid w:val="00151F84"/>
    <w:rsid w:val="00152196"/>
    <w:rsid w:val="00152797"/>
    <w:rsid w:val="0015290D"/>
    <w:rsid w:val="001531A6"/>
    <w:rsid w:val="0015356A"/>
    <w:rsid w:val="0015387B"/>
    <w:rsid w:val="001538AB"/>
    <w:rsid w:val="00153B99"/>
    <w:rsid w:val="00153DF6"/>
    <w:rsid w:val="0015418B"/>
    <w:rsid w:val="00154291"/>
    <w:rsid w:val="00154386"/>
    <w:rsid w:val="00154888"/>
    <w:rsid w:val="00154B27"/>
    <w:rsid w:val="001551EF"/>
    <w:rsid w:val="0015520A"/>
    <w:rsid w:val="0015559D"/>
    <w:rsid w:val="00155FD4"/>
    <w:rsid w:val="00156912"/>
    <w:rsid w:val="00156AA7"/>
    <w:rsid w:val="00156AB4"/>
    <w:rsid w:val="00156FEE"/>
    <w:rsid w:val="0015783D"/>
    <w:rsid w:val="001578CF"/>
    <w:rsid w:val="001604C7"/>
    <w:rsid w:val="00160986"/>
    <w:rsid w:val="00160DBC"/>
    <w:rsid w:val="001615B4"/>
    <w:rsid w:val="001616DE"/>
    <w:rsid w:val="00161DD9"/>
    <w:rsid w:val="00162581"/>
    <w:rsid w:val="001625F0"/>
    <w:rsid w:val="001627E4"/>
    <w:rsid w:val="00162CFF"/>
    <w:rsid w:val="0016427C"/>
    <w:rsid w:val="001648CB"/>
    <w:rsid w:val="0016491D"/>
    <w:rsid w:val="00164EDD"/>
    <w:rsid w:val="0016612D"/>
    <w:rsid w:val="001665BD"/>
    <w:rsid w:val="00166B7F"/>
    <w:rsid w:val="00166D4C"/>
    <w:rsid w:val="00166F8A"/>
    <w:rsid w:val="001670F3"/>
    <w:rsid w:val="00167225"/>
    <w:rsid w:val="00167E9F"/>
    <w:rsid w:val="00170C68"/>
    <w:rsid w:val="00170CF1"/>
    <w:rsid w:val="00170F0C"/>
    <w:rsid w:val="001710AF"/>
    <w:rsid w:val="00171110"/>
    <w:rsid w:val="00171256"/>
    <w:rsid w:val="00171378"/>
    <w:rsid w:val="001713B2"/>
    <w:rsid w:val="001714F2"/>
    <w:rsid w:val="00171678"/>
    <w:rsid w:val="00171679"/>
    <w:rsid w:val="00171684"/>
    <w:rsid w:val="001720A5"/>
    <w:rsid w:val="00172149"/>
    <w:rsid w:val="001729AD"/>
    <w:rsid w:val="001729DC"/>
    <w:rsid w:val="00172D19"/>
    <w:rsid w:val="001733A2"/>
    <w:rsid w:val="00173D78"/>
    <w:rsid w:val="00173DD5"/>
    <w:rsid w:val="00173EEE"/>
    <w:rsid w:val="00175072"/>
    <w:rsid w:val="00175197"/>
    <w:rsid w:val="00175BEF"/>
    <w:rsid w:val="00175DB5"/>
    <w:rsid w:val="0017620A"/>
    <w:rsid w:val="001762DC"/>
    <w:rsid w:val="00176413"/>
    <w:rsid w:val="0017687A"/>
    <w:rsid w:val="001774A6"/>
    <w:rsid w:val="00177583"/>
    <w:rsid w:val="0017785D"/>
    <w:rsid w:val="00177BF6"/>
    <w:rsid w:val="00177CB1"/>
    <w:rsid w:val="00177DF4"/>
    <w:rsid w:val="001800BB"/>
    <w:rsid w:val="00180D7C"/>
    <w:rsid w:val="0018124A"/>
    <w:rsid w:val="00181D62"/>
    <w:rsid w:val="0018252D"/>
    <w:rsid w:val="00182581"/>
    <w:rsid w:val="0018298F"/>
    <w:rsid w:val="00182C98"/>
    <w:rsid w:val="00182CA0"/>
    <w:rsid w:val="00182D76"/>
    <w:rsid w:val="00182FD4"/>
    <w:rsid w:val="001830CA"/>
    <w:rsid w:val="001832CC"/>
    <w:rsid w:val="001837E5"/>
    <w:rsid w:val="00183B25"/>
    <w:rsid w:val="001840E0"/>
    <w:rsid w:val="00184A15"/>
    <w:rsid w:val="001852A3"/>
    <w:rsid w:val="00185B45"/>
    <w:rsid w:val="0018606D"/>
    <w:rsid w:val="001868FA"/>
    <w:rsid w:val="001869F4"/>
    <w:rsid w:val="00186B87"/>
    <w:rsid w:val="00186E12"/>
    <w:rsid w:val="001871E8"/>
    <w:rsid w:val="0018744C"/>
    <w:rsid w:val="00187451"/>
    <w:rsid w:val="00187A26"/>
    <w:rsid w:val="00187CBA"/>
    <w:rsid w:val="00190B4D"/>
    <w:rsid w:val="00190FE2"/>
    <w:rsid w:val="0019112E"/>
    <w:rsid w:val="00191733"/>
    <w:rsid w:val="00191B95"/>
    <w:rsid w:val="00191FEA"/>
    <w:rsid w:val="001925A8"/>
    <w:rsid w:val="00193FDA"/>
    <w:rsid w:val="00194245"/>
    <w:rsid w:val="00194633"/>
    <w:rsid w:val="00194679"/>
    <w:rsid w:val="00194723"/>
    <w:rsid w:val="00194A06"/>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601"/>
    <w:rsid w:val="001977FD"/>
    <w:rsid w:val="001A090B"/>
    <w:rsid w:val="001A0C8F"/>
    <w:rsid w:val="001A18A5"/>
    <w:rsid w:val="001A1B8A"/>
    <w:rsid w:val="001A1BB4"/>
    <w:rsid w:val="001A1BE1"/>
    <w:rsid w:val="001A1C77"/>
    <w:rsid w:val="001A2D2D"/>
    <w:rsid w:val="001A3184"/>
    <w:rsid w:val="001A3417"/>
    <w:rsid w:val="001A3620"/>
    <w:rsid w:val="001A3690"/>
    <w:rsid w:val="001A3C22"/>
    <w:rsid w:val="001A41C4"/>
    <w:rsid w:val="001A4A58"/>
    <w:rsid w:val="001A4A84"/>
    <w:rsid w:val="001A4E94"/>
    <w:rsid w:val="001A4FEB"/>
    <w:rsid w:val="001A53D7"/>
    <w:rsid w:val="001A5AA5"/>
    <w:rsid w:val="001A5D60"/>
    <w:rsid w:val="001A5D70"/>
    <w:rsid w:val="001A6778"/>
    <w:rsid w:val="001A6AD2"/>
    <w:rsid w:val="001A76D3"/>
    <w:rsid w:val="001A7A1E"/>
    <w:rsid w:val="001A7CC4"/>
    <w:rsid w:val="001A7E34"/>
    <w:rsid w:val="001A7E3A"/>
    <w:rsid w:val="001B0602"/>
    <w:rsid w:val="001B0862"/>
    <w:rsid w:val="001B0BE6"/>
    <w:rsid w:val="001B1151"/>
    <w:rsid w:val="001B122A"/>
    <w:rsid w:val="001B19DD"/>
    <w:rsid w:val="001B1BA5"/>
    <w:rsid w:val="001B1BBA"/>
    <w:rsid w:val="001B293B"/>
    <w:rsid w:val="001B2FAB"/>
    <w:rsid w:val="001B3001"/>
    <w:rsid w:val="001B3D9B"/>
    <w:rsid w:val="001B4157"/>
    <w:rsid w:val="001B42A4"/>
    <w:rsid w:val="001B4355"/>
    <w:rsid w:val="001B47D6"/>
    <w:rsid w:val="001B4C24"/>
    <w:rsid w:val="001B4CF9"/>
    <w:rsid w:val="001B4F28"/>
    <w:rsid w:val="001B4FF0"/>
    <w:rsid w:val="001B5703"/>
    <w:rsid w:val="001B5865"/>
    <w:rsid w:val="001B5ED0"/>
    <w:rsid w:val="001B6070"/>
    <w:rsid w:val="001B6593"/>
    <w:rsid w:val="001B695D"/>
    <w:rsid w:val="001B6FA9"/>
    <w:rsid w:val="001B7203"/>
    <w:rsid w:val="001B791C"/>
    <w:rsid w:val="001B7D2E"/>
    <w:rsid w:val="001B7F94"/>
    <w:rsid w:val="001C01F4"/>
    <w:rsid w:val="001C022F"/>
    <w:rsid w:val="001C07DF"/>
    <w:rsid w:val="001C08FA"/>
    <w:rsid w:val="001C0C38"/>
    <w:rsid w:val="001C0CD4"/>
    <w:rsid w:val="001C1008"/>
    <w:rsid w:val="001C2148"/>
    <w:rsid w:val="001C22DE"/>
    <w:rsid w:val="001C25B2"/>
    <w:rsid w:val="001C2A5C"/>
    <w:rsid w:val="001C3310"/>
    <w:rsid w:val="001C3569"/>
    <w:rsid w:val="001C3615"/>
    <w:rsid w:val="001C36A7"/>
    <w:rsid w:val="001C3D87"/>
    <w:rsid w:val="001C3E59"/>
    <w:rsid w:val="001C3F1A"/>
    <w:rsid w:val="001C3F69"/>
    <w:rsid w:val="001C415D"/>
    <w:rsid w:val="001C5044"/>
    <w:rsid w:val="001C531D"/>
    <w:rsid w:val="001C53A4"/>
    <w:rsid w:val="001C540A"/>
    <w:rsid w:val="001C5984"/>
    <w:rsid w:val="001C59E6"/>
    <w:rsid w:val="001C5A6C"/>
    <w:rsid w:val="001C6A44"/>
    <w:rsid w:val="001C6B9B"/>
    <w:rsid w:val="001C6DB2"/>
    <w:rsid w:val="001C72D3"/>
    <w:rsid w:val="001C7305"/>
    <w:rsid w:val="001C735C"/>
    <w:rsid w:val="001C7896"/>
    <w:rsid w:val="001D0199"/>
    <w:rsid w:val="001D02A6"/>
    <w:rsid w:val="001D03DE"/>
    <w:rsid w:val="001D0811"/>
    <w:rsid w:val="001D0A7B"/>
    <w:rsid w:val="001D0B59"/>
    <w:rsid w:val="001D0B9A"/>
    <w:rsid w:val="001D12CF"/>
    <w:rsid w:val="001D22BA"/>
    <w:rsid w:val="001D245C"/>
    <w:rsid w:val="001D275B"/>
    <w:rsid w:val="001D2909"/>
    <w:rsid w:val="001D3310"/>
    <w:rsid w:val="001D3315"/>
    <w:rsid w:val="001D3957"/>
    <w:rsid w:val="001D3DFE"/>
    <w:rsid w:val="001D3FF4"/>
    <w:rsid w:val="001D4363"/>
    <w:rsid w:val="001D4989"/>
    <w:rsid w:val="001D4AF8"/>
    <w:rsid w:val="001D4B2C"/>
    <w:rsid w:val="001D515C"/>
    <w:rsid w:val="001D52DF"/>
    <w:rsid w:val="001D55A5"/>
    <w:rsid w:val="001D56A3"/>
    <w:rsid w:val="001D56AD"/>
    <w:rsid w:val="001D5EE2"/>
    <w:rsid w:val="001D63AE"/>
    <w:rsid w:val="001D6470"/>
    <w:rsid w:val="001D652B"/>
    <w:rsid w:val="001D6C60"/>
    <w:rsid w:val="001D77F9"/>
    <w:rsid w:val="001D7BE3"/>
    <w:rsid w:val="001E009B"/>
    <w:rsid w:val="001E028D"/>
    <w:rsid w:val="001E0772"/>
    <w:rsid w:val="001E0912"/>
    <w:rsid w:val="001E0EB5"/>
    <w:rsid w:val="001E1C40"/>
    <w:rsid w:val="001E1CFE"/>
    <w:rsid w:val="001E1D60"/>
    <w:rsid w:val="001E1EAB"/>
    <w:rsid w:val="001E290D"/>
    <w:rsid w:val="001E2E93"/>
    <w:rsid w:val="001E30CD"/>
    <w:rsid w:val="001E37FE"/>
    <w:rsid w:val="001E3D61"/>
    <w:rsid w:val="001E3EDB"/>
    <w:rsid w:val="001E4298"/>
    <w:rsid w:val="001E576E"/>
    <w:rsid w:val="001E58AF"/>
    <w:rsid w:val="001E5E11"/>
    <w:rsid w:val="001E615C"/>
    <w:rsid w:val="001E63B7"/>
    <w:rsid w:val="001E6AFD"/>
    <w:rsid w:val="001E7255"/>
    <w:rsid w:val="001E75FF"/>
    <w:rsid w:val="001E7759"/>
    <w:rsid w:val="001F0096"/>
    <w:rsid w:val="001F0206"/>
    <w:rsid w:val="001F040F"/>
    <w:rsid w:val="001F0838"/>
    <w:rsid w:val="001F0899"/>
    <w:rsid w:val="001F182C"/>
    <w:rsid w:val="001F209C"/>
    <w:rsid w:val="001F24B5"/>
    <w:rsid w:val="001F2B02"/>
    <w:rsid w:val="001F2D79"/>
    <w:rsid w:val="001F2E8C"/>
    <w:rsid w:val="001F2F33"/>
    <w:rsid w:val="001F37CE"/>
    <w:rsid w:val="001F37D3"/>
    <w:rsid w:val="001F3A60"/>
    <w:rsid w:val="001F4609"/>
    <w:rsid w:val="001F4653"/>
    <w:rsid w:val="001F46F4"/>
    <w:rsid w:val="001F49E0"/>
    <w:rsid w:val="001F4BC3"/>
    <w:rsid w:val="001F4DB9"/>
    <w:rsid w:val="001F4F77"/>
    <w:rsid w:val="001F518C"/>
    <w:rsid w:val="001F561F"/>
    <w:rsid w:val="001F59E3"/>
    <w:rsid w:val="001F5AEC"/>
    <w:rsid w:val="001F6236"/>
    <w:rsid w:val="001F69C5"/>
    <w:rsid w:val="001F6A43"/>
    <w:rsid w:val="001F705B"/>
    <w:rsid w:val="001F70C8"/>
    <w:rsid w:val="001F70CF"/>
    <w:rsid w:val="001F714A"/>
    <w:rsid w:val="001F75E1"/>
    <w:rsid w:val="001F7790"/>
    <w:rsid w:val="00200CB7"/>
    <w:rsid w:val="00200E6C"/>
    <w:rsid w:val="002011AA"/>
    <w:rsid w:val="002016C5"/>
    <w:rsid w:val="0020239E"/>
    <w:rsid w:val="00202C6E"/>
    <w:rsid w:val="002032CD"/>
    <w:rsid w:val="0020334E"/>
    <w:rsid w:val="002035BE"/>
    <w:rsid w:val="00203DAC"/>
    <w:rsid w:val="002041E6"/>
    <w:rsid w:val="002049A7"/>
    <w:rsid w:val="00204A87"/>
    <w:rsid w:val="00204C0D"/>
    <w:rsid w:val="00204C7E"/>
    <w:rsid w:val="00204CC6"/>
    <w:rsid w:val="00204CF2"/>
    <w:rsid w:val="002051DF"/>
    <w:rsid w:val="00205847"/>
    <w:rsid w:val="002059A1"/>
    <w:rsid w:val="00205D8E"/>
    <w:rsid w:val="00205F3C"/>
    <w:rsid w:val="00206316"/>
    <w:rsid w:val="00206860"/>
    <w:rsid w:val="0020686D"/>
    <w:rsid w:val="00206A13"/>
    <w:rsid w:val="00207052"/>
    <w:rsid w:val="00207901"/>
    <w:rsid w:val="002079F0"/>
    <w:rsid w:val="00207B7F"/>
    <w:rsid w:val="00207C54"/>
    <w:rsid w:val="00207E0B"/>
    <w:rsid w:val="00210530"/>
    <w:rsid w:val="00210620"/>
    <w:rsid w:val="00210F35"/>
    <w:rsid w:val="00211077"/>
    <w:rsid w:val="0021128B"/>
    <w:rsid w:val="00211A5C"/>
    <w:rsid w:val="00211A8F"/>
    <w:rsid w:val="00211D74"/>
    <w:rsid w:val="00211F3C"/>
    <w:rsid w:val="00212A6C"/>
    <w:rsid w:val="00212E87"/>
    <w:rsid w:val="002138BD"/>
    <w:rsid w:val="00213A48"/>
    <w:rsid w:val="00213BFD"/>
    <w:rsid w:val="00214155"/>
    <w:rsid w:val="00214B36"/>
    <w:rsid w:val="0021564B"/>
    <w:rsid w:val="002156A4"/>
    <w:rsid w:val="00215D2F"/>
    <w:rsid w:val="00216BB2"/>
    <w:rsid w:val="00216CCA"/>
    <w:rsid w:val="00216D17"/>
    <w:rsid w:val="00216E83"/>
    <w:rsid w:val="00217013"/>
    <w:rsid w:val="00217514"/>
    <w:rsid w:val="00217810"/>
    <w:rsid w:val="002178AE"/>
    <w:rsid w:val="0021794F"/>
    <w:rsid w:val="00217CEF"/>
    <w:rsid w:val="00217F56"/>
    <w:rsid w:val="002200A7"/>
    <w:rsid w:val="0022021C"/>
    <w:rsid w:val="002217FA"/>
    <w:rsid w:val="00221839"/>
    <w:rsid w:val="00221A40"/>
    <w:rsid w:val="00221B67"/>
    <w:rsid w:val="00221DBC"/>
    <w:rsid w:val="0022208D"/>
    <w:rsid w:val="002222A4"/>
    <w:rsid w:val="0022418B"/>
    <w:rsid w:val="0022471D"/>
    <w:rsid w:val="00224AB4"/>
    <w:rsid w:val="00224F1A"/>
    <w:rsid w:val="00225B2A"/>
    <w:rsid w:val="00225CE5"/>
    <w:rsid w:val="002262C4"/>
    <w:rsid w:val="002268FB"/>
    <w:rsid w:val="00226E52"/>
    <w:rsid w:val="002270E2"/>
    <w:rsid w:val="002273E0"/>
    <w:rsid w:val="00227947"/>
    <w:rsid w:val="00227CF3"/>
    <w:rsid w:val="00230799"/>
    <w:rsid w:val="00230A60"/>
    <w:rsid w:val="0023117D"/>
    <w:rsid w:val="002313A8"/>
    <w:rsid w:val="0023190C"/>
    <w:rsid w:val="00231D74"/>
    <w:rsid w:val="00232221"/>
    <w:rsid w:val="00232761"/>
    <w:rsid w:val="002333A1"/>
    <w:rsid w:val="00233741"/>
    <w:rsid w:val="00233C00"/>
    <w:rsid w:val="00233DFE"/>
    <w:rsid w:val="002345C5"/>
    <w:rsid w:val="00234642"/>
    <w:rsid w:val="002347E3"/>
    <w:rsid w:val="002350AF"/>
    <w:rsid w:val="00235574"/>
    <w:rsid w:val="0023604C"/>
    <w:rsid w:val="0023647F"/>
    <w:rsid w:val="0023694E"/>
    <w:rsid w:val="00236A53"/>
    <w:rsid w:val="00236D28"/>
    <w:rsid w:val="00236F35"/>
    <w:rsid w:val="00237166"/>
    <w:rsid w:val="00237D49"/>
    <w:rsid w:val="0024003A"/>
    <w:rsid w:val="002417C9"/>
    <w:rsid w:val="00241A66"/>
    <w:rsid w:val="002425F9"/>
    <w:rsid w:val="0024294E"/>
    <w:rsid w:val="00242C58"/>
    <w:rsid w:val="00242FA8"/>
    <w:rsid w:val="0024326B"/>
    <w:rsid w:val="00243566"/>
    <w:rsid w:val="002439A9"/>
    <w:rsid w:val="00243A66"/>
    <w:rsid w:val="00243F51"/>
    <w:rsid w:val="00244007"/>
    <w:rsid w:val="00244517"/>
    <w:rsid w:val="0024486E"/>
    <w:rsid w:val="002448C6"/>
    <w:rsid w:val="00244BA8"/>
    <w:rsid w:val="00245211"/>
    <w:rsid w:val="0024527F"/>
    <w:rsid w:val="00245326"/>
    <w:rsid w:val="002454E7"/>
    <w:rsid w:val="002459A8"/>
    <w:rsid w:val="00245F06"/>
    <w:rsid w:val="00245F99"/>
    <w:rsid w:val="0024631F"/>
    <w:rsid w:val="002464A9"/>
    <w:rsid w:val="002467FA"/>
    <w:rsid w:val="00246DA7"/>
    <w:rsid w:val="00246FFA"/>
    <w:rsid w:val="00247513"/>
    <w:rsid w:val="00247C5B"/>
    <w:rsid w:val="00250707"/>
    <w:rsid w:val="00250D74"/>
    <w:rsid w:val="00251065"/>
    <w:rsid w:val="002513EE"/>
    <w:rsid w:val="0025154F"/>
    <w:rsid w:val="00251CE6"/>
    <w:rsid w:val="002520C1"/>
    <w:rsid w:val="0025218E"/>
    <w:rsid w:val="002522F9"/>
    <w:rsid w:val="00252705"/>
    <w:rsid w:val="002530FB"/>
    <w:rsid w:val="0025319B"/>
    <w:rsid w:val="0025326E"/>
    <w:rsid w:val="0025387D"/>
    <w:rsid w:val="00253938"/>
    <w:rsid w:val="00253E12"/>
    <w:rsid w:val="0025441F"/>
    <w:rsid w:val="00254BAC"/>
    <w:rsid w:val="002562D4"/>
    <w:rsid w:val="00256C80"/>
    <w:rsid w:val="002575C8"/>
    <w:rsid w:val="00257628"/>
    <w:rsid w:val="0025775C"/>
    <w:rsid w:val="00257BF2"/>
    <w:rsid w:val="00260159"/>
    <w:rsid w:val="00260B4D"/>
    <w:rsid w:val="00260F30"/>
    <w:rsid w:val="00261209"/>
    <w:rsid w:val="00261864"/>
    <w:rsid w:val="00261C3D"/>
    <w:rsid w:val="00261C67"/>
    <w:rsid w:val="0026263C"/>
    <w:rsid w:val="00263B1E"/>
    <w:rsid w:val="00263D94"/>
    <w:rsid w:val="00263FB6"/>
    <w:rsid w:val="00264161"/>
    <w:rsid w:val="0026445F"/>
    <w:rsid w:val="002647AB"/>
    <w:rsid w:val="002648FC"/>
    <w:rsid w:val="0026493D"/>
    <w:rsid w:val="00264F41"/>
    <w:rsid w:val="00265285"/>
    <w:rsid w:val="002655CE"/>
    <w:rsid w:val="00265A29"/>
    <w:rsid w:val="00265B69"/>
    <w:rsid w:val="00265D4B"/>
    <w:rsid w:val="002673C7"/>
    <w:rsid w:val="0026748B"/>
    <w:rsid w:val="00270536"/>
    <w:rsid w:val="00270BDC"/>
    <w:rsid w:val="00270CF8"/>
    <w:rsid w:val="00271070"/>
    <w:rsid w:val="00271EF8"/>
    <w:rsid w:val="00272434"/>
    <w:rsid w:val="00272706"/>
    <w:rsid w:val="0027318C"/>
    <w:rsid w:val="0027370D"/>
    <w:rsid w:val="00273D3A"/>
    <w:rsid w:val="002740EC"/>
    <w:rsid w:val="00274190"/>
    <w:rsid w:val="00274634"/>
    <w:rsid w:val="00274E34"/>
    <w:rsid w:val="002753EA"/>
    <w:rsid w:val="0027542C"/>
    <w:rsid w:val="002755AA"/>
    <w:rsid w:val="00276031"/>
    <w:rsid w:val="00276336"/>
    <w:rsid w:val="002765EF"/>
    <w:rsid w:val="0027692C"/>
    <w:rsid w:val="00276CC0"/>
    <w:rsid w:val="00276F78"/>
    <w:rsid w:val="00277122"/>
    <w:rsid w:val="00277EBC"/>
    <w:rsid w:val="0028019D"/>
    <w:rsid w:val="0028091B"/>
    <w:rsid w:val="00280973"/>
    <w:rsid w:val="00280E36"/>
    <w:rsid w:val="00280E78"/>
    <w:rsid w:val="0028102E"/>
    <w:rsid w:val="00281868"/>
    <w:rsid w:val="00281CDF"/>
    <w:rsid w:val="00281ED3"/>
    <w:rsid w:val="00282156"/>
    <w:rsid w:val="002827F7"/>
    <w:rsid w:val="00282A11"/>
    <w:rsid w:val="002830D5"/>
    <w:rsid w:val="00283112"/>
    <w:rsid w:val="0028318E"/>
    <w:rsid w:val="002835D5"/>
    <w:rsid w:val="00283726"/>
    <w:rsid w:val="00283890"/>
    <w:rsid w:val="0028499E"/>
    <w:rsid w:val="00284A74"/>
    <w:rsid w:val="00285D4F"/>
    <w:rsid w:val="002861E4"/>
    <w:rsid w:val="002865A0"/>
    <w:rsid w:val="002865BD"/>
    <w:rsid w:val="002867A9"/>
    <w:rsid w:val="00286CC0"/>
    <w:rsid w:val="002870D2"/>
    <w:rsid w:val="0029013D"/>
    <w:rsid w:val="002901AA"/>
    <w:rsid w:val="002901CF"/>
    <w:rsid w:val="00290970"/>
    <w:rsid w:val="002913A7"/>
    <w:rsid w:val="0029159D"/>
    <w:rsid w:val="002922C9"/>
    <w:rsid w:val="002927C9"/>
    <w:rsid w:val="002930F2"/>
    <w:rsid w:val="00293531"/>
    <w:rsid w:val="00293965"/>
    <w:rsid w:val="002951D6"/>
    <w:rsid w:val="00295550"/>
    <w:rsid w:val="00295A17"/>
    <w:rsid w:val="00295B61"/>
    <w:rsid w:val="002961B7"/>
    <w:rsid w:val="0029649F"/>
    <w:rsid w:val="002965A1"/>
    <w:rsid w:val="002973C5"/>
    <w:rsid w:val="002974F8"/>
    <w:rsid w:val="0029773C"/>
    <w:rsid w:val="002A059B"/>
    <w:rsid w:val="002A05C1"/>
    <w:rsid w:val="002A0607"/>
    <w:rsid w:val="002A08A5"/>
    <w:rsid w:val="002A0B5F"/>
    <w:rsid w:val="002A0D5C"/>
    <w:rsid w:val="002A169F"/>
    <w:rsid w:val="002A1AF8"/>
    <w:rsid w:val="002A1B25"/>
    <w:rsid w:val="002A1C7F"/>
    <w:rsid w:val="002A1DB6"/>
    <w:rsid w:val="002A1EF5"/>
    <w:rsid w:val="002A1FE1"/>
    <w:rsid w:val="002A2765"/>
    <w:rsid w:val="002A2BD7"/>
    <w:rsid w:val="002A2FD7"/>
    <w:rsid w:val="002A3370"/>
    <w:rsid w:val="002A34AC"/>
    <w:rsid w:val="002A3599"/>
    <w:rsid w:val="002A3632"/>
    <w:rsid w:val="002A3B28"/>
    <w:rsid w:val="002A3D30"/>
    <w:rsid w:val="002A3DB1"/>
    <w:rsid w:val="002A4CB8"/>
    <w:rsid w:val="002A4F3F"/>
    <w:rsid w:val="002A51F1"/>
    <w:rsid w:val="002A5732"/>
    <w:rsid w:val="002A5A12"/>
    <w:rsid w:val="002A5A22"/>
    <w:rsid w:val="002A5BC1"/>
    <w:rsid w:val="002A5D5D"/>
    <w:rsid w:val="002A5EC6"/>
    <w:rsid w:val="002A5F6C"/>
    <w:rsid w:val="002A6215"/>
    <w:rsid w:val="002A6285"/>
    <w:rsid w:val="002A6BE8"/>
    <w:rsid w:val="002A738E"/>
    <w:rsid w:val="002A7CFD"/>
    <w:rsid w:val="002A7D5B"/>
    <w:rsid w:val="002A7F7B"/>
    <w:rsid w:val="002A7F82"/>
    <w:rsid w:val="002B047D"/>
    <w:rsid w:val="002B055D"/>
    <w:rsid w:val="002B0851"/>
    <w:rsid w:val="002B086B"/>
    <w:rsid w:val="002B093E"/>
    <w:rsid w:val="002B1000"/>
    <w:rsid w:val="002B101D"/>
    <w:rsid w:val="002B24C0"/>
    <w:rsid w:val="002B2517"/>
    <w:rsid w:val="002B26BB"/>
    <w:rsid w:val="002B2CBB"/>
    <w:rsid w:val="002B2F5E"/>
    <w:rsid w:val="002B312C"/>
    <w:rsid w:val="002B3615"/>
    <w:rsid w:val="002B3897"/>
    <w:rsid w:val="002B39FD"/>
    <w:rsid w:val="002B3E5E"/>
    <w:rsid w:val="002B3E88"/>
    <w:rsid w:val="002B4016"/>
    <w:rsid w:val="002B41E6"/>
    <w:rsid w:val="002B4699"/>
    <w:rsid w:val="002B47B1"/>
    <w:rsid w:val="002B4B8E"/>
    <w:rsid w:val="002B4C8F"/>
    <w:rsid w:val="002B4D56"/>
    <w:rsid w:val="002B52C8"/>
    <w:rsid w:val="002B5C06"/>
    <w:rsid w:val="002B612A"/>
    <w:rsid w:val="002B627F"/>
    <w:rsid w:val="002B62C9"/>
    <w:rsid w:val="002B6D9F"/>
    <w:rsid w:val="002B6FB7"/>
    <w:rsid w:val="002B73FC"/>
    <w:rsid w:val="002B75D6"/>
    <w:rsid w:val="002B7795"/>
    <w:rsid w:val="002B79FE"/>
    <w:rsid w:val="002B7B29"/>
    <w:rsid w:val="002C03AD"/>
    <w:rsid w:val="002C0A94"/>
    <w:rsid w:val="002C0C2D"/>
    <w:rsid w:val="002C1042"/>
    <w:rsid w:val="002C149B"/>
    <w:rsid w:val="002C21FB"/>
    <w:rsid w:val="002C225E"/>
    <w:rsid w:val="002C2D1E"/>
    <w:rsid w:val="002C2E68"/>
    <w:rsid w:val="002C327F"/>
    <w:rsid w:val="002C35F9"/>
    <w:rsid w:val="002C4671"/>
    <w:rsid w:val="002C499C"/>
    <w:rsid w:val="002C49E5"/>
    <w:rsid w:val="002C4AED"/>
    <w:rsid w:val="002C4C0D"/>
    <w:rsid w:val="002C4E38"/>
    <w:rsid w:val="002C5041"/>
    <w:rsid w:val="002C506F"/>
    <w:rsid w:val="002C522F"/>
    <w:rsid w:val="002C7A94"/>
    <w:rsid w:val="002C7ACF"/>
    <w:rsid w:val="002C7BF8"/>
    <w:rsid w:val="002C7E5B"/>
    <w:rsid w:val="002D01F8"/>
    <w:rsid w:val="002D035B"/>
    <w:rsid w:val="002D0A48"/>
    <w:rsid w:val="002D1163"/>
    <w:rsid w:val="002D1429"/>
    <w:rsid w:val="002D1C91"/>
    <w:rsid w:val="002D2434"/>
    <w:rsid w:val="002D2EF0"/>
    <w:rsid w:val="002D3179"/>
    <w:rsid w:val="002D335A"/>
    <w:rsid w:val="002D371E"/>
    <w:rsid w:val="002D3B24"/>
    <w:rsid w:val="002D3BC3"/>
    <w:rsid w:val="002D3DFB"/>
    <w:rsid w:val="002D4601"/>
    <w:rsid w:val="002D4A58"/>
    <w:rsid w:val="002D50D5"/>
    <w:rsid w:val="002D517D"/>
    <w:rsid w:val="002D5558"/>
    <w:rsid w:val="002D57D9"/>
    <w:rsid w:val="002D5DBD"/>
    <w:rsid w:val="002D65E3"/>
    <w:rsid w:val="002D7077"/>
    <w:rsid w:val="002D756F"/>
    <w:rsid w:val="002D78B8"/>
    <w:rsid w:val="002D7DC3"/>
    <w:rsid w:val="002E01BE"/>
    <w:rsid w:val="002E0259"/>
    <w:rsid w:val="002E04E8"/>
    <w:rsid w:val="002E04EC"/>
    <w:rsid w:val="002E052C"/>
    <w:rsid w:val="002E0551"/>
    <w:rsid w:val="002E073C"/>
    <w:rsid w:val="002E07C5"/>
    <w:rsid w:val="002E0AAF"/>
    <w:rsid w:val="002E0C43"/>
    <w:rsid w:val="002E1143"/>
    <w:rsid w:val="002E1793"/>
    <w:rsid w:val="002E186F"/>
    <w:rsid w:val="002E1C81"/>
    <w:rsid w:val="002E1CF2"/>
    <w:rsid w:val="002E1D63"/>
    <w:rsid w:val="002E1DF7"/>
    <w:rsid w:val="002E1E39"/>
    <w:rsid w:val="002E1ECD"/>
    <w:rsid w:val="002E22C0"/>
    <w:rsid w:val="002E2842"/>
    <w:rsid w:val="002E28A7"/>
    <w:rsid w:val="002E2E8A"/>
    <w:rsid w:val="002E2F41"/>
    <w:rsid w:val="002E3527"/>
    <w:rsid w:val="002E374E"/>
    <w:rsid w:val="002E3C70"/>
    <w:rsid w:val="002E3C9D"/>
    <w:rsid w:val="002E3D56"/>
    <w:rsid w:val="002E3FF8"/>
    <w:rsid w:val="002E5B90"/>
    <w:rsid w:val="002E5E9F"/>
    <w:rsid w:val="002E62BB"/>
    <w:rsid w:val="002E65B4"/>
    <w:rsid w:val="002E70CA"/>
    <w:rsid w:val="002E73EE"/>
    <w:rsid w:val="002E74C9"/>
    <w:rsid w:val="002E774C"/>
    <w:rsid w:val="002E783F"/>
    <w:rsid w:val="002E793D"/>
    <w:rsid w:val="002E7FFA"/>
    <w:rsid w:val="002F0601"/>
    <w:rsid w:val="002F0C77"/>
    <w:rsid w:val="002F0D59"/>
    <w:rsid w:val="002F164D"/>
    <w:rsid w:val="002F16CF"/>
    <w:rsid w:val="002F1C0F"/>
    <w:rsid w:val="002F2788"/>
    <w:rsid w:val="002F305D"/>
    <w:rsid w:val="002F3708"/>
    <w:rsid w:val="002F3EAC"/>
    <w:rsid w:val="002F44C9"/>
    <w:rsid w:val="002F45AD"/>
    <w:rsid w:val="002F4C7E"/>
    <w:rsid w:val="002F4EC4"/>
    <w:rsid w:val="002F5058"/>
    <w:rsid w:val="002F6181"/>
    <w:rsid w:val="002F618E"/>
    <w:rsid w:val="002F63B6"/>
    <w:rsid w:val="002F6945"/>
    <w:rsid w:val="002F6AD9"/>
    <w:rsid w:val="002F6FD0"/>
    <w:rsid w:val="002F6FFA"/>
    <w:rsid w:val="002F70E3"/>
    <w:rsid w:val="002F7785"/>
    <w:rsid w:val="002F7915"/>
    <w:rsid w:val="002F7966"/>
    <w:rsid w:val="002F7AE5"/>
    <w:rsid w:val="003000BC"/>
    <w:rsid w:val="0030015A"/>
    <w:rsid w:val="003002A9"/>
    <w:rsid w:val="00300301"/>
    <w:rsid w:val="00300589"/>
    <w:rsid w:val="0030071E"/>
    <w:rsid w:val="00300998"/>
    <w:rsid w:val="00300A1B"/>
    <w:rsid w:val="00301816"/>
    <w:rsid w:val="0030237D"/>
    <w:rsid w:val="00302BCE"/>
    <w:rsid w:val="00302CD7"/>
    <w:rsid w:val="003035D6"/>
    <w:rsid w:val="003040E5"/>
    <w:rsid w:val="003042CE"/>
    <w:rsid w:val="003043CA"/>
    <w:rsid w:val="003049AF"/>
    <w:rsid w:val="003049EF"/>
    <w:rsid w:val="00304ED0"/>
    <w:rsid w:val="00305583"/>
    <w:rsid w:val="00306440"/>
    <w:rsid w:val="00306A28"/>
    <w:rsid w:val="00306A3D"/>
    <w:rsid w:val="00306C81"/>
    <w:rsid w:val="00306C84"/>
    <w:rsid w:val="00306F4F"/>
    <w:rsid w:val="0030719C"/>
    <w:rsid w:val="00307729"/>
    <w:rsid w:val="00307911"/>
    <w:rsid w:val="00307B17"/>
    <w:rsid w:val="00307D8B"/>
    <w:rsid w:val="00310283"/>
    <w:rsid w:val="003103D2"/>
    <w:rsid w:val="0031041E"/>
    <w:rsid w:val="0031082B"/>
    <w:rsid w:val="00310C09"/>
    <w:rsid w:val="00310D49"/>
    <w:rsid w:val="00310E01"/>
    <w:rsid w:val="00310EA3"/>
    <w:rsid w:val="0031100C"/>
    <w:rsid w:val="00311695"/>
    <w:rsid w:val="003119B2"/>
    <w:rsid w:val="00311BB2"/>
    <w:rsid w:val="003125C8"/>
    <w:rsid w:val="00312647"/>
    <w:rsid w:val="00312C19"/>
    <w:rsid w:val="00312C4F"/>
    <w:rsid w:val="00312D3F"/>
    <w:rsid w:val="00313204"/>
    <w:rsid w:val="003138C4"/>
    <w:rsid w:val="00313B3D"/>
    <w:rsid w:val="00313E9C"/>
    <w:rsid w:val="003143C4"/>
    <w:rsid w:val="0031464C"/>
    <w:rsid w:val="003148CC"/>
    <w:rsid w:val="003167F7"/>
    <w:rsid w:val="0031770A"/>
    <w:rsid w:val="00317EB3"/>
    <w:rsid w:val="003202EE"/>
    <w:rsid w:val="0032061A"/>
    <w:rsid w:val="003206A6"/>
    <w:rsid w:val="003206CA"/>
    <w:rsid w:val="00320717"/>
    <w:rsid w:val="003209B7"/>
    <w:rsid w:val="00320AC8"/>
    <w:rsid w:val="00320E93"/>
    <w:rsid w:val="00320F80"/>
    <w:rsid w:val="0032194A"/>
    <w:rsid w:val="00321A3B"/>
    <w:rsid w:val="00321BC6"/>
    <w:rsid w:val="00321CCC"/>
    <w:rsid w:val="00321CE1"/>
    <w:rsid w:val="00321F27"/>
    <w:rsid w:val="003222A6"/>
    <w:rsid w:val="00322451"/>
    <w:rsid w:val="00322618"/>
    <w:rsid w:val="00322C1A"/>
    <w:rsid w:val="00322E3C"/>
    <w:rsid w:val="003231E2"/>
    <w:rsid w:val="003233BB"/>
    <w:rsid w:val="00323B88"/>
    <w:rsid w:val="00324698"/>
    <w:rsid w:val="003249A7"/>
    <w:rsid w:val="003249A9"/>
    <w:rsid w:val="00324C42"/>
    <w:rsid w:val="00324D5E"/>
    <w:rsid w:val="0032539F"/>
    <w:rsid w:val="0032571C"/>
    <w:rsid w:val="00325CB2"/>
    <w:rsid w:val="0032624C"/>
    <w:rsid w:val="00326375"/>
    <w:rsid w:val="00326386"/>
    <w:rsid w:val="0032678D"/>
    <w:rsid w:val="003267AE"/>
    <w:rsid w:val="00326B1C"/>
    <w:rsid w:val="00326CCA"/>
    <w:rsid w:val="00326F56"/>
    <w:rsid w:val="00330159"/>
    <w:rsid w:val="00330288"/>
    <w:rsid w:val="00330341"/>
    <w:rsid w:val="00330617"/>
    <w:rsid w:val="003306BD"/>
    <w:rsid w:val="003307BC"/>
    <w:rsid w:val="00330D69"/>
    <w:rsid w:val="003314D4"/>
    <w:rsid w:val="00331504"/>
    <w:rsid w:val="00331FA7"/>
    <w:rsid w:val="003320C0"/>
    <w:rsid w:val="00332266"/>
    <w:rsid w:val="003323DF"/>
    <w:rsid w:val="00332A1B"/>
    <w:rsid w:val="00335105"/>
    <w:rsid w:val="003366B8"/>
    <w:rsid w:val="003369ED"/>
    <w:rsid w:val="00336F0E"/>
    <w:rsid w:val="00337407"/>
    <w:rsid w:val="003375F4"/>
    <w:rsid w:val="003377F8"/>
    <w:rsid w:val="00337B31"/>
    <w:rsid w:val="00337F1E"/>
    <w:rsid w:val="00340B3D"/>
    <w:rsid w:val="00340B66"/>
    <w:rsid w:val="003413D2"/>
    <w:rsid w:val="003419B1"/>
    <w:rsid w:val="003422BF"/>
    <w:rsid w:val="00343304"/>
    <w:rsid w:val="00343A33"/>
    <w:rsid w:val="00343AAB"/>
    <w:rsid w:val="00343B63"/>
    <w:rsid w:val="00343BE0"/>
    <w:rsid w:val="00344271"/>
    <w:rsid w:val="00344539"/>
    <w:rsid w:val="003447DD"/>
    <w:rsid w:val="00344FCE"/>
    <w:rsid w:val="003450C0"/>
    <w:rsid w:val="00345CB3"/>
    <w:rsid w:val="00345FD6"/>
    <w:rsid w:val="003472BA"/>
    <w:rsid w:val="003476DB"/>
    <w:rsid w:val="00347CF5"/>
    <w:rsid w:val="00347FE8"/>
    <w:rsid w:val="00350082"/>
    <w:rsid w:val="0035048C"/>
    <w:rsid w:val="003505A3"/>
    <w:rsid w:val="003505D3"/>
    <w:rsid w:val="003506AE"/>
    <w:rsid w:val="003506EA"/>
    <w:rsid w:val="00350B76"/>
    <w:rsid w:val="0035129F"/>
    <w:rsid w:val="003517C3"/>
    <w:rsid w:val="00351D68"/>
    <w:rsid w:val="00351DE5"/>
    <w:rsid w:val="00352030"/>
    <w:rsid w:val="00352580"/>
    <w:rsid w:val="003528A5"/>
    <w:rsid w:val="003529EA"/>
    <w:rsid w:val="00352CBC"/>
    <w:rsid w:val="00352D75"/>
    <w:rsid w:val="003536B5"/>
    <w:rsid w:val="003538B7"/>
    <w:rsid w:val="003541AE"/>
    <w:rsid w:val="00354670"/>
    <w:rsid w:val="00354959"/>
    <w:rsid w:val="003555C1"/>
    <w:rsid w:val="00355CC1"/>
    <w:rsid w:val="00356466"/>
    <w:rsid w:val="00356F4E"/>
    <w:rsid w:val="0035727F"/>
    <w:rsid w:val="003579ED"/>
    <w:rsid w:val="00357A97"/>
    <w:rsid w:val="00360180"/>
    <w:rsid w:val="00360188"/>
    <w:rsid w:val="0036023C"/>
    <w:rsid w:val="0036062F"/>
    <w:rsid w:val="00360715"/>
    <w:rsid w:val="00360B90"/>
    <w:rsid w:val="00360CB7"/>
    <w:rsid w:val="00360F54"/>
    <w:rsid w:val="00361699"/>
    <w:rsid w:val="003617B2"/>
    <w:rsid w:val="00361FFC"/>
    <w:rsid w:val="00362769"/>
    <w:rsid w:val="00362BC0"/>
    <w:rsid w:val="00363016"/>
    <w:rsid w:val="0036323A"/>
    <w:rsid w:val="00363261"/>
    <w:rsid w:val="0036341F"/>
    <w:rsid w:val="003636E9"/>
    <w:rsid w:val="00363CBB"/>
    <w:rsid w:val="00363CCA"/>
    <w:rsid w:val="00363F62"/>
    <w:rsid w:val="00363FFC"/>
    <w:rsid w:val="0036402C"/>
    <w:rsid w:val="003640FD"/>
    <w:rsid w:val="003641A3"/>
    <w:rsid w:val="00364271"/>
    <w:rsid w:val="003643D7"/>
    <w:rsid w:val="003644D6"/>
    <w:rsid w:val="0036451D"/>
    <w:rsid w:val="003652C6"/>
    <w:rsid w:val="00365474"/>
    <w:rsid w:val="00365486"/>
    <w:rsid w:val="00365808"/>
    <w:rsid w:val="0036582B"/>
    <w:rsid w:val="00365EC7"/>
    <w:rsid w:val="003667F9"/>
    <w:rsid w:val="00366D36"/>
    <w:rsid w:val="0036704B"/>
    <w:rsid w:val="00367530"/>
    <w:rsid w:val="00367F55"/>
    <w:rsid w:val="00370003"/>
    <w:rsid w:val="003705B6"/>
    <w:rsid w:val="00370A8B"/>
    <w:rsid w:val="00370F75"/>
    <w:rsid w:val="003710C6"/>
    <w:rsid w:val="003716B4"/>
    <w:rsid w:val="00371BAE"/>
    <w:rsid w:val="00371C9A"/>
    <w:rsid w:val="00372403"/>
    <w:rsid w:val="00372DAC"/>
    <w:rsid w:val="00373102"/>
    <w:rsid w:val="003731A6"/>
    <w:rsid w:val="003738D5"/>
    <w:rsid w:val="00373A74"/>
    <w:rsid w:val="00373D59"/>
    <w:rsid w:val="003741A2"/>
    <w:rsid w:val="00374A68"/>
    <w:rsid w:val="00374D2B"/>
    <w:rsid w:val="00374D87"/>
    <w:rsid w:val="00375A56"/>
    <w:rsid w:val="00375C33"/>
    <w:rsid w:val="00375C93"/>
    <w:rsid w:val="00375F8A"/>
    <w:rsid w:val="003767DA"/>
    <w:rsid w:val="003769D5"/>
    <w:rsid w:val="00377597"/>
    <w:rsid w:val="00377C60"/>
    <w:rsid w:val="003803AB"/>
    <w:rsid w:val="00380D88"/>
    <w:rsid w:val="003810FD"/>
    <w:rsid w:val="00381FD3"/>
    <w:rsid w:val="0038216A"/>
    <w:rsid w:val="00382CAC"/>
    <w:rsid w:val="00383530"/>
    <w:rsid w:val="003835A5"/>
    <w:rsid w:val="0038381B"/>
    <w:rsid w:val="00383AD1"/>
    <w:rsid w:val="00383D24"/>
    <w:rsid w:val="003840B7"/>
    <w:rsid w:val="0038476C"/>
    <w:rsid w:val="003848C2"/>
    <w:rsid w:val="00384934"/>
    <w:rsid w:val="003849C3"/>
    <w:rsid w:val="00384A8B"/>
    <w:rsid w:val="00386571"/>
    <w:rsid w:val="0038728A"/>
    <w:rsid w:val="003874CF"/>
    <w:rsid w:val="00387DF7"/>
    <w:rsid w:val="00387F93"/>
    <w:rsid w:val="0039006B"/>
    <w:rsid w:val="003900B3"/>
    <w:rsid w:val="00390761"/>
    <w:rsid w:val="003907F7"/>
    <w:rsid w:val="0039091D"/>
    <w:rsid w:val="00390C59"/>
    <w:rsid w:val="0039143F"/>
    <w:rsid w:val="00391471"/>
    <w:rsid w:val="003918BA"/>
    <w:rsid w:val="00391DF2"/>
    <w:rsid w:val="00392001"/>
    <w:rsid w:val="00392191"/>
    <w:rsid w:val="00392608"/>
    <w:rsid w:val="003928BB"/>
    <w:rsid w:val="00393EA7"/>
    <w:rsid w:val="00393F83"/>
    <w:rsid w:val="00393FB4"/>
    <w:rsid w:val="003942D3"/>
    <w:rsid w:val="00394BA0"/>
    <w:rsid w:val="0039539B"/>
    <w:rsid w:val="003953B3"/>
    <w:rsid w:val="0039550A"/>
    <w:rsid w:val="0039568C"/>
    <w:rsid w:val="003956BC"/>
    <w:rsid w:val="00395B43"/>
    <w:rsid w:val="0039605A"/>
    <w:rsid w:val="0039605E"/>
    <w:rsid w:val="00396385"/>
    <w:rsid w:val="0039676C"/>
    <w:rsid w:val="00396F0C"/>
    <w:rsid w:val="003973B0"/>
    <w:rsid w:val="003A0F49"/>
    <w:rsid w:val="003A14C7"/>
    <w:rsid w:val="003A15E6"/>
    <w:rsid w:val="003A17D8"/>
    <w:rsid w:val="003A18AC"/>
    <w:rsid w:val="003A1953"/>
    <w:rsid w:val="003A1E4B"/>
    <w:rsid w:val="003A1FAD"/>
    <w:rsid w:val="003A24DB"/>
    <w:rsid w:val="003A31FA"/>
    <w:rsid w:val="003A3931"/>
    <w:rsid w:val="003A3BDA"/>
    <w:rsid w:val="003A3BE2"/>
    <w:rsid w:val="003A3BE3"/>
    <w:rsid w:val="003A4449"/>
    <w:rsid w:val="003A498E"/>
    <w:rsid w:val="003A5172"/>
    <w:rsid w:val="003A5FF1"/>
    <w:rsid w:val="003A702D"/>
    <w:rsid w:val="003A7419"/>
    <w:rsid w:val="003A74BC"/>
    <w:rsid w:val="003A74BD"/>
    <w:rsid w:val="003A7967"/>
    <w:rsid w:val="003A7F73"/>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1CD"/>
    <w:rsid w:val="003B3258"/>
    <w:rsid w:val="003B3426"/>
    <w:rsid w:val="003B38BA"/>
    <w:rsid w:val="003B405E"/>
    <w:rsid w:val="003B4613"/>
    <w:rsid w:val="003B4BE5"/>
    <w:rsid w:val="003B4E97"/>
    <w:rsid w:val="003B5001"/>
    <w:rsid w:val="003B508F"/>
    <w:rsid w:val="003B5992"/>
    <w:rsid w:val="003B5E74"/>
    <w:rsid w:val="003B6041"/>
    <w:rsid w:val="003B6072"/>
    <w:rsid w:val="003B67D5"/>
    <w:rsid w:val="003B6911"/>
    <w:rsid w:val="003B6BCB"/>
    <w:rsid w:val="003B7450"/>
    <w:rsid w:val="003B7DF7"/>
    <w:rsid w:val="003B7FC1"/>
    <w:rsid w:val="003C0116"/>
    <w:rsid w:val="003C01DC"/>
    <w:rsid w:val="003C07CC"/>
    <w:rsid w:val="003C12C1"/>
    <w:rsid w:val="003C1497"/>
    <w:rsid w:val="003C1654"/>
    <w:rsid w:val="003C1B5C"/>
    <w:rsid w:val="003C1BD4"/>
    <w:rsid w:val="003C1C11"/>
    <w:rsid w:val="003C1D28"/>
    <w:rsid w:val="003C2162"/>
    <w:rsid w:val="003C2372"/>
    <w:rsid w:val="003C324E"/>
    <w:rsid w:val="003C37D2"/>
    <w:rsid w:val="003C3ADE"/>
    <w:rsid w:val="003C3DF4"/>
    <w:rsid w:val="003C43A2"/>
    <w:rsid w:val="003C5018"/>
    <w:rsid w:val="003C554C"/>
    <w:rsid w:val="003C55CA"/>
    <w:rsid w:val="003C5790"/>
    <w:rsid w:val="003C58C2"/>
    <w:rsid w:val="003C5A3E"/>
    <w:rsid w:val="003C6553"/>
    <w:rsid w:val="003C6D2E"/>
    <w:rsid w:val="003C6DB0"/>
    <w:rsid w:val="003C7456"/>
    <w:rsid w:val="003C7552"/>
    <w:rsid w:val="003C7859"/>
    <w:rsid w:val="003D0304"/>
    <w:rsid w:val="003D0363"/>
    <w:rsid w:val="003D05B2"/>
    <w:rsid w:val="003D062E"/>
    <w:rsid w:val="003D0742"/>
    <w:rsid w:val="003D0D35"/>
    <w:rsid w:val="003D1769"/>
    <w:rsid w:val="003D191E"/>
    <w:rsid w:val="003D1D09"/>
    <w:rsid w:val="003D1E91"/>
    <w:rsid w:val="003D235D"/>
    <w:rsid w:val="003D245E"/>
    <w:rsid w:val="003D2DAF"/>
    <w:rsid w:val="003D2E80"/>
    <w:rsid w:val="003D2EA7"/>
    <w:rsid w:val="003D4306"/>
    <w:rsid w:val="003D4366"/>
    <w:rsid w:val="003D444F"/>
    <w:rsid w:val="003D454B"/>
    <w:rsid w:val="003D46BE"/>
    <w:rsid w:val="003D4D9A"/>
    <w:rsid w:val="003D53EC"/>
    <w:rsid w:val="003D61EF"/>
    <w:rsid w:val="003D62B9"/>
    <w:rsid w:val="003D65FC"/>
    <w:rsid w:val="003D66AC"/>
    <w:rsid w:val="003D6B15"/>
    <w:rsid w:val="003D6C48"/>
    <w:rsid w:val="003D6E8F"/>
    <w:rsid w:val="003D6E9E"/>
    <w:rsid w:val="003D6FD4"/>
    <w:rsid w:val="003D7D0E"/>
    <w:rsid w:val="003E00E6"/>
    <w:rsid w:val="003E0AC6"/>
    <w:rsid w:val="003E10C9"/>
    <w:rsid w:val="003E114E"/>
    <w:rsid w:val="003E169D"/>
    <w:rsid w:val="003E1771"/>
    <w:rsid w:val="003E18F3"/>
    <w:rsid w:val="003E1A79"/>
    <w:rsid w:val="003E1CE3"/>
    <w:rsid w:val="003E2102"/>
    <w:rsid w:val="003E2CC6"/>
    <w:rsid w:val="003E2FE8"/>
    <w:rsid w:val="003E32BF"/>
    <w:rsid w:val="003E37FD"/>
    <w:rsid w:val="003E4142"/>
    <w:rsid w:val="003E4B8D"/>
    <w:rsid w:val="003E4CC7"/>
    <w:rsid w:val="003E52F2"/>
    <w:rsid w:val="003E53BE"/>
    <w:rsid w:val="003E57E6"/>
    <w:rsid w:val="003E5859"/>
    <w:rsid w:val="003E5AD8"/>
    <w:rsid w:val="003E5DCD"/>
    <w:rsid w:val="003E5E89"/>
    <w:rsid w:val="003E64AE"/>
    <w:rsid w:val="003E65EB"/>
    <w:rsid w:val="003E6715"/>
    <w:rsid w:val="003E67C9"/>
    <w:rsid w:val="003E6BC4"/>
    <w:rsid w:val="003E6D1F"/>
    <w:rsid w:val="003E6E19"/>
    <w:rsid w:val="003E6EDA"/>
    <w:rsid w:val="003E6FA4"/>
    <w:rsid w:val="003E7A99"/>
    <w:rsid w:val="003E7C3C"/>
    <w:rsid w:val="003E7D1B"/>
    <w:rsid w:val="003F02B1"/>
    <w:rsid w:val="003F02FF"/>
    <w:rsid w:val="003F0330"/>
    <w:rsid w:val="003F05D3"/>
    <w:rsid w:val="003F06FD"/>
    <w:rsid w:val="003F0709"/>
    <w:rsid w:val="003F079E"/>
    <w:rsid w:val="003F1530"/>
    <w:rsid w:val="003F16DD"/>
    <w:rsid w:val="003F1806"/>
    <w:rsid w:val="003F18C1"/>
    <w:rsid w:val="003F1B13"/>
    <w:rsid w:val="003F2403"/>
    <w:rsid w:val="003F27DE"/>
    <w:rsid w:val="003F2EBF"/>
    <w:rsid w:val="003F322B"/>
    <w:rsid w:val="003F3AA8"/>
    <w:rsid w:val="003F440B"/>
    <w:rsid w:val="003F4555"/>
    <w:rsid w:val="003F52C3"/>
    <w:rsid w:val="003F5B4A"/>
    <w:rsid w:val="003F5D1C"/>
    <w:rsid w:val="003F5D3A"/>
    <w:rsid w:val="003F612F"/>
    <w:rsid w:val="003F661F"/>
    <w:rsid w:val="003F6F33"/>
    <w:rsid w:val="003F74FC"/>
    <w:rsid w:val="003F75B9"/>
    <w:rsid w:val="003F7774"/>
    <w:rsid w:val="003F7996"/>
    <w:rsid w:val="004001A0"/>
    <w:rsid w:val="00400D4B"/>
    <w:rsid w:val="00400D4C"/>
    <w:rsid w:val="00400FC1"/>
    <w:rsid w:val="00401174"/>
    <w:rsid w:val="0040150B"/>
    <w:rsid w:val="00401A35"/>
    <w:rsid w:val="00401D37"/>
    <w:rsid w:val="00401D39"/>
    <w:rsid w:val="00401E2D"/>
    <w:rsid w:val="00402282"/>
    <w:rsid w:val="004024C6"/>
    <w:rsid w:val="00402678"/>
    <w:rsid w:val="00402B13"/>
    <w:rsid w:val="00402CE2"/>
    <w:rsid w:val="00402F44"/>
    <w:rsid w:val="00403704"/>
    <w:rsid w:val="00403A8B"/>
    <w:rsid w:val="00403D73"/>
    <w:rsid w:val="00404732"/>
    <w:rsid w:val="00404E3C"/>
    <w:rsid w:val="0040568F"/>
    <w:rsid w:val="00406134"/>
    <w:rsid w:val="00406489"/>
    <w:rsid w:val="004064A0"/>
    <w:rsid w:val="004064ED"/>
    <w:rsid w:val="00406A8E"/>
    <w:rsid w:val="0040735C"/>
    <w:rsid w:val="00407C27"/>
    <w:rsid w:val="00407D59"/>
    <w:rsid w:val="00410754"/>
    <w:rsid w:val="00410D20"/>
    <w:rsid w:val="00410FF0"/>
    <w:rsid w:val="004113A6"/>
    <w:rsid w:val="00411A86"/>
    <w:rsid w:val="00411B53"/>
    <w:rsid w:val="00411C5A"/>
    <w:rsid w:val="00412007"/>
    <w:rsid w:val="0041227D"/>
    <w:rsid w:val="00412290"/>
    <w:rsid w:val="00412419"/>
    <w:rsid w:val="00412527"/>
    <w:rsid w:val="0041338B"/>
    <w:rsid w:val="00413529"/>
    <w:rsid w:val="004136BE"/>
    <w:rsid w:val="00414383"/>
    <w:rsid w:val="00414553"/>
    <w:rsid w:val="004147C7"/>
    <w:rsid w:val="00414E9F"/>
    <w:rsid w:val="0041564E"/>
    <w:rsid w:val="004164B1"/>
    <w:rsid w:val="00416942"/>
    <w:rsid w:val="004172B7"/>
    <w:rsid w:val="00417A94"/>
    <w:rsid w:val="00420375"/>
    <w:rsid w:val="004208A0"/>
    <w:rsid w:val="00420A0F"/>
    <w:rsid w:val="00420A6E"/>
    <w:rsid w:val="00420B2C"/>
    <w:rsid w:val="00420F8C"/>
    <w:rsid w:val="0042120A"/>
    <w:rsid w:val="00421268"/>
    <w:rsid w:val="004212B9"/>
    <w:rsid w:val="00421C6D"/>
    <w:rsid w:val="00421E55"/>
    <w:rsid w:val="0042209A"/>
    <w:rsid w:val="004220BC"/>
    <w:rsid w:val="004226ED"/>
    <w:rsid w:val="00423280"/>
    <w:rsid w:val="0042368C"/>
    <w:rsid w:val="0042372C"/>
    <w:rsid w:val="004241BE"/>
    <w:rsid w:val="00424354"/>
    <w:rsid w:val="00424355"/>
    <w:rsid w:val="004251E1"/>
    <w:rsid w:val="004252C0"/>
    <w:rsid w:val="004253BA"/>
    <w:rsid w:val="0042562A"/>
    <w:rsid w:val="004258DB"/>
    <w:rsid w:val="00425CB2"/>
    <w:rsid w:val="00426A41"/>
    <w:rsid w:val="00426B24"/>
    <w:rsid w:val="00426FDD"/>
    <w:rsid w:val="004270EC"/>
    <w:rsid w:val="00427617"/>
    <w:rsid w:val="00427CA7"/>
    <w:rsid w:val="00430106"/>
    <w:rsid w:val="00430609"/>
    <w:rsid w:val="004310C4"/>
    <w:rsid w:val="0043167E"/>
    <w:rsid w:val="004318DB"/>
    <w:rsid w:val="00431DD6"/>
    <w:rsid w:val="0043258E"/>
    <w:rsid w:val="00432BD6"/>
    <w:rsid w:val="00432DBB"/>
    <w:rsid w:val="00432FFF"/>
    <w:rsid w:val="004333FA"/>
    <w:rsid w:val="0043390A"/>
    <w:rsid w:val="00433979"/>
    <w:rsid w:val="00433F47"/>
    <w:rsid w:val="00433F4C"/>
    <w:rsid w:val="0043465E"/>
    <w:rsid w:val="00434747"/>
    <w:rsid w:val="00434D17"/>
    <w:rsid w:val="00434F28"/>
    <w:rsid w:val="0043522E"/>
    <w:rsid w:val="0043529C"/>
    <w:rsid w:val="004353C1"/>
    <w:rsid w:val="004354F0"/>
    <w:rsid w:val="004355C7"/>
    <w:rsid w:val="00435E1D"/>
    <w:rsid w:val="00435E4E"/>
    <w:rsid w:val="00435FF7"/>
    <w:rsid w:val="00436B0F"/>
    <w:rsid w:val="00436EED"/>
    <w:rsid w:val="00437439"/>
    <w:rsid w:val="00437500"/>
    <w:rsid w:val="0043779A"/>
    <w:rsid w:val="004379B3"/>
    <w:rsid w:val="00437E29"/>
    <w:rsid w:val="00437E8C"/>
    <w:rsid w:val="00440054"/>
    <w:rsid w:val="004402D0"/>
    <w:rsid w:val="004406D4"/>
    <w:rsid w:val="00440D45"/>
    <w:rsid w:val="00441441"/>
    <w:rsid w:val="004414F6"/>
    <w:rsid w:val="004418B0"/>
    <w:rsid w:val="00441AD8"/>
    <w:rsid w:val="00441E00"/>
    <w:rsid w:val="00441EBB"/>
    <w:rsid w:val="00442261"/>
    <w:rsid w:val="0044254E"/>
    <w:rsid w:val="00442599"/>
    <w:rsid w:val="004425F2"/>
    <w:rsid w:val="00442C32"/>
    <w:rsid w:val="004430EB"/>
    <w:rsid w:val="00443B04"/>
    <w:rsid w:val="0044417F"/>
    <w:rsid w:val="0044424B"/>
    <w:rsid w:val="00444758"/>
    <w:rsid w:val="0044560A"/>
    <w:rsid w:val="00445C29"/>
    <w:rsid w:val="00445FBB"/>
    <w:rsid w:val="0044612C"/>
    <w:rsid w:val="00446223"/>
    <w:rsid w:val="00446794"/>
    <w:rsid w:val="00446C52"/>
    <w:rsid w:val="00446E51"/>
    <w:rsid w:val="00447213"/>
    <w:rsid w:val="00447913"/>
    <w:rsid w:val="00447DBB"/>
    <w:rsid w:val="00447F08"/>
    <w:rsid w:val="00450091"/>
    <w:rsid w:val="004509F0"/>
    <w:rsid w:val="00451D93"/>
    <w:rsid w:val="00451F86"/>
    <w:rsid w:val="00453620"/>
    <w:rsid w:val="0045403D"/>
    <w:rsid w:val="004540FB"/>
    <w:rsid w:val="00454225"/>
    <w:rsid w:val="004548BD"/>
    <w:rsid w:val="0045573B"/>
    <w:rsid w:val="004563A9"/>
    <w:rsid w:val="0045667A"/>
    <w:rsid w:val="0045671B"/>
    <w:rsid w:val="004569B5"/>
    <w:rsid w:val="00456B19"/>
    <w:rsid w:val="00456C8A"/>
    <w:rsid w:val="004576E6"/>
    <w:rsid w:val="00457DAB"/>
    <w:rsid w:val="00460056"/>
    <w:rsid w:val="004601CC"/>
    <w:rsid w:val="0046029F"/>
    <w:rsid w:val="00460607"/>
    <w:rsid w:val="0046085C"/>
    <w:rsid w:val="0046098F"/>
    <w:rsid w:val="004610A9"/>
    <w:rsid w:val="0046154C"/>
    <w:rsid w:val="00461B33"/>
    <w:rsid w:val="00462666"/>
    <w:rsid w:val="00462B2C"/>
    <w:rsid w:val="004633D2"/>
    <w:rsid w:val="0046343C"/>
    <w:rsid w:val="00463730"/>
    <w:rsid w:val="0046381E"/>
    <w:rsid w:val="00463AE3"/>
    <w:rsid w:val="00464881"/>
    <w:rsid w:val="004649E0"/>
    <w:rsid w:val="00465B27"/>
    <w:rsid w:val="00465D31"/>
    <w:rsid w:val="00466248"/>
    <w:rsid w:val="004668F4"/>
    <w:rsid w:val="004669FD"/>
    <w:rsid w:val="00466AF4"/>
    <w:rsid w:val="00466E05"/>
    <w:rsid w:val="00467277"/>
    <w:rsid w:val="00467BC8"/>
    <w:rsid w:val="00467C28"/>
    <w:rsid w:val="00467DFF"/>
    <w:rsid w:val="0047005E"/>
    <w:rsid w:val="0047059F"/>
    <w:rsid w:val="004705AB"/>
    <w:rsid w:val="00470607"/>
    <w:rsid w:val="00470B9C"/>
    <w:rsid w:val="0047147E"/>
    <w:rsid w:val="004718B8"/>
    <w:rsid w:val="00471911"/>
    <w:rsid w:val="00471928"/>
    <w:rsid w:val="00471F16"/>
    <w:rsid w:val="004720AE"/>
    <w:rsid w:val="00472120"/>
    <w:rsid w:val="00472552"/>
    <w:rsid w:val="004732F8"/>
    <w:rsid w:val="0047340A"/>
    <w:rsid w:val="004734EE"/>
    <w:rsid w:val="00473BD1"/>
    <w:rsid w:val="004740FC"/>
    <w:rsid w:val="00474261"/>
    <w:rsid w:val="00475410"/>
    <w:rsid w:val="00475448"/>
    <w:rsid w:val="00476272"/>
    <w:rsid w:val="00476543"/>
    <w:rsid w:val="0047675C"/>
    <w:rsid w:val="004774A1"/>
    <w:rsid w:val="004776B3"/>
    <w:rsid w:val="00477CFD"/>
    <w:rsid w:val="00477D06"/>
    <w:rsid w:val="00477DE8"/>
    <w:rsid w:val="00477E1B"/>
    <w:rsid w:val="00480061"/>
    <w:rsid w:val="00480F8C"/>
    <w:rsid w:val="0048113F"/>
    <w:rsid w:val="004811EB"/>
    <w:rsid w:val="00481745"/>
    <w:rsid w:val="004817CD"/>
    <w:rsid w:val="004819A8"/>
    <w:rsid w:val="00481B53"/>
    <w:rsid w:val="004822DF"/>
    <w:rsid w:val="00482328"/>
    <w:rsid w:val="004826CB"/>
    <w:rsid w:val="0048273B"/>
    <w:rsid w:val="004827F2"/>
    <w:rsid w:val="004836E8"/>
    <w:rsid w:val="00483922"/>
    <w:rsid w:val="00484B8D"/>
    <w:rsid w:val="00484BCB"/>
    <w:rsid w:val="0048530B"/>
    <w:rsid w:val="004853F8"/>
    <w:rsid w:val="004854C0"/>
    <w:rsid w:val="00486713"/>
    <w:rsid w:val="004869CC"/>
    <w:rsid w:val="00487489"/>
    <w:rsid w:val="00487654"/>
    <w:rsid w:val="004876E3"/>
    <w:rsid w:val="004904C3"/>
    <w:rsid w:val="0049058B"/>
    <w:rsid w:val="00490635"/>
    <w:rsid w:val="004910FA"/>
    <w:rsid w:val="00491253"/>
    <w:rsid w:val="00491706"/>
    <w:rsid w:val="004917F8"/>
    <w:rsid w:val="004919A9"/>
    <w:rsid w:val="00491C7E"/>
    <w:rsid w:val="00491CC1"/>
    <w:rsid w:val="00491E88"/>
    <w:rsid w:val="00491FE3"/>
    <w:rsid w:val="00492A81"/>
    <w:rsid w:val="00492A94"/>
    <w:rsid w:val="00492B2D"/>
    <w:rsid w:val="004932C6"/>
    <w:rsid w:val="00493810"/>
    <w:rsid w:val="00493BBA"/>
    <w:rsid w:val="0049536F"/>
    <w:rsid w:val="004955E7"/>
    <w:rsid w:val="00495F82"/>
    <w:rsid w:val="00496019"/>
    <w:rsid w:val="004967EC"/>
    <w:rsid w:val="004968F4"/>
    <w:rsid w:val="00497818"/>
    <w:rsid w:val="00497CB8"/>
    <w:rsid w:val="00497E82"/>
    <w:rsid w:val="00497FB1"/>
    <w:rsid w:val="004A0619"/>
    <w:rsid w:val="004A07BE"/>
    <w:rsid w:val="004A0846"/>
    <w:rsid w:val="004A0B04"/>
    <w:rsid w:val="004A0F02"/>
    <w:rsid w:val="004A1627"/>
    <w:rsid w:val="004A1655"/>
    <w:rsid w:val="004A186B"/>
    <w:rsid w:val="004A2079"/>
    <w:rsid w:val="004A27BC"/>
    <w:rsid w:val="004A2840"/>
    <w:rsid w:val="004A2C1D"/>
    <w:rsid w:val="004A2E3E"/>
    <w:rsid w:val="004A3271"/>
    <w:rsid w:val="004A35AB"/>
    <w:rsid w:val="004A371C"/>
    <w:rsid w:val="004A38AA"/>
    <w:rsid w:val="004A3CD0"/>
    <w:rsid w:val="004A49F5"/>
    <w:rsid w:val="004A4F4B"/>
    <w:rsid w:val="004A501D"/>
    <w:rsid w:val="004A5E7B"/>
    <w:rsid w:val="004A5F65"/>
    <w:rsid w:val="004A612D"/>
    <w:rsid w:val="004A6BA4"/>
    <w:rsid w:val="004B0890"/>
    <w:rsid w:val="004B0923"/>
    <w:rsid w:val="004B0933"/>
    <w:rsid w:val="004B0B9C"/>
    <w:rsid w:val="004B0D11"/>
    <w:rsid w:val="004B1560"/>
    <w:rsid w:val="004B183A"/>
    <w:rsid w:val="004B1909"/>
    <w:rsid w:val="004B1CC7"/>
    <w:rsid w:val="004B2A2C"/>
    <w:rsid w:val="004B2A76"/>
    <w:rsid w:val="004B2AD6"/>
    <w:rsid w:val="004B34BA"/>
    <w:rsid w:val="004B3772"/>
    <w:rsid w:val="004B384B"/>
    <w:rsid w:val="004B3B00"/>
    <w:rsid w:val="004B3BEC"/>
    <w:rsid w:val="004B45F7"/>
    <w:rsid w:val="004B461B"/>
    <w:rsid w:val="004B4629"/>
    <w:rsid w:val="004B491A"/>
    <w:rsid w:val="004B4A89"/>
    <w:rsid w:val="004B4F40"/>
    <w:rsid w:val="004B54A4"/>
    <w:rsid w:val="004B5742"/>
    <w:rsid w:val="004B5EF0"/>
    <w:rsid w:val="004B5F5E"/>
    <w:rsid w:val="004B6455"/>
    <w:rsid w:val="004B64FD"/>
    <w:rsid w:val="004B69D8"/>
    <w:rsid w:val="004B727B"/>
    <w:rsid w:val="004B78C0"/>
    <w:rsid w:val="004B7C66"/>
    <w:rsid w:val="004B7C78"/>
    <w:rsid w:val="004C05B8"/>
    <w:rsid w:val="004C0A34"/>
    <w:rsid w:val="004C0D85"/>
    <w:rsid w:val="004C0EC5"/>
    <w:rsid w:val="004C11ED"/>
    <w:rsid w:val="004C1590"/>
    <w:rsid w:val="004C1F10"/>
    <w:rsid w:val="004C244C"/>
    <w:rsid w:val="004C260C"/>
    <w:rsid w:val="004C2B34"/>
    <w:rsid w:val="004C2CF2"/>
    <w:rsid w:val="004C3CD4"/>
    <w:rsid w:val="004C3D2F"/>
    <w:rsid w:val="004C3E95"/>
    <w:rsid w:val="004C45B9"/>
    <w:rsid w:val="004C47DB"/>
    <w:rsid w:val="004C481B"/>
    <w:rsid w:val="004C4D98"/>
    <w:rsid w:val="004C4DCB"/>
    <w:rsid w:val="004C5330"/>
    <w:rsid w:val="004C5353"/>
    <w:rsid w:val="004C55D9"/>
    <w:rsid w:val="004C5EE2"/>
    <w:rsid w:val="004C63D5"/>
    <w:rsid w:val="004C6D65"/>
    <w:rsid w:val="004C6D78"/>
    <w:rsid w:val="004C6F12"/>
    <w:rsid w:val="004C7322"/>
    <w:rsid w:val="004C75B8"/>
    <w:rsid w:val="004C7603"/>
    <w:rsid w:val="004C7A3B"/>
    <w:rsid w:val="004C7A7B"/>
    <w:rsid w:val="004C7CB0"/>
    <w:rsid w:val="004D0216"/>
    <w:rsid w:val="004D0327"/>
    <w:rsid w:val="004D09ED"/>
    <w:rsid w:val="004D0B3A"/>
    <w:rsid w:val="004D0F83"/>
    <w:rsid w:val="004D122B"/>
    <w:rsid w:val="004D1498"/>
    <w:rsid w:val="004D14C2"/>
    <w:rsid w:val="004D172A"/>
    <w:rsid w:val="004D1BCD"/>
    <w:rsid w:val="004D1C19"/>
    <w:rsid w:val="004D1E99"/>
    <w:rsid w:val="004D2324"/>
    <w:rsid w:val="004D2B8E"/>
    <w:rsid w:val="004D2E98"/>
    <w:rsid w:val="004D38FD"/>
    <w:rsid w:val="004D390B"/>
    <w:rsid w:val="004D3A00"/>
    <w:rsid w:val="004D41ED"/>
    <w:rsid w:val="004D4203"/>
    <w:rsid w:val="004D43C7"/>
    <w:rsid w:val="004D44F8"/>
    <w:rsid w:val="004D4AF6"/>
    <w:rsid w:val="004D4C05"/>
    <w:rsid w:val="004D4F03"/>
    <w:rsid w:val="004D51DB"/>
    <w:rsid w:val="004D5412"/>
    <w:rsid w:val="004D5B9D"/>
    <w:rsid w:val="004D5D10"/>
    <w:rsid w:val="004D5D95"/>
    <w:rsid w:val="004D63ED"/>
    <w:rsid w:val="004D651A"/>
    <w:rsid w:val="004D6930"/>
    <w:rsid w:val="004D6CCA"/>
    <w:rsid w:val="004D72D2"/>
    <w:rsid w:val="004D7629"/>
    <w:rsid w:val="004D7652"/>
    <w:rsid w:val="004D79D0"/>
    <w:rsid w:val="004D7B4C"/>
    <w:rsid w:val="004D7FD1"/>
    <w:rsid w:val="004E01E2"/>
    <w:rsid w:val="004E0E81"/>
    <w:rsid w:val="004E1611"/>
    <w:rsid w:val="004E17B5"/>
    <w:rsid w:val="004E1807"/>
    <w:rsid w:val="004E19B8"/>
    <w:rsid w:val="004E2027"/>
    <w:rsid w:val="004E2032"/>
    <w:rsid w:val="004E2114"/>
    <w:rsid w:val="004E21CD"/>
    <w:rsid w:val="004E2533"/>
    <w:rsid w:val="004E2704"/>
    <w:rsid w:val="004E2C19"/>
    <w:rsid w:val="004E2D06"/>
    <w:rsid w:val="004E30E4"/>
    <w:rsid w:val="004E33F0"/>
    <w:rsid w:val="004E3BF2"/>
    <w:rsid w:val="004E4D4A"/>
    <w:rsid w:val="004E4EC2"/>
    <w:rsid w:val="004E5285"/>
    <w:rsid w:val="004E5ED3"/>
    <w:rsid w:val="004E6128"/>
    <w:rsid w:val="004E6406"/>
    <w:rsid w:val="004E6695"/>
    <w:rsid w:val="004E6C6D"/>
    <w:rsid w:val="004E6FE0"/>
    <w:rsid w:val="004E7938"/>
    <w:rsid w:val="004E7B0F"/>
    <w:rsid w:val="004E7D05"/>
    <w:rsid w:val="004E7DD9"/>
    <w:rsid w:val="004E7FB2"/>
    <w:rsid w:val="004F03B7"/>
    <w:rsid w:val="004F0906"/>
    <w:rsid w:val="004F094A"/>
    <w:rsid w:val="004F0B52"/>
    <w:rsid w:val="004F1404"/>
    <w:rsid w:val="004F15E1"/>
    <w:rsid w:val="004F161E"/>
    <w:rsid w:val="004F168C"/>
    <w:rsid w:val="004F1720"/>
    <w:rsid w:val="004F1AB4"/>
    <w:rsid w:val="004F1DFF"/>
    <w:rsid w:val="004F205A"/>
    <w:rsid w:val="004F2318"/>
    <w:rsid w:val="004F2E14"/>
    <w:rsid w:val="004F31F7"/>
    <w:rsid w:val="004F3542"/>
    <w:rsid w:val="004F39CD"/>
    <w:rsid w:val="004F3C6E"/>
    <w:rsid w:val="004F3C7E"/>
    <w:rsid w:val="004F43C8"/>
    <w:rsid w:val="004F4CFA"/>
    <w:rsid w:val="004F5667"/>
    <w:rsid w:val="004F589E"/>
    <w:rsid w:val="004F58AA"/>
    <w:rsid w:val="004F595E"/>
    <w:rsid w:val="004F5A06"/>
    <w:rsid w:val="004F60EA"/>
    <w:rsid w:val="004F61E5"/>
    <w:rsid w:val="004F6659"/>
    <w:rsid w:val="004F6FDD"/>
    <w:rsid w:val="004F7876"/>
    <w:rsid w:val="00500002"/>
    <w:rsid w:val="00500008"/>
    <w:rsid w:val="0050054E"/>
    <w:rsid w:val="005008D9"/>
    <w:rsid w:val="005011FB"/>
    <w:rsid w:val="00501E7C"/>
    <w:rsid w:val="005020A0"/>
    <w:rsid w:val="0050231B"/>
    <w:rsid w:val="0050245A"/>
    <w:rsid w:val="00502CF3"/>
    <w:rsid w:val="00502E8B"/>
    <w:rsid w:val="005032A1"/>
    <w:rsid w:val="00503461"/>
    <w:rsid w:val="00503590"/>
    <w:rsid w:val="00503DD7"/>
    <w:rsid w:val="00503EA7"/>
    <w:rsid w:val="00504041"/>
    <w:rsid w:val="0050431C"/>
    <w:rsid w:val="00504795"/>
    <w:rsid w:val="00504875"/>
    <w:rsid w:val="00504A29"/>
    <w:rsid w:val="00505D59"/>
    <w:rsid w:val="00506456"/>
    <w:rsid w:val="00506693"/>
    <w:rsid w:val="00506CCF"/>
    <w:rsid w:val="00507B3C"/>
    <w:rsid w:val="00507D3B"/>
    <w:rsid w:val="0051058A"/>
    <w:rsid w:val="005105CF"/>
    <w:rsid w:val="00510D47"/>
    <w:rsid w:val="00510EF3"/>
    <w:rsid w:val="00511948"/>
    <w:rsid w:val="00511B70"/>
    <w:rsid w:val="00511DCE"/>
    <w:rsid w:val="0051210E"/>
    <w:rsid w:val="00512183"/>
    <w:rsid w:val="00512CB3"/>
    <w:rsid w:val="00512D7A"/>
    <w:rsid w:val="00513680"/>
    <w:rsid w:val="0051380B"/>
    <w:rsid w:val="00513E51"/>
    <w:rsid w:val="00513EAF"/>
    <w:rsid w:val="0051464A"/>
    <w:rsid w:val="0051477C"/>
    <w:rsid w:val="00514825"/>
    <w:rsid w:val="005148EA"/>
    <w:rsid w:val="005149C8"/>
    <w:rsid w:val="00514E9A"/>
    <w:rsid w:val="00515331"/>
    <w:rsid w:val="00515549"/>
    <w:rsid w:val="00515E9E"/>
    <w:rsid w:val="0051619F"/>
    <w:rsid w:val="005161B5"/>
    <w:rsid w:val="0051644A"/>
    <w:rsid w:val="005164F9"/>
    <w:rsid w:val="00516517"/>
    <w:rsid w:val="00516645"/>
    <w:rsid w:val="00516A24"/>
    <w:rsid w:val="00517168"/>
    <w:rsid w:val="00517212"/>
    <w:rsid w:val="005178B3"/>
    <w:rsid w:val="00517C42"/>
    <w:rsid w:val="00517E24"/>
    <w:rsid w:val="005200D4"/>
    <w:rsid w:val="00520170"/>
    <w:rsid w:val="0052050E"/>
    <w:rsid w:val="00520567"/>
    <w:rsid w:val="00520614"/>
    <w:rsid w:val="00520634"/>
    <w:rsid w:val="005209FF"/>
    <w:rsid w:val="00520A4F"/>
    <w:rsid w:val="00520C73"/>
    <w:rsid w:val="00520C8D"/>
    <w:rsid w:val="00520D24"/>
    <w:rsid w:val="005210FB"/>
    <w:rsid w:val="00521819"/>
    <w:rsid w:val="00522764"/>
    <w:rsid w:val="00522937"/>
    <w:rsid w:val="00522A32"/>
    <w:rsid w:val="00522D05"/>
    <w:rsid w:val="00522D18"/>
    <w:rsid w:val="00522F1A"/>
    <w:rsid w:val="00523043"/>
    <w:rsid w:val="00523A13"/>
    <w:rsid w:val="00524154"/>
    <w:rsid w:val="00524439"/>
    <w:rsid w:val="00524F33"/>
    <w:rsid w:val="00525589"/>
    <w:rsid w:val="00525643"/>
    <w:rsid w:val="00525999"/>
    <w:rsid w:val="00525BBC"/>
    <w:rsid w:val="00525C0D"/>
    <w:rsid w:val="005262AB"/>
    <w:rsid w:val="0052666B"/>
    <w:rsid w:val="005266C7"/>
    <w:rsid w:val="00526757"/>
    <w:rsid w:val="005269EA"/>
    <w:rsid w:val="00526E70"/>
    <w:rsid w:val="0052708C"/>
    <w:rsid w:val="00527208"/>
    <w:rsid w:val="005278F1"/>
    <w:rsid w:val="0052796A"/>
    <w:rsid w:val="00527A07"/>
    <w:rsid w:val="00530283"/>
    <w:rsid w:val="00530338"/>
    <w:rsid w:val="00530E29"/>
    <w:rsid w:val="00531ADB"/>
    <w:rsid w:val="00531BF8"/>
    <w:rsid w:val="00531D59"/>
    <w:rsid w:val="005320DC"/>
    <w:rsid w:val="00532121"/>
    <w:rsid w:val="00532180"/>
    <w:rsid w:val="005322D6"/>
    <w:rsid w:val="00534CFB"/>
    <w:rsid w:val="00534DF2"/>
    <w:rsid w:val="005354C1"/>
    <w:rsid w:val="005357F0"/>
    <w:rsid w:val="00535A13"/>
    <w:rsid w:val="00536591"/>
    <w:rsid w:val="00536990"/>
    <w:rsid w:val="00536EE1"/>
    <w:rsid w:val="00537103"/>
    <w:rsid w:val="00537DA4"/>
    <w:rsid w:val="005406C2"/>
    <w:rsid w:val="00540BC3"/>
    <w:rsid w:val="00541099"/>
    <w:rsid w:val="00541435"/>
    <w:rsid w:val="00541D0F"/>
    <w:rsid w:val="0054265F"/>
    <w:rsid w:val="00542958"/>
    <w:rsid w:val="005429EA"/>
    <w:rsid w:val="00542B2F"/>
    <w:rsid w:val="00543090"/>
    <w:rsid w:val="00543429"/>
    <w:rsid w:val="00543ACB"/>
    <w:rsid w:val="005440A3"/>
    <w:rsid w:val="0054440C"/>
    <w:rsid w:val="005445DB"/>
    <w:rsid w:val="00544796"/>
    <w:rsid w:val="0054512D"/>
    <w:rsid w:val="00545408"/>
    <w:rsid w:val="0054587C"/>
    <w:rsid w:val="00545D8E"/>
    <w:rsid w:val="00546625"/>
    <w:rsid w:val="00546B58"/>
    <w:rsid w:val="00546F99"/>
    <w:rsid w:val="00547442"/>
    <w:rsid w:val="005475CD"/>
    <w:rsid w:val="005479B3"/>
    <w:rsid w:val="00547F83"/>
    <w:rsid w:val="0055062C"/>
    <w:rsid w:val="00550A9D"/>
    <w:rsid w:val="00550C2C"/>
    <w:rsid w:val="00550FA2"/>
    <w:rsid w:val="00551629"/>
    <w:rsid w:val="00551704"/>
    <w:rsid w:val="005519D8"/>
    <w:rsid w:val="005520E3"/>
    <w:rsid w:val="0055235A"/>
    <w:rsid w:val="00552459"/>
    <w:rsid w:val="00552A83"/>
    <w:rsid w:val="00552B1E"/>
    <w:rsid w:val="00552B76"/>
    <w:rsid w:val="00552F36"/>
    <w:rsid w:val="00553422"/>
    <w:rsid w:val="00553730"/>
    <w:rsid w:val="00553A2B"/>
    <w:rsid w:val="00554119"/>
    <w:rsid w:val="00554730"/>
    <w:rsid w:val="00554D88"/>
    <w:rsid w:val="00554E04"/>
    <w:rsid w:val="005550E2"/>
    <w:rsid w:val="00555C51"/>
    <w:rsid w:val="00555FDB"/>
    <w:rsid w:val="005561DF"/>
    <w:rsid w:val="00556C3A"/>
    <w:rsid w:val="00556D7E"/>
    <w:rsid w:val="00557209"/>
    <w:rsid w:val="00557251"/>
    <w:rsid w:val="00557E6D"/>
    <w:rsid w:val="005605B2"/>
    <w:rsid w:val="00560A30"/>
    <w:rsid w:val="0056141D"/>
    <w:rsid w:val="0056182D"/>
    <w:rsid w:val="00561A6B"/>
    <w:rsid w:val="00561B97"/>
    <w:rsid w:val="00561F01"/>
    <w:rsid w:val="00561FBD"/>
    <w:rsid w:val="005624B6"/>
    <w:rsid w:val="005625C3"/>
    <w:rsid w:val="005626A2"/>
    <w:rsid w:val="00562DDF"/>
    <w:rsid w:val="005632A9"/>
    <w:rsid w:val="00563977"/>
    <w:rsid w:val="00563D01"/>
    <w:rsid w:val="00563F17"/>
    <w:rsid w:val="00564094"/>
    <w:rsid w:val="00564291"/>
    <w:rsid w:val="00564528"/>
    <w:rsid w:val="005646C6"/>
    <w:rsid w:val="0056543C"/>
    <w:rsid w:val="005655CA"/>
    <w:rsid w:val="00566B44"/>
    <w:rsid w:val="00570B6D"/>
    <w:rsid w:val="00571589"/>
    <w:rsid w:val="00571687"/>
    <w:rsid w:val="00571A01"/>
    <w:rsid w:val="0057203F"/>
    <w:rsid w:val="0057207E"/>
    <w:rsid w:val="005721B9"/>
    <w:rsid w:val="00572259"/>
    <w:rsid w:val="0057227B"/>
    <w:rsid w:val="00572E07"/>
    <w:rsid w:val="005731B3"/>
    <w:rsid w:val="0057336A"/>
    <w:rsid w:val="00573F47"/>
    <w:rsid w:val="00573FEF"/>
    <w:rsid w:val="005747CF"/>
    <w:rsid w:val="00574E5C"/>
    <w:rsid w:val="00574F6A"/>
    <w:rsid w:val="005755B7"/>
    <w:rsid w:val="005757AA"/>
    <w:rsid w:val="005759F1"/>
    <w:rsid w:val="0057602A"/>
    <w:rsid w:val="00576BCF"/>
    <w:rsid w:val="005770E9"/>
    <w:rsid w:val="00577EF2"/>
    <w:rsid w:val="0058032F"/>
    <w:rsid w:val="005826E7"/>
    <w:rsid w:val="00582858"/>
    <w:rsid w:val="0058301E"/>
    <w:rsid w:val="0058327D"/>
    <w:rsid w:val="0058339D"/>
    <w:rsid w:val="00583647"/>
    <w:rsid w:val="00583D05"/>
    <w:rsid w:val="00583E89"/>
    <w:rsid w:val="00584461"/>
    <w:rsid w:val="00584E3A"/>
    <w:rsid w:val="00585DFF"/>
    <w:rsid w:val="00586062"/>
    <w:rsid w:val="005864C8"/>
    <w:rsid w:val="005867BF"/>
    <w:rsid w:val="00586A93"/>
    <w:rsid w:val="00586F6E"/>
    <w:rsid w:val="00587645"/>
    <w:rsid w:val="00587A87"/>
    <w:rsid w:val="00587BDA"/>
    <w:rsid w:val="00587E71"/>
    <w:rsid w:val="00587F9E"/>
    <w:rsid w:val="0059045F"/>
    <w:rsid w:val="00590DE6"/>
    <w:rsid w:val="0059110C"/>
    <w:rsid w:val="0059155D"/>
    <w:rsid w:val="00591AC5"/>
    <w:rsid w:val="00591F87"/>
    <w:rsid w:val="00592758"/>
    <w:rsid w:val="0059278E"/>
    <w:rsid w:val="00592D2E"/>
    <w:rsid w:val="00592FDB"/>
    <w:rsid w:val="00593737"/>
    <w:rsid w:val="0059413A"/>
    <w:rsid w:val="00594292"/>
    <w:rsid w:val="0059439C"/>
    <w:rsid w:val="0059501B"/>
    <w:rsid w:val="00595225"/>
    <w:rsid w:val="00595592"/>
    <w:rsid w:val="00595B19"/>
    <w:rsid w:val="00596166"/>
    <w:rsid w:val="00596222"/>
    <w:rsid w:val="00596B79"/>
    <w:rsid w:val="00596B7F"/>
    <w:rsid w:val="00596C8E"/>
    <w:rsid w:val="005971FF"/>
    <w:rsid w:val="0059729E"/>
    <w:rsid w:val="0059735F"/>
    <w:rsid w:val="00597528"/>
    <w:rsid w:val="005976DC"/>
    <w:rsid w:val="0059778B"/>
    <w:rsid w:val="00597D2B"/>
    <w:rsid w:val="00597D9B"/>
    <w:rsid w:val="005A0255"/>
    <w:rsid w:val="005A049E"/>
    <w:rsid w:val="005A0D30"/>
    <w:rsid w:val="005A1198"/>
    <w:rsid w:val="005A1A3D"/>
    <w:rsid w:val="005A2227"/>
    <w:rsid w:val="005A2A39"/>
    <w:rsid w:val="005A2E75"/>
    <w:rsid w:val="005A349C"/>
    <w:rsid w:val="005A34BF"/>
    <w:rsid w:val="005A3EBB"/>
    <w:rsid w:val="005A468F"/>
    <w:rsid w:val="005A4A39"/>
    <w:rsid w:val="005A4CDC"/>
    <w:rsid w:val="005A4D4A"/>
    <w:rsid w:val="005A4FD1"/>
    <w:rsid w:val="005A50F9"/>
    <w:rsid w:val="005A602A"/>
    <w:rsid w:val="005A620A"/>
    <w:rsid w:val="005A6279"/>
    <w:rsid w:val="005A6769"/>
    <w:rsid w:val="005A710C"/>
    <w:rsid w:val="005A71D1"/>
    <w:rsid w:val="005A7551"/>
    <w:rsid w:val="005A7E74"/>
    <w:rsid w:val="005B00AA"/>
    <w:rsid w:val="005B00AF"/>
    <w:rsid w:val="005B076B"/>
    <w:rsid w:val="005B0C77"/>
    <w:rsid w:val="005B0DCE"/>
    <w:rsid w:val="005B1052"/>
    <w:rsid w:val="005B120F"/>
    <w:rsid w:val="005B12EB"/>
    <w:rsid w:val="005B15F5"/>
    <w:rsid w:val="005B184C"/>
    <w:rsid w:val="005B1A83"/>
    <w:rsid w:val="005B1F75"/>
    <w:rsid w:val="005B2068"/>
    <w:rsid w:val="005B294E"/>
    <w:rsid w:val="005B2ACB"/>
    <w:rsid w:val="005B2DBE"/>
    <w:rsid w:val="005B2F43"/>
    <w:rsid w:val="005B3155"/>
    <w:rsid w:val="005B315D"/>
    <w:rsid w:val="005B3449"/>
    <w:rsid w:val="005B3666"/>
    <w:rsid w:val="005B3A0B"/>
    <w:rsid w:val="005B3AA7"/>
    <w:rsid w:val="005B3B10"/>
    <w:rsid w:val="005B3D96"/>
    <w:rsid w:val="005B40E1"/>
    <w:rsid w:val="005B4166"/>
    <w:rsid w:val="005B4D19"/>
    <w:rsid w:val="005B4EE7"/>
    <w:rsid w:val="005B5223"/>
    <w:rsid w:val="005B593B"/>
    <w:rsid w:val="005B60B6"/>
    <w:rsid w:val="005B637F"/>
    <w:rsid w:val="005B64AC"/>
    <w:rsid w:val="005B7379"/>
    <w:rsid w:val="005B7AC0"/>
    <w:rsid w:val="005C0047"/>
    <w:rsid w:val="005C0739"/>
    <w:rsid w:val="005C0AC7"/>
    <w:rsid w:val="005C1A1C"/>
    <w:rsid w:val="005C1BE6"/>
    <w:rsid w:val="005C1F1C"/>
    <w:rsid w:val="005C237E"/>
    <w:rsid w:val="005C34F7"/>
    <w:rsid w:val="005C3A1A"/>
    <w:rsid w:val="005C405A"/>
    <w:rsid w:val="005C45F4"/>
    <w:rsid w:val="005C4A37"/>
    <w:rsid w:val="005C57B8"/>
    <w:rsid w:val="005C57D6"/>
    <w:rsid w:val="005C5D71"/>
    <w:rsid w:val="005C5EC5"/>
    <w:rsid w:val="005C64E6"/>
    <w:rsid w:val="005C6766"/>
    <w:rsid w:val="005C67D2"/>
    <w:rsid w:val="005C6A43"/>
    <w:rsid w:val="005C7189"/>
    <w:rsid w:val="005C7980"/>
    <w:rsid w:val="005C7C1C"/>
    <w:rsid w:val="005D0042"/>
    <w:rsid w:val="005D045E"/>
    <w:rsid w:val="005D130D"/>
    <w:rsid w:val="005D24B5"/>
    <w:rsid w:val="005D2940"/>
    <w:rsid w:val="005D3F86"/>
    <w:rsid w:val="005D402C"/>
    <w:rsid w:val="005D4580"/>
    <w:rsid w:val="005D46A1"/>
    <w:rsid w:val="005D47B9"/>
    <w:rsid w:val="005D4F6A"/>
    <w:rsid w:val="005D50F6"/>
    <w:rsid w:val="005D56AE"/>
    <w:rsid w:val="005D58C7"/>
    <w:rsid w:val="005D5C56"/>
    <w:rsid w:val="005D6824"/>
    <w:rsid w:val="005D6A34"/>
    <w:rsid w:val="005D6C96"/>
    <w:rsid w:val="005D7078"/>
    <w:rsid w:val="005D7167"/>
    <w:rsid w:val="005D72B1"/>
    <w:rsid w:val="005D79C2"/>
    <w:rsid w:val="005E0925"/>
    <w:rsid w:val="005E0947"/>
    <w:rsid w:val="005E0950"/>
    <w:rsid w:val="005E09D6"/>
    <w:rsid w:val="005E0A32"/>
    <w:rsid w:val="005E0D22"/>
    <w:rsid w:val="005E2075"/>
    <w:rsid w:val="005E2461"/>
    <w:rsid w:val="005E2C72"/>
    <w:rsid w:val="005E2C82"/>
    <w:rsid w:val="005E3675"/>
    <w:rsid w:val="005E3F86"/>
    <w:rsid w:val="005E4226"/>
    <w:rsid w:val="005E4380"/>
    <w:rsid w:val="005E45C6"/>
    <w:rsid w:val="005E4A6C"/>
    <w:rsid w:val="005E5187"/>
    <w:rsid w:val="005E534B"/>
    <w:rsid w:val="005E58BE"/>
    <w:rsid w:val="005E6244"/>
    <w:rsid w:val="005E6331"/>
    <w:rsid w:val="005E6A85"/>
    <w:rsid w:val="005E6B17"/>
    <w:rsid w:val="005E6E65"/>
    <w:rsid w:val="005E7489"/>
    <w:rsid w:val="005E7655"/>
    <w:rsid w:val="005E7B15"/>
    <w:rsid w:val="005F0167"/>
    <w:rsid w:val="005F03AF"/>
    <w:rsid w:val="005F0703"/>
    <w:rsid w:val="005F0A7A"/>
    <w:rsid w:val="005F0B7E"/>
    <w:rsid w:val="005F0F0C"/>
    <w:rsid w:val="005F11C0"/>
    <w:rsid w:val="005F1967"/>
    <w:rsid w:val="005F2609"/>
    <w:rsid w:val="005F26CF"/>
    <w:rsid w:val="005F2E41"/>
    <w:rsid w:val="005F3F4B"/>
    <w:rsid w:val="005F43BD"/>
    <w:rsid w:val="005F43C7"/>
    <w:rsid w:val="005F451F"/>
    <w:rsid w:val="005F480D"/>
    <w:rsid w:val="005F4AD2"/>
    <w:rsid w:val="005F4BCC"/>
    <w:rsid w:val="005F4D83"/>
    <w:rsid w:val="005F50D2"/>
    <w:rsid w:val="005F525D"/>
    <w:rsid w:val="005F52E8"/>
    <w:rsid w:val="005F5690"/>
    <w:rsid w:val="005F609D"/>
    <w:rsid w:val="005F611D"/>
    <w:rsid w:val="005F6F31"/>
    <w:rsid w:val="005F6F5A"/>
    <w:rsid w:val="005F6FD9"/>
    <w:rsid w:val="005F7554"/>
    <w:rsid w:val="005F7890"/>
    <w:rsid w:val="005F7905"/>
    <w:rsid w:val="005F7F25"/>
    <w:rsid w:val="006007C1"/>
    <w:rsid w:val="006009B9"/>
    <w:rsid w:val="00600C82"/>
    <w:rsid w:val="00600CBF"/>
    <w:rsid w:val="00600EDE"/>
    <w:rsid w:val="00601420"/>
    <w:rsid w:val="00601510"/>
    <w:rsid w:val="00601908"/>
    <w:rsid w:val="0060228A"/>
    <w:rsid w:val="006024AA"/>
    <w:rsid w:val="00602672"/>
    <w:rsid w:val="00602847"/>
    <w:rsid w:val="00602D7B"/>
    <w:rsid w:val="006031D5"/>
    <w:rsid w:val="00603D4E"/>
    <w:rsid w:val="00603EF8"/>
    <w:rsid w:val="0060430A"/>
    <w:rsid w:val="006044AF"/>
    <w:rsid w:val="006046DE"/>
    <w:rsid w:val="00604CC6"/>
    <w:rsid w:val="00604FA5"/>
    <w:rsid w:val="006050F6"/>
    <w:rsid w:val="00605112"/>
    <w:rsid w:val="006056D4"/>
    <w:rsid w:val="006061B0"/>
    <w:rsid w:val="006067E8"/>
    <w:rsid w:val="00606B8B"/>
    <w:rsid w:val="00606BE3"/>
    <w:rsid w:val="00606C22"/>
    <w:rsid w:val="00607249"/>
    <w:rsid w:val="006075BD"/>
    <w:rsid w:val="006079BB"/>
    <w:rsid w:val="00607BAA"/>
    <w:rsid w:val="00607E7B"/>
    <w:rsid w:val="0061033A"/>
    <w:rsid w:val="006110EC"/>
    <w:rsid w:val="006112E2"/>
    <w:rsid w:val="0061139E"/>
    <w:rsid w:val="006116C5"/>
    <w:rsid w:val="006117F0"/>
    <w:rsid w:val="006119B7"/>
    <w:rsid w:val="006119EA"/>
    <w:rsid w:val="00611F03"/>
    <w:rsid w:val="00611F8B"/>
    <w:rsid w:val="00612641"/>
    <w:rsid w:val="006128D1"/>
    <w:rsid w:val="00612A9B"/>
    <w:rsid w:val="00612D06"/>
    <w:rsid w:val="00612FBF"/>
    <w:rsid w:val="00613095"/>
    <w:rsid w:val="006134B4"/>
    <w:rsid w:val="006135DD"/>
    <w:rsid w:val="00613B96"/>
    <w:rsid w:val="00613CAC"/>
    <w:rsid w:val="00613F71"/>
    <w:rsid w:val="0061406B"/>
    <w:rsid w:val="00614212"/>
    <w:rsid w:val="006142E4"/>
    <w:rsid w:val="0061471F"/>
    <w:rsid w:val="00614856"/>
    <w:rsid w:val="006148BC"/>
    <w:rsid w:val="00614C9A"/>
    <w:rsid w:val="00614E85"/>
    <w:rsid w:val="00614EF5"/>
    <w:rsid w:val="0061502A"/>
    <w:rsid w:val="006150C1"/>
    <w:rsid w:val="0061517A"/>
    <w:rsid w:val="00615441"/>
    <w:rsid w:val="00615AA2"/>
    <w:rsid w:val="00616197"/>
    <w:rsid w:val="006162A1"/>
    <w:rsid w:val="0061666D"/>
    <w:rsid w:val="006168C9"/>
    <w:rsid w:val="00616DC0"/>
    <w:rsid w:val="00616E9B"/>
    <w:rsid w:val="00617203"/>
    <w:rsid w:val="0061738D"/>
    <w:rsid w:val="006174E9"/>
    <w:rsid w:val="00617F13"/>
    <w:rsid w:val="006201F1"/>
    <w:rsid w:val="006206D8"/>
    <w:rsid w:val="0062077F"/>
    <w:rsid w:val="00620898"/>
    <w:rsid w:val="00620DBE"/>
    <w:rsid w:val="00620E6C"/>
    <w:rsid w:val="00621276"/>
    <w:rsid w:val="006213D8"/>
    <w:rsid w:val="00621824"/>
    <w:rsid w:val="0062199A"/>
    <w:rsid w:val="006219D1"/>
    <w:rsid w:val="00621DF1"/>
    <w:rsid w:val="006224CF"/>
    <w:rsid w:val="00622ADD"/>
    <w:rsid w:val="006233F4"/>
    <w:rsid w:val="00623B65"/>
    <w:rsid w:val="00623C30"/>
    <w:rsid w:val="006249C5"/>
    <w:rsid w:val="00624A2B"/>
    <w:rsid w:val="00624ABA"/>
    <w:rsid w:val="00624B91"/>
    <w:rsid w:val="00624CED"/>
    <w:rsid w:val="00624E01"/>
    <w:rsid w:val="006250AC"/>
    <w:rsid w:val="006252FE"/>
    <w:rsid w:val="00625DBA"/>
    <w:rsid w:val="00625E47"/>
    <w:rsid w:val="006264D9"/>
    <w:rsid w:val="0062656C"/>
    <w:rsid w:val="00626754"/>
    <w:rsid w:val="0062694B"/>
    <w:rsid w:val="00626BA3"/>
    <w:rsid w:val="00626D21"/>
    <w:rsid w:val="00627289"/>
    <w:rsid w:val="006276D8"/>
    <w:rsid w:val="00627960"/>
    <w:rsid w:val="00627F4B"/>
    <w:rsid w:val="0063016E"/>
    <w:rsid w:val="006305C4"/>
    <w:rsid w:val="00630860"/>
    <w:rsid w:val="00630C22"/>
    <w:rsid w:val="00630C29"/>
    <w:rsid w:val="00630D6C"/>
    <w:rsid w:val="0063103F"/>
    <w:rsid w:val="006312F0"/>
    <w:rsid w:val="006313B6"/>
    <w:rsid w:val="006314BA"/>
    <w:rsid w:val="00631731"/>
    <w:rsid w:val="00632917"/>
    <w:rsid w:val="00632A36"/>
    <w:rsid w:val="00632B5B"/>
    <w:rsid w:val="00633779"/>
    <w:rsid w:val="00633F00"/>
    <w:rsid w:val="00634A26"/>
    <w:rsid w:val="00634A3B"/>
    <w:rsid w:val="00634BC8"/>
    <w:rsid w:val="00635248"/>
    <w:rsid w:val="006355EE"/>
    <w:rsid w:val="00637065"/>
    <w:rsid w:val="00637A4D"/>
    <w:rsid w:val="00637CE2"/>
    <w:rsid w:val="0064015B"/>
    <w:rsid w:val="006409EB"/>
    <w:rsid w:val="00640A45"/>
    <w:rsid w:val="00640FFE"/>
    <w:rsid w:val="006410A6"/>
    <w:rsid w:val="0064114E"/>
    <w:rsid w:val="00641DAE"/>
    <w:rsid w:val="00642947"/>
    <w:rsid w:val="00642984"/>
    <w:rsid w:val="00642B51"/>
    <w:rsid w:val="00642BA5"/>
    <w:rsid w:val="00642BFE"/>
    <w:rsid w:val="0064302F"/>
    <w:rsid w:val="00643081"/>
    <w:rsid w:val="0064361E"/>
    <w:rsid w:val="00643EB0"/>
    <w:rsid w:val="00644458"/>
    <w:rsid w:val="006445EE"/>
    <w:rsid w:val="00644BC2"/>
    <w:rsid w:val="00644D15"/>
    <w:rsid w:val="00645B8A"/>
    <w:rsid w:val="0064607D"/>
    <w:rsid w:val="00646498"/>
    <w:rsid w:val="006464E0"/>
    <w:rsid w:val="00646ED7"/>
    <w:rsid w:val="00647AA9"/>
    <w:rsid w:val="00647CAF"/>
    <w:rsid w:val="00647E32"/>
    <w:rsid w:val="00650649"/>
    <w:rsid w:val="00650A03"/>
    <w:rsid w:val="00651076"/>
    <w:rsid w:val="0065112D"/>
    <w:rsid w:val="00651A8A"/>
    <w:rsid w:val="00651BB7"/>
    <w:rsid w:val="00651C41"/>
    <w:rsid w:val="00651C7D"/>
    <w:rsid w:val="00651FA8"/>
    <w:rsid w:val="006524E6"/>
    <w:rsid w:val="0065269A"/>
    <w:rsid w:val="00652E06"/>
    <w:rsid w:val="00652E35"/>
    <w:rsid w:val="0065373D"/>
    <w:rsid w:val="00653B3A"/>
    <w:rsid w:val="00653DF4"/>
    <w:rsid w:val="00654312"/>
    <w:rsid w:val="006545F9"/>
    <w:rsid w:val="006552BB"/>
    <w:rsid w:val="00655A40"/>
    <w:rsid w:val="00656447"/>
    <w:rsid w:val="00656467"/>
    <w:rsid w:val="00656785"/>
    <w:rsid w:val="006567F9"/>
    <w:rsid w:val="006572B0"/>
    <w:rsid w:val="0065739E"/>
    <w:rsid w:val="00657C56"/>
    <w:rsid w:val="006604FF"/>
    <w:rsid w:val="00660A00"/>
    <w:rsid w:val="00660A05"/>
    <w:rsid w:val="00660AF7"/>
    <w:rsid w:val="00661351"/>
    <w:rsid w:val="0066200E"/>
    <w:rsid w:val="00662284"/>
    <w:rsid w:val="00662A8F"/>
    <w:rsid w:val="00662B5C"/>
    <w:rsid w:val="006631B6"/>
    <w:rsid w:val="006631C4"/>
    <w:rsid w:val="0066363D"/>
    <w:rsid w:val="00663822"/>
    <w:rsid w:val="00663B38"/>
    <w:rsid w:val="00663C95"/>
    <w:rsid w:val="00663CAF"/>
    <w:rsid w:val="00663CEB"/>
    <w:rsid w:val="006640E2"/>
    <w:rsid w:val="00664381"/>
    <w:rsid w:val="00664541"/>
    <w:rsid w:val="0066454F"/>
    <w:rsid w:val="0066537A"/>
    <w:rsid w:val="006654D4"/>
    <w:rsid w:val="006657D4"/>
    <w:rsid w:val="00665A31"/>
    <w:rsid w:val="006663D3"/>
    <w:rsid w:val="00666AFB"/>
    <w:rsid w:val="006673CD"/>
    <w:rsid w:val="006674F6"/>
    <w:rsid w:val="00670329"/>
    <w:rsid w:val="0067060E"/>
    <w:rsid w:val="00670BBB"/>
    <w:rsid w:val="006710FD"/>
    <w:rsid w:val="00671C56"/>
    <w:rsid w:val="00671FBD"/>
    <w:rsid w:val="00672408"/>
    <w:rsid w:val="00672455"/>
    <w:rsid w:val="0067365E"/>
    <w:rsid w:val="00673F6A"/>
    <w:rsid w:val="00673FA0"/>
    <w:rsid w:val="006751D7"/>
    <w:rsid w:val="0067522B"/>
    <w:rsid w:val="00675364"/>
    <w:rsid w:val="00675E92"/>
    <w:rsid w:val="00676009"/>
    <w:rsid w:val="006760FF"/>
    <w:rsid w:val="00676A62"/>
    <w:rsid w:val="00676F97"/>
    <w:rsid w:val="00677231"/>
    <w:rsid w:val="0067743A"/>
    <w:rsid w:val="00677E45"/>
    <w:rsid w:val="00680079"/>
    <w:rsid w:val="006800DD"/>
    <w:rsid w:val="006801EA"/>
    <w:rsid w:val="006805A4"/>
    <w:rsid w:val="006818F4"/>
    <w:rsid w:val="00681E7F"/>
    <w:rsid w:val="00682104"/>
    <w:rsid w:val="00682172"/>
    <w:rsid w:val="00682AA0"/>
    <w:rsid w:val="00683512"/>
    <w:rsid w:val="006836EE"/>
    <w:rsid w:val="00683738"/>
    <w:rsid w:val="00683E42"/>
    <w:rsid w:val="006841AD"/>
    <w:rsid w:val="00684C2F"/>
    <w:rsid w:val="006852D8"/>
    <w:rsid w:val="006857C2"/>
    <w:rsid w:val="00685AF7"/>
    <w:rsid w:val="00686162"/>
    <w:rsid w:val="006869D8"/>
    <w:rsid w:val="00686BC5"/>
    <w:rsid w:val="00686F3E"/>
    <w:rsid w:val="00687B79"/>
    <w:rsid w:val="0069025C"/>
    <w:rsid w:val="00690FEF"/>
    <w:rsid w:val="00691115"/>
    <w:rsid w:val="00691164"/>
    <w:rsid w:val="006914AB"/>
    <w:rsid w:val="006914BF"/>
    <w:rsid w:val="006915F3"/>
    <w:rsid w:val="00691AB1"/>
    <w:rsid w:val="00691ABA"/>
    <w:rsid w:val="00691CE0"/>
    <w:rsid w:val="00692256"/>
    <w:rsid w:val="00692FE8"/>
    <w:rsid w:val="006930A8"/>
    <w:rsid w:val="006930C1"/>
    <w:rsid w:val="0069323D"/>
    <w:rsid w:val="00693593"/>
    <w:rsid w:val="006937EF"/>
    <w:rsid w:val="0069405A"/>
    <w:rsid w:val="006941F3"/>
    <w:rsid w:val="00694238"/>
    <w:rsid w:val="0069479D"/>
    <w:rsid w:val="00694C46"/>
    <w:rsid w:val="006951E6"/>
    <w:rsid w:val="0069537F"/>
    <w:rsid w:val="0069545C"/>
    <w:rsid w:val="00695541"/>
    <w:rsid w:val="00695574"/>
    <w:rsid w:val="006958B0"/>
    <w:rsid w:val="00696A43"/>
    <w:rsid w:val="0069778A"/>
    <w:rsid w:val="00697BC0"/>
    <w:rsid w:val="006A0147"/>
    <w:rsid w:val="006A05EE"/>
    <w:rsid w:val="006A07E5"/>
    <w:rsid w:val="006A0B37"/>
    <w:rsid w:val="006A1351"/>
    <w:rsid w:val="006A15F7"/>
    <w:rsid w:val="006A1BB3"/>
    <w:rsid w:val="006A1EF8"/>
    <w:rsid w:val="006A2647"/>
    <w:rsid w:val="006A26BB"/>
    <w:rsid w:val="006A3404"/>
    <w:rsid w:val="006A3614"/>
    <w:rsid w:val="006A37B2"/>
    <w:rsid w:val="006A387F"/>
    <w:rsid w:val="006A3EF7"/>
    <w:rsid w:val="006A40A9"/>
    <w:rsid w:val="006A46A2"/>
    <w:rsid w:val="006A5460"/>
    <w:rsid w:val="006A5642"/>
    <w:rsid w:val="006A5E8D"/>
    <w:rsid w:val="006A610F"/>
    <w:rsid w:val="006A6193"/>
    <w:rsid w:val="006A6200"/>
    <w:rsid w:val="006A626A"/>
    <w:rsid w:val="006A6D9F"/>
    <w:rsid w:val="006A70C2"/>
    <w:rsid w:val="006A7794"/>
    <w:rsid w:val="006A7A86"/>
    <w:rsid w:val="006A7B02"/>
    <w:rsid w:val="006A7B1B"/>
    <w:rsid w:val="006A7D4D"/>
    <w:rsid w:val="006A7E17"/>
    <w:rsid w:val="006B00EB"/>
    <w:rsid w:val="006B0168"/>
    <w:rsid w:val="006B0259"/>
    <w:rsid w:val="006B062B"/>
    <w:rsid w:val="006B0887"/>
    <w:rsid w:val="006B0AFA"/>
    <w:rsid w:val="006B0C2A"/>
    <w:rsid w:val="006B0C6D"/>
    <w:rsid w:val="006B1177"/>
    <w:rsid w:val="006B1C3D"/>
    <w:rsid w:val="006B1F59"/>
    <w:rsid w:val="006B2158"/>
    <w:rsid w:val="006B295A"/>
    <w:rsid w:val="006B2A7B"/>
    <w:rsid w:val="006B2DCD"/>
    <w:rsid w:val="006B2E84"/>
    <w:rsid w:val="006B3032"/>
    <w:rsid w:val="006B3091"/>
    <w:rsid w:val="006B309D"/>
    <w:rsid w:val="006B326F"/>
    <w:rsid w:val="006B330F"/>
    <w:rsid w:val="006B390B"/>
    <w:rsid w:val="006B3D7B"/>
    <w:rsid w:val="006B42D2"/>
    <w:rsid w:val="006B45A3"/>
    <w:rsid w:val="006B495D"/>
    <w:rsid w:val="006B4B78"/>
    <w:rsid w:val="006B4DF5"/>
    <w:rsid w:val="006B4F1C"/>
    <w:rsid w:val="006B5365"/>
    <w:rsid w:val="006B5E18"/>
    <w:rsid w:val="006B6738"/>
    <w:rsid w:val="006B6859"/>
    <w:rsid w:val="006B691D"/>
    <w:rsid w:val="006B6DF7"/>
    <w:rsid w:val="006B7262"/>
    <w:rsid w:val="006B75AF"/>
    <w:rsid w:val="006B7A4B"/>
    <w:rsid w:val="006B7D88"/>
    <w:rsid w:val="006C017B"/>
    <w:rsid w:val="006C02F6"/>
    <w:rsid w:val="006C039C"/>
    <w:rsid w:val="006C0B84"/>
    <w:rsid w:val="006C115F"/>
    <w:rsid w:val="006C1605"/>
    <w:rsid w:val="006C2806"/>
    <w:rsid w:val="006C2DCB"/>
    <w:rsid w:val="006C2F17"/>
    <w:rsid w:val="006C2F4A"/>
    <w:rsid w:val="006C326E"/>
    <w:rsid w:val="006C3429"/>
    <w:rsid w:val="006C3493"/>
    <w:rsid w:val="006C39F4"/>
    <w:rsid w:val="006C4860"/>
    <w:rsid w:val="006C486B"/>
    <w:rsid w:val="006C49DC"/>
    <w:rsid w:val="006C4F13"/>
    <w:rsid w:val="006C5098"/>
    <w:rsid w:val="006C5315"/>
    <w:rsid w:val="006C5366"/>
    <w:rsid w:val="006C57D6"/>
    <w:rsid w:val="006C5AD6"/>
    <w:rsid w:val="006C5BF0"/>
    <w:rsid w:val="006C6720"/>
    <w:rsid w:val="006C67F2"/>
    <w:rsid w:val="006C6AF5"/>
    <w:rsid w:val="006C6E2C"/>
    <w:rsid w:val="006C71DB"/>
    <w:rsid w:val="006C735F"/>
    <w:rsid w:val="006C73B4"/>
    <w:rsid w:val="006C73D5"/>
    <w:rsid w:val="006C792C"/>
    <w:rsid w:val="006C7CC6"/>
    <w:rsid w:val="006C7DD3"/>
    <w:rsid w:val="006C7E64"/>
    <w:rsid w:val="006C7EFC"/>
    <w:rsid w:val="006D0219"/>
    <w:rsid w:val="006D08FE"/>
    <w:rsid w:val="006D1103"/>
    <w:rsid w:val="006D1187"/>
    <w:rsid w:val="006D226C"/>
    <w:rsid w:val="006D22A0"/>
    <w:rsid w:val="006D250D"/>
    <w:rsid w:val="006D27DE"/>
    <w:rsid w:val="006D292B"/>
    <w:rsid w:val="006D2C1B"/>
    <w:rsid w:val="006D2EF1"/>
    <w:rsid w:val="006D331A"/>
    <w:rsid w:val="006D3B39"/>
    <w:rsid w:val="006D3B5C"/>
    <w:rsid w:val="006D3CA1"/>
    <w:rsid w:val="006D4189"/>
    <w:rsid w:val="006D4233"/>
    <w:rsid w:val="006D45FA"/>
    <w:rsid w:val="006D476F"/>
    <w:rsid w:val="006D4E18"/>
    <w:rsid w:val="006D5084"/>
    <w:rsid w:val="006D54B6"/>
    <w:rsid w:val="006D59BB"/>
    <w:rsid w:val="006D5F24"/>
    <w:rsid w:val="006D5F7C"/>
    <w:rsid w:val="006D649D"/>
    <w:rsid w:val="006D6D62"/>
    <w:rsid w:val="006D716D"/>
    <w:rsid w:val="006D7476"/>
    <w:rsid w:val="006D7D95"/>
    <w:rsid w:val="006E063E"/>
    <w:rsid w:val="006E0CF3"/>
    <w:rsid w:val="006E1398"/>
    <w:rsid w:val="006E1946"/>
    <w:rsid w:val="006E19C2"/>
    <w:rsid w:val="006E1F2A"/>
    <w:rsid w:val="006E22A3"/>
    <w:rsid w:val="006E2653"/>
    <w:rsid w:val="006E275A"/>
    <w:rsid w:val="006E286E"/>
    <w:rsid w:val="006E2976"/>
    <w:rsid w:val="006E2AE9"/>
    <w:rsid w:val="006E2B49"/>
    <w:rsid w:val="006E344D"/>
    <w:rsid w:val="006E3ED5"/>
    <w:rsid w:val="006E4423"/>
    <w:rsid w:val="006E4841"/>
    <w:rsid w:val="006E4872"/>
    <w:rsid w:val="006E60EE"/>
    <w:rsid w:val="006E6479"/>
    <w:rsid w:val="006E6B49"/>
    <w:rsid w:val="006E6C47"/>
    <w:rsid w:val="006E6C88"/>
    <w:rsid w:val="006E6CE7"/>
    <w:rsid w:val="006E72D3"/>
    <w:rsid w:val="006E73B8"/>
    <w:rsid w:val="006E75D8"/>
    <w:rsid w:val="006E7729"/>
    <w:rsid w:val="006F00A0"/>
    <w:rsid w:val="006F0760"/>
    <w:rsid w:val="006F094A"/>
    <w:rsid w:val="006F096E"/>
    <w:rsid w:val="006F0AEC"/>
    <w:rsid w:val="006F0EBB"/>
    <w:rsid w:val="006F0FF8"/>
    <w:rsid w:val="006F101C"/>
    <w:rsid w:val="006F1945"/>
    <w:rsid w:val="006F1AC7"/>
    <w:rsid w:val="006F1AD8"/>
    <w:rsid w:val="006F29D7"/>
    <w:rsid w:val="006F29DA"/>
    <w:rsid w:val="006F2ADD"/>
    <w:rsid w:val="006F2D18"/>
    <w:rsid w:val="006F2F06"/>
    <w:rsid w:val="006F3731"/>
    <w:rsid w:val="006F380F"/>
    <w:rsid w:val="006F3C67"/>
    <w:rsid w:val="006F41C5"/>
    <w:rsid w:val="006F4B98"/>
    <w:rsid w:val="006F4CFC"/>
    <w:rsid w:val="006F517C"/>
    <w:rsid w:val="006F549C"/>
    <w:rsid w:val="006F55CD"/>
    <w:rsid w:val="006F561B"/>
    <w:rsid w:val="006F5D0F"/>
    <w:rsid w:val="006F6726"/>
    <w:rsid w:val="006F67A0"/>
    <w:rsid w:val="006F6B38"/>
    <w:rsid w:val="006F71A7"/>
    <w:rsid w:val="006F778F"/>
    <w:rsid w:val="006F7934"/>
    <w:rsid w:val="007001A6"/>
    <w:rsid w:val="007001AA"/>
    <w:rsid w:val="0070040C"/>
    <w:rsid w:val="007004B6"/>
    <w:rsid w:val="0070055B"/>
    <w:rsid w:val="007010DC"/>
    <w:rsid w:val="00701862"/>
    <w:rsid w:val="00701A05"/>
    <w:rsid w:val="00701E00"/>
    <w:rsid w:val="00701E37"/>
    <w:rsid w:val="00701E9E"/>
    <w:rsid w:val="0070244C"/>
    <w:rsid w:val="00702DB5"/>
    <w:rsid w:val="00702E04"/>
    <w:rsid w:val="00702FD3"/>
    <w:rsid w:val="00703344"/>
    <w:rsid w:val="007034D9"/>
    <w:rsid w:val="007039D0"/>
    <w:rsid w:val="00703AC6"/>
    <w:rsid w:val="00703C08"/>
    <w:rsid w:val="00704044"/>
    <w:rsid w:val="00704177"/>
    <w:rsid w:val="0070447B"/>
    <w:rsid w:val="00704602"/>
    <w:rsid w:val="00705086"/>
    <w:rsid w:val="0070537B"/>
    <w:rsid w:val="0070594F"/>
    <w:rsid w:val="00705D0D"/>
    <w:rsid w:val="00706FFC"/>
    <w:rsid w:val="00707115"/>
    <w:rsid w:val="007072C4"/>
    <w:rsid w:val="007075A3"/>
    <w:rsid w:val="007079B2"/>
    <w:rsid w:val="00707C0B"/>
    <w:rsid w:val="00707C98"/>
    <w:rsid w:val="00707F44"/>
    <w:rsid w:val="0071025B"/>
    <w:rsid w:val="007102EF"/>
    <w:rsid w:val="007111A9"/>
    <w:rsid w:val="00711416"/>
    <w:rsid w:val="0071276F"/>
    <w:rsid w:val="00713014"/>
    <w:rsid w:val="00713455"/>
    <w:rsid w:val="00713DD5"/>
    <w:rsid w:val="00715F81"/>
    <w:rsid w:val="0071713F"/>
    <w:rsid w:val="00717242"/>
    <w:rsid w:val="007173F1"/>
    <w:rsid w:val="00717916"/>
    <w:rsid w:val="00717AD4"/>
    <w:rsid w:val="00717C16"/>
    <w:rsid w:val="00717C21"/>
    <w:rsid w:val="00717C7E"/>
    <w:rsid w:val="00717F89"/>
    <w:rsid w:val="007204DF"/>
    <w:rsid w:val="0072087C"/>
    <w:rsid w:val="00720CED"/>
    <w:rsid w:val="00720DF2"/>
    <w:rsid w:val="00720FA5"/>
    <w:rsid w:val="00721413"/>
    <w:rsid w:val="00721663"/>
    <w:rsid w:val="00722C11"/>
    <w:rsid w:val="00722C8E"/>
    <w:rsid w:val="00722F72"/>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76"/>
    <w:rsid w:val="00726E45"/>
    <w:rsid w:val="007272A0"/>
    <w:rsid w:val="00727B19"/>
    <w:rsid w:val="00727E60"/>
    <w:rsid w:val="007307B4"/>
    <w:rsid w:val="007307CD"/>
    <w:rsid w:val="0073088F"/>
    <w:rsid w:val="00730B83"/>
    <w:rsid w:val="00731323"/>
    <w:rsid w:val="0073147F"/>
    <w:rsid w:val="00731A6A"/>
    <w:rsid w:val="00732069"/>
    <w:rsid w:val="007321E5"/>
    <w:rsid w:val="0073279E"/>
    <w:rsid w:val="00732B4A"/>
    <w:rsid w:val="00732C65"/>
    <w:rsid w:val="00732EE2"/>
    <w:rsid w:val="00732EF9"/>
    <w:rsid w:val="00733AB9"/>
    <w:rsid w:val="00733C13"/>
    <w:rsid w:val="00733CCC"/>
    <w:rsid w:val="00734059"/>
    <w:rsid w:val="007340B3"/>
    <w:rsid w:val="007343B3"/>
    <w:rsid w:val="0073448F"/>
    <w:rsid w:val="0073455C"/>
    <w:rsid w:val="00734CAC"/>
    <w:rsid w:val="007352B3"/>
    <w:rsid w:val="00735884"/>
    <w:rsid w:val="00736743"/>
    <w:rsid w:val="00736E51"/>
    <w:rsid w:val="00737A53"/>
    <w:rsid w:val="0074029B"/>
    <w:rsid w:val="00740F33"/>
    <w:rsid w:val="00741097"/>
    <w:rsid w:val="00741312"/>
    <w:rsid w:val="007413BD"/>
    <w:rsid w:val="00741956"/>
    <w:rsid w:val="0074195C"/>
    <w:rsid w:val="00741ED1"/>
    <w:rsid w:val="00742042"/>
    <w:rsid w:val="0074229A"/>
    <w:rsid w:val="00742609"/>
    <w:rsid w:val="007429CC"/>
    <w:rsid w:val="0074319E"/>
    <w:rsid w:val="00743512"/>
    <w:rsid w:val="007435D0"/>
    <w:rsid w:val="00743ADC"/>
    <w:rsid w:val="00743F7D"/>
    <w:rsid w:val="0074434D"/>
    <w:rsid w:val="00744B3E"/>
    <w:rsid w:val="00744E1F"/>
    <w:rsid w:val="007454FD"/>
    <w:rsid w:val="007458C7"/>
    <w:rsid w:val="00745C9D"/>
    <w:rsid w:val="00745F65"/>
    <w:rsid w:val="00746AAA"/>
    <w:rsid w:val="00746B52"/>
    <w:rsid w:val="00747358"/>
    <w:rsid w:val="007475B9"/>
    <w:rsid w:val="00747A00"/>
    <w:rsid w:val="00747A69"/>
    <w:rsid w:val="00747DC5"/>
    <w:rsid w:val="00747E38"/>
    <w:rsid w:val="007504C4"/>
    <w:rsid w:val="007504D2"/>
    <w:rsid w:val="007509B4"/>
    <w:rsid w:val="007509BB"/>
    <w:rsid w:val="00751010"/>
    <w:rsid w:val="007510C8"/>
    <w:rsid w:val="0075132E"/>
    <w:rsid w:val="0075169A"/>
    <w:rsid w:val="00751771"/>
    <w:rsid w:val="00751DEF"/>
    <w:rsid w:val="00752230"/>
    <w:rsid w:val="00752443"/>
    <w:rsid w:val="0075290F"/>
    <w:rsid w:val="00752CC4"/>
    <w:rsid w:val="00752E19"/>
    <w:rsid w:val="007534EE"/>
    <w:rsid w:val="00753DEA"/>
    <w:rsid w:val="0075474E"/>
    <w:rsid w:val="007557AC"/>
    <w:rsid w:val="007558E8"/>
    <w:rsid w:val="00755B6D"/>
    <w:rsid w:val="00755BEE"/>
    <w:rsid w:val="00755C5B"/>
    <w:rsid w:val="00755F7C"/>
    <w:rsid w:val="00756144"/>
    <w:rsid w:val="007561C1"/>
    <w:rsid w:val="007577C5"/>
    <w:rsid w:val="00757BD6"/>
    <w:rsid w:val="0076083F"/>
    <w:rsid w:val="00761136"/>
    <w:rsid w:val="0076166D"/>
    <w:rsid w:val="00761745"/>
    <w:rsid w:val="0076264A"/>
    <w:rsid w:val="00762DC1"/>
    <w:rsid w:val="00762E80"/>
    <w:rsid w:val="00762F61"/>
    <w:rsid w:val="00763143"/>
    <w:rsid w:val="007636CC"/>
    <w:rsid w:val="007640A5"/>
    <w:rsid w:val="007640EE"/>
    <w:rsid w:val="00764FF7"/>
    <w:rsid w:val="00765305"/>
    <w:rsid w:val="0076596F"/>
    <w:rsid w:val="00765DD0"/>
    <w:rsid w:val="00766B1E"/>
    <w:rsid w:val="00766F58"/>
    <w:rsid w:val="00767454"/>
    <w:rsid w:val="007705E5"/>
    <w:rsid w:val="0077065F"/>
    <w:rsid w:val="0077070D"/>
    <w:rsid w:val="007707A4"/>
    <w:rsid w:val="0077093A"/>
    <w:rsid w:val="00770BE7"/>
    <w:rsid w:val="00770D00"/>
    <w:rsid w:val="00771190"/>
    <w:rsid w:val="0077164D"/>
    <w:rsid w:val="00771C00"/>
    <w:rsid w:val="00771F2F"/>
    <w:rsid w:val="00771FA5"/>
    <w:rsid w:val="007725AF"/>
    <w:rsid w:val="00772E25"/>
    <w:rsid w:val="007733CC"/>
    <w:rsid w:val="0077345B"/>
    <w:rsid w:val="0077359C"/>
    <w:rsid w:val="007737D5"/>
    <w:rsid w:val="007740B1"/>
    <w:rsid w:val="007745A5"/>
    <w:rsid w:val="007745F8"/>
    <w:rsid w:val="0077465F"/>
    <w:rsid w:val="00774915"/>
    <w:rsid w:val="00774A5A"/>
    <w:rsid w:val="00774AA0"/>
    <w:rsid w:val="00774ACF"/>
    <w:rsid w:val="00774BFA"/>
    <w:rsid w:val="00774F71"/>
    <w:rsid w:val="007755D9"/>
    <w:rsid w:val="0077563A"/>
    <w:rsid w:val="007757DD"/>
    <w:rsid w:val="007759F6"/>
    <w:rsid w:val="00775DE1"/>
    <w:rsid w:val="00776076"/>
    <w:rsid w:val="00776796"/>
    <w:rsid w:val="00777115"/>
    <w:rsid w:val="007772A0"/>
    <w:rsid w:val="007775A6"/>
    <w:rsid w:val="00777CBF"/>
    <w:rsid w:val="00777CE2"/>
    <w:rsid w:val="00780091"/>
    <w:rsid w:val="007801A6"/>
    <w:rsid w:val="00780A81"/>
    <w:rsid w:val="00781170"/>
    <w:rsid w:val="00781188"/>
    <w:rsid w:val="007812A7"/>
    <w:rsid w:val="0078197C"/>
    <w:rsid w:val="00781F33"/>
    <w:rsid w:val="00782066"/>
    <w:rsid w:val="00782AC4"/>
    <w:rsid w:val="00782D68"/>
    <w:rsid w:val="00782F72"/>
    <w:rsid w:val="00783042"/>
    <w:rsid w:val="00783666"/>
    <w:rsid w:val="007836FD"/>
    <w:rsid w:val="007842DC"/>
    <w:rsid w:val="00784426"/>
    <w:rsid w:val="007844C8"/>
    <w:rsid w:val="0078492E"/>
    <w:rsid w:val="00784ACA"/>
    <w:rsid w:val="00784C7D"/>
    <w:rsid w:val="00784EA5"/>
    <w:rsid w:val="00785BBB"/>
    <w:rsid w:val="00785C38"/>
    <w:rsid w:val="00785DC1"/>
    <w:rsid w:val="0078611D"/>
    <w:rsid w:val="0078663E"/>
    <w:rsid w:val="0078668F"/>
    <w:rsid w:val="00786DD2"/>
    <w:rsid w:val="00787D2A"/>
    <w:rsid w:val="007903C3"/>
    <w:rsid w:val="0079069D"/>
    <w:rsid w:val="00790765"/>
    <w:rsid w:val="0079128C"/>
    <w:rsid w:val="00791B66"/>
    <w:rsid w:val="007920B4"/>
    <w:rsid w:val="0079274A"/>
    <w:rsid w:val="0079275A"/>
    <w:rsid w:val="00792BB2"/>
    <w:rsid w:val="00792CF4"/>
    <w:rsid w:val="00792F09"/>
    <w:rsid w:val="00793384"/>
    <w:rsid w:val="007934C0"/>
    <w:rsid w:val="00793698"/>
    <w:rsid w:val="00794A2A"/>
    <w:rsid w:val="00794B87"/>
    <w:rsid w:val="00794D70"/>
    <w:rsid w:val="00795624"/>
    <w:rsid w:val="00795B52"/>
    <w:rsid w:val="00796174"/>
    <w:rsid w:val="00796CAA"/>
    <w:rsid w:val="00796DC1"/>
    <w:rsid w:val="00796E8B"/>
    <w:rsid w:val="00796F61"/>
    <w:rsid w:val="00797240"/>
    <w:rsid w:val="00797281"/>
    <w:rsid w:val="00797A6F"/>
    <w:rsid w:val="00797C8D"/>
    <w:rsid w:val="007A00F7"/>
    <w:rsid w:val="007A01F4"/>
    <w:rsid w:val="007A0878"/>
    <w:rsid w:val="007A0941"/>
    <w:rsid w:val="007A0C1F"/>
    <w:rsid w:val="007A0F93"/>
    <w:rsid w:val="007A114E"/>
    <w:rsid w:val="007A13EF"/>
    <w:rsid w:val="007A1DB6"/>
    <w:rsid w:val="007A26EF"/>
    <w:rsid w:val="007A2A67"/>
    <w:rsid w:val="007A2B35"/>
    <w:rsid w:val="007A2D34"/>
    <w:rsid w:val="007A2E91"/>
    <w:rsid w:val="007A3744"/>
    <w:rsid w:val="007A37F1"/>
    <w:rsid w:val="007A386E"/>
    <w:rsid w:val="007A38AB"/>
    <w:rsid w:val="007A3A51"/>
    <w:rsid w:val="007A408F"/>
    <w:rsid w:val="007A4112"/>
    <w:rsid w:val="007A44E0"/>
    <w:rsid w:val="007A4A8C"/>
    <w:rsid w:val="007A4CFB"/>
    <w:rsid w:val="007A5947"/>
    <w:rsid w:val="007A646A"/>
    <w:rsid w:val="007A68CE"/>
    <w:rsid w:val="007A6980"/>
    <w:rsid w:val="007A6ECF"/>
    <w:rsid w:val="007A728D"/>
    <w:rsid w:val="007A74C9"/>
    <w:rsid w:val="007A7D00"/>
    <w:rsid w:val="007A7F81"/>
    <w:rsid w:val="007B0016"/>
    <w:rsid w:val="007B0E1D"/>
    <w:rsid w:val="007B1FAE"/>
    <w:rsid w:val="007B25B7"/>
    <w:rsid w:val="007B276F"/>
    <w:rsid w:val="007B2BC6"/>
    <w:rsid w:val="007B3504"/>
    <w:rsid w:val="007B3517"/>
    <w:rsid w:val="007B3706"/>
    <w:rsid w:val="007B3B23"/>
    <w:rsid w:val="007B4C42"/>
    <w:rsid w:val="007B51D0"/>
    <w:rsid w:val="007B592B"/>
    <w:rsid w:val="007B5CD4"/>
    <w:rsid w:val="007B5D96"/>
    <w:rsid w:val="007B7449"/>
    <w:rsid w:val="007B7DF1"/>
    <w:rsid w:val="007C0A01"/>
    <w:rsid w:val="007C0C3F"/>
    <w:rsid w:val="007C14E7"/>
    <w:rsid w:val="007C1DCE"/>
    <w:rsid w:val="007C1EBD"/>
    <w:rsid w:val="007C200E"/>
    <w:rsid w:val="007C2425"/>
    <w:rsid w:val="007C26CB"/>
    <w:rsid w:val="007C29D4"/>
    <w:rsid w:val="007C34D8"/>
    <w:rsid w:val="007C3717"/>
    <w:rsid w:val="007C40B6"/>
    <w:rsid w:val="007C462A"/>
    <w:rsid w:val="007C4633"/>
    <w:rsid w:val="007C4882"/>
    <w:rsid w:val="007C48AE"/>
    <w:rsid w:val="007C4A23"/>
    <w:rsid w:val="007C4B12"/>
    <w:rsid w:val="007C4D42"/>
    <w:rsid w:val="007C4F55"/>
    <w:rsid w:val="007C5301"/>
    <w:rsid w:val="007C538C"/>
    <w:rsid w:val="007C5DFF"/>
    <w:rsid w:val="007C5F11"/>
    <w:rsid w:val="007C66DD"/>
    <w:rsid w:val="007C679E"/>
    <w:rsid w:val="007C6C2B"/>
    <w:rsid w:val="007C7244"/>
    <w:rsid w:val="007C7396"/>
    <w:rsid w:val="007D0477"/>
    <w:rsid w:val="007D1941"/>
    <w:rsid w:val="007D1EA9"/>
    <w:rsid w:val="007D2357"/>
    <w:rsid w:val="007D2611"/>
    <w:rsid w:val="007D2683"/>
    <w:rsid w:val="007D29D3"/>
    <w:rsid w:val="007D2A24"/>
    <w:rsid w:val="007D2A78"/>
    <w:rsid w:val="007D2D37"/>
    <w:rsid w:val="007D32D7"/>
    <w:rsid w:val="007D3E02"/>
    <w:rsid w:val="007D3E62"/>
    <w:rsid w:val="007D3EE3"/>
    <w:rsid w:val="007D4175"/>
    <w:rsid w:val="007D41E6"/>
    <w:rsid w:val="007D430E"/>
    <w:rsid w:val="007D498A"/>
    <w:rsid w:val="007D4CFE"/>
    <w:rsid w:val="007D4D3F"/>
    <w:rsid w:val="007D510D"/>
    <w:rsid w:val="007D5110"/>
    <w:rsid w:val="007D51F4"/>
    <w:rsid w:val="007D5285"/>
    <w:rsid w:val="007D6719"/>
    <w:rsid w:val="007D6A33"/>
    <w:rsid w:val="007D6B3A"/>
    <w:rsid w:val="007D6EAF"/>
    <w:rsid w:val="007D6EFF"/>
    <w:rsid w:val="007D72E8"/>
    <w:rsid w:val="007D7391"/>
    <w:rsid w:val="007D75D5"/>
    <w:rsid w:val="007D7FAB"/>
    <w:rsid w:val="007D7FF1"/>
    <w:rsid w:val="007E03AC"/>
    <w:rsid w:val="007E04DA"/>
    <w:rsid w:val="007E098A"/>
    <w:rsid w:val="007E11D5"/>
    <w:rsid w:val="007E1300"/>
    <w:rsid w:val="007E2210"/>
    <w:rsid w:val="007E222D"/>
    <w:rsid w:val="007E243C"/>
    <w:rsid w:val="007E268F"/>
    <w:rsid w:val="007E3022"/>
    <w:rsid w:val="007E37A5"/>
    <w:rsid w:val="007E37ED"/>
    <w:rsid w:val="007E38D9"/>
    <w:rsid w:val="007E39F6"/>
    <w:rsid w:val="007E3BC1"/>
    <w:rsid w:val="007E3D32"/>
    <w:rsid w:val="007E3F7B"/>
    <w:rsid w:val="007E4192"/>
    <w:rsid w:val="007E41D7"/>
    <w:rsid w:val="007E4222"/>
    <w:rsid w:val="007E44AF"/>
    <w:rsid w:val="007E4B32"/>
    <w:rsid w:val="007E565A"/>
    <w:rsid w:val="007E5851"/>
    <w:rsid w:val="007E5C24"/>
    <w:rsid w:val="007E5D58"/>
    <w:rsid w:val="007E5EC3"/>
    <w:rsid w:val="007E60A2"/>
    <w:rsid w:val="007E6697"/>
    <w:rsid w:val="007E6D3A"/>
    <w:rsid w:val="007E71EA"/>
    <w:rsid w:val="007E7409"/>
    <w:rsid w:val="007E7A09"/>
    <w:rsid w:val="007E7BF6"/>
    <w:rsid w:val="007E7F20"/>
    <w:rsid w:val="007F0691"/>
    <w:rsid w:val="007F075D"/>
    <w:rsid w:val="007F094D"/>
    <w:rsid w:val="007F1B04"/>
    <w:rsid w:val="007F1B5E"/>
    <w:rsid w:val="007F1B97"/>
    <w:rsid w:val="007F2466"/>
    <w:rsid w:val="007F24BC"/>
    <w:rsid w:val="007F299F"/>
    <w:rsid w:val="007F2A0F"/>
    <w:rsid w:val="007F3E83"/>
    <w:rsid w:val="007F42E4"/>
    <w:rsid w:val="007F4746"/>
    <w:rsid w:val="007F47F8"/>
    <w:rsid w:val="007F4B47"/>
    <w:rsid w:val="007F4CC5"/>
    <w:rsid w:val="007F4EB8"/>
    <w:rsid w:val="007F5157"/>
    <w:rsid w:val="007F5162"/>
    <w:rsid w:val="007F536F"/>
    <w:rsid w:val="007F5499"/>
    <w:rsid w:val="007F54B9"/>
    <w:rsid w:val="007F5DBE"/>
    <w:rsid w:val="007F61C1"/>
    <w:rsid w:val="007F63E9"/>
    <w:rsid w:val="007F6AA7"/>
    <w:rsid w:val="007F6F6F"/>
    <w:rsid w:val="007F73F3"/>
    <w:rsid w:val="007F79FA"/>
    <w:rsid w:val="00800153"/>
    <w:rsid w:val="008002B2"/>
    <w:rsid w:val="00800375"/>
    <w:rsid w:val="00800402"/>
    <w:rsid w:val="008007F6"/>
    <w:rsid w:val="00800908"/>
    <w:rsid w:val="00800974"/>
    <w:rsid w:val="0080251F"/>
    <w:rsid w:val="008026B4"/>
    <w:rsid w:val="008026DB"/>
    <w:rsid w:val="00802762"/>
    <w:rsid w:val="00802E68"/>
    <w:rsid w:val="00803503"/>
    <w:rsid w:val="00803BF9"/>
    <w:rsid w:val="00803C00"/>
    <w:rsid w:val="00803C65"/>
    <w:rsid w:val="00803E1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A3C"/>
    <w:rsid w:val="00806A4C"/>
    <w:rsid w:val="00806BB0"/>
    <w:rsid w:val="00806C66"/>
    <w:rsid w:val="00807988"/>
    <w:rsid w:val="00807CDC"/>
    <w:rsid w:val="00807D36"/>
    <w:rsid w:val="00810533"/>
    <w:rsid w:val="00810677"/>
    <w:rsid w:val="00810ACB"/>
    <w:rsid w:val="00810AEE"/>
    <w:rsid w:val="00810B52"/>
    <w:rsid w:val="00810FC1"/>
    <w:rsid w:val="008118D5"/>
    <w:rsid w:val="00811B68"/>
    <w:rsid w:val="00811E53"/>
    <w:rsid w:val="00811EA0"/>
    <w:rsid w:val="00812629"/>
    <w:rsid w:val="008126A4"/>
    <w:rsid w:val="0081292B"/>
    <w:rsid w:val="00812A85"/>
    <w:rsid w:val="00812BA2"/>
    <w:rsid w:val="00812C78"/>
    <w:rsid w:val="008132BF"/>
    <w:rsid w:val="008141F0"/>
    <w:rsid w:val="00814345"/>
    <w:rsid w:val="008148C3"/>
    <w:rsid w:val="00814A95"/>
    <w:rsid w:val="008151F6"/>
    <w:rsid w:val="00815A9E"/>
    <w:rsid w:val="00815C80"/>
    <w:rsid w:val="00815EC6"/>
    <w:rsid w:val="00817432"/>
    <w:rsid w:val="008174CD"/>
    <w:rsid w:val="0081756D"/>
    <w:rsid w:val="00817733"/>
    <w:rsid w:val="00817C95"/>
    <w:rsid w:val="00817E36"/>
    <w:rsid w:val="00820585"/>
    <w:rsid w:val="0082143A"/>
    <w:rsid w:val="00821975"/>
    <w:rsid w:val="00821B57"/>
    <w:rsid w:val="00822515"/>
    <w:rsid w:val="0082283B"/>
    <w:rsid w:val="00822908"/>
    <w:rsid w:val="008232FA"/>
    <w:rsid w:val="008242C1"/>
    <w:rsid w:val="00824DEE"/>
    <w:rsid w:val="00824EDB"/>
    <w:rsid w:val="00824F7B"/>
    <w:rsid w:val="008256E8"/>
    <w:rsid w:val="00825981"/>
    <w:rsid w:val="00825AC8"/>
    <w:rsid w:val="00825DF0"/>
    <w:rsid w:val="00825F74"/>
    <w:rsid w:val="0082647C"/>
    <w:rsid w:val="00826888"/>
    <w:rsid w:val="008268A0"/>
    <w:rsid w:val="00826C9E"/>
    <w:rsid w:val="00827152"/>
    <w:rsid w:val="00827247"/>
    <w:rsid w:val="008272C6"/>
    <w:rsid w:val="0082737A"/>
    <w:rsid w:val="008277B1"/>
    <w:rsid w:val="00827886"/>
    <w:rsid w:val="0082792A"/>
    <w:rsid w:val="00827DD4"/>
    <w:rsid w:val="00827F7F"/>
    <w:rsid w:val="00827FDB"/>
    <w:rsid w:val="00831290"/>
    <w:rsid w:val="00831324"/>
    <w:rsid w:val="0083150D"/>
    <w:rsid w:val="00831646"/>
    <w:rsid w:val="00831BCD"/>
    <w:rsid w:val="00832887"/>
    <w:rsid w:val="00832F6D"/>
    <w:rsid w:val="00832FA3"/>
    <w:rsid w:val="008338C5"/>
    <w:rsid w:val="008344F0"/>
    <w:rsid w:val="00834531"/>
    <w:rsid w:val="008346F0"/>
    <w:rsid w:val="00834947"/>
    <w:rsid w:val="00834CF1"/>
    <w:rsid w:val="00835828"/>
    <w:rsid w:val="00835B51"/>
    <w:rsid w:val="00835CAA"/>
    <w:rsid w:val="00835D41"/>
    <w:rsid w:val="00836275"/>
    <w:rsid w:val="00836D1E"/>
    <w:rsid w:val="00836D3D"/>
    <w:rsid w:val="00836ED5"/>
    <w:rsid w:val="0083714C"/>
    <w:rsid w:val="0083728C"/>
    <w:rsid w:val="008372E3"/>
    <w:rsid w:val="00837B7F"/>
    <w:rsid w:val="00837CFA"/>
    <w:rsid w:val="00837E44"/>
    <w:rsid w:val="00837EE4"/>
    <w:rsid w:val="0084033B"/>
    <w:rsid w:val="008404FF"/>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965"/>
    <w:rsid w:val="00843FBE"/>
    <w:rsid w:val="00844231"/>
    <w:rsid w:val="008442BA"/>
    <w:rsid w:val="0084439D"/>
    <w:rsid w:val="008448E0"/>
    <w:rsid w:val="00844C5B"/>
    <w:rsid w:val="0084589E"/>
    <w:rsid w:val="00847C7E"/>
    <w:rsid w:val="008502EF"/>
    <w:rsid w:val="00850951"/>
    <w:rsid w:val="00850D1F"/>
    <w:rsid w:val="00851195"/>
    <w:rsid w:val="00851730"/>
    <w:rsid w:val="00852103"/>
    <w:rsid w:val="0085220D"/>
    <w:rsid w:val="00852252"/>
    <w:rsid w:val="0085253A"/>
    <w:rsid w:val="008529FF"/>
    <w:rsid w:val="00852E44"/>
    <w:rsid w:val="00852E6B"/>
    <w:rsid w:val="00852F00"/>
    <w:rsid w:val="0085328C"/>
    <w:rsid w:val="0085340F"/>
    <w:rsid w:val="0085350A"/>
    <w:rsid w:val="00854026"/>
    <w:rsid w:val="00854133"/>
    <w:rsid w:val="00854462"/>
    <w:rsid w:val="00854B77"/>
    <w:rsid w:val="00854D09"/>
    <w:rsid w:val="008552B2"/>
    <w:rsid w:val="00855960"/>
    <w:rsid w:val="008559AA"/>
    <w:rsid w:val="0085605E"/>
    <w:rsid w:val="008560F7"/>
    <w:rsid w:val="008561D5"/>
    <w:rsid w:val="0085625F"/>
    <w:rsid w:val="008566DC"/>
    <w:rsid w:val="0085690C"/>
    <w:rsid w:val="00856C69"/>
    <w:rsid w:val="008572DB"/>
    <w:rsid w:val="00857909"/>
    <w:rsid w:val="00857A97"/>
    <w:rsid w:val="00857C03"/>
    <w:rsid w:val="008608E0"/>
    <w:rsid w:val="00860CA0"/>
    <w:rsid w:val="00860E0F"/>
    <w:rsid w:val="00861980"/>
    <w:rsid w:val="00861D8B"/>
    <w:rsid w:val="00862001"/>
    <w:rsid w:val="008621E0"/>
    <w:rsid w:val="00862231"/>
    <w:rsid w:val="00862911"/>
    <w:rsid w:val="00862E63"/>
    <w:rsid w:val="0086383B"/>
    <w:rsid w:val="00863B5E"/>
    <w:rsid w:val="00863D9A"/>
    <w:rsid w:val="0086481F"/>
    <w:rsid w:val="00864A07"/>
    <w:rsid w:val="00865654"/>
    <w:rsid w:val="00866335"/>
    <w:rsid w:val="008666DA"/>
    <w:rsid w:val="00866732"/>
    <w:rsid w:val="008668B0"/>
    <w:rsid w:val="00866CC7"/>
    <w:rsid w:val="00867030"/>
    <w:rsid w:val="008670CC"/>
    <w:rsid w:val="008671AD"/>
    <w:rsid w:val="008678CD"/>
    <w:rsid w:val="00870074"/>
    <w:rsid w:val="00870DF5"/>
    <w:rsid w:val="0087162A"/>
    <w:rsid w:val="008722F1"/>
    <w:rsid w:val="0087234A"/>
    <w:rsid w:val="00872640"/>
    <w:rsid w:val="00872A6A"/>
    <w:rsid w:val="0087310A"/>
    <w:rsid w:val="008737CC"/>
    <w:rsid w:val="00874540"/>
    <w:rsid w:val="0087485E"/>
    <w:rsid w:val="008748A7"/>
    <w:rsid w:val="00875000"/>
    <w:rsid w:val="0087521A"/>
    <w:rsid w:val="00875459"/>
    <w:rsid w:val="008762E6"/>
    <w:rsid w:val="0087658D"/>
    <w:rsid w:val="00876643"/>
    <w:rsid w:val="008769F0"/>
    <w:rsid w:val="00876E50"/>
    <w:rsid w:val="00877910"/>
    <w:rsid w:val="0087793C"/>
    <w:rsid w:val="00877B05"/>
    <w:rsid w:val="00877EF3"/>
    <w:rsid w:val="00877F70"/>
    <w:rsid w:val="008807A8"/>
    <w:rsid w:val="008811E1"/>
    <w:rsid w:val="00881EE9"/>
    <w:rsid w:val="00881F67"/>
    <w:rsid w:val="00882347"/>
    <w:rsid w:val="0088298D"/>
    <w:rsid w:val="008829DA"/>
    <w:rsid w:val="00882A00"/>
    <w:rsid w:val="00882FD9"/>
    <w:rsid w:val="008833D7"/>
    <w:rsid w:val="00883CE9"/>
    <w:rsid w:val="00883D21"/>
    <w:rsid w:val="00884EC6"/>
    <w:rsid w:val="00885230"/>
    <w:rsid w:val="008853D3"/>
    <w:rsid w:val="008857EF"/>
    <w:rsid w:val="00885A4C"/>
    <w:rsid w:val="00885DC1"/>
    <w:rsid w:val="00885DC2"/>
    <w:rsid w:val="00886334"/>
    <w:rsid w:val="008865FA"/>
    <w:rsid w:val="008869DD"/>
    <w:rsid w:val="00887139"/>
    <w:rsid w:val="00887442"/>
    <w:rsid w:val="008878CF"/>
    <w:rsid w:val="00887A21"/>
    <w:rsid w:val="00887B33"/>
    <w:rsid w:val="00890199"/>
    <w:rsid w:val="008904AD"/>
    <w:rsid w:val="008904BB"/>
    <w:rsid w:val="008904DB"/>
    <w:rsid w:val="00890590"/>
    <w:rsid w:val="008906D3"/>
    <w:rsid w:val="008909C3"/>
    <w:rsid w:val="00890C00"/>
    <w:rsid w:val="00890C81"/>
    <w:rsid w:val="008919E2"/>
    <w:rsid w:val="00891A20"/>
    <w:rsid w:val="00891B94"/>
    <w:rsid w:val="008922AD"/>
    <w:rsid w:val="00892363"/>
    <w:rsid w:val="008925D0"/>
    <w:rsid w:val="00892708"/>
    <w:rsid w:val="00892735"/>
    <w:rsid w:val="008930DE"/>
    <w:rsid w:val="008939CD"/>
    <w:rsid w:val="00893A39"/>
    <w:rsid w:val="00893C94"/>
    <w:rsid w:val="00894D4F"/>
    <w:rsid w:val="00894DEC"/>
    <w:rsid w:val="00895466"/>
    <w:rsid w:val="00895AEF"/>
    <w:rsid w:val="0089652A"/>
    <w:rsid w:val="008968AA"/>
    <w:rsid w:val="00896BD7"/>
    <w:rsid w:val="00896DA8"/>
    <w:rsid w:val="008972F7"/>
    <w:rsid w:val="008976C9"/>
    <w:rsid w:val="008A019C"/>
    <w:rsid w:val="008A0708"/>
    <w:rsid w:val="008A0BFE"/>
    <w:rsid w:val="008A17B4"/>
    <w:rsid w:val="008A19D4"/>
    <w:rsid w:val="008A1A33"/>
    <w:rsid w:val="008A1E33"/>
    <w:rsid w:val="008A1E92"/>
    <w:rsid w:val="008A1FCC"/>
    <w:rsid w:val="008A2A75"/>
    <w:rsid w:val="008A2BC9"/>
    <w:rsid w:val="008A3028"/>
    <w:rsid w:val="008A33D4"/>
    <w:rsid w:val="008A3CF1"/>
    <w:rsid w:val="008A3FA0"/>
    <w:rsid w:val="008A4289"/>
    <w:rsid w:val="008A44DF"/>
    <w:rsid w:val="008A479C"/>
    <w:rsid w:val="008A4CD1"/>
    <w:rsid w:val="008A546C"/>
    <w:rsid w:val="008A583A"/>
    <w:rsid w:val="008A59BB"/>
    <w:rsid w:val="008A5BF8"/>
    <w:rsid w:val="008A5C5A"/>
    <w:rsid w:val="008A606F"/>
    <w:rsid w:val="008A679A"/>
    <w:rsid w:val="008A6A58"/>
    <w:rsid w:val="008A6BEA"/>
    <w:rsid w:val="008A6D04"/>
    <w:rsid w:val="008A7B2F"/>
    <w:rsid w:val="008A7B89"/>
    <w:rsid w:val="008B019A"/>
    <w:rsid w:val="008B032B"/>
    <w:rsid w:val="008B06B5"/>
    <w:rsid w:val="008B0743"/>
    <w:rsid w:val="008B0856"/>
    <w:rsid w:val="008B094A"/>
    <w:rsid w:val="008B1010"/>
    <w:rsid w:val="008B13D7"/>
    <w:rsid w:val="008B1781"/>
    <w:rsid w:val="008B1DC6"/>
    <w:rsid w:val="008B200C"/>
    <w:rsid w:val="008B3A38"/>
    <w:rsid w:val="008B3DF1"/>
    <w:rsid w:val="008B3E41"/>
    <w:rsid w:val="008B450A"/>
    <w:rsid w:val="008B461A"/>
    <w:rsid w:val="008B4CDD"/>
    <w:rsid w:val="008B4CE4"/>
    <w:rsid w:val="008B513F"/>
    <w:rsid w:val="008B525E"/>
    <w:rsid w:val="008B59AA"/>
    <w:rsid w:val="008B5A09"/>
    <w:rsid w:val="008B5E79"/>
    <w:rsid w:val="008B6059"/>
    <w:rsid w:val="008B698C"/>
    <w:rsid w:val="008B6BB0"/>
    <w:rsid w:val="008B6C94"/>
    <w:rsid w:val="008B6CF9"/>
    <w:rsid w:val="008B6D23"/>
    <w:rsid w:val="008B752A"/>
    <w:rsid w:val="008B7B28"/>
    <w:rsid w:val="008B7C60"/>
    <w:rsid w:val="008B7D3C"/>
    <w:rsid w:val="008B7E5A"/>
    <w:rsid w:val="008B7EF0"/>
    <w:rsid w:val="008C0359"/>
    <w:rsid w:val="008C0655"/>
    <w:rsid w:val="008C0C8F"/>
    <w:rsid w:val="008C0D76"/>
    <w:rsid w:val="008C138C"/>
    <w:rsid w:val="008C1665"/>
    <w:rsid w:val="008C1F5B"/>
    <w:rsid w:val="008C2125"/>
    <w:rsid w:val="008C27E7"/>
    <w:rsid w:val="008C288D"/>
    <w:rsid w:val="008C2B53"/>
    <w:rsid w:val="008C2CF2"/>
    <w:rsid w:val="008C2DBE"/>
    <w:rsid w:val="008C3039"/>
    <w:rsid w:val="008C3341"/>
    <w:rsid w:val="008C343D"/>
    <w:rsid w:val="008C34F5"/>
    <w:rsid w:val="008C3912"/>
    <w:rsid w:val="008C3B5D"/>
    <w:rsid w:val="008C4100"/>
    <w:rsid w:val="008C427B"/>
    <w:rsid w:val="008C4AE9"/>
    <w:rsid w:val="008C4D17"/>
    <w:rsid w:val="008C502C"/>
    <w:rsid w:val="008C5033"/>
    <w:rsid w:val="008C51E4"/>
    <w:rsid w:val="008C578A"/>
    <w:rsid w:val="008C5C4B"/>
    <w:rsid w:val="008C5CDD"/>
    <w:rsid w:val="008C5D6C"/>
    <w:rsid w:val="008C6538"/>
    <w:rsid w:val="008C6D4A"/>
    <w:rsid w:val="008C70E4"/>
    <w:rsid w:val="008C71DF"/>
    <w:rsid w:val="008C7468"/>
    <w:rsid w:val="008C774E"/>
    <w:rsid w:val="008C78EE"/>
    <w:rsid w:val="008C7AFF"/>
    <w:rsid w:val="008C7DD1"/>
    <w:rsid w:val="008D0227"/>
    <w:rsid w:val="008D02BD"/>
    <w:rsid w:val="008D0341"/>
    <w:rsid w:val="008D0585"/>
    <w:rsid w:val="008D118F"/>
    <w:rsid w:val="008D1221"/>
    <w:rsid w:val="008D18F0"/>
    <w:rsid w:val="008D1963"/>
    <w:rsid w:val="008D1C61"/>
    <w:rsid w:val="008D1D75"/>
    <w:rsid w:val="008D20FB"/>
    <w:rsid w:val="008D2485"/>
    <w:rsid w:val="008D2518"/>
    <w:rsid w:val="008D2AC9"/>
    <w:rsid w:val="008D3127"/>
    <w:rsid w:val="008D3902"/>
    <w:rsid w:val="008D3DDF"/>
    <w:rsid w:val="008D3F55"/>
    <w:rsid w:val="008D422E"/>
    <w:rsid w:val="008D4683"/>
    <w:rsid w:val="008D4FB2"/>
    <w:rsid w:val="008D5126"/>
    <w:rsid w:val="008D57C8"/>
    <w:rsid w:val="008D615B"/>
    <w:rsid w:val="008D67B8"/>
    <w:rsid w:val="008D7530"/>
    <w:rsid w:val="008D7B3F"/>
    <w:rsid w:val="008D7B5E"/>
    <w:rsid w:val="008E0619"/>
    <w:rsid w:val="008E1591"/>
    <w:rsid w:val="008E16D8"/>
    <w:rsid w:val="008E175F"/>
    <w:rsid w:val="008E20A1"/>
    <w:rsid w:val="008E20E7"/>
    <w:rsid w:val="008E212F"/>
    <w:rsid w:val="008E25D9"/>
    <w:rsid w:val="008E272F"/>
    <w:rsid w:val="008E2A70"/>
    <w:rsid w:val="008E2B2E"/>
    <w:rsid w:val="008E2D1B"/>
    <w:rsid w:val="008E317F"/>
    <w:rsid w:val="008E3BE6"/>
    <w:rsid w:val="008E3E7C"/>
    <w:rsid w:val="008E4020"/>
    <w:rsid w:val="008E49FB"/>
    <w:rsid w:val="008E4C80"/>
    <w:rsid w:val="008E4CEB"/>
    <w:rsid w:val="008E504B"/>
    <w:rsid w:val="008E5517"/>
    <w:rsid w:val="008E5777"/>
    <w:rsid w:val="008E5AEF"/>
    <w:rsid w:val="008E5CB9"/>
    <w:rsid w:val="008E5F19"/>
    <w:rsid w:val="008E5FCA"/>
    <w:rsid w:val="008E6CFE"/>
    <w:rsid w:val="008E7254"/>
    <w:rsid w:val="008E726F"/>
    <w:rsid w:val="008E779E"/>
    <w:rsid w:val="008E78B6"/>
    <w:rsid w:val="008E7A2D"/>
    <w:rsid w:val="008E7FAA"/>
    <w:rsid w:val="008F0096"/>
    <w:rsid w:val="008F045F"/>
    <w:rsid w:val="008F05E7"/>
    <w:rsid w:val="008F0BC4"/>
    <w:rsid w:val="008F0F8F"/>
    <w:rsid w:val="008F120A"/>
    <w:rsid w:val="008F12A9"/>
    <w:rsid w:val="008F1C8E"/>
    <w:rsid w:val="008F1F2E"/>
    <w:rsid w:val="008F1FE2"/>
    <w:rsid w:val="008F2129"/>
    <w:rsid w:val="008F248B"/>
    <w:rsid w:val="008F2612"/>
    <w:rsid w:val="008F28C0"/>
    <w:rsid w:val="008F308F"/>
    <w:rsid w:val="008F320C"/>
    <w:rsid w:val="008F40F2"/>
    <w:rsid w:val="008F42F7"/>
    <w:rsid w:val="008F4521"/>
    <w:rsid w:val="008F4AE1"/>
    <w:rsid w:val="008F5A11"/>
    <w:rsid w:val="008F5B52"/>
    <w:rsid w:val="008F5DE2"/>
    <w:rsid w:val="008F5FC1"/>
    <w:rsid w:val="008F62B2"/>
    <w:rsid w:val="008F71D3"/>
    <w:rsid w:val="008F73FD"/>
    <w:rsid w:val="008F7DFF"/>
    <w:rsid w:val="00900063"/>
    <w:rsid w:val="00900487"/>
    <w:rsid w:val="00900ECB"/>
    <w:rsid w:val="0090121F"/>
    <w:rsid w:val="009014A5"/>
    <w:rsid w:val="009019BF"/>
    <w:rsid w:val="009020A6"/>
    <w:rsid w:val="00903CFC"/>
    <w:rsid w:val="009043D2"/>
    <w:rsid w:val="00904DBF"/>
    <w:rsid w:val="0090538D"/>
    <w:rsid w:val="00905BF3"/>
    <w:rsid w:val="00905D3B"/>
    <w:rsid w:val="00905E55"/>
    <w:rsid w:val="00906051"/>
    <w:rsid w:val="00906096"/>
    <w:rsid w:val="009060DE"/>
    <w:rsid w:val="0090613F"/>
    <w:rsid w:val="009064F2"/>
    <w:rsid w:val="0090722E"/>
    <w:rsid w:val="00907253"/>
    <w:rsid w:val="00907C98"/>
    <w:rsid w:val="009103B5"/>
    <w:rsid w:val="00910462"/>
    <w:rsid w:val="009106EC"/>
    <w:rsid w:val="00910CC8"/>
    <w:rsid w:val="00910EE5"/>
    <w:rsid w:val="00910F43"/>
    <w:rsid w:val="0091132D"/>
    <w:rsid w:val="0091135B"/>
    <w:rsid w:val="0091138C"/>
    <w:rsid w:val="00911558"/>
    <w:rsid w:val="00912212"/>
    <w:rsid w:val="00912273"/>
    <w:rsid w:val="00912427"/>
    <w:rsid w:val="00912C50"/>
    <w:rsid w:val="00912D00"/>
    <w:rsid w:val="009132C3"/>
    <w:rsid w:val="009133BD"/>
    <w:rsid w:val="0091370C"/>
    <w:rsid w:val="009138E2"/>
    <w:rsid w:val="0091391C"/>
    <w:rsid w:val="00913B5E"/>
    <w:rsid w:val="00913C0A"/>
    <w:rsid w:val="00913D5F"/>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64A"/>
    <w:rsid w:val="00916C0F"/>
    <w:rsid w:val="00916E43"/>
    <w:rsid w:val="00916FC9"/>
    <w:rsid w:val="00916FDE"/>
    <w:rsid w:val="009173C8"/>
    <w:rsid w:val="00917668"/>
    <w:rsid w:val="00917723"/>
    <w:rsid w:val="009178B4"/>
    <w:rsid w:val="00917A8A"/>
    <w:rsid w:val="00917ED5"/>
    <w:rsid w:val="009213AE"/>
    <w:rsid w:val="009213B9"/>
    <w:rsid w:val="00921A66"/>
    <w:rsid w:val="00922132"/>
    <w:rsid w:val="0092296C"/>
    <w:rsid w:val="00922BE5"/>
    <w:rsid w:val="0092310B"/>
    <w:rsid w:val="00923166"/>
    <w:rsid w:val="00923600"/>
    <w:rsid w:val="00923A50"/>
    <w:rsid w:val="00923BA0"/>
    <w:rsid w:val="009246C6"/>
    <w:rsid w:val="00924CB8"/>
    <w:rsid w:val="00925032"/>
    <w:rsid w:val="009257D5"/>
    <w:rsid w:val="00925951"/>
    <w:rsid w:val="009262CF"/>
    <w:rsid w:val="00926C16"/>
    <w:rsid w:val="00926C55"/>
    <w:rsid w:val="00926E18"/>
    <w:rsid w:val="00927046"/>
    <w:rsid w:val="00927866"/>
    <w:rsid w:val="0092794F"/>
    <w:rsid w:val="00927C4C"/>
    <w:rsid w:val="00931E17"/>
    <w:rsid w:val="00932AEB"/>
    <w:rsid w:val="00932FD6"/>
    <w:rsid w:val="009331D0"/>
    <w:rsid w:val="00933395"/>
    <w:rsid w:val="0093370C"/>
    <w:rsid w:val="00933BAE"/>
    <w:rsid w:val="00933D05"/>
    <w:rsid w:val="0093434F"/>
    <w:rsid w:val="0093488E"/>
    <w:rsid w:val="00934A5A"/>
    <w:rsid w:val="0093507A"/>
    <w:rsid w:val="00935455"/>
    <w:rsid w:val="0093552C"/>
    <w:rsid w:val="00935860"/>
    <w:rsid w:val="00935E5E"/>
    <w:rsid w:val="00936119"/>
    <w:rsid w:val="009367EA"/>
    <w:rsid w:val="009369F0"/>
    <w:rsid w:val="00936B1E"/>
    <w:rsid w:val="00936C54"/>
    <w:rsid w:val="00936F5C"/>
    <w:rsid w:val="009378AC"/>
    <w:rsid w:val="00937E19"/>
    <w:rsid w:val="009404AA"/>
    <w:rsid w:val="00940958"/>
    <w:rsid w:val="00940A5B"/>
    <w:rsid w:val="00940C1A"/>
    <w:rsid w:val="00941A47"/>
    <w:rsid w:val="00941BE1"/>
    <w:rsid w:val="00941E58"/>
    <w:rsid w:val="00942634"/>
    <w:rsid w:val="00943887"/>
    <w:rsid w:val="00943BD6"/>
    <w:rsid w:val="0094419C"/>
    <w:rsid w:val="009446C4"/>
    <w:rsid w:val="00944727"/>
    <w:rsid w:val="00944817"/>
    <w:rsid w:val="00944AC1"/>
    <w:rsid w:val="00944AC3"/>
    <w:rsid w:val="00944EB8"/>
    <w:rsid w:val="00945C70"/>
    <w:rsid w:val="00945D9B"/>
    <w:rsid w:val="00946546"/>
    <w:rsid w:val="00946E9A"/>
    <w:rsid w:val="009472BF"/>
    <w:rsid w:val="009472EC"/>
    <w:rsid w:val="0094741D"/>
    <w:rsid w:val="00947982"/>
    <w:rsid w:val="00947AB8"/>
    <w:rsid w:val="00947BEE"/>
    <w:rsid w:val="00947DDF"/>
    <w:rsid w:val="00950441"/>
    <w:rsid w:val="00950E8F"/>
    <w:rsid w:val="00951879"/>
    <w:rsid w:val="00951A89"/>
    <w:rsid w:val="00951A96"/>
    <w:rsid w:val="00951FC3"/>
    <w:rsid w:val="00952379"/>
    <w:rsid w:val="009525E2"/>
    <w:rsid w:val="009526DD"/>
    <w:rsid w:val="00952AF8"/>
    <w:rsid w:val="00952C40"/>
    <w:rsid w:val="00952CC3"/>
    <w:rsid w:val="00953692"/>
    <w:rsid w:val="00953913"/>
    <w:rsid w:val="0095393E"/>
    <w:rsid w:val="0095411B"/>
    <w:rsid w:val="0095432D"/>
    <w:rsid w:val="00954C88"/>
    <w:rsid w:val="00954D19"/>
    <w:rsid w:val="00954F42"/>
    <w:rsid w:val="00954F97"/>
    <w:rsid w:val="0095502D"/>
    <w:rsid w:val="009553DA"/>
    <w:rsid w:val="00955ABA"/>
    <w:rsid w:val="00955F20"/>
    <w:rsid w:val="00956103"/>
    <w:rsid w:val="00956374"/>
    <w:rsid w:val="00956763"/>
    <w:rsid w:val="00956B63"/>
    <w:rsid w:val="00956CC5"/>
    <w:rsid w:val="00957126"/>
    <w:rsid w:val="00957391"/>
    <w:rsid w:val="009573CF"/>
    <w:rsid w:val="00957621"/>
    <w:rsid w:val="009579D3"/>
    <w:rsid w:val="00960091"/>
    <w:rsid w:val="009600E8"/>
    <w:rsid w:val="009601CB"/>
    <w:rsid w:val="00960884"/>
    <w:rsid w:val="009608CA"/>
    <w:rsid w:val="00960EE2"/>
    <w:rsid w:val="00960F6A"/>
    <w:rsid w:val="009615BE"/>
    <w:rsid w:val="00961B7E"/>
    <w:rsid w:val="009623E0"/>
    <w:rsid w:val="0096305B"/>
    <w:rsid w:val="009630DB"/>
    <w:rsid w:val="009635B8"/>
    <w:rsid w:val="00963A59"/>
    <w:rsid w:val="00963DDA"/>
    <w:rsid w:val="009640D2"/>
    <w:rsid w:val="009642E3"/>
    <w:rsid w:val="00964556"/>
    <w:rsid w:val="00965056"/>
    <w:rsid w:val="009650BC"/>
    <w:rsid w:val="00965AC7"/>
    <w:rsid w:val="00965FF4"/>
    <w:rsid w:val="0096645C"/>
    <w:rsid w:val="00966627"/>
    <w:rsid w:val="009669C4"/>
    <w:rsid w:val="00966AF8"/>
    <w:rsid w:val="00966C06"/>
    <w:rsid w:val="00967238"/>
    <w:rsid w:val="009676AB"/>
    <w:rsid w:val="00967D22"/>
    <w:rsid w:val="00970030"/>
    <w:rsid w:val="009704F1"/>
    <w:rsid w:val="00970545"/>
    <w:rsid w:val="009705E0"/>
    <w:rsid w:val="00970613"/>
    <w:rsid w:val="00970915"/>
    <w:rsid w:val="009709D2"/>
    <w:rsid w:val="00971123"/>
    <w:rsid w:val="009711B9"/>
    <w:rsid w:val="009715D4"/>
    <w:rsid w:val="0097177C"/>
    <w:rsid w:val="009719D1"/>
    <w:rsid w:val="00971E39"/>
    <w:rsid w:val="00971F16"/>
    <w:rsid w:val="0097256E"/>
    <w:rsid w:val="00972F9C"/>
    <w:rsid w:val="00973368"/>
    <w:rsid w:val="00973AB1"/>
    <w:rsid w:val="009741F1"/>
    <w:rsid w:val="009746C0"/>
    <w:rsid w:val="00974E2B"/>
    <w:rsid w:val="00974F5B"/>
    <w:rsid w:val="0097524E"/>
    <w:rsid w:val="009755AE"/>
    <w:rsid w:val="00975797"/>
    <w:rsid w:val="00975BA8"/>
    <w:rsid w:val="00976A0E"/>
    <w:rsid w:val="00976AEE"/>
    <w:rsid w:val="00977E73"/>
    <w:rsid w:val="00977EA4"/>
    <w:rsid w:val="009800A0"/>
    <w:rsid w:val="00980845"/>
    <w:rsid w:val="00980B09"/>
    <w:rsid w:val="00980DC5"/>
    <w:rsid w:val="009810DC"/>
    <w:rsid w:val="00981991"/>
    <w:rsid w:val="0098199C"/>
    <w:rsid w:val="009819D9"/>
    <w:rsid w:val="009820EA"/>
    <w:rsid w:val="0098233C"/>
    <w:rsid w:val="00982C59"/>
    <w:rsid w:val="00983A2F"/>
    <w:rsid w:val="00983D24"/>
    <w:rsid w:val="0098463C"/>
    <w:rsid w:val="00984DF5"/>
    <w:rsid w:val="009854BB"/>
    <w:rsid w:val="0098591A"/>
    <w:rsid w:val="00985B8F"/>
    <w:rsid w:val="00985CF5"/>
    <w:rsid w:val="009863AA"/>
    <w:rsid w:val="00986850"/>
    <w:rsid w:val="009869AC"/>
    <w:rsid w:val="00986CE7"/>
    <w:rsid w:val="00986DA7"/>
    <w:rsid w:val="00986EDE"/>
    <w:rsid w:val="0098722D"/>
    <w:rsid w:val="009875D6"/>
    <w:rsid w:val="0098774B"/>
    <w:rsid w:val="00990046"/>
    <w:rsid w:val="009900AE"/>
    <w:rsid w:val="009901AA"/>
    <w:rsid w:val="00990242"/>
    <w:rsid w:val="009906AE"/>
    <w:rsid w:val="0099078F"/>
    <w:rsid w:val="00990CF6"/>
    <w:rsid w:val="009911BA"/>
    <w:rsid w:val="00991579"/>
    <w:rsid w:val="00991A34"/>
    <w:rsid w:val="00991D51"/>
    <w:rsid w:val="00991D91"/>
    <w:rsid w:val="00991ED7"/>
    <w:rsid w:val="009920F3"/>
    <w:rsid w:val="00992647"/>
    <w:rsid w:val="00993092"/>
    <w:rsid w:val="009933EC"/>
    <w:rsid w:val="009938AB"/>
    <w:rsid w:val="0099391D"/>
    <w:rsid w:val="00993AF1"/>
    <w:rsid w:val="00993D27"/>
    <w:rsid w:val="00994283"/>
    <w:rsid w:val="009945FE"/>
    <w:rsid w:val="00994712"/>
    <w:rsid w:val="00994BB9"/>
    <w:rsid w:val="00994E5C"/>
    <w:rsid w:val="00995329"/>
    <w:rsid w:val="00995C01"/>
    <w:rsid w:val="00995C87"/>
    <w:rsid w:val="00996510"/>
    <w:rsid w:val="00996BAE"/>
    <w:rsid w:val="00996D21"/>
    <w:rsid w:val="00996FF9"/>
    <w:rsid w:val="00997A13"/>
    <w:rsid w:val="00997D86"/>
    <w:rsid w:val="009A0353"/>
    <w:rsid w:val="009A0919"/>
    <w:rsid w:val="009A09B5"/>
    <w:rsid w:val="009A0B7D"/>
    <w:rsid w:val="009A118A"/>
    <w:rsid w:val="009A15DE"/>
    <w:rsid w:val="009A171D"/>
    <w:rsid w:val="009A213F"/>
    <w:rsid w:val="009A225D"/>
    <w:rsid w:val="009A244E"/>
    <w:rsid w:val="009A2D3C"/>
    <w:rsid w:val="009A36D8"/>
    <w:rsid w:val="009A3C5E"/>
    <w:rsid w:val="009A3D16"/>
    <w:rsid w:val="009A3E52"/>
    <w:rsid w:val="009A4158"/>
    <w:rsid w:val="009A4540"/>
    <w:rsid w:val="009A4D6A"/>
    <w:rsid w:val="009A4E61"/>
    <w:rsid w:val="009A5B50"/>
    <w:rsid w:val="009A60CA"/>
    <w:rsid w:val="009A6675"/>
    <w:rsid w:val="009A683A"/>
    <w:rsid w:val="009A6F7F"/>
    <w:rsid w:val="009A739E"/>
    <w:rsid w:val="009A744F"/>
    <w:rsid w:val="009A78E5"/>
    <w:rsid w:val="009A7A47"/>
    <w:rsid w:val="009B00AF"/>
    <w:rsid w:val="009B0344"/>
    <w:rsid w:val="009B07C1"/>
    <w:rsid w:val="009B0A52"/>
    <w:rsid w:val="009B0F13"/>
    <w:rsid w:val="009B1752"/>
    <w:rsid w:val="009B1968"/>
    <w:rsid w:val="009B1EE1"/>
    <w:rsid w:val="009B23D7"/>
    <w:rsid w:val="009B267A"/>
    <w:rsid w:val="009B2BFC"/>
    <w:rsid w:val="009B3B67"/>
    <w:rsid w:val="009B3E40"/>
    <w:rsid w:val="009B42D4"/>
    <w:rsid w:val="009B4475"/>
    <w:rsid w:val="009B4997"/>
    <w:rsid w:val="009B50FC"/>
    <w:rsid w:val="009B52AB"/>
    <w:rsid w:val="009B55FD"/>
    <w:rsid w:val="009B5DA5"/>
    <w:rsid w:val="009B5DD0"/>
    <w:rsid w:val="009B5EF7"/>
    <w:rsid w:val="009B6223"/>
    <w:rsid w:val="009B6938"/>
    <w:rsid w:val="009B7225"/>
    <w:rsid w:val="009B72D6"/>
    <w:rsid w:val="009B7B3A"/>
    <w:rsid w:val="009C02DC"/>
    <w:rsid w:val="009C04EC"/>
    <w:rsid w:val="009C0CCE"/>
    <w:rsid w:val="009C1024"/>
    <w:rsid w:val="009C118A"/>
    <w:rsid w:val="009C14DF"/>
    <w:rsid w:val="009C14ED"/>
    <w:rsid w:val="009C1548"/>
    <w:rsid w:val="009C1883"/>
    <w:rsid w:val="009C1B1A"/>
    <w:rsid w:val="009C1FB3"/>
    <w:rsid w:val="009C251A"/>
    <w:rsid w:val="009C252F"/>
    <w:rsid w:val="009C256A"/>
    <w:rsid w:val="009C2F3E"/>
    <w:rsid w:val="009C309D"/>
    <w:rsid w:val="009C3475"/>
    <w:rsid w:val="009C34C7"/>
    <w:rsid w:val="009C3998"/>
    <w:rsid w:val="009C3B13"/>
    <w:rsid w:val="009C3BA6"/>
    <w:rsid w:val="009C3D5D"/>
    <w:rsid w:val="009C46C8"/>
    <w:rsid w:val="009C4EF2"/>
    <w:rsid w:val="009C50CF"/>
    <w:rsid w:val="009C52B6"/>
    <w:rsid w:val="009C6454"/>
    <w:rsid w:val="009C6DA6"/>
    <w:rsid w:val="009C715C"/>
    <w:rsid w:val="009C75FA"/>
    <w:rsid w:val="009C75FD"/>
    <w:rsid w:val="009D01BC"/>
    <w:rsid w:val="009D03B5"/>
    <w:rsid w:val="009D0A7E"/>
    <w:rsid w:val="009D1370"/>
    <w:rsid w:val="009D28C7"/>
    <w:rsid w:val="009D2B8A"/>
    <w:rsid w:val="009D2FAA"/>
    <w:rsid w:val="009D3A32"/>
    <w:rsid w:val="009D3B5B"/>
    <w:rsid w:val="009D440C"/>
    <w:rsid w:val="009D47F6"/>
    <w:rsid w:val="009D4C8D"/>
    <w:rsid w:val="009D54E1"/>
    <w:rsid w:val="009D55F0"/>
    <w:rsid w:val="009D596D"/>
    <w:rsid w:val="009D5BE4"/>
    <w:rsid w:val="009D5C27"/>
    <w:rsid w:val="009D5D0A"/>
    <w:rsid w:val="009D6229"/>
    <w:rsid w:val="009D64D9"/>
    <w:rsid w:val="009D6E71"/>
    <w:rsid w:val="009D706A"/>
    <w:rsid w:val="009D77F7"/>
    <w:rsid w:val="009D7A65"/>
    <w:rsid w:val="009D7CCB"/>
    <w:rsid w:val="009E038B"/>
    <w:rsid w:val="009E03DB"/>
    <w:rsid w:val="009E0450"/>
    <w:rsid w:val="009E064D"/>
    <w:rsid w:val="009E085F"/>
    <w:rsid w:val="009E09DB"/>
    <w:rsid w:val="009E1166"/>
    <w:rsid w:val="009E1672"/>
    <w:rsid w:val="009E1977"/>
    <w:rsid w:val="009E1B4A"/>
    <w:rsid w:val="009E1BE4"/>
    <w:rsid w:val="009E3340"/>
    <w:rsid w:val="009E3CF7"/>
    <w:rsid w:val="009E4583"/>
    <w:rsid w:val="009E47A1"/>
    <w:rsid w:val="009E4BDA"/>
    <w:rsid w:val="009E4FDD"/>
    <w:rsid w:val="009E508D"/>
    <w:rsid w:val="009E5B4C"/>
    <w:rsid w:val="009E6092"/>
    <w:rsid w:val="009E63CB"/>
    <w:rsid w:val="009E651C"/>
    <w:rsid w:val="009E6625"/>
    <w:rsid w:val="009E71B1"/>
    <w:rsid w:val="009E742A"/>
    <w:rsid w:val="009E7870"/>
    <w:rsid w:val="009F0ED8"/>
    <w:rsid w:val="009F0F70"/>
    <w:rsid w:val="009F1163"/>
    <w:rsid w:val="009F1A45"/>
    <w:rsid w:val="009F21C4"/>
    <w:rsid w:val="009F227D"/>
    <w:rsid w:val="009F299A"/>
    <w:rsid w:val="009F33F5"/>
    <w:rsid w:val="009F343F"/>
    <w:rsid w:val="009F3533"/>
    <w:rsid w:val="009F3758"/>
    <w:rsid w:val="009F3CDD"/>
    <w:rsid w:val="009F3DC9"/>
    <w:rsid w:val="009F470E"/>
    <w:rsid w:val="009F491C"/>
    <w:rsid w:val="009F493A"/>
    <w:rsid w:val="009F4CEB"/>
    <w:rsid w:val="009F5064"/>
    <w:rsid w:val="009F536C"/>
    <w:rsid w:val="009F5608"/>
    <w:rsid w:val="009F5A4C"/>
    <w:rsid w:val="009F61EC"/>
    <w:rsid w:val="009F62E3"/>
    <w:rsid w:val="009F640A"/>
    <w:rsid w:val="009F6D69"/>
    <w:rsid w:val="009F722C"/>
    <w:rsid w:val="009F7341"/>
    <w:rsid w:val="009F7FD6"/>
    <w:rsid w:val="00A00129"/>
    <w:rsid w:val="00A003E5"/>
    <w:rsid w:val="00A0049D"/>
    <w:rsid w:val="00A010FD"/>
    <w:rsid w:val="00A01436"/>
    <w:rsid w:val="00A02821"/>
    <w:rsid w:val="00A02843"/>
    <w:rsid w:val="00A02A10"/>
    <w:rsid w:val="00A02CC9"/>
    <w:rsid w:val="00A03395"/>
    <w:rsid w:val="00A03583"/>
    <w:rsid w:val="00A045EA"/>
    <w:rsid w:val="00A0485E"/>
    <w:rsid w:val="00A05331"/>
    <w:rsid w:val="00A055AD"/>
    <w:rsid w:val="00A05D75"/>
    <w:rsid w:val="00A0600D"/>
    <w:rsid w:val="00A0647E"/>
    <w:rsid w:val="00A06538"/>
    <w:rsid w:val="00A065D7"/>
    <w:rsid w:val="00A066D9"/>
    <w:rsid w:val="00A06D91"/>
    <w:rsid w:val="00A06ECF"/>
    <w:rsid w:val="00A07748"/>
    <w:rsid w:val="00A078AC"/>
    <w:rsid w:val="00A07B2B"/>
    <w:rsid w:val="00A10537"/>
    <w:rsid w:val="00A10756"/>
    <w:rsid w:val="00A10CA5"/>
    <w:rsid w:val="00A10D22"/>
    <w:rsid w:val="00A10D24"/>
    <w:rsid w:val="00A10D95"/>
    <w:rsid w:val="00A11345"/>
    <w:rsid w:val="00A11C6C"/>
    <w:rsid w:val="00A120D7"/>
    <w:rsid w:val="00A1291F"/>
    <w:rsid w:val="00A12AD4"/>
    <w:rsid w:val="00A13181"/>
    <w:rsid w:val="00A1319B"/>
    <w:rsid w:val="00A13A36"/>
    <w:rsid w:val="00A13E5A"/>
    <w:rsid w:val="00A14274"/>
    <w:rsid w:val="00A1427C"/>
    <w:rsid w:val="00A143AC"/>
    <w:rsid w:val="00A15032"/>
    <w:rsid w:val="00A1535F"/>
    <w:rsid w:val="00A1564E"/>
    <w:rsid w:val="00A15B87"/>
    <w:rsid w:val="00A1618E"/>
    <w:rsid w:val="00A16280"/>
    <w:rsid w:val="00A17111"/>
    <w:rsid w:val="00A17739"/>
    <w:rsid w:val="00A17D0A"/>
    <w:rsid w:val="00A17F27"/>
    <w:rsid w:val="00A20068"/>
    <w:rsid w:val="00A2041D"/>
    <w:rsid w:val="00A20D46"/>
    <w:rsid w:val="00A21358"/>
    <w:rsid w:val="00A21A21"/>
    <w:rsid w:val="00A21B57"/>
    <w:rsid w:val="00A21BE3"/>
    <w:rsid w:val="00A21D0B"/>
    <w:rsid w:val="00A2253D"/>
    <w:rsid w:val="00A227F8"/>
    <w:rsid w:val="00A229ED"/>
    <w:rsid w:val="00A2331B"/>
    <w:rsid w:val="00A23672"/>
    <w:rsid w:val="00A23F7D"/>
    <w:rsid w:val="00A2558E"/>
    <w:rsid w:val="00A262D0"/>
    <w:rsid w:val="00A26563"/>
    <w:rsid w:val="00A26C07"/>
    <w:rsid w:val="00A26FBA"/>
    <w:rsid w:val="00A27767"/>
    <w:rsid w:val="00A27AF0"/>
    <w:rsid w:val="00A3009A"/>
    <w:rsid w:val="00A30ABD"/>
    <w:rsid w:val="00A30CBE"/>
    <w:rsid w:val="00A30D5D"/>
    <w:rsid w:val="00A313C5"/>
    <w:rsid w:val="00A314A0"/>
    <w:rsid w:val="00A31B1A"/>
    <w:rsid w:val="00A31D1D"/>
    <w:rsid w:val="00A31D5A"/>
    <w:rsid w:val="00A31E30"/>
    <w:rsid w:val="00A3256E"/>
    <w:rsid w:val="00A32D63"/>
    <w:rsid w:val="00A33106"/>
    <w:rsid w:val="00A334E5"/>
    <w:rsid w:val="00A33830"/>
    <w:rsid w:val="00A344F7"/>
    <w:rsid w:val="00A345EF"/>
    <w:rsid w:val="00A34856"/>
    <w:rsid w:val="00A34ABB"/>
    <w:rsid w:val="00A34DDB"/>
    <w:rsid w:val="00A35288"/>
    <w:rsid w:val="00A3534D"/>
    <w:rsid w:val="00A35B60"/>
    <w:rsid w:val="00A35D76"/>
    <w:rsid w:val="00A362CF"/>
    <w:rsid w:val="00A366B4"/>
    <w:rsid w:val="00A36B35"/>
    <w:rsid w:val="00A37B80"/>
    <w:rsid w:val="00A40668"/>
    <w:rsid w:val="00A40898"/>
    <w:rsid w:val="00A40AE6"/>
    <w:rsid w:val="00A40D01"/>
    <w:rsid w:val="00A40E34"/>
    <w:rsid w:val="00A41115"/>
    <w:rsid w:val="00A411EF"/>
    <w:rsid w:val="00A4218C"/>
    <w:rsid w:val="00A4260A"/>
    <w:rsid w:val="00A42767"/>
    <w:rsid w:val="00A42F0B"/>
    <w:rsid w:val="00A4311F"/>
    <w:rsid w:val="00A432D8"/>
    <w:rsid w:val="00A4332B"/>
    <w:rsid w:val="00A439C8"/>
    <w:rsid w:val="00A43F82"/>
    <w:rsid w:val="00A443E5"/>
    <w:rsid w:val="00A4561E"/>
    <w:rsid w:val="00A45BC1"/>
    <w:rsid w:val="00A45C80"/>
    <w:rsid w:val="00A46346"/>
    <w:rsid w:val="00A465BB"/>
    <w:rsid w:val="00A46A42"/>
    <w:rsid w:val="00A4725F"/>
    <w:rsid w:val="00A479C4"/>
    <w:rsid w:val="00A47C1E"/>
    <w:rsid w:val="00A47FD9"/>
    <w:rsid w:val="00A5087D"/>
    <w:rsid w:val="00A509FC"/>
    <w:rsid w:val="00A50B9B"/>
    <w:rsid w:val="00A51250"/>
    <w:rsid w:val="00A5141A"/>
    <w:rsid w:val="00A51427"/>
    <w:rsid w:val="00A51D95"/>
    <w:rsid w:val="00A51FFA"/>
    <w:rsid w:val="00A52205"/>
    <w:rsid w:val="00A52FD1"/>
    <w:rsid w:val="00A534FE"/>
    <w:rsid w:val="00A53FEC"/>
    <w:rsid w:val="00A544AC"/>
    <w:rsid w:val="00A5463E"/>
    <w:rsid w:val="00A54879"/>
    <w:rsid w:val="00A54CD9"/>
    <w:rsid w:val="00A54EA1"/>
    <w:rsid w:val="00A55246"/>
    <w:rsid w:val="00A5535B"/>
    <w:rsid w:val="00A55364"/>
    <w:rsid w:val="00A55713"/>
    <w:rsid w:val="00A5622A"/>
    <w:rsid w:val="00A565AC"/>
    <w:rsid w:val="00A56778"/>
    <w:rsid w:val="00A568B0"/>
    <w:rsid w:val="00A57216"/>
    <w:rsid w:val="00A573A4"/>
    <w:rsid w:val="00A57579"/>
    <w:rsid w:val="00A57968"/>
    <w:rsid w:val="00A57988"/>
    <w:rsid w:val="00A57DC9"/>
    <w:rsid w:val="00A60050"/>
    <w:rsid w:val="00A605C8"/>
    <w:rsid w:val="00A60747"/>
    <w:rsid w:val="00A60EE0"/>
    <w:rsid w:val="00A60F85"/>
    <w:rsid w:val="00A61275"/>
    <w:rsid w:val="00A61383"/>
    <w:rsid w:val="00A61754"/>
    <w:rsid w:val="00A622DF"/>
    <w:rsid w:val="00A6247B"/>
    <w:rsid w:val="00A62A8F"/>
    <w:rsid w:val="00A62B61"/>
    <w:rsid w:val="00A62EAE"/>
    <w:rsid w:val="00A632CA"/>
    <w:rsid w:val="00A6346A"/>
    <w:rsid w:val="00A64301"/>
    <w:rsid w:val="00A644AA"/>
    <w:rsid w:val="00A649CF"/>
    <w:rsid w:val="00A65212"/>
    <w:rsid w:val="00A65692"/>
    <w:rsid w:val="00A65716"/>
    <w:rsid w:val="00A65845"/>
    <w:rsid w:val="00A65967"/>
    <w:rsid w:val="00A6615D"/>
    <w:rsid w:val="00A6636A"/>
    <w:rsid w:val="00A66451"/>
    <w:rsid w:val="00A66688"/>
    <w:rsid w:val="00A668E0"/>
    <w:rsid w:val="00A66907"/>
    <w:rsid w:val="00A66DE1"/>
    <w:rsid w:val="00A67204"/>
    <w:rsid w:val="00A6737E"/>
    <w:rsid w:val="00A674DC"/>
    <w:rsid w:val="00A67CBF"/>
    <w:rsid w:val="00A700F9"/>
    <w:rsid w:val="00A705CB"/>
    <w:rsid w:val="00A70CA7"/>
    <w:rsid w:val="00A7171F"/>
    <w:rsid w:val="00A717B5"/>
    <w:rsid w:val="00A71883"/>
    <w:rsid w:val="00A719D4"/>
    <w:rsid w:val="00A71A00"/>
    <w:rsid w:val="00A726A9"/>
    <w:rsid w:val="00A72B6C"/>
    <w:rsid w:val="00A72D78"/>
    <w:rsid w:val="00A73152"/>
    <w:rsid w:val="00A736ED"/>
    <w:rsid w:val="00A73ECE"/>
    <w:rsid w:val="00A73EDB"/>
    <w:rsid w:val="00A74C47"/>
    <w:rsid w:val="00A74F7B"/>
    <w:rsid w:val="00A74FA6"/>
    <w:rsid w:val="00A754F9"/>
    <w:rsid w:val="00A75964"/>
    <w:rsid w:val="00A75C4A"/>
    <w:rsid w:val="00A7638B"/>
    <w:rsid w:val="00A76757"/>
    <w:rsid w:val="00A772E1"/>
    <w:rsid w:val="00A773F4"/>
    <w:rsid w:val="00A77463"/>
    <w:rsid w:val="00A77502"/>
    <w:rsid w:val="00A7759A"/>
    <w:rsid w:val="00A778BA"/>
    <w:rsid w:val="00A77EB4"/>
    <w:rsid w:val="00A80ECF"/>
    <w:rsid w:val="00A80EF6"/>
    <w:rsid w:val="00A81316"/>
    <w:rsid w:val="00A81A16"/>
    <w:rsid w:val="00A8259B"/>
    <w:rsid w:val="00A82861"/>
    <w:rsid w:val="00A830D3"/>
    <w:rsid w:val="00A831A5"/>
    <w:rsid w:val="00A832D0"/>
    <w:rsid w:val="00A83574"/>
    <w:rsid w:val="00A8361C"/>
    <w:rsid w:val="00A83C25"/>
    <w:rsid w:val="00A83F90"/>
    <w:rsid w:val="00A84877"/>
    <w:rsid w:val="00A849F2"/>
    <w:rsid w:val="00A84B2F"/>
    <w:rsid w:val="00A84C90"/>
    <w:rsid w:val="00A85350"/>
    <w:rsid w:val="00A85974"/>
    <w:rsid w:val="00A859CB"/>
    <w:rsid w:val="00A85CE3"/>
    <w:rsid w:val="00A85CFF"/>
    <w:rsid w:val="00A86295"/>
    <w:rsid w:val="00A862C6"/>
    <w:rsid w:val="00A86331"/>
    <w:rsid w:val="00A869D2"/>
    <w:rsid w:val="00A86D42"/>
    <w:rsid w:val="00A86EA1"/>
    <w:rsid w:val="00A87787"/>
    <w:rsid w:val="00A87FB8"/>
    <w:rsid w:val="00A90B86"/>
    <w:rsid w:val="00A90C94"/>
    <w:rsid w:val="00A91809"/>
    <w:rsid w:val="00A91EAD"/>
    <w:rsid w:val="00A92107"/>
    <w:rsid w:val="00A92242"/>
    <w:rsid w:val="00A9259C"/>
    <w:rsid w:val="00A926DF"/>
    <w:rsid w:val="00A92C43"/>
    <w:rsid w:val="00A92F6D"/>
    <w:rsid w:val="00A92FC1"/>
    <w:rsid w:val="00A931F6"/>
    <w:rsid w:val="00A932BC"/>
    <w:rsid w:val="00A932F9"/>
    <w:rsid w:val="00A932FD"/>
    <w:rsid w:val="00A9340E"/>
    <w:rsid w:val="00A93B17"/>
    <w:rsid w:val="00A93C86"/>
    <w:rsid w:val="00A93F06"/>
    <w:rsid w:val="00A9412F"/>
    <w:rsid w:val="00A942BF"/>
    <w:rsid w:val="00A94457"/>
    <w:rsid w:val="00A94581"/>
    <w:rsid w:val="00A94679"/>
    <w:rsid w:val="00A954F3"/>
    <w:rsid w:val="00A95779"/>
    <w:rsid w:val="00A959F1"/>
    <w:rsid w:val="00A967BA"/>
    <w:rsid w:val="00A969F2"/>
    <w:rsid w:val="00A96B09"/>
    <w:rsid w:val="00A96EC3"/>
    <w:rsid w:val="00A96F4C"/>
    <w:rsid w:val="00A97656"/>
    <w:rsid w:val="00A976D1"/>
    <w:rsid w:val="00A978DD"/>
    <w:rsid w:val="00A97B2C"/>
    <w:rsid w:val="00A97B35"/>
    <w:rsid w:val="00A97CD9"/>
    <w:rsid w:val="00AA038B"/>
    <w:rsid w:val="00AA06BF"/>
    <w:rsid w:val="00AA0C97"/>
    <w:rsid w:val="00AA0D79"/>
    <w:rsid w:val="00AA113C"/>
    <w:rsid w:val="00AA1310"/>
    <w:rsid w:val="00AA1333"/>
    <w:rsid w:val="00AA1556"/>
    <w:rsid w:val="00AA20B7"/>
    <w:rsid w:val="00AA2357"/>
    <w:rsid w:val="00AA244C"/>
    <w:rsid w:val="00AA3013"/>
    <w:rsid w:val="00AA38E0"/>
    <w:rsid w:val="00AA38EB"/>
    <w:rsid w:val="00AA39E5"/>
    <w:rsid w:val="00AA4304"/>
    <w:rsid w:val="00AA4613"/>
    <w:rsid w:val="00AA483B"/>
    <w:rsid w:val="00AA4BC3"/>
    <w:rsid w:val="00AA5577"/>
    <w:rsid w:val="00AA5B2A"/>
    <w:rsid w:val="00AA5EFF"/>
    <w:rsid w:val="00AA62FB"/>
    <w:rsid w:val="00AA6510"/>
    <w:rsid w:val="00AA67BD"/>
    <w:rsid w:val="00AA742C"/>
    <w:rsid w:val="00AA74C3"/>
    <w:rsid w:val="00AA7955"/>
    <w:rsid w:val="00AA79B3"/>
    <w:rsid w:val="00AA7D8B"/>
    <w:rsid w:val="00AB0320"/>
    <w:rsid w:val="00AB0B67"/>
    <w:rsid w:val="00AB13B7"/>
    <w:rsid w:val="00AB1E26"/>
    <w:rsid w:val="00AB20B3"/>
    <w:rsid w:val="00AB2300"/>
    <w:rsid w:val="00AB2877"/>
    <w:rsid w:val="00AB2A09"/>
    <w:rsid w:val="00AB30CC"/>
    <w:rsid w:val="00AB33C5"/>
    <w:rsid w:val="00AB35D2"/>
    <w:rsid w:val="00AB3635"/>
    <w:rsid w:val="00AB400A"/>
    <w:rsid w:val="00AB4942"/>
    <w:rsid w:val="00AB4954"/>
    <w:rsid w:val="00AB4AC6"/>
    <w:rsid w:val="00AB4D48"/>
    <w:rsid w:val="00AB50CC"/>
    <w:rsid w:val="00AB5833"/>
    <w:rsid w:val="00AB58B8"/>
    <w:rsid w:val="00AB63C5"/>
    <w:rsid w:val="00AB685E"/>
    <w:rsid w:val="00AB6B9D"/>
    <w:rsid w:val="00AC00A6"/>
    <w:rsid w:val="00AC026B"/>
    <w:rsid w:val="00AC0610"/>
    <w:rsid w:val="00AC06DD"/>
    <w:rsid w:val="00AC082F"/>
    <w:rsid w:val="00AC0974"/>
    <w:rsid w:val="00AC12E8"/>
    <w:rsid w:val="00AC133D"/>
    <w:rsid w:val="00AC155C"/>
    <w:rsid w:val="00AC1951"/>
    <w:rsid w:val="00AC1B3E"/>
    <w:rsid w:val="00AC1D19"/>
    <w:rsid w:val="00AC2015"/>
    <w:rsid w:val="00AC214E"/>
    <w:rsid w:val="00AC2649"/>
    <w:rsid w:val="00AC3522"/>
    <w:rsid w:val="00AC359B"/>
    <w:rsid w:val="00AC4568"/>
    <w:rsid w:val="00AC4774"/>
    <w:rsid w:val="00AC4909"/>
    <w:rsid w:val="00AC515A"/>
    <w:rsid w:val="00AC52FA"/>
    <w:rsid w:val="00AC5857"/>
    <w:rsid w:val="00AC59AC"/>
    <w:rsid w:val="00AC5A27"/>
    <w:rsid w:val="00AC5C12"/>
    <w:rsid w:val="00AC60EB"/>
    <w:rsid w:val="00AC6A78"/>
    <w:rsid w:val="00AC746A"/>
    <w:rsid w:val="00AD05FD"/>
    <w:rsid w:val="00AD0A51"/>
    <w:rsid w:val="00AD0B6E"/>
    <w:rsid w:val="00AD10E3"/>
    <w:rsid w:val="00AD11F5"/>
    <w:rsid w:val="00AD1606"/>
    <w:rsid w:val="00AD19B4"/>
    <w:rsid w:val="00AD2038"/>
    <w:rsid w:val="00AD2195"/>
    <w:rsid w:val="00AD22C0"/>
    <w:rsid w:val="00AD2369"/>
    <w:rsid w:val="00AD249B"/>
    <w:rsid w:val="00AD28D0"/>
    <w:rsid w:val="00AD2FD1"/>
    <w:rsid w:val="00AD2FE2"/>
    <w:rsid w:val="00AD32E8"/>
    <w:rsid w:val="00AD3442"/>
    <w:rsid w:val="00AD390E"/>
    <w:rsid w:val="00AD3A15"/>
    <w:rsid w:val="00AD42D9"/>
    <w:rsid w:val="00AD469A"/>
    <w:rsid w:val="00AD46AD"/>
    <w:rsid w:val="00AD4748"/>
    <w:rsid w:val="00AD4A31"/>
    <w:rsid w:val="00AD4A58"/>
    <w:rsid w:val="00AD55E2"/>
    <w:rsid w:val="00AD5B07"/>
    <w:rsid w:val="00AD5BCD"/>
    <w:rsid w:val="00AD5BDF"/>
    <w:rsid w:val="00AD6402"/>
    <w:rsid w:val="00AD6AD7"/>
    <w:rsid w:val="00AD6E0F"/>
    <w:rsid w:val="00AD7707"/>
    <w:rsid w:val="00AD7783"/>
    <w:rsid w:val="00AD7A65"/>
    <w:rsid w:val="00AD7FAE"/>
    <w:rsid w:val="00AE0066"/>
    <w:rsid w:val="00AE073D"/>
    <w:rsid w:val="00AE0C5E"/>
    <w:rsid w:val="00AE0DA1"/>
    <w:rsid w:val="00AE1005"/>
    <w:rsid w:val="00AE1130"/>
    <w:rsid w:val="00AE11EF"/>
    <w:rsid w:val="00AE12C1"/>
    <w:rsid w:val="00AE1476"/>
    <w:rsid w:val="00AE14F9"/>
    <w:rsid w:val="00AE1734"/>
    <w:rsid w:val="00AE188C"/>
    <w:rsid w:val="00AE19CD"/>
    <w:rsid w:val="00AE277B"/>
    <w:rsid w:val="00AE2A6E"/>
    <w:rsid w:val="00AE2BE0"/>
    <w:rsid w:val="00AE3179"/>
    <w:rsid w:val="00AE32C4"/>
    <w:rsid w:val="00AE33E2"/>
    <w:rsid w:val="00AE36BF"/>
    <w:rsid w:val="00AE3C04"/>
    <w:rsid w:val="00AE4153"/>
    <w:rsid w:val="00AE42F0"/>
    <w:rsid w:val="00AE4374"/>
    <w:rsid w:val="00AE45C0"/>
    <w:rsid w:val="00AE47F9"/>
    <w:rsid w:val="00AE4AD5"/>
    <w:rsid w:val="00AE4CDB"/>
    <w:rsid w:val="00AE583A"/>
    <w:rsid w:val="00AE5C11"/>
    <w:rsid w:val="00AE6088"/>
    <w:rsid w:val="00AE6351"/>
    <w:rsid w:val="00AE63CD"/>
    <w:rsid w:val="00AE65E6"/>
    <w:rsid w:val="00AE69C4"/>
    <w:rsid w:val="00AE6F0F"/>
    <w:rsid w:val="00AE70E7"/>
    <w:rsid w:val="00AE73DA"/>
    <w:rsid w:val="00AE77F9"/>
    <w:rsid w:val="00AE7B8C"/>
    <w:rsid w:val="00AF0362"/>
    <w:rsid w:val="00AF08C3"/>
    <w:rsid w:val="00AF0D1C"/>
    <w:rsid w:val="00AF0E52"/>
    <w:rsid w:val="00AF12D6"/>
    <w:rsid w:val="00AF12E4"/>
    <w:rsid w:val="00AF251F"/>
    <w:rsid w:val="00AF28C7"/>
    <w:rsid w:val="00AF29AE"/>
    <w:rsid w:val="00AF2ABE"/>
    <w:rsid w:val="00AF2C5A"/>
    <w:rsid w:val="00AF3378"/>
    <w:rsid w:val="00AF343C"/>
    <w:rsid w:val="00AF3488"/>
    <w:rsid w:val="00AF3490"/>
    <w:rsid w:val="00AF3553"/>
    <w:rsid w:val="00AF3B17"/>
    <w:rsid w:val="00AF3C3A"/>
    <w:rsid w:val="00AF44D4"/>
    <w:rsid w:val="00AF48C8"/>
    <w:rsid w:val="00AF514F"/>
    <w:rsid w:val="00AF51FC"/>
    <w:rsid w:val="00AF5375"/>
    <w:rsid w:val="00AF5396"/>
    <w:rsid w:val="00AF53B0"/>
    <w:rsid w:val="00AF546A"/>
    <w:rsid w:val="00AF5A24"/>
    <w:rsid w:val="00AF5DE5"/>
    <w:rsid w:val="00AF5DF6"/>
    <w:rsid w:val="00AF6647"/>
    <w:rsid w:val="00AF66A2"/>
    <w:rsid w:val="00AF66DB"/>
    <w:rsid w:val="00AF6B88"/>
    <w:rsid w:val="00AF7922"/>
    <w:rsid w:val="00AF79EB"/>
    <w:rsid w:val="00B000E1"/>
    <w:rsid w:val="00B001E4"/>
    <w:rsid w:val="00B003C6"/>
    <w:rsid w:val="00B00837"/>
    <w:rsid w:val="00B00A08"/>
    <w:rsid w:val="00B00C13"/>
    <w:rsid w:val="00B01659"/>
    <w:rsid w:val="00B016D1"/>
    <w:rsid w:val="00B0175B"/>
    <w:rsid w:val="00B0186A"/>
    <w:rsid w:val="00B01A02"/>
    <w:rsid w:val="00B034F3"/>
    <w:rsid w:val="00B0395E"/>
    <w:rsid w:val="00B039CE"/>
    <w:rsid w:val="00B03BD8"/>
    <w:rsid w:val="00B040A2"/>
    <w:rsid w:val="00B0429E"/>
    <w:rsid w:val="00B04498"/>
    <w:rsid w:val="00B04A6B"/>
    <w:rsid w:val="00B055A0"/>
    <w:rsid w:val="00B06CFF"/>
    <w:rsid w:val="00B07093"/>
    <w:rsid w:val="00B071E4"/>
    <w:rsid w:val="00B07878"/>
    <w:rsid w:val="00B10877"/>
    <w:rsid w:val="00B10EF4"/>
    <w:rsid w:val="00B11268"/>
    <w:rsid w:val="00B11634"/>
    <w:rsid w:val="00B1188C"/>
    <w:rsid w:val="00B119EB"/>
    <w:rsid w:val="00B11ABB"/>
    <w:rsid w:val="00B12512"/>
    <w:rsid w:val="00B1294A"/>
    <w:rsid w:val="00B12BEF"/>
    <w:rsid w:val="00B12E9F"/>
    <w:rsid w:val="00B1302C"/>
    <w:rsid w:val="00B130A0"/>
    <w:rsid w:val="00B131C5"/>
    <w:rsid w:val="00B13BC0"/>
    <w:rsid w:val="00B14072"/>
    <w:rsid w:val="00B145D9"/>
    <w:rsid w:val="00B14CDB"/>
    <w:rsid w:val="00B158B4"/>
    <w:rsid w:val="00B1595E"/>
    <w:rsid w:val="00B16A75"/>
    <w:rsid w:val="00B16BD7"/>
    <w:rsid w:val="00B16DB4"/>
    <w:rsid w:val="00B16DCF"/>
    <w:rsid w:val="00B16E2C"/>
    <w:rsid w:val="00B16E74"/>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11F5"/>
    <w:rsid w:val="00B21351"/>
    <w:rsid w:val="00B217B3"/>
    <w:rsid w:val="00B21857"/>
    <w:rsid w:val="00B21860"/>
    <w:rsid w:val="00B219D0"/>
    <w:rsid w:val="00B21B03"/>
    <w:rsid w:val="00B22131"/>
    <w:rsid w:val="00B2239B"/>
    <w:rsid w:val="00B22D9B"/>
    <w:rsid w:val="00B238F7"/>
    <w:rsid w:val="00B24F62"/>
    <w:rsid w:val="00B25040"/>
    <w:rsid w:val="00B252D4"/>
    <w:rsid w:val="00B25967"/>
    <w:rsid w:val="00B25CB3"/>
    <w:rsid w:val="00B262E6"/>
    <w:rsid w:val="00B26AFC"/>
    <w:rsid w:val="00B27043"/>
    <w:rsid w:val="00B2764C"/>
    <w:rsid w:val="00B27F6A"/>
    <w:rsid w:val="00B3017A"/>
    <w:rsid w:val="00B30A48"/>
    <w:rsid w:val="00B3151E"/>
    <w:rsid w:val="00B3158E"/>
    <w:rsid w:val="00B318E6"/>
    <w:rsid w:val="00B31A00"/>
    <w:rsid w:val="00B320B1"/>
    <w:rsid w:val="00B322FC"/>
    <w:rsid w:val="00B3263E"/>
    <w:rsid w:val="00B329A7"/>
    <w:rsid w:val="00B332B3"/>
    <w:rsid w:val="00B33546"/>
    <w:rsid w:val="00B336BC"/>
    <w:rsid w:val="00B33D68"/>
    <w:rsid w:val="00B33DCC"/>
    <w:rsid w:val="00B3401B"/>
    <w:rsid w:val="00B3471E"/>
    <w:rsid w:val="00B34C56"/>
    <w:rsid w:val="00B356CE"/>
    <w:rsid w:val="00B35D1B"/>
    <w:rsid w:val="00B35E77"/>
    <w:rsid w:val="00B36207"/>
    <w:rsid w:val="00B364D4"/>
    <w:rsid w:val="00B36A58"/>
    <w:rsid w:val="00B36ADC"/>
    <w:rsid w:val="00B370AB"/>
    <w:rsid w:val="00B371BE"/>
    <w:rsid w:val="00B37206"/>
    <w:rsid w:val="00B3755D"/>
    <w:rsid w:val="00B3776F"/>
    <w:rsid w:val="00B37B1D"/>
    <w:rsid w:val="00B408D8"/>
    <w:rsid w:val="00B40A6F"/>
    <w:rsid w:val="00B40FA2"/>
    <w:rsid w:val="00B4188B"/>
    <w:rsid w:val="00B41BFA"/>
    <w:rsid w:val="00B42334"/>
    <w:rsid w:val="00B4312C"/>
    <w:rsid w:val="00B43DD0"/>
    <w:rsid w:val="00B4469B"/>
    <w:rsid w:val="00B4481D"/>
    <w:rsid w:val="00B45577"/>
    <w:rsid w:val="00B45DD3"/>
    <w:rsid w:val="00B45E69"/>
    <w:rsid w:val="00B46368"/>
    <w:rsid w:val="00B46934"/>
    <w:rsid w:val="00B46C00"/>
    <w:rsid w:val="00B46FE1"/>
    <w:rsid w:val="00B47303"/>
    <w:rsid w:val="00B50D51"/>
    <w:rsid w:val="00B50EEF"/>
    <w:rsid w:val="00B519DA"/>
    <w:rsid w:val="00B52417"/>
    <w:rsid w:val="00B52D86"/>
    <w:rsid w:val="00B52E14"/>
    <w:rsid w:val="00B5315E"/>
    <w:rsid w:val="00B53CD6"/>
    <w:rsid w:val="00B53F82"/>
    <w:rsid w:val="00B5458D"/>
    <w:rsid w:val="00B54F17"/>
    <w:rsid w:val="00B550FA"/>
    <w:rsid w:val="00B55848"/>
    <w:rsid w:val="00B55863"/>
    <w:rsid w:val="00B55A4A"/>
    <w:rsid w:val="00B562F7"/>
    <w:rsid w:val="00B5698E"/>
    <w:rsid w:val="00B56B39"/>
    <w:rsid w:val="00B57910"/>
    <w:rsid w:val="00B60096"/>
    <w:rsid w:val="00B6013B"/>
    <w:rsid w:val="00B6052D"/>
    <w:rsid w:val="00B60E8B"/>
    <w:rsid w:val="00B61143"/>
    <w:rsid w:val="00B61667"/>
    <w:rsid w:val="00B61BD2"/>
    <w:rsid w:val="00B61E72"/>
    <w:rsid w:val="00B6210A"/>
    <w:rsid w:val="00B630F1"/>
    <w:rsid w:val="00B6369D"/>
    <w:rsid w:val="00B63CA2"/>
    <w:rsid w:val="00B647B0"/>
    <w:rsid w:val="00B6492F"/>
    <w:rsid w:val="00B64C76"/>
    <w:rsid w:val="00B64CCF"/>
    <w:rsid w:val="00B65766"/>
    <w:rsid w:val="00B65B0B"/>
    <w:rsid w:val="00B65CEA"/>
    <w:rsid w:val="00B6601B"/>
    <w:rsid w:val="00B66C67"/>
    <w:rsid w:val="00B66DEC"/>
    <w:rsid w:val="00B66E35"/>
    <w:rsid w:val="00B66F51"/>
    <w:rsid w:val="00B6703D"/>
    <w:rsid w:val="00B67105"/>
    <w:rsid w:val="00B67435"/>
    <w:rsid w:val="00B6762D"/>
    <w:rsid w:val="00B67A2D"/>
    <w:rsid w:val="00B67AA8"/>
    <w:rsid w:val="00B67EBB"/>
    <w:rsid w:val="00B70783"/>
    <w:rsid w:val="00B7165D"/>
    <w:rsid w:val="00B719F0"/>
    <w:rsid w:val="00B71C8B"/>
    <w:rsid w:val="00B7237C"/>
    <w:rsid w:val="00B726FB"/>
    <w:rsid w:val="00B727FC"/>
    <w:rsid w:val="00B72A1E"/>
    <w:rsid w:val="00B7344B"/>
    <w:rsid w:val="00B73831"/>
    <w:rsid w:val="00B73FED"/>
    <w:rsid w:val="00B74036"/>
    <w:rsid w:val="00B74172"/>
    <w:rsid w:val="00B7463A"/>
    <w:rsid w:val="00B748D7"/>
    <w:rsid w:val="00B7497B"/>
    <w:rsid w:val="00B74C4C"/>
    <w:rsid w:val="00B75374"/>
    <w:rsid w:val="00B76542"/>
    <w:rsid w:val="00B76B52"/>
    <w:rsid w:val="00B77089"/>
    <w:rsid w:val="00B7725D"/>
    <w:rsid w:val="00B77428"/>
    <w:rsid w:val="00B7791A"/>
    <w:rsid w:val="00B779C9"/>
    <w:rsid w:val="00B77D1F"/>
    <w:rsid w:val="00B8038C"/>
    <w:rsid w:val="00B80756"/>
    <w:rsid w:val="00B807FE"/>
    <w:rsid w:val="00B81268"/>
    <w:rsid w:val="00B81277"/>
    <w:rsid w:val="00B814D7"/>
    <w:rsid w:val="00B81AF1"/>
    <w:rsid w:val="00B827B3"/>
    <w:rsid w:val="00B837A5"/>
    <w:rsid w:val="00B83B35"/>
    <w:rsid w:val="00B84060"/>
    <w:rsid w:val="00B84083"/>
    <w:rsid w:val="00B84CCA"/>
    <w:rsid w:val="00B84ECA"/>
    <w:rsid w:val="00B84F60"/>
    <w:rsid w:val="00B85335"/>
    <w:rsid w:val="00B854B0"/>
    <w:rsid w:val="00B866F6"/>
    <w:rsid w:val="00B86F45"/>
    <w:rsid w:val="00B8734E"/>
    <w:rsid w:val="00B87370"/>
    <w:rsid w:val="00B8771B"/>
    <w:rsid w:val="00B87E8B"/>
    <w:rsid w:val="00B87FBD"/>
    <w:rsid w:val="00B902BD"/>
    <w:rsid w:val="00B905A9"/>
    <w:rsid w:val="00B906B1"/>
    <w:rsid w:val="00B910BD"/>
    <w:rsid w:val="00B9127F"/>
    <w:rsid w:val="00B9139D"/>
    <w:rsid w:val="00B915A7"/>
    <w:rsid w:val="00B915AB"/>
    <w:rsid w:val="00B91915"/>
    <w:rsid w:val="00B92056"/>
    <w:rsid w:val="00B92855"/>
    <w:rsid w:val="00B92ECE"/>
    <w:rsid w:val="00B93900"/>
    <w:rsid w:val="00B93C23"/>
    <w:rsid w:val="00B94192"/>
    <w:rsid w:val="00B9448B"/>
    <w:rsid w:val="00B944E8"/>
    <w:rsid w:val="00B947F1"/>
    <w:rsid w:val="00B94D5D"/>
    <w:rsid w:val="00B95601"/>
    <w:rsid w:val="00B956AE"/>
    <w:rsid w:val="00B95A58"/>
    <w:rsid w:val="00B9661A"/>
    <w:rsid w:val="00B97327"/>
    <w:rsid w:val="00B974E3"/>
    <w:rsid w:val="00B9758B"/>
    <w:rsid w:val="00B97853"/>
    <w:rsid w:val="00BA0421"/>
    <w:rsid w:val="00BA075D"/>
    <w:rsid w:val="00BA0CB8"/>
    <w:rsid w:val="00BA2AED"/>
    <w:rsid w:val="00BA2B49"/>
    <w:rsid w:val="00BA30E9"/>
    <w:rsid w:val="00BA3614"/>
    <w:rsid w:val="00BA379D"/>
    <w:rsid w:val="00BA3AC9"/>
    <w:rsid w:val="00BA3B82"/>
    <w:rsid w:val="00BA4086"/>
    <w:rsid w:val="00BA42E9"/>
    <w:rsid w:val="00BA4898"/>
    <w:rsid w:val="00BA4A7F"/>
    <w:rsid w:val="00BA535F"/>
    <w:rsid w:val="00BA5B7A"/>
    <w:rsid w:val="00BA6752"/>
    <w:rsid w:val="00BA6D8D"/>
    <w:rsid w:val="00BA732C"/>
    <w:rsid w:val="00BA7532"/>
    <w:rsid w:val="00BA789E"/>
    <w:rsid w:val="00BB01C8"/>
    <w:rsid w:val="00BB024B"/>
    <w:rsid w:val="00BB037B"/>
    <w:rsid w:val="00BB0DF4"/>
    <w:rsid w:val="00BB1015"/>
    <w:rsid w:val="00BB1048"/>
    <w:rsid w:val="00BB1128"/>
    <w:rsid w:val="00BB11E1"/>
    <w:rsid w:val="00BB183B"/>
    <w:rsid w:val="00BB1B29"/>
    <w:rsid w:val="00BB1BA8"/>
    <w:rsid w:val="00BB1F0D"/>
    <w:rsid w:val="00BB210F"/>
    <w:rsid w:val="00BB231A"/>
    <w:rsid w:val="00BB231B"/>
    <w:rsid w:val="00BB26CF"/>
    <w:rsid w:val="00BB27D0"/>
    <w:rsid w:val="00BB2C65"/>
    <w:rsid w:val="00BB2CDC"/>
    <w:rsid w:val="00BB3106"/>
    <w:rsid w:val="00BB39AF"/>
    <w:rsid w:val="00BB3B95"/>
    <w:rsid w:val="00BB3C15"/>
    <w:rsid w:val="00BB3E0E"/>
    <w:rsid w:val="00BB4732"/>
    <w:rsid w:val="00BB47B4"/>
    <w:rsid w:val="00BB4FC6"/>
    <w:rsid w:val="00BB62B9"/>
    <w:rsid w:val="00BB6722"/>
    <w:rsid w:val="00BB6D11"/>
    <w:rsid w:val="00BB723F"/>
    <w:rsid w:val="00BB7379"/>
    <w:rsid w:val="00BB7AE0"/>
    <w:rsid w:val="00BB7BA8"/>
    <w:rsid w:val="00BB7F26"/>
    <w:rsid w:val="00BC0910"/>
    <w:rsid w:val="00BC0C47"/>
    <w:rsid w:val="00BC0DDB"/>
    <w:rsid w:val="00BC1132"/>
    <w:rsid w:val="00BC1282"/>
    <w:rsid w:val="00BC1818"/>
    <w:rsid w:val="00BC192E"/>
    <w:rsid w:val="00BC217F"/>
    <w:rsid w:val="00BC2562"/>
    <w:rsid w:val="00BC2D0E"/>
    <w:rsid w:val="00BC31FF"/>
    <w:rsid w:val="00BC3421"/>
    <w:rsid w:val="00BC3511"/>
    <w:rsid w:val="00BC35A5"/>
    <w:rsid w:val="00BC459D"/>
    <w:rsid w:val="00BC4667"/>
    <w:rsid w:val="00BC487C"/>
    <w:rsid w:val="00BC4CC5"/>
    <w:rsid w:val="00BC4D73"/>
    <w:rsid w:val="00BC5248"/>
    <w:rsid w:val="00BC53FC"/>
    <w:rsid w:val="00BC5754"/>
    <w:rsid w:val="00BC57F5"/>
    <w:rsid w:val="00BC58F1"/>
    <w:rsid w:val="00BC59F2"/>
    <w:rsid w:val="00BC5CDA"/>
    <w:rsid w:val="00BC62DF"/>
    <w:rsid w:val="00BC63E9"/>
    <w:rsid w:val="00BC663B"/>
    <w:rsid w:val="00BC6A6E"/>
    <w:rsid w:val="00BC7B7A"/>
    <w:rsid w:val="00BC7C02"/>
    <w:rsid w:val="00BC7C74"/>
    <w:rsid w:val="00BD0114"/>
    <w:rsid w:val="00BD05BB"/>
    <w:rsid w:val="00BD0EC4"/>
    <w:rsid w:val="00BD1BD5"/>
    <w:rsid w:val="00BD1E35"/>
    <w:rsid w:val="00BD1FB9"/>
    <w:rsid w:val="00BD2602"/>
    <w:rsid w:val="00BD2C9F"/>
    <w:rsid w:val="00BD2D5C"/>
    <w:rsid w:val="00BD2D6C"/>
    <w:rsid w:val="00BD3436"/>
    <w:rsid w:val="00BD3B34"/>
    <w:rsid w:val="00BD3D53"/>
    <w:rsid w:val="00BD3E95"/>
    <w:rsid w:val="00BD4CDB"/>
    <w:rsid w:val="00BD500C"/>
    <w:rsid w:val="00BD5133"/>
    <w:rsid w:val="00BD53D5"/>
    <w:rsid w:val="00BD625B"/>
    <w:rsid w:val="00BD6275"/>
    <w:rsid w:val="00BD6596"/>
    <w:rsid w:val="00BD66A2"/>
    <w:rsid w:val="00BD6B8D"/>
    <w:rsid w:val="00BD6CE9"/>
    <w:rsid w:val="00BD75E3"/>
    <w:rsid w:val="00BD7970"/>
    <w:rsid w:val="00BD79BA"/>
    <w:rsid w:val="00BD7D44"/>
    <w:rsid w:val="00BD7F5A"/>
    <w:rsid w:val="00BE0069"/>
    <w:rsid w:val="00BE0185"/>
    <w:rsid w:val="00BE0405"/>
    <w:rsid w:val="00BE0A6E"/>
    <w:rsid w:val="00BE0CE6"/>
    <w:rsid w:val="00BE0CEF"/>
    <w:rsid w:val="00BE0CF5"/>
    <w:rsid w:val="00BE17A4"/>
    <w:rsid w:val="00BE1E1A"/>
    <w:rsid w:val="00BE1E49"/>
    <w:rsid w:val="00BE23F1"/>
    <w:rsid w:val="00BE2610"/>
    <w:rsid w:val="00BE2C17"/>
    <w:rsid w:val="00BE2E6D"/>
    <w:rsid w:val="00BE3B61"/>
    <w:rsid w:val="00BE3D50"/>
    <w:rsid w:val="00BE40B7"/>
    <w:rsid w:val="00BE42B2"/>
    <w:rsid w:val="00BE4724"/>
    <w:rsid w:val="00BE4B8B"/>
    <w:rsid w:val="00BE4B9E"/>
    <w:rsid w:val="00BE4EDA"/>
    <w:rsid w:val="00BE4F50"/>
    <w:rsid w:val="00BE5E28"/>
    <w:rsid w:val="00BE6630"/>
    <w:rsid w:val="00BE6A61"/>
    <w:rsid w:val="00BE6A68"/>
    <w:rsid w:val="00BE71CB"/>
    <w:rsid w:val="00BF0A8E"/>
    <w:rsid w:val="00BF1276"/>
    <w:rsid w:val="00BF12B6"/>
    <w:rsid w:val="00BF1538"/>
    <w:rsid w:val="00BF1AC0"/>
    <w:rsid w:val="00BF24E7"/>
    <w:rsid w:val="00BF2C2B"/>
    <w:rsid w:val="00BF2DAC"/>
    <w:rsid w:val="00BF2EE6"/>
    <w:rsid w:val="00BF3D26"/>
    <w:rsid w:val="00BF3DB8"/>
    <w:rsid w:val="00BF496A"/>
    <w:rsid w:val="00BF4AAD"/>
    <w:rsid w:val="00BF5183"/>
    <w:rsid w:val="00BF51AC"/>
    <w:rsid w:val="00BF5A75"/>
    <w:rsid w:val="00BF5E40"/>
    <w:rsid w:val="00BF6508"/>
    <w:rsid w:val="00BF6534"/>
    <w:rsid w:val="00BF6868"/>
    <w:rsid w:val="00BF6A71"/>
    <w:rsid w:val="00BF7746"/>
    <w:rsid w:val="00BF79F7"/>
    <w:rsid w:val="00BF7AF5"/>
    <w:rsid w:val="00BF7C01"/>
    <w:rsid w:val="00BF7D61"/>
    <w:rsid w:val="00BF7F9C"/>
    <w:rsid w:val="00C00054"/>
    <w:rsid w:val="00C01285"/>
    <w:rsid w:val="00C024BA"/>
    <w:rsid w:val="00C02628"/>
    <w:rsid w:val="00C02977"/>
    <w:rsid w:val="00C03323"/>
    <w:rsid w:val="00C03628"/>
    <w:rsid w:val="00C03A83"/>
    <w:rsid w:val="00C045B9"/>
    <w:rsid w:val="00C04B13"/>
    <w:rsid w:val="00C05710"/>
    <w:rsid w:val="00C057EE"/>
    <w:rsid w:val="00C05D7A"/>
    <w:rsid w:val="00C06592"/>
    <w:rsid w:val="00C066DE"/>
    <w:rsid w:val="00C06752"/>
    <w:rsid w:val="00C06A3A"/>
    <w:rsid w:val="00C06A3E"/>
    <w:rsid w:val="00C06B77"/>
    <w:rsid w:val="00C0733C"/>
    <w:rsid w:val="00C075D4"/>
    <w:rsid w:val="00C077D8"/>
    <w:rsid w:val="00C07EE6"/>
    <w:rsid w:val="00C07F32"/>
    <w:rsid w:val="00C10A0C"/>
    <w:rsid w:val="00C11191"/>
    <w:rsid w:val="00C115C7"/>
    <w:rsid w:val="00C118F0"/>
    <w:rsid w:val="00C119E9"/>
    <w:rsid w:val="00C11E4B"/>
    <w:rsid w:val="00C1240C"/>
    <w:rsid w:val="00C12BB5"/>
    <w:rsid w:val="00C134E4"/>
    <w:rsid w:val="00C1370F"/>
    <w:rsid w:val="00C138FD"/>
    <w:rsid w:val="00C14710"/>
    <w:rsid w:val="00C150CA"/>
    <w:rsid w:val="00C151C2"/>
    <w:rsid w:val="00C152D8"/>
    <w:rsid w:val="00C15318"/>
    <w:rsid w:val="00C15547"/>
    <w:rsid w:val="00C15616"/>
    <w:rsid w:val="00C15776"/>
    <w:rsid w:val="00C15AE7"/>
    <w:rsid w:val="00C15F86"/>
    <w:rsid w:val="00C160A9"/>
    <w:rsid w:val="00C16251"/>
    <w:rsid w:val="00C166F6"/>
    <w:rsid w:val="00C171F5"/>
    <w:rsid w:val="00C175CC"/>
    <w:rsid w:val="00C17969"/>
    <w:rsid w:val="00C17B83"/>
    <w:rsid w:val="00C205A4"/>
    <w:rsid w:val="00C209D9"/>
    <w:rsid w:val="00C20DFB"/>
    <w:rsid w:val="00C20F47"/>
    <w:rsid w:val="00C2167A"/>
    <w:rsid w:val="00C2194F"/>
    <w:rsid w:val="00C21B7E"/>
    <w:rsid w:val="00C21FF2"/>
    <w:rsid w:val="00C2212A"/>
    <w:rsid w:val="00C2218D"/>
    <w:rsid w:val="00C22492"/>
    <w:rsid w:val="00C22E24"/>
    <w:rsid w:val="00C23106"/>
    <w:rsid w:val="00C232F6"/>
    <w:rsid w:val="00C23468"/>
    <w:rsid w:val="00C238BE"/>
    <w:rsid w:val="00C23F6E"/>
    <w:rsid w:val="00C241B0"/>
    <w:rsid w:val="00C246C2"/>
    <w:rsid w:val="00C24D55"/>
    <w:rsid w:val="00C24DF7"/>
    <w:rsid w:val="00C25645"/>
    <w:rsid w:val="00C257A4"/>
    <w:rsid w:val="00C2620E"/>
    <w:rsid w:val="00C267BC"/>
    <w:rsid w:val="00C26E0E"/>
    <w:rsid w:val="00C270AB"/>
    <w:rsid w:val="00C278FE"/>
    <w:rsid w:val="00C27B5F"/>
    <w:rsid w:val="00C27BD5"/>
    <w:rsid w:val="00C27F51"/>
    <w:rsid w:val="00C3097E"/>
    <w:rsid w:val="00C30D9B"/>
    <w:rsid w:val="00C31130"/>
    <w:rsid w:val="00C317A8"/>
    <w:rsid w:val="00C31B95"/>
    <w:rsid w:val="00C32275"/>
    <w:rsid w:val="00C32723"/>
    <w:rsid w:val="00C32D4D"/>
    <w:rsid w:val="00C32F1C"/>
    <w:rsid w:val="00C3363D"/>
    <w:rsid w:val="00C336C5"/>
    <w:rsid w:val="00C33A5D"/>
    <w:rsid w:val="00C33C46"/>
    <w:rsid w:val="00C33E73"/>
    <w:rsid w:val="00C34260"/>
    <w:rsid w:val="00C3434F"/>
    <w:rsid w:val="00C344E0"/>
    <w:rsid w:val="00C34627"/>
    <w:rsid w:val="00C348B5"/>
    <w:rsid w:val="00C34B4D"/>
    <w:rsid w:val="00C34BCF"/>
    <w:rsid w:val="00C353B5"/>
    <w:rsid w:val="00C3540C"/>
    <w:rsid w:val="00C357EC"/>
    <w:rsid w:val="00C35B90"/>
    <w:rsid w:val="00C35E61"/>
    <w:rsid w:val="00C369FC"/>
    <w:rsid w:val="00C37569"/>
    <w:rsid w:val="00C40040"/>
    <w:rsid w:val="00C4016C"/>
    <w:rsid w:val="00C402C3"/>
    <w:rsid w:val="00C406F6"/>
    <w:rsid w:val="00C415F2"/>
    <w:rsid w:val="00C41644"/>
    <w:rsid w:val="00C418F1"/>
    <w:rsid w:val="00C41A01"/>
    <w:rsid w:val="00C41DBA"/>
    <w:rsid w:val="00C41ED0"/>
    <w:rsid w:val="00C42009"/>
    <w:rsid w:val="00C423D7"/>
    <w:rsid w:val="00C42B88"/>
    <w:rsid w:val="00C42E6C"/>
    <w:rsid w:val="00C42EDE"/>
    <w:rsid w:val="00C434C4"/>
    <w:rsid w:val="00C43764"/>
    <w:rsid w:val="00C437B0"/>
    <w:rsid w:val="00C4392C"/>
    <w:rsid w:val="00C44E67"/>
    <w:rsid w:val="00C45568"/>
    <w:rsid w:val="00C4644A"/>
    <w:rsid w:val="00C46B73"/>
    <w:rsid w:val="00C46C05"/>
    <w:rsid w:val="00C46FF0"/>
    <w:rsid w:val="00C47097"/>
    <w:rsid w:val="00C474FD"/>
    <w:rsid w:val="00C47A2B"/>
    <w:rsid w:val="00C47D64"/>
    <w:rsid w:val="00C507BF"/>
    <w:rsid w:val="00C50898"/>
    <w:rsid w:val="00C50E9F"/>
    <w:rsid w:val="00C51186"/>
    <w:rsid w:val="00C51EA0"/>
    <w:rsid w:val="00C520CE"/>
    <w:rsid w:val="00C52111"/>
    <w:rsid w:val="00C522DF"/>
    <w:rsid w:val="00C52380"/>
    <w:rsid w:val="00C529E4"/>
    <w:rsid w:val="00C52DC5"/>
    <w:rsid w:val="00C52E93"/>
    <w:rsid w:val="00C530C8"/>
    <w:rsid w:val="00C533E3"/>
    <w:rsid w:val="00C53623"/>
    <w:rsid w:val="00C54310"/>
    <w:rsid w:val="00C550BC"/>
    <w:rsid w:val="00C5530E"/>
    <w:rsid w:val="00C556E8"/>
    <w:rsid w:val="00C55C9B"/>
    <w:rsid w:val="00C561BB"/>
    <w:rsid w:val="00C5649F"/>
    <w:rsid w:val="00C5659B"/>
    <w:rsid w:val="00C5667F"/>
    <w:rsid w:val="00C56CB4"/>
    <w:rsid w:val="00C5711F"/>
    <w:rsid w:val="00C577AC"/>
    <w:rsid w:val="00C5780B"/>
    <w:rsid w:val="00C57A79"/>
    <w:rsid w:val="00C609D5"/>
    <w:rsid w:val="00C61466"/>
    <w:rsid w:val="00C61526"/>
    <w:rsid w:val="00C61AA1"/>
    <w:rsid w:val="00C61AA9"/>
    <w:rsid w:val="00C61E7F"/>
    <w:rsid w:val="00C62009"/>
    <w:rsid w:val="00C623A6"/>
    <w:rsid w:val="00C6303D"/>
    <w:rsid w:val="00C63569"/>
    <w:rsid w:val="00C63629"/>
    <w:rsid w:val="00C6388D"/>
    <w:rsid w:val="00C6404B"/>
    <w:rsid w:val="00C64107"/>
    <w:rsid w:val="00C6417E"/>
    <w:rsid w:val="00C644D5"/>
    <w:rsid w:val="00C64A20"/>
    <w:rsid w:val="00C64ADD"/>
    <w:rsid w:val="00C6514D"/>
    <w:rsid w:val="00C6580B"/>
    <w:rsid w:val="00C65973"/>
    <w:rsid w:val="00C65AB9"/>
    <w:rsid w:val="00C65DB0"/>
    <w:rsid w:val="00C65FAA"/>
    <w:rsid w:val="00C66034"/>
    <w:rsid w:val="00C6624A"/>
    <w:rsid w:val="00C66C7D"/>
    <w:rsid w:val="00C66C7F"/>
    <w:rsid w:val="00C66D5F"/>
    <w:rsid w:val="00C66D6A"/>
    <w:rsid w:val="00C67ECA"/>
    <w:rsid w:val="00C67FA5"/>
    <w:rsid w:val="00C7090B"/>
    <w:rsid w:val="00C70A10"/>
    <w:rsid w:val="00C70DF1"/>
    <w:rsid w:val="00C71501"/>
    <w:rsid w:val="00C71620"/>
    <w:rsid w:val="00C7261A"/>
    <w:rsid w:val="00C731EF"/>
    <w:rsid w:val="00C73B08"/>
    <w:rsid w:val="00C73FE3"/>
    <w:rsid w:val="00C74382"/>
    <w:rsid w:val="00C74472"/>
    <w:rsid w:val="00C74DF5"/>
    <w:rsid w:val="00C7523D"/>
    <w:rsid w:val="00C7527B"/>
    <w:rsid w:val="00C7570A"/>
    <w:rsid w:val="00C75B22"/>
    <w:rsid w:val="00C75B2F"/>
    <w:rsid w:val="00C75BCD"/>
    <w:rsid w:val="00C7630B"/>
    <w:rsid w:val="00C76597"/>
    <w:rsid w:val="00C76931"/>
    <w:rsid w:val="00C76A0E"/>
    <w:rsid w:val="00C76A9F"/>
    <w:rsid w:val="00C76BB5"/>
    <w:rsid w:val="00C76CC3"/>
    <w:rsid w:val="00C76D3A"/>
    <w:rsid w:val="00C77718"/>
    <w:rsid w:val="00C77825"/>
    <w:rsid w:val="00C77C58"/>
    <w:rsid w:val="00C77F72"/>
    <w:rsid w:val="00C8018C"/>
    <w:rsid w:val="00C8033B"/>
    <w:rsid w:val="00C806C9"/>
    <w:rsid w:val="00C80C4D"/>
    <w:rsid w:val="00C80D62"/>
    <w:rsid w:val="00C80E31"/>
    <w:rsid w:val="00C80FD4"/>
    <w:rsid w:val="00C80FFC"/>
    <w:rsid w:val="00C81096"/>
    <w:rsid w:val="00C811B7"/>
    <w:rsid w:val="00C8150A"/>
    <w:rsid w:val="00C81E4F"/>
    <w:rsid w:val="00C82372"/>
    <w:rsid w:val="00C826FD"/>
    <w:rsid w:val="00C827FE"/>
    <w:rsid w:val="00C82A23"/>
    <w:rsid w:val="00C82D14"/>
    <w:rsid w:val="00C82EA0"/>
    <w:rsid w:val="00C82FBD"/>
    <w:rsid w:val="00C83285"/>
    <w:rsid w:val="00C83650"/>
    <w:rsid w:val="00C8371B"/>
    <w:rsid w:val="00C83751"/>
    <w:rsid w:val="00C83A52"/>
    <w:rsid w:val="00C83ADC"/>
    <w:rsid w:val="00C83B72"/>
    <w:rsid w:val="00C84CD0"/>
    <w:rsid w:val="00C85379"/>
    <w:rsid w:val="00C85677"/>
    <w:rsid w:val="00C85F2B"/>
    <w:rsid w:val="00C86B1B"/>
    <w:rsid w:val="00C86C90"/>
    <w:rsid w:val="00C86D54"/>
    <w:rsid w:val="00C86D61"/>
    <w:rsid w:val="00C86DFB"/>
    <w:rsid w:val="00C86F17"/>
    <w:rsid w:val="00C87320"/>
    <w:rsid w:val="00C8768A"/>
    <w:rsid w:val="00C8775F"/>
    <w:rsid w:val="00C87856"/>
    <w:rsid w:val="00C879F1"/>
    <w:rsid w:val="00C87BFC"/>
    <w:rsid w:val="00C87E41"/>
    <w:rsid w:val="00C87EB7"/>
    <w:rsid w:val="00C87F88"/>
    <w:rsid w:val="00C900CE"/>
    <w:rsid w:val="00C9038D"/>
    <w:rsid w:val="00C907E7"/>
    <w:rsid w:val="00C908F4"/>
    <w:rsid w:val="00C90A3A"/>
    <w:rsid w:val="00C90B8A"/>
    <w:rsid w:val="00C91B4A"/>
    <w:rsid w:val="00C91BFD"/>
    <w:rsid w:val="00C92724"/>
    <w:rsid w:val="00C92975"/>
    <w:rsid w:val="00C92C6F"/>
    <w:rsid w:val="00C92EA1"/>
    <w:rsid w:val="00C934D4"/>
    <w:rsid w:val="00C93708"/>
    <w:rsid w:val="00C9377E"/>
    <w:rsid w:val="00C938F9"/>
    <w:rsid w:val="00C9396C"/>
    <w:rsid w:val="00C940DD"/>
    <w:rsid w:val="00C943F2"/>
    <w:rsid w:val="00C94899"/>
    <w:rsid w:val="00C95A31"/>
    <w:rsid w:val="00C96B29"/>
    <w:rsid w:val="00C973F9"/>
    <w:rsid w:val="00C9768C"/>
    <w:rsid w:val="00C97819"/>
    <w:rsid w:val="00C97B75"/>
    <w:rsid w:val="00CA0469"/>
    <w:rsid w:val="00CA05DC"/>
    <w:rsid w:val="00CA0618"/>
    <w:rsid w:val="00CA070F"/>
    <w:rsid w:val="00CA0D0D"/>
    <w:rsid w:val="00CA0E6F"/>
    <w:rsid w:val="00CA1C91"/>
    <w:rsid w:val="00CA245C"/>
    <w:rsid w:val="00CA2DD8"/>
    <w:rsid w:val="00CA2FDB"/>
    <w:rsid w:val="00CA35DE"/>
    <w:rsid w:val="00CA3699"/>
    <w:rsid w:val="00CA3A72"/>
    <w:rsid w:val="00CA3AFE"/>
    <w:rsid w:val="00CA3B6E"/>
    <w:rsid w:val="00CA40BB"/>
    <w:rsid w:val="00CA4242"/>
    <w:rsid w:val="00CA51AE"/>
    <w:rsid w:val="00CA5337"/>
    <w:rsid w:val="00CA6132"/>
    <w:rsid w:val="00CA6192"/>
    <w:rsid w:val="00CA6A8C"/>
    <w:rsid w:val="00CA6ACC"/>
    <w:rsid w:val="00CA6FBE"/>
    <w:rsid w:val="00CA7B15"/>
    <w:rsid w:val="00CB01EF"/>
    <w:rsid w:val="00CB0C11"/>
    <w:rsid w:val="00CB0E0A"/>
    <w:rsid w:val="00CB12D6"/>
    <w:rsid w:val="00CB140E"/>
    <w:rsid w:val="00CB141E"/>
    <w:rsid w:val="00CB1B48"/>
    <w:rsid w:val="00CB1D4A"/>
    <w:rsid w:val="00CB1EE4"/>
    <w:rsid w:val="00CB2653"/>
    <w:rsid w:val="00CB29AB"/>
    <w:rsid w:val="00CB2CA8"/>
    <w:rsid w:val="00CB2D31"/>
    <w:rsid w:val="00CB40D8"/>
    <w:rsid w:val="00CB42F5"/>
    <w:rsid w:val="00CB5820"/>
    <w:rsid w:val="00CB5B47"/>
    <w:rsid w:val="00CB5B88"/>
    <w:rsid w:val="00CB5CCA"/>
    <w:rsid w:val="00CB60B0"/>
    <w:rsid w:val="00CB62BE"/>
    <w:rsid w:val="00CB6ACE"/>
    <w:rsid w:val="00CB6FC8"/>
    <w:rsid w:val="00CB70D5"/>
    <w:rsid w:val="00CB7468"/>
    <w:rsid w:val="00CB75ED"/>
    <w:rsid w:val="00CB7B48"/>
    <w:rsid w:val="00CB7E92"/>
    <w:rsid w:val="00CC031E"/>
    <w:rsid w:val="00CC06BE"/>
    <w:rsid w:val="00CC0E69"/>
    <w:rsid w:val="00CC1D60"/>
    <w:rsid w:val="00CC1E1D"/>
    <w:rsid w:val="00CC20FF"/>
    <w:rsid w:val="00CC22DC"/>
    <w:rsid w:val="00CC25F3"/>
    <w:rsid w:val="00CC3192"/>
    <w:rsid w:val="00CC32A8"/>
    <w:rsid w:val="00CC32C5"/>
    <w:rsid w:val="00CC360C"/>
    <w:rsid w:val="00CC3860"/>
    <w:rsid w:val="00CC400B"/>
    <w:rsid w:val="00CC47CC"/>
    <w:rsid w:val="00CC52C6"/>
    <w:rsid w:val="00CC5B32"/>
    <w:rsid w:val="00CC5D88"/>
    <w:rsid w:val="00CC6000"/>
    <w:rsid w:val="00CC6107"/>
    <w:rsid w:val="00CC6748"/>
    <w:rsid w:val="00CC6BAC"/>
    <w:rsid w:val="00CC6F67"/>
    <w:rsid w:val="00CC77E1"/>
    <w:rsid w:val="00CC7ACC"/>
    <w:rsid w:val="00CC7F74"/>
    <w:rsid w:val="00CC7FF5"/>
    <w:rsid w:val="00CD0098"/>
    <w:rsid w:val="00CD03A0"/>
    <w:rsid w:val="00CD079F"/>
    <w:rsid w:val="00CD0A86"/>
    <w:rsid w:val="00CD0CC6"/>
    <w:rsid w:val="00CD10F2"/>
    <w:rsid w:val="00CD183A"/>
    <w:rsid w:val="00CD24BC"/>
    <w:rsid w:val="00CD25BA"/>
    <w:rsid w:val="00CD25E9"/>
    <w:rsid w:val="00CD276E"/>
    <w:rsid w:val="00CD2861"/>
    <w:rsid w:val="00CD2F72"/>
    <w:rsid w:val="00CD3897"/>
    <w:rsid w:val="00CD38FD"/>
    <w:rsid w:val="00CD3C3B"/>
    <w:rsid w:val="00CD41DF"/>
    <w:rsid w:val="00CD46DF"/>
    <w:rsid w:val="00CD4E5E"/>
    <w:rsid w:val="00CD5082"/>
    <w:rsid w:val="00CD53B6"/>
    <w:rsid w:val="00CD5A55"/>
    <w:rsid w:val="00CD5F31"/>
    <w:rsid w:val="00CD5FDB"/>
    <w:rsid w:val="00CD6431"/>
    <w:rsid w:val="00CD6622"/>
    <w:rsid w:val="00CD692D"/>
    <w:rsid w:val="00CD6ED3"/>
    <w:rsid w:val="00CD6F41"/>
    <w:rsid w:val="00CD6FA5"/>
    <w:rsid w:val="00CD7C87"/>
    <w:rsid w:val="00CD7FBB"/>
    <w:rsid w:val="00CE0146"/>
    <w:rsid w:val="00CE059D"/>
    <w:rsid w:val="00CE06E6"/>
    <w:rsid w:val="00CE0726"/>
    <w:rsid w:val="00CE09CF"/>
    <w:rsid w:val="00CE0E69"/>
    <w:rsid w:val="00CE13B2"/>
    <w:rsid w:val="00CE1B02"/>
    <w:rsid w:val="00CE2302"/>
    <w:rsid w:val="00CE24AC"/>
    <w:rsid w:val="00CE2960"/>
    <w:rsid w:val="00CE2AFE"/>
    <w:rsid w:val="00CE2E4C"/>
    <w:rsid w:val="00CE2F6B"/>
    <w:rsid w:val="00CE34CA"/>
    <w:rsid w:val="00CE3518"/>
    <w:rsid w:val="00CE351E"/>
    <w:rsid w:val="00CE37D1"/>
    <w:rsid w:val="00CE3A2E"/>
    <w:rsid w:val="00CE3EEE"/>
    <w:rsid w:val="00CE46F9"/>
    <w:rsid w:val="00CE4C53"/>
    <w:rsid w:val="00CE4DBD"/>
    <w:rsid w:val="00CE5774"/>
    <w:rsid w:val="00CE59BB"/>
    <w:rsid w:val="00CE59F6"/>
    <w:rsid w:val="00CE5FC4"/>
    <w:rsid w:val="00CE6330"/>
    <w:rsid w:val="00CE6F90"/>
    <w:rsid w:val="00CE7068"/>
    <w:rsid w:val="00CE7397"/>
    <w:rsid w:val="00CE74C0"/>
    <w:rsid w:val="00CF0611"/>
    <w:rsid w:val="00CF0888"/>
    <w:rsid w:val="00CF0CE5"/>
    <w:rsid w:val="00CF0D7A"/>
    <w:rsid w:val="00CF1276"/>
    <w:rsid w:val="00CF1359"/>
    <w:rsid w:val="00CF1732"/>
    <w:rsid w:val="00CF1B1E"/>
    <w:rsid w:val="00CF20E4"/>
    <w:rsid w:val="00CF2C8A"/>
    <w:rsid w:val="00CF2E04"/>
    <w:rsid w:val="00CF2EB4"/>
    <w:rsid w:val="00CF3A2B"/>
    <w:rsid w:val="00CF3C0E"/>
    <w:rsid w:val="00CF41BE"/>
    <w:rsid w:val="00CF44BF"/>
    <w:rsid w:val="00CF46E9"/>
    <w:rsid w:val="00CF4EE5"/>
    <w:rsid w:val="00CF52C2"/>
    <w:rsid w:val="00CF588F"/>
    <w:rsid w:val="00CF5D22"/>
    <w:rsid w:val="00CF62F8"/>
    <w:rsid w:val="00CF63F3"/>
    <w:rsid w:val="00CF648B"/>
    <w:rsid w:val="00CF649F"/>
    <w:rsid w:val="00CF69C4"/>
    <w:rsid w:val="00CF73C3"/>
    <w:rsid w:val="00CF740A"/>
    <w:rsid w:val="00CF7F94"/>
    <w:rsid w:val="00D00877"/>
    <w:rsid w:val="00D00B8F"/>
    <w:rsid w:val="00D00EAC"/>
    <w:rsid w:val="00D01096"/>
    <w:rsid w:val="00D011E0"/>
    <w:rsid w:val="00D01270"/>
    <w:rsid w:val="00D0227A"/>
    <w:rsid w:val="00D0287D"/>
    <w:rsid w:val="00D02F1C"/>
    <w:rsid w:val="00D036D8"/>
    <w:rsid w:val="00D03B07"/>
    <w:rsid w:val="00D0425A"/>
    <w:rsid w:val="00D04ABE"/>
    <w:rsid w:val="00D0506F"/>
    <w:rsid w:val="00D050F6"/>
    <w:rsid w:val="00D05170"/>
    <w:rsid w:val="00D05327"/>
    <w:rsid w:val="00D05B79"/>
    <w:rsid w:val="00D05D6F"/>
    <w:rsid w:val="00D05EB8"/>
    <w:rsid w:val="00D06147"/>
    <w:rsid w:val="00D0628E"/>
    <w:rsid w:val="00D06C2F"/>
    <w:rsid w:val="00D06E8B"/>
    <w:rsid w:val="00D06F0E"/>
    <w:rsid w:val="00D0725A"/>
    <w:rsid w:val="00D077B0"/>
    <w:rsid w:val="00D079AF"/>
    <w:rsid w:val="00D07D4A"/>
    <w:rsid w:val="00D07D55"/>
    <w:rsid w:val="00D07EAC"/>
    <w:rsid w:val="00D101EB"/>
    <w:rsid w:val="00D10BED"/>
    <w:rsid w:val="00D10D74"/>
    <w:rsid w:val="00D10E98"/>
    <w:rsid w:val="00D110B2"/>
    <w:rsid w:val="00D119E5"/>
    <w:rsid w:val="00D11B82"/>
    <w:rsid w:val="00D11C5F"/>
    <w:rsid w:val="00D12264"/>
    <w:rsid w:val="00D122CD"/>
    <w:rsid w:val="00D127DB"/>
    <w:rsid w:val="00D12EA7"/>
    <w:rsid w:val="00D12F71"/>
    <w:rsid w:val="00D13178"/>
    <w:rsid w:val="00D133CE"/>
    <w:rsid w:val="00D13581"/>
    <w:rsid w:val="00D138C4"/>
    <w:rsid w:val="00D13B5D"/>
    <w:rsid w:val="00D13B75"/>
    <w:rsid w:val="00D1493F"/>
    <w:rsid w:val="00D149F5"/>
    <w:rsid w:val="00D14D3E"/>
    <w:rsid w:val="00D14DF0"/>
    <w:rsid w:val="00D14FD5"/>
    <w:rsid w:val="00D150AC"/>
    <w:rsid w:val="00D1521C"/>
    <w:rsid w:val="00D154A7"/>
    <w:rsid w:val="00D1553D"/>
    <w:rsid w:val="00D15643"/>
    <w:rsid w:val="00D15974"/>
    <w:rsid w:val="00D15989"/>
    <w:rsid w:val="00D15ADA"/>
    <w:rsid w:val="00D15D30"/>
    <w:rsid w:val="00D165DD"/>
    <w:rsid w:val="00D1692E"/>
    <w:rsid w:val="00D1700A"/>
    <w:rsid w:val="00D1736A"/>
    <w:rsid w:val="00D17409"/>
    <w:rsid w:val="00D17893"/>
    <w:rsid w:val="00D17960"/>
    <w:rsid w:val="00D17F23"/>
    <w:rsid w:val="00D20CCA"/>
    <w:rsid w:val="00D211EB"/>
    <w:rsid w:val="00D21412"/>
    <w:rsid w:val="00D21454"/>
    <w:rsid w:val="00D22BE6"/>
    <w:rsid w:val="00D22F8E"/>
    <w:rsid w:val="00D230B7"/>
    <w:rsid w:val="00D23784"/>
    <w:rsid w:val="00D23CAD"/>
    <w:rsid w:val="00D2416F"/>
    <w:rsid w:val="00D247A8"/>
    <w:rsid w:val="00D24972"/>
    <w:rsid w:val="00D250D9"/>
    <w:rsid w:val="00D25152"/>
    <w:rsid w:val="00D2553A"/>
    <w:rsid w:val="00D259F2"/>
    <w:rsid w:val="00D25B63"/>
    <w:rsid w:val="00D25DB1"/>
    <w:rsid w:val="00D2601B"/>
    <w:rsid w:val="00D261F2"/>
    <w:rsid w:val="00D262AC"/>
    <w:rsid w:val="00D26395"/>
    <w:rsid w:val="00D269A0"/>
    <w:rsid w:val="00D26D3D"/>
    <w:rsid w:val="00D26D7F"/>
    <w:rsid w:val="00D26F12"/>
    <w:rsid w:val="00D26F64"/>
    <w:rsid w:val="00D2783C"/>
    <w:rsid w:val="00D27CBE"/>
    <w:rsid w:val="00D301B8"/>
    <w:rsid w:val="00D30283"/>
    <w:rsid w:val="00D30396"/>
    <w:rsid w:val="00D3041D"/>
    <w:rsid w:val="00D304E1"/>
    <w:rsid w:val="00D30507"/>
    <w:rsid w:val="00D30630"/>
    <w:rsid w:val="00D30727"/>
    <w:rsid w:val="00D3072E"/>
    <w:rsid w:val="00D3092B"/>
    <w:rsid w:val="00D318F9"/>
    <w:rsid w:val="00D322FE"/>
    <w:rsid w:val="00D3264D"/>
    <w:rsid w:val="00D3297E"/>
    <w:rsid w:val="00D33173"/>
    <w:rsid w:val="00D33AC9"/>
    <w:rsid w:val="00D3409D"/>
    <w:rsid w:val="00D34AC4"/>
    <w:rsid w:val="00D34E87"/>
    <w:rsid w:val="00D34F7C"/>
    <w:rsid w:val="00D350C3"/>
    <w:rsid w:val="00D358B6"/>
    <w:rsid w:val="00D35DB2"/>
    <w:rsid w:val="00D35F8D"/>
    <w:rsid w:val="00D363DB"/>
    <w:rsid w:val="00D37028"/>
    <w:rsid w:val="00D37095"/>
    <w:rsid w:val="00D372EE"/>
    <w:rsid w:val="00D3755A"/>
    <w:rsid w:val="00D37AC9"/>
    <w:rsid w:val="00D37B1F"/>
    <w:rsid w:val="00D404C7"/>
    <w:rsid w:val="00D405B5"/>
    <w:rsid w:val="00D41695"/>
    <w:rsid w:val="00D416D0"/>
    <w:rsid w:val="00D41988"/>
    <w:rsid w:val="00D41FDD"/>
    <w:rsid w:val="00D42484"/>
    <w:rsid w:val="00D429E2"/>
    <w:rsid w:val="00D42B1B"/>
    <w:rsid w:val="00D4335F"/>
    <w:rsid w:val="00D4362A"/>
    <w:rsid w:val="00D4388E"/>
    <w:rsid w:val="00D438B5"/>
    <w:rsid w:val="00D43E4B"/>
    <w:rsid w:val="00D441C4"/>
    <w:rsid w:val="00D44745"/>
    <w:rsid w:val="00D4519F"/>
    <w:rsid w:val="00D45D17"/>
    <w:rsid w:val="00D4627B"/>
    <w:rsid w:val="00D46CB3"/>
    <w:rsid w:val="00D46ECB"/>
    <w:rsid w:val="00D47CD2"/>
    <w:rsid w:val="00D501A5"/>
    <w:rsid w:val="00D5024A"/>
    <w:rsid w:val="00D503A5"/>
    <w:rsid w:val="00D50413"/>
    <w:rsid w:val="00D50959"/>
    <w:rsid w:val="00D5106E"/>
    <w:rsid w:val="00D51404"/>
    <w:rsid w:val="00D516F7"/>
    <w:rsid w:val="00D51D67"/>
    <w:rsid w:val="00D51E3F"/>
    <w:rsid w:val="00D51F38"/>
    <w:rsid w:val="00D520A4"/>
    <w:rsid w:val="00D520F2"/>
    <w:rsid w:val="00D5265D"/>
    <w:rsid w:val="00D5273F"/>
    <w:rsid w:val="00D52D2F"/>
    <w:rsid w:val="00D547B0"/>
    <w:rsid w:val="00D54D8A"/>
    <w:rsid w:val="00D5515D"/>
    <w:rsid w:val="00D5630B"/>
    <w:rsid w:val="00D5687F"/>
    <w:rsid w:val="00D573B6"/>
    <w:rsid w:val="00D57434"/>
    <w:rsid w:val="00D57822"/>
    <w:rsid w:val="00D57BE0"/>
    <w:rsid w:val="00D57F7C"/>
    <w:rsid w:val="00D602B8"/>
    <w:rsid w:val="00D60566"/>
    <w:rsid w:val="00D6090F"/>
    <w:rsid w:val="00D60D5B"/>
    <w:rsid w:val="00D61477"/>
    <w:rsid w:val="00D61A5C"/>
    <w:rsid w:val="00D61D01"/>
    <w:rsid w:val="00D62187"/>
    <w:rsid w:val="00D6265D"/>
    <w:rsid w:val="00D62748"/>
    <w:rsid w:val="00D62867"/>
    <w:rsid w:val="00D62AE0"/>
    <w:rsid w:val="00D62DCC"/>
    <w:rsid w:val="00D63326"/>
    <w:rsid w:val="00D635F8"/>
    <w:rsid w:val="00D63EE8"/>
    <w:rsid w:val="00D645C6"/>
    <w:rsid w:val="00D64AF4"/>
    <w:rsid w:val="00D64C43"/>
    <w:rsid w:val="00D65185"/>
    <w:rsid w:val="00D65776"/>
    <w:rsid w:val="00D65855"/>
    <w:rsid w:val="00D6599A"/>
    <w:rsid w:val="00D66038"/>
    <w:rsid w:val="00D663A9"/>
    <w:rsid w:val="00D66630"/>
    <w:rsid w:val="00D66A06"/>
    <w:rsid w:val="00D66CBF"/>
    <w:rsid w:val="00D66F84"/>
    <w:rsid w:val="00D66FA0"/>
    <w:rsid w:val="00D676C1"/>
    <w:rsid w:val="00D677B0"/>
    <w:rsid w:val="00D678E8"/>
    <w:rsid w:val="00D67B4C"/>
    <w:rsid w:val="00D71014"/>
    <w:rsid w:val="00D71261"/>
    <w:rsid w:val="00D71E7B"/>
    <w:rsid w:val="00D72264"/>
    <w:rsid w:val="00D72302"/>
    <w:rsid w:val="00D72470"/>
    <w:rsid w:val="00D7255E"/>
    <w:rsid w:val="00D726AB"/>
    <w:rsid w:val="00D72BEA"/>
    <w:rsid w:val="00D72DB0"/>
    <w:rsid w:val="00D72E51"/>
    <w:rsid w:val="00D72EA9"/>
    <w:rsid w:val="00D72F2C"/>
    <w:rsid w:val="00D73270"/>
    <w:rsid w:val="00D73952"/>
    <w:rsid w:val="00D73D31"/>
    <w:rsid w:val="00D73D99"/>
    <w:rsid w:val="00D74082"/>
    <w:rsid w:val="00D74E4C"/>
    <w:rsid w:val="00D750EE"/>
    <w:rsid w:val="00D75656"/>
    <w:rsid w:val="00D765B7"/>
    <w:rsid w:val="00D76866"/>
    <w:rsid w:val="00D76DE2"/>
    <w:rsid w:val="00D76FCA"/>
    <w:rsid w:val="00D773BC"/>
    <w:rsid w:val="00D774FE"/>
    <w:rsid w:val="00D775DB"/>
    <w:rsid w:val="00D77DEA"/>
    <w:rsid w:val="00D77F9F"/>
    <w:rsid w:val="00D80032"/>
    <w:rsid w:val="00D80342"/>
    <w:rsid w:val="00D80713"/>
    <w:rsid w:val="00D80C5B"/>
    <w:rsid w:val="00D81770"/>
    <w:rsid w:val="00D81937"/>
    <w:rsid w:val="00D81A5C"/>
    <w:rsid w:val="00D81CDD"/>
    <w:rsid w:val="00D82063"/>
    <w:rsid w:val="00D825ED"/>
    <w:rsid w:val="00D82D27"/>
    <w:rsid w:val="00D82DB8"/>
    <w:rsid w:val="00D83A32"/>
    <w:rsid w:val="00D83A47"/>
    <w:rsid w:val="00D83F2D"/>
    <w:rsid w:val="00D843FB"/>
    <w:rsid w:val="00D84499"/>
    <w:rsid w:val="00D844A1"/>
    <w:rsid w:val="00D846F7"/>
    <w:rsid w:val="00D84B98"/>
    <w:rsid w:val="00D853C4"/>
    <w:rsid w:val="00D857FC"/>
    <w:rsid w:val="00D859AF"/>
    <w:rsid w:val="00D85E08"/>
    <w:rsid w:val="00D86299"/>
    <w:rsid w:val="00D863B1"/>
    <w:rsid w:val="00D868E1"/>
    <w:rsid w:val="00D86E01"/>
    <w:rsid w:val="00D87254"/>
    <w:rsid w:val="00D873C9"/>
    <w:rsid w:val="00D87C6E"/>
    <w:rsid w:val="00D906E5"/>
    <w:rsid w:val="00D9079A"/>
    <w:rsid w:val="00D90989"/>
    <w:rsid w:val="00D90BE8"/>
    <w:rsid w:val="00D90C24"/>
    <w:rsid w:val="00D90F60"/>
    <w:rsid w:val="00D91878"/>
    <w:rsid w:val="00D918E3"/>
    <w:rsid w:val="00D91D6B"/>
    <w:rsid w:val="00D920DA"/>
    <w:rsid w:val="00D9234E"/>
    <w:rsid w:val="00D924B3"/>
    <w:rsid w:val="00D92CA6"/>
    <w:rsid w:val="00D92FDA"/>
    <w:rsid w:val="00D93120"/>
    <w:rsid w:val="00D9426B"/>
    <w:rsid w:val="00D942CB"/>
    <w:rsid w:val="00D94908"/>
    <w:rsid w:val="00D94AD6"/>
    <w:rsid w:val="00D94E22"/>
    <w:rsid w:val="00D953CB"/>
    <w:rsid w:val="00D9607A"/>
    <w:rsid w:val="00D9630A"/>
    <w:rsid w:val="00D963B9"/>
    <w:rsid w:val="00D96B1E"/>
    <w:rsid w:val="00D96E59"/>
    <w:rsid w:val="00D97659"/>
    <w:rsid w:val="00D9770E"/>
    <w:rsid w:val="00D9783C"/>
    <w:rsid w:val="00D978FE"/>
    <w:rsid w:val="00D979CF"/>
    <w:rsid w:val="00D97DEF"/>
    <w:rsid w:val="00DA0699"/>
    <w:rsid w:val="00DA0EF7"/>
    <w:rsid w:val="00DA0F70"/>
    <w:rsid w:val="00DA118D"/>
    <w:rsid w:val="00DA1260"/>
    <w:rsid w:val="00DA130F"/>
    <w:rsid w:val="00DA1772"/>
    <w:rsid w:val="00DA18BB"/>
    <w:rsid w:val="00DA1E9A"/>
    <w:rsid w:val="00DA1FE5"/>
    <w:rsid w:val="00DA20B7"/>
    <w:rsid w:val="00DA28DD"/>
    <w:rsid w:val="00DA2D55"/>
    <w:rsid w:val="00DA2D9E"/>
    <w:rsid w:val="00DA2ECA"/>
    <w:rsid w:val="00DA2EDA"/>
    <w:rsid w:val="00DA35ED"/>
    <w:rsid w:val="00DA3A22"/>
    <w:rsid w:val="00DA3A28"/>
    <w:rsid w:val="00DA3C86"/>
    <w:rsid w:val="00DA407B"/>
    <w:rsid w:val="00DA43DC"/>
    <w:rsid w:val="00DA43F5"/>
    <w:rsid w:val="00DA4915"/>
    <w:rsid w:val="00DA540B"/>
    <w:rsid w:val="00DA54A8"/>
    <w:rsid w:val="00DA559B"/>
    <w:rsid w:val="00DA5B71"/>
    <w:rsid w:val="00DA6108"/>
    <w:rsid w:val="00DA674F"/>
    <w:rsid w:val="00DA7775"/>
    <w:rsid w:val="00DB0440"/>
    <w:rsid w:val="00DB14DD"/>
    <w:rsid w:val="00DB17F8"/>
    <w:rsid w:val="00DB1B8F"/>
    <w:rsid w:val="00DB1C1E"/>
    <w:rsid w:val="00DB1F6E"/>
    <w:rsid w:val="00DB1FF0"/>
    <w:rsid w:val="00DB253F"/>
    <w:rsid w:val="00DB2801"/>
    <w:rsid w:val="00DB2949"/>
    <w:rsid w:val="00DB2E90"/>
    <w:rsid w:val="00DB3049"/>
    <w:rsid w:val="00DB32D6"/>
    <w:rsid w:val="00DB350D"/>
    <w:rsid w:val="00DB3B5F"/>
    <w:rsid w:val="00DB3F35"/>
    <w:rsid w:val="00DB4268"/>
    <w:rsid w:val="00DB49A6"/>
    <w:rsid w:val="00DB4E44"/>
    <w:rsid w:val="00DB4E46"/>
    <w:rsid w:val="00DB4E4D"/>
    <w:rsid w:val="00DB5318"/>
    <w:rsid w:val="00DB5E65"/>
    <w:rsid w:val="00DB60D2"/>
    <w:rsid w:val="00DB60FF"/>
    <w:rsid w:val="00DB65E8"/>
    <w:rsid w:val="00DB6846"/>
    <w:rsid w:val="00DB7207"/>
    <w:rsid w:val="00DB759D"/>
    <w:rsid w:val="00DC0171"/>
    <w:rsid w:val="00DC0296"/>
    <w:rsid w:val="00DC0424"/>
    <w:rsid w:val="00DC0D39"/>
    <w:rsid w:val="00DC0F70"/>
    <w:rsid w:val="00DC1130"/>
    <w:rsid w:val="00DC168E"/>
    <w:rsid w:val="00DC179F"/>
    <w:rsid w:val="00DC1806"/>
    <w:rsid w:val="00DC1E34"/>
    <w:rsid w:val="00DC1FDD"/>
    <w:rsid w:val="00DC254A"/>
    <w:rsid w:val="00DC279B"/>
    <w:rsid w:val="00DC29BA"/>
    <w:rsid w:val="00DC2D4C"/>
    <w:rsid w:val="00DC3BB7"/>
    <w:rsid w:val="00DC3C5D"/>
    <w:rsid w:val="00DC400C"/>
    <w:rsid w:val="00DC445A"/>
    <w:rsid w:val="00DC45EC"/>
    <w:rsid w:val="00DC46E1"/>
    <w:rsid w:val="00DC4A19"/>
    <w:rsid w:val="00DC4B28"/>
    <w:rsid w:val="00DC53B4"/>
    <w:rsid w:val="00DC55BB"/>
    <w:rsid w:val="00DC5DD4"/>
    <w:rsid w:val="00DC610B"/>
    <w:rsid w:val="00DC6276"/>
    <w:rsid w:val="00DC68A1"/>
    <w:rsid w:val="00DC6A9D"/>
    <w:rsid w:val="00DC6AD6"/>
    <w:rsid w:val="00DC7269"/>
    <w:rsid w:val="00DC773D"/>
    <w:rsid w:val="00DC77FC"/>
    <w:rsid w:val="00DC7BA8"/>
    <w:rsid w:val="00DD0169"/>
    <w:rsid w:val="00DD0181"/>
    <w:rsid w:val="00DD01D8"/>
    <w:rsid w:val="00DD134B"/>
    <w:rsid w:val="00DD1447"/>
    <w:rsid w:val="00DD1460"/>
    <w:rsid w:val="00DD14BF"/>
    <w:rsid w:val="00DD162D"/>
    <w:rsid w:val="00DD1701"/>
    <w:rsid w:val="00DD1718"/>
    <w:rsid w:val="00DD1A7C"/>
    <w:rsid w:val="00DD1BFD"/>
    <w:rsid w:val="00DD1F7D"/>
    <w:rsid w:val="00DD1FEB"/>
    <w:rsid w:val="00DD25FA"/>
    <w:rsid w:val="00DD2679"/>
    <w:rsid w:val="00DD28FE"/>
    <w:rsid w:val="00DD2A66"/>
    <w:rsid w:val="00DD327F"/>
    <w:rsid w:val="00DD3423"/>
    <w:rsid w:val="00DD3584"/>
    <w:rsid w:val="00DD35B8"/>
    <w:rsid w:val="00DD37B4"/>
    <w:rsid w:val="00DD4017"/>
    <w:rsid w:val="00DD40F2"/>
    <w:rsid w:val="00DD41A2"/>
    <w:rsid w:val="00DD46A9"/>
    <w:rsid w:val="00DD4ACD"/>
    <w:rsid w:val="00DD4FDA"/>
    <w:rsid w:val="00DD5102"/>
    <w:rsid w:val="00DD53A3"/>
    <w:rsid w:val="00DD5CF2"/>
    <w:rsid w:val="00DD5D2F"/>
    <w:rsid w:val="00DD5F7B"/>
    <w:rsid w:val="00DD5FB2"/>
    <w:rsid w:val="00DD644B"/>
    <w:rsid w:val="00DD659A"/>
    <w:rsid w:val="00DD6917"/>
    <w:rsid w:val="00DD6AF8"/>
    <w:rsid w:val="00DD6C68"/>
    <w:rsid w:val="00DD7159"/>
    <w:rsid w:val="00DD7351"/>
    <w:rsid w:val="00DD74FD"/>
    <w:rsid w:val="00DD75FF"/>
    <w:rsid w:val="00DD7E6F"/>
    <w:rsid w:val="00DD7FB5"/>
    <w:rsid w:val="00DE0157"/>
    <w:rsid w:val="00DE0202"/>
    <w:rsid w:val="00DE0313"/>
    <w:rsid w:val="00DE054B"/>
    <w:rsid w:val="00DE0630"/>
    <w:rsid w:val="00DE070B"/>
    <w:rsid w:val="00DE0773"/>
    <w:rsid w:val="00DE081E"/>
    <w:rsid w:val="00DE0E04"/>
    <w:rsid w:val="00DE1171"/>
    <w:rsid w:val="00DE16B6"/>
    <w:rsid w:val="00DE1A91"/>
    <w:rsid w:val="00DE1FB3"/>
    <w:rsid w:val="00DE2738"/>
    <w:rsid w:val="00DE29DB"/>
    <w:rsid w:val="00DE2DB8"/>
    <w:rsid w:val="00DE306B"/>
    <w:rsid w:val="00DE3396"/>
    <w:rsid w:val="00DE3D3E"/>
    <w:rsid w:val="00DE4B1D"/>
    <w:rsid w:val="00DE4E72"/>
    <w:rsid w:val="00DE587E"/>
    <w:rsid w:val="00DE5BFA"/>
    <w:rsid w:val="00DE6585"/>
    <w:rsid w:val="00DE6C2B"/>
    <w:rsid w:val="00DE6D03"/>
    <w:rsid w:val="00DE7725"/>
    <w:rsid w:val="00DE7B6E"/>
    <w:rsid w:val="00DF0683"/>
    <w:rsid w:val="00DF0C02"/>
    <w:rsid w:val="00DF0C4E"/>
    <w:rsid w:val="00DF1767"/>
    <w:rsid w:val="00DF1845"/>
    <w:rsid w:val="00DF2D3B"/>
    <w:rsid w:val="00DF321D"/>
    <w:rsid w:val="00DF38F6"/>
    <w:rsid w:val="00DF41F6"/>
    <w:rsid w:val="00DF4A36"/>
    <w:rsid w:val="00DF4D34"/>
    <w:rsid w:val="00DF521E"/>
    <w:rsid w:val="00DF5738"/>
    <w:rsid w:val="00DF5E68"/>
    <w:rsid w:val="00DF5FA8"/>
    <w:rsid w:val="00DF6521"/>
    <w:rsid w:val="00DF6E84"/>
    <w:rsid w:val="00DF6F29"/>
    <w:rsid w:val="00DF7E72"/>
    <w:rsid w:val="00DF7E8C"/>
    <w:rsid w:val="00DF7FCF"/>
    <w:rsid w:val="00E00E7D"/>
    <w:rsid w:val="00E01203"/>
    <w:rsid w:val="00E01699"/>
    <w:rsid w:val="00E0171D"/>
    <w:rsid w:val="00E01A32"/>
    <w:rsid w:val="00E01CA4"/>
    <w:rsid w:val="00E01FA2"/>
    <w:rsid w:val="00E025B0"/>
    <w:rsid w:val="00E02E17"/>
    <w:rsid w:val="00E0319F"/>
    <w:rsid w:val="00E03A2A"/>
    <w:rsid w:val="00E04337"/>
    <w:rsid w:val="00E04AA8"/>
    <w:rsid w:val="00E04D0D"/>
    <w:rsid w:val="00E0541A"/>
    <w:rsid w:val="00E054E6"/>
    <w:rsid w:val="00E0562A"/>
    <w:rsid w:val="00E05692"/>
    <w:rsid w:val="00E05755"/>
    <w:rsid w:val="00E061E4"/>
    <w:rsid w:val="00E06475"/>
    <w:rsid w:val="00E0648C"/>
    <w:rsid w:val="00E0693E"/>
    <w:rsid w:val="00E0695A"/>
    <w:rsid w:val="00E06C78"/>
    <w:rsid w:val="00E073CA"/>
    <w:rsid w:val="00E076BE"/>
    <w:rsid w:val="00E07867"/>
    <w:rsid w:val="00E07A0A"/>
    <w:rsid w:val="00E07C1A"/>
    <w:rsid w:val="00E115E8"/>
    <w:rsid w:val="00E1168D"/>
    <w:rsid w:val="00E11A8D"/>
    <w:rsid w:val="00E11D45"/>
    <w:rsid w:val="00E120F2"/>
    <w:rsid w:val="00E12DB0"/>
    <w:rsid w:val="00E12FF1"/>
    <w:rsid w:val="00E13070"/>
    <w:rsid w:val="00E13927"/>
    <w:rsid w:val="00E13D3F"/>
    <w:rsid w:val="00E13DD4"/>
    <w:rsid w:val="00E14003"/>
    <w:rsid w:val="00E14746"/>
    <w:rsid w:val="00E14D7C"/>
    <w:rsid w:val="00E15537"/>
    <w:rsid w:val="00E1591F"/>
    <w:rsid w:val="00E16268"/>
    <w:rsid w:val="00E16358"/>
    <w:rsid w:val="00E16F45"/>
    <w:rsid w:val="00E172C7"/>
    <w:rsid w:val="00E173F7"/>
    <w:rsid w:val="00E1773B"/>
    <w:rsid w:val="00E1794C"/>
    <w:rsid w:val="00E17CE5"/>
    <w:rsid w:val="00E17EA2"/>
    <w:rsid w:val="00E202C0"/>
    <w:rsid w:val="00E2034F"/>
    <w:rsid w:val="00E20608"/>
    <w:rsid w:val="00E2079B"/>
    <w:rsid w:val="00E20A36"/>
    <w:rsid w:val="00E20AA6"/>
    <w:rsid w:val="00E20AA7"/>
    <w:rsid w:val="00E21130"/>
    <w:rsid w:val="00E21279"/>
    <w:rsid w:val="00E218CD"/>
    <w:rsid w:val="00E21D42"/>
    <w:rsid w:val="00E22142"/>
    <w:rsid w:val="00E222F5"/>
    <w:rsid w:val="00E22DCC"/>
    <w:rsid w:val="00E22F21"/>
    <w:rsid w:val="00E230B5"/>
    <w:rsid w:val="00E23389"/>
    <w:rsid w:val="00E233A1"/>
    <w:rsid w:val="00E235F3"/>
    <w:rsid w:val="00E23ECF"/>
    <w:rsid w:val="00E24312"/>
    <w:rsid w:val="00E24462"/>
    <w:rsid w:val="00E24684"/>
    <w:rsid w:val="00E24B4D"/>
    <w:rsid w:val="00E24D6C"/>
    <w:rsid w:val="00E2530B"/>
    <w:rsid w:val="00E2565C"/>
    <w:rsid w:val="00E257DD"/>
    <w:rsid w:val="00E26A89"/>
    <w:rsid w:val="00E26D06"/>
    <w:rsid w:val="00E2726C"/>
    <w:rsid w:val="00E27466"/>
    <w:rsid w:val="00E27526"/>
    <w:rsid w:val="00E27AF4"/>
    <w:rsid w:val="00E27C23"/>
    <w:rsid w:val="00E27DA4"/>
    <w:rsid w:val="00E27DBF"/>
    <w:rsid w:val="00E27F9C"/>
    <w:rsid w:val="00E30065"/>
    <w:rsid w:val="00E30474"/>
    <w:rsid w:val="00E30485"/>
    <w:rsid w:val="00E30741"/>
    <w:rsid w:val="00E30756"/>
    <w:rsid w:val="00E315A7"/>
    <w:rsid w:val="00E317CB"/>
    <w:rsid w:val="00E31802"/>
    <w:rsid w:val="00E319B8"/>
    <w:rsid w:val="00E319F9"/>
    <w:rsid w:val="00E31ECB"/>
    <w:rsid w:val="00E3209D"/>
    <w:rsid w:val="00E326BB"/>
    <w:rsid w:val="00E327B6"/>
    <w:rsid w:val="00E32BD8"/>
    <w:rsid w:val="00E32CAC"/>
    <w:rsid w:val="00E32E37"/>
    <w:rsid w:val="00E32EAC"/>
    <w:rsid w:val="00E331FE"/>
    <w:rsid w:val="00E332F8"/>
    <w:rsid w:val="00E33926"/>
    <w:rsid w:val="00E33D14"/>
    <w:rsid w:val="00E34E26"/>
    <w:rsid w:val="00E355D9"/>
    <w:rsid w:val="00E35727"/>
    <w:rsid w:val="00E35987"/>
    <w:rsid w:val="00E360D9"/>
    <w:rsid w:val="00E365C3"/>
    <w:rsid w:val="00E374D9"/>
    <w:rsid w:val="00E37538"/>
    <w:rsid w:val="00E375E5"/>
    <w:rsid w:val="00E3796D"/>
    <w:rsid w:val="00E40302"/>
    <w:rsid w:val="00E406A2"/>
    <w:rsid w:val="00E40A85"/>
    <w:rsid w:val="00E40E04"/>
    <w:rsid w:val="00E41E8E"/>
    <w:rsid w:val="00E41EF2"/>
    <w:rsid w:val="00E41F64"/>
    <w:rsid w:val="00E4205D"/>
    <w:rsid w:val="00E42646"/>
    <w:rsid w:val="00E42BB7"/>
    <w:rsid w:val="00E43655"/>
    <w:rsid w:val="00E43707"/>
    <w:rsid w:val="00E4395B"/>
    <w:rsid w:val="00E43C0B"/>
    <w:rsid w:val="00E43E5C"/>
    <w:rsid w:val="00E44526"/>
    <w:rsid w:val="00E447F8"/>
    <w:rsid w:val="00E44916"/>
    <w:rsid w:val="00E44F88"/>
    <w:rsid w:val="00E4577A"/>
    <w:rsid w:val="00E46388"/>
    <w:rsid w:val="00E46558"/>
    <w:rsid w:val="00E47EEC"/>
    <w:rsid w:val="00E500EA"/>
    <w:rsid w:val="00E50BA6"/>
    <w:rsid w:val="00E5117E"/>
    <w:rsid w:val="00E51CDE"/>
    <w:rsid w:val="00E51D6C"/>
    <w:rsid w:val="00E51DE9"/>
    <w:rsid w:val="00E51E1F"/>
    <w:rsid w:val="00E51E40"/>
    <w:rsid w:val="00E521F6"/>
    <w:rsid w:val="00E52397"/>
    <w:rsid w:val="00E5249C"/>
    <w:rsid w:val="00E52659"/>
    <w:rsid w:val="00E52C59"/>
    <w:rsid w:val="00E53576"/>
    <w:rsid w:val="00E53B75"/>
    <w:rsid w:val="00E53FB6"/>
    <w:rsid w:val="00E54371"/>
    <w:rsid w:val="00E544BD"/>
    <w:rsid w:val="00E5455B"/>
    <w:rsid w:val="00E5562E"/>
    <w:rsid w:val="00E55800"/>
    <w:rsid w:val="00E5580E"/>
    <w:rsid w:val="00E558D1"/>
    <w:rsid w:val="00E55CF7"/>
    <w:rsid w:val="00E563F0"/>
    <w:rsid w:val="00E569C3"/>
    <w:rsid w:val="00E5737B"/>
    <w:rsid w:val="00E576A4"/>
    <w:rsid w:val="00E57DD0"/>
    <w:rsid w:val="00E57E22"/>
    <w:rsid w:val="00E6026B"/>
    <w:rsid w:val="00E60721"/>
    <w:rsid w:val="00E60BF0"/>
    <w:rsid w:val="00E60D42"/>
    <w:rsid w:val="00E6186E"/>
    <w:rsid w:val="00E618B1"/>
    <w:rsid w:val="00E620C6"/>
    <w:rsid w:val="00E6240B"/>
    <w:rsid w:val="00E624F0"/>
    <w:rsid w:val="00E628B9"/>
    <w:rsid w:val="00E62AB4"/>
    <w:rsid w:val="00E62E18"/>
    <w:rsid w:val="00E62F30"/>
    <w:rsid w:val="00E632FF"/>
    <w:rsid w:val="00E637C9"/>
    <w:rsid w:val="00E64497"/>
    <w:rsid w:val="00E64567"/>
    <w:rsid w:val="00E64950"/>
    <w:rsid w:val="00E64ABA"/>
    <w:rsid w:val="00E65122"/>
    <w:rsid w:val="00E654B0"/>
    <w:rsid w:val="00E65AA1"/>
    <w:rsid w:val="00E65D26"/>
    <w:rsid w:val="00E65F0F"/>
    <w:rsid w:val="00E66608"/>
    <w:rsid w:val="00E668C3"/>
    <w:rsid w:val="00E66D34"/>
    <w:rsid w:val="00E6736B"/>
    <w:rsid w:val="00E6780F"/>
    <w:rsid w:val="00E67893"/>
    <w:rsid w:val="00E67B55"/>
    <w:rsid w:val="00E67DAC"/>
    <w:rsid w:val="00E7026B"/>
    <w:rsid w:val="00E70723"/>
    <w:rsid w:val="00E70839"/>
    <w:rsid w:val="00E7097E"/>
    <w:rsid w:val="00E710EC"/>
    <w:rsid w:val="00E718B4"/>
    <w:rsid w:val="00E71B84"/>
    <w:rsid w:val="00E71BD6"/>
    <w:rsid w:val="00E71C38"/>
    <w:rsid w:val="00E7212C"/>
    <w:rsid w:val="00E72161"/>
    <w:rsid w:val="00E732E5"/>
    <w:rsid w:val="00E7336A"/>
    <w:rsid w:val="00E7338A"/>
    <w:rsid w:val="00E73837"/>
    <w:rsid w:val="00E74237"/>
    <w:rsid w:val="00E74BDB"/>
    <w:rsid w:val="00E753DA"/>
    <w:rsid w:val="00E75497"/>
    <w:rsid w:val="00E75B00"/>
    <w:rsid w:val="00E75E83"/>
    <w:rsid w:val="00E75EF4"/>
    <w:rsid w:val="00E7653D"/>
    <w:rsid w:val="00E76B27"/>
    <w:rsid w:val="00E77A2D"/>
    <w:rsid w:val="00E77C04"/>
    <w:rsid w:val="00E77D26"/>
    <w:rsid w:val="00E80575"/>
    <w:rsid w:val="00E80868"/>
    <w:rsid w:val="00E80AC8"/>
    <w:rsid w:val="00E80F87"/>
    <w:rsid w:val="00E81117"/>
    <w:rsid w:val="00E813BE"/>
    <w:rsid w:val="00E8150F"/>
    <w:rsid w:val="00E817AA"/>
    <w:rsid w:val="00E817D8"/>
    <w:rsid w:val="00E819FC"/>
    <w:rsid w:val="00E81C5B"/>
    <w:rsid w:val="00E821D0"/>
    <w:rsid w:val="00E823AC"/>
    <w:rsid w:val="00E827A3"/>
    <w:rsid w:val="00E82A50"/>
    <w:rsid w:val="00E82C54"/>
    <w:rsid w:val="00E831C6"/>
    <w:rsid w:val="00E838BE"/>
    <w:rsid w:val="00E8411F"/>
    <w:rsid w:val="00E843CC"/>
    <w:rsid w:val="00E8489C"/>
    <w:rsid w:val="00E849D1"/>
    <w:rsid w:val="00E85116"/>
    <w:rsid w:val="00E856C7"/>
    <w:rsid w:val="00E85C69"/>
    <w:rsid w:val="00E860EC"/>
    <w:rsid w:val="00E8612B"/>
    <w:rsid w:val="00E862B2"/>
    <w:rsid w:val="00E8727B"/>
    <w:rsid w:val="00E8735F"/>
    <w:rsid w:val="00E8758C"/>
    <w:rsid w:val="00E878D8"/>
    <w:rsid w:val="00E879C9"/>
    <w:rsid w:val="00E879FE"/>
    <w:rsid w:val="00E87B14"/>
    <w:rsid w:val="00E87B6A"/>
    <w:rsid w:val="00E90103"/>
    <w:rsid w:val="00E90433"/>
    <w:rsid w:val="00E9105B"/>
    <w:rsid w:val="00E913F6"/>
    <w:rsid w:val="00E916AB"/>
    <w:rsid w:val="00E91889"/>
    <w:rsid w:val="00E91A67"/>
    <w:rsid w:val="00E91FDD"/>
    <w:rsid w:val="00E9227D"/>
    <w:rsid w:val="00E9228B"/>
    <w:rsid w:val="00E92396"/>
    <w:rsid w:val="00E926B9"/>
    <w:rsid w:val="00E930BE"/>
    <w:rsid w:val="00E93C8E"/>
    <w:rsid w:val="00E94087"/>
    <w:rsid w:val="00E94E12"/>
    <w:rsid w:val="00E94E72"/>
    <w:rsid w:val="00E94F0A"/>
    <w:rsid w:val="00E95031"/>
    <w:rsid w:val="00E95209"/>
    <w:rsid w:val="00E95457"/>
    <w:rsid w:val="00E957CF"/>
    <w:rsid w:val="00E9582C"/>
    <w:rsid w:val="00E95E56"/>
    <w:rsid w:val="00E963F9"/>
    <w:rsid w:val="00E9640F"/>
    <w:rsid w:val="00E97072"/>
    <w:rsid w:val="00E975D0"/>
    <w:rsid w:val="00E9799F"/>
    <w:rsid w:val="00E979E9"/>
    <w:rsid w:val="00E97A71"/>
    <w:rsid w:val="00E97F2D"/>
    <w:rsid w:val="00EA0067"/>
    <w:rsid w:val="00EA00B8"/>
    <w:rsid w:val="00EA1724"/>
    <w:rsid w:val="00EA1B8D"/>
    <w:rsid w:val="00EA1DAB"/>
    <w:rsid w:val="00EA2328"/>
    <w:rsid w:val="00EA2610"/>
    <w:rsid w:val="00EA27AD"/>
    <w:rsid w:val="00EA2C6D"/>
    <w:rsid w:val="00EA2E63"/>
    <w:rsid w:val="00EA35CC"/>
    <w:rsid w:val="00EA3A16"/>
    <w:rsid w:val="00EA3B41"/>
    <w:rsid w:val="00EA3F94"/>
    <w:rsid w:val="00EA4625"/>
    <w:rsid w:val="00EA5472"/>
    <w:rsid w:val="00EA5AEC"/>
    <w:rsid w:val="00EA5DA6"/>
    <w:rsid w:val="00EA5FC5"/>
    <w:rsid w:val="00EA625A"/>
    <w:rsid w:val="00EA6A41"/>
    <w:rsid w:val="00EA6AC1"/>
    <w:rsid w:val="00EA79FF"/>
    <w:rsid w:val="00EA7B8B"/>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C4E"/>
    <w:rsid w:val="00EB1CBE"/>
    <w:rsid w:val="00EB1E45"/>
    <w:rsid w:val="00EB2057"/>
    <w:rsid w:val="00EB210F"/>
    <w:rsid w:val="00EB246C"/>
    <w:rsid w:val="00EB2AD7"/>
    <w:rsid w:val="00EB3BC1"/>
    <w:rsid w:val="00EB4236"/>
    <w:rsid w:val="00EB42DC"/>
    <w:rsid w:val="00EB496B"/>
    <w:rsid w:val="00EB4C80"/>
    <w:rsid w:val="00EB540C"/>
    <w:rsid w:val="00EB59AC"/>
    <w:rsid w:val="00EB5A44"/>
    <w:rsid w:val="00EB5D3B"/>
    <w:rsid w:val="00EB62F5"/>
    <w:rsid w:val="00EB6A75"/>
    <w:rsid w:val="00EB6B8D"/>
    <w:rsid w:val="00EB6FF3"/>
    <w:rsid w:val="00EB72D4"/>
    <w:rsid w:val="00EB763D"/>
    <w:rsid w:val="00EC012B"/>
    <w:rsid w:val="00EC0496"/>
    <w:rsid w:val="00EC0B17"/>
    <w:rsid w:val="00EC0E2D"/>
    <w:rsid w:val="00EC0E63"/>
    <w:rsid w:val="00EC11FD"/>
    <w:rsid w:val="00EC134A"/>
    <w:rsid w:val="00EC1386"/>
    <w:rsid w:val="00EC1391"/>
    <w:rsid w:val="00EC1824"/>
    <w:rsid w:val="00EC19CD"/>
    <w:rsid w:val="00EC1E3D"/>
    <w:rsid w:val="00EC2331"/>
    <w:rsid w:val="00EC30CB"/>
    <w:rsid w:val="00EC360A"/>
    <w:rsid w:val="00EC36D3"/>
    <w:rsid w:val="00EC3EA7"/>
    <w:rsid w:val="00EC4100"/>
    <w:rsid w:val="00EC416A"/>
    <w:rsid w:val="00EC4316"/>
    <w:rsid w:val="00EC4393"/>
    <w:rsid w:val="00EC4DC1"/>
    <w:rsid w:val="00EC4DD4"/>
    <w:rsid w:val="00EC5310"/>
    <w:rsid w:val="00EC54C5"/>
    <w:rsid w:val="00EC5699"/>
    <w:rsid w:val="00EC577C"/>
    <w:rsid w:val="00EC5CC0"/>
    <w:rsid w:val="00EC6421"/>
    <w:rsid w:val="00EC6882"/>
    <w:rsid w:val="00EC6E51"/>
    <w:rsid w:val="00EC708A"/>
    <w:rsid w:val="00EC7167"/>
    <w:rsid w:val="00EC71EB"/>
    <w:rsid w:val="00ED00AC"/>
    <w:rsid w:val="00ED031D"/>
    <w:rsid w:val="00ED03C3"/>
    <w:rsid w:val="00ED082F"/>
    <w:rsid w:val="00ED08C1"/>
    <w:rsid w:val="00ED0B51"/>
    <w:rsid w:val="00ED0CD5"/>
    <w:rsid w:val="00ED1386"/>
    <w:rsid w:val="00ED177E"/>
    <w:rsid w:val="00ED181B"/>
    <w:rsid w:val="00ED21DD"/>
    <w:rsid w:val="00ED2334"/>
    <w:rsid w:val="00ED2BEE"/>
    <w:rsid w:val="00ED2E00"/>
    <w:rsid w:val="00ED3CDC"/>
    <w:rsid w:val="00ED3FF6"/>
    <w:rsid w:val="00ED42DC"/>
    <w:rsid w:val="00ED4DC9"/>
    <w:rsid w:val="00ED4E69"/>
    <w:rsid w:val="00ED4F4C"/>
    <w:rsid w:val="00ED52E3"/>
    <w:rsid w:val="00ED5D92"/>
    <w:rsid w:val="00ED646C"/>
    <w:rsid w:val="00ED672D"/>
    <w:rsid w:val="00ED6A89"/>
    <w:rsid w:val="00ED6ABD"/>
    <w:rsid w:val="00ED6F33"/>
    <w:rsid w:val="00ED721B"/>
    <w:rsid w:val="00ED73C2"/>
    <w:rsid w:val="00ED777D"/>
    <w:rsid w:val="00ED796E"/>
    <w:rsid w:val="00ED7B07"/>
    <w:rsid w:val="00EE09A6"/>
    <w:rsid w:val="00EE128E"/>
    <w:rsid w:val="00EE17F2"/>
    <w:rsid w:val="00EE1851"/>
    <w:rsid w:val="00EE1872"/>
    <w:rsid w:val="00EE1C9B"/>
    <w:rsid w:val="00EE1FF7"/>
    <w:rsid w:val="00EE27C5"/>
    <w:rsid w:val="00EE28C2"/>
    <w:rsid w:val="00EE2D6A"/>
    <w:rsid w:val="00EE3498"/>
    <w:rsid w:val="00EE35F9"/>
    <w:rsid w:val="00EE362F"/>
    <w:rsid w:val="00EE3F2C"/>
    <w:rsid w:val="00EE4005"/>
    <w:rsid w:val="00EE47FA"/>
    <w:rsid w:val="00EE485C"/>
    <w:rsid w:val="00EE4A97"/>
    <w:rsid w:val="00EE4E2E"/>
    <w:rsid w:val="00EE4EE3"/>
    <w:rsid w:val="00EE51D2"/>
    <w:rsid w:val="00EE577A"/>
    <w:rsid w:val="00EE5815"/>
    <w:rsid w:val="00EE5847"/>
    <w:rsid w:val="00EE58B4"/>
    <w:rsid w:val="00EE6330"/>
    <w:rsid w:val="00EE6425"/>
    <w:rsid w:val="00EE651B"/>
    <w:rsid w:val="00EE6871"/>
    <w:rsid w:val="00EE6A57"/>
    <w:rsid w:val="00EE7988"/>
    <w:rsid w:val="00EE7A9C"/>
    <w:rsid w:val="00EF023A"/>
    <w:rsid w:val="00EF03AA"/>
    <w:rsid w:val="00EF05B6"/>
    <w:rsid w:val="00EF06A0"/>
    <w:rsid w:val="00EF0997"/>
    <w:rsid w:val="00EF09AB"/>
    <w:rsid w:val="00EF0BA0"/>
    <w:rsid w:val="00EF105C"/>
    <w:rsid w:val="00EF187C"/>
    <w:rsid w:val="00EF19D7"/>
    <w:rsid w:val="00EF1C52"/>
    <w:rsid w:val="00EF247B"/>
    <w:rsid w:val="00EF29FE"/>
    <w:rsid w:val="00EF34AF"/>
    <w:rsid w:val="00EF37C6"/>
    <w:rsid w:val="00EF3B98"/>
    <w:rsid w:val="00EF3EBA"/>
    <w:rsid w:val="00EF3FAF"/>
    <w:rsid w:val="00EF4808"/>
    <w:rsid w:val="00EF4DB1"/>
    <w:rsid w:val="00EF5394"/>
    <w:rsid w:val="00EF55A1"/>
    <w:rsid w:val="00EF5AB1"/>
    <w:rsid w:val="00EF5AEC"/>
    <w:rsid w:val="00EF5BB4"/>
    <w:rsid w:val="00EF6556"/>
    <w:rsid w:val="00EF6AB9"/>
    <w:rsid w:val="00EF7579"/>
    <w:rsid w:val="00EF78C2"/>
    <w:rsid w:val="00F0002E"/>
    <w:rsid w:val="00F00181"/>
    <w:rsid w:val="00F00458"/>
    <w:rsid w:val="00F007EA"/>
    <w:rsid w:val="00F0085E"/>
    <w:rsid w:val="00F00879"/>
    <w:rsid w:val="00F00A82"/>
    <w:rsid w:val="00F00BFC"/>
    <w:rsid w:val="00F00E07"/>
    <w:rsid w:val="00F00F07"/>
    <w:rsid w:val="00F0139D"/>
    <w:rsid w:val="00F016F0"/>
    <w:rsid w:val="00F0203D"/>
    <w:rsid w:val="00F02673"/>
    <w:rsid w:val="00F02A8F"/>
    <w:rsid w:val="00F02C0F"/>
    <w:rsid w:val="00F02D2F"/>
    <w:rsid w:val="00F02F06"/>
    <w:rsid w:val="00F030B7"/>
    <w:rsid w:val="00F0318C"/>
    <w:rsid w:val="00F037FD"/>
    <w:rsid w:val="00F03EAD"/>
    <w:rsid w:val="00F04161"/>
    <w:rsid w:val="00F04208"/>
    <w:rsid w:val="00F042C5"/>
    <w:rsid w:val="00F04679"/>
    <w:rsid w:val="00F06303"/>
    <w:rsid w:val="00F0681B"/>
    <w:rsid w:val="00F06E67"/>
    <w:rsid w:val="00F0707C"/>
    <w:rsid w:val="00F07B18"/>
    <w:rsid w:val="00F10528"/>
    <w:rsid w:val="00F106DC"/>
    <w:rsid w:val="00F109FB"/>
    <w:rsid w:val="00F113B4"/>
    <w:rsid w:val="00F114B8"/>
    <w:rsid w:val="00F12125"/>
    <w:rsid w:val="00F12269"/>
    <w:rsid w:val="00F122D7"/>
    <w:rsid w:val="00F12343"/>
    <w:rsid w:val="00F12DDB"/>
    <w:rsid w:val="00F134CF"/>
    <w:rsid w:val="00F13C65"/>
    <w:rsid w:val="00F13D42"/>
    <w:rsid w:val="00F149AA"/>
    <w:rsid w:val="00F14BB0"/>
    <w:rsid w:val="00F15223"/>
    <w:rsid w:val="00F1580B"/>
    <w:rsid w:val="00F158EA"/>
    <w:rsid w:val="00F15B24"/>
    <w:rsid w:val="00F15B33"/>
    <w:rsid w:val="00F15F84"/>
    <w:rsid w:val="00F16232"/>
    <w:rsid w:val="00F1660B"/>
    <w:rsid w:val="00F1675E"/>
    <w:rsid w:val="00F16855"/>
    <w:rsid w:val="00F16994"/>
    <w:rsid w:val="00F16C95"/>
    <w:rsid w:val="00F173D9"/>
    <w:rsid w:val="00F178EA"/>
    <w:rsid w:val="00F201AC"/>
    <w:rsid w:val="00F201DE"/>
    <w:rsid w:val="00F20368"/>
    <w:rsid w:val="00F20577"/>
    <w:rsid w:val="00F205E6"/>
    <w:rsid w:val="00F210B1"/>
    <w:rsid w:val="00F210D5"/>
    <w:rsid w:val="00F21144"/>
    <w:rsid w:val="00F22241"/>
    <w:rsid w:val="00F223AB"/>
    <w:rsid w:val="00F22622"/>
    <w:rsid w:val="00F227CD"/>
    <w:rsid w:val="00F228E0"/>
    <w:rsid w:val="00F22B95"/>
    <w:rsid w:val="00F22C40"/>
    <w:rsid w:val="00F23F62"/>
    <w:rsid w:val="00F23F8D"/>
    <w:rsid w:val="00F240C7"/>
    <w:rsid w:val="00F2523D"/>
    <w:rsid w:val="00F25B43"/>
    <w:rsid w:val="00F25CEA"/>
    <w:rsid w:val="00F261CE"/>
    <w:rsid w:val="00F26505"/>
    <w:rsid w:val="00F269A0"/>
    <w:rsid w:val="00F26B37"/>
    <w:rsid w:val="00F26D93"/>
    <w:rsid w:val="00F27603"/>
    <w:rsid w:val="00F27CE8"/>
    <w:rsid w:val="00F27F9B"/>
    <w:rsid w:val="00F303F4"/>
    <w:rsid w:val="00F305DA"/>
    <w:rsid w:val="00F30F4A"/>
    <w:rsid w:val="00F30FA7"/>
    <w:rsid w:val="00F310C7"/>
    <w:rsid w:val="00F31538"/>
    <w:rsid w:val="00F31693"/>
    <w:rsid w:val="00F31E44"/>
    <w:rsid w:val="00F31FE0"/>
    <w:rsid w:val="00F3239C"/>
    <w:rsid w:val="00F3293D"/>
    <w:rsid w:val="00F32E6A"/>
    <w:rsid w:val="00F32F3B"/>
    <w:rsid w:val="00F331FD"/>
    <w:rsid w:val="00F33A10"/>
    <w:rsid w:val="00F33CC7"/>
    <w:rsid w:val="00F33D9C"/>
    <w:rsid w:val="00F34543"/>
    <w:rsid w:val="00F34721"/>
    <w:rsid w:val="00F34A7F"/>
    <w:rsid w:val="00F34A8A"/>
    <w:rsid w:val="00F34CC0"/>
    <w:rsid w:val="00F34DFA"/>
    <w:rsid w:val="00F34E3C"/>
    <w:rsid w:val="00F35202"/>
    <w:rsid w:val="00F354FA"/>
    <w:rsid w:val="00F35694"/>
    <w:rsid w:val="00F35B0C"/>
    <w:rsid w:val="00F35DE1"/>
    <w:rsid w:val="00F36277"/>
    <w:rsid w:val="00F362A4"/>
    <w:rsid w:val="00F36582"/>
    <w:rsid w:val="00F36A08"/>
    <w:rsid w:val="00F36BBF"/>
    <w:rsid w:val="00F36CA2"/>
    <w:rsid w:val="00F36FB7"/>
    <w:rsid w:val="00F37FA1"/>
    <w:rsid w:val="00F401EA"/>
    <w:rsid w:val="00F40320"/>
    <w:rsid w:val="00F40683"/>
    <w:rsid w:val="00F40862"/>
    <w:rsid w:val="00F4089B"/>
    <w:rsid w:val="00F40E40"/>
    <w:rsid w:val="00F40FD9"/>
    <w:rsid w:val="00F40FE6"/>
    <w:rsid w:val="00F41447"/>
    <w:rsid w:val="00F41984"/>
    <w:rsid w:val="00F41B8E"/>
    <w:rsid w:val="00F41E50"/>
    <w:rsid w:val="00F41E7A"/>
    <w:rsid w:val="00F42457"/>
    <w:rsid w:val="00F427F0"/>
    <w:rsid w:val="00F430FF"/>
    <w:rsid w:val="00F4378D"/>
    <w:rsid w:val="00F43F3E"/>
    <w:rsid w:val="00F44952"/>
    <w:rsid w:val="00F449F0"/>
    <w:rsid w:val="00F4536E"/>
    <w:rsid w:val="00F4542C"/>
    <w:rsid w:val="00F45534"/>
    <w:rsid w:val="00F45595"/>
    <w:rsid w:val="00F45696"/>
    <w:rsid w:val="00F45C0F"/>
    <w:rsid w:val="00F45C6B"/>
    <w:rsid w:val="00F46007"/>
    <w:rsid w:val="00F4640A"/>
    <w:rsid w:val="00F468E4"/>
    <w:rsid w:val="00F46D7B"/>
    <w:rsid w:val="00F46F70"/>
    <w:rsid w:val="00F47E7C"/>
    <w:rsid w:val="00F47FEC"/>
    <w:rsid w:val="00F50161"/>
    <w:rsid w:val="00F503E7"/>
    <w:rsid w:val="00F50439"/>
    <w:rsid w:val="00F5087F"/>
    <w:rsid w:val="00F50AAE"/>
    <w:rsid w:val="00F511E7"/>
    <w:rsid w:val="00F51D5F"/>
    <w:rsid w:val="00F51EBB"/>
    <w:rsid w:val="00F53034"/>
    <w:rsid w:val="00F53113"/>
    <w:rsid w:val="00F53635"/>
    <w:rsid w:val="00F53645"/>
    <w:rsid w:val="00F53924"/>
    <w:rsid w:val="00F53B25"/>
    <w:rsid w:val="00F53CB8"/>
    <w:rsid w:val="00F543E4"/>
    <w:rsid w:val="00F54525"/>
    <w:rsid w:val="00F54F25"/>
    <w:rsid w:val="00F561BB"/>
    <w:rsid w:val="00F574DD"/>
    <w:rsid w:val="00F60215"/>
    <w:rsid w:val="00F60726"/>
    <w:rsid w:val="00F60B37"/>
    <w:rsid w:val="00F611A6"/>
    <w:rsid w:val="00F61369"/>
    <w:rsid w:val="00F61B47"/>
    <w:rsid w:val="00F6214D"/>
    <w:rsid w:val="00F6226C"/>
    <w:rsid w:val="00F62815"/>
    <w:rsid w:val="00F62ED6"/>
    <w:rsid w:val="00F63484"/>
    <w:rsid w:val="00F639E3"/>
    <w:rsid w:val="00F63BE7"/>
    <w:rsid w:val="00F640DA"/>
    <w:rsid w:val="00F642A8"/>
    <w:rsid w:val="00F64360"/>
    <w:rsid w:val="00F643E1"/>
    <w:rsid w:val="00F65225"/>
    <w:rsid w:val="00F6581D"/>
    <w:rsid w:val="00F65E30"/>
    <w:rsid w:val="00F65F0C"/>
    <w:rsid w:val="00F667C1"/>
    <w:rsid w:val="00F67160"/>
    <w:rsid w:val="00F6739F"/>
    <w:rsid w:val="00F674E9"/>
    <w:rsid w:val="00F67564"/>
    <w:rsid w:val="00F6761C"/>
    <w:rsid w:val="00F67699"/>
    <w:rsid w:val="00F6771D"/>
    <w:rsid w:val="00F6792A"/>
    <w:rsid w:val="00F67F2F"/>
    <w:rsid w:val="00F70332"/>
    <w:rsid w:val="00F704B0"/>
    <w:rsid w:val="00F714A2"/>
    <w:rsid w:val="00F7184F"/>
    <w:rsid w:val="00F71A25"/>
    <w:rsid w:val="00F71E1C"/>
    <w:rsid w:val="00F72684"/>
    <w:rsid w:val="00F72837"/>
    <w:rsid w:val="00F728ED"/>
    <w:rsid w:val="00F7361E"/>
    <w:rsid w:val="00F74A6C"/>
    <w:rsid w:val="00F75199"/>
    <w:rsid w:val="00F75B2E"/>
    <w:rsid w:val="00F75D09"/>
    <w:rsid w:val="00F75D8C"/>
    <w:rsid w:val="00F760C8"/>
    <w:rsid w:val="00F762FB"/>
    <w:rsid w:val="00F7631D"/>
    <w:rsid w:val="00F764BF"/>
    <w:rsid w:val="00F76684"/>
    <w:rsid w:val="00F778F1"/>
    <w:rsid w:val="00F779E0"/>
    <w:rsid w:val="00F77C14"/>
    <w:rsid w:val="00F80183"/>
    <w:rsid w:val="00F80E05"/>
    <w:rsid w:val="00F815F9"/>
    <w:rsid w:val="00F81B13"/>
    <w:rsid w:val="00F81CE0"/>
    <w:rsid w:val="00F8211A"/>
    <w:rsid w:val="00F823AB"/>
    <w:rsid w:val="00F82844"/>
    <w:rsid w:val="00F831BC"/>
    <w:rsid w:val="00F8348E"/>
    <w:rsid w:val="00F83642"/>
    <w:rsid w:val="00F836D9"/>
    <w:rsid w:val="00F83994"/>
    <w:rsid w:val="00F83B2D"/>
    <w:rsid w:val="00F84044"/>
    <w:rsid w:val="00F845CA"/>
    <w:rsid w:val="00F84608"/>
    <w:rsid w:val="00F84C4B"/>
    <w:rsid w:val="00F84D92"/>
    <w:rsid w:val="00F85041"/>
    <w:rsid w:val="00F85333"/>
    <w:rsid w:val="00F856A8"/>
    <w:rsid w:val="00F85CD4"/>
    <w:rsid w:val="00F86096"/>
    <w:rsid w:val="00F8686F"/>
    <w:rsid w:val="00F868D4"/>
    <w:rsid w:val="00F86BE9"/>
    <w:rsid w:val="00F86EA1"/>
    <w:rsid w:val="00F8735C"/>
    <w:rsid w:val="00F87485"/>
    <w:rsid w:val="00F9052E"/>
    <w:rsid w:val="00F905A3"/>
    <w:rsid w:val="00F9065D"/>
    <w:rsid w:val="00F909F3"/>
    <w:rsid w:val="00F90C7A"/>
    <w:rsid w:val="00F90FBB"/>
    <w:rsid w:val="00F91393"/>
    <w:rsid w:val="00F91ABB"/>
    <w:rsid w:val="00F91D1D"/>
    <w:rsid w:val="00F91D8D"/>
    <w:rsid w:val="00F91DDA"/>
    <w:rsid w:val="00F9206C"/>
    <w:rsid w:val="00F921FC"/>
    <w:rsid w:val="00F9235D"/>
    <w:rsid w:val="00F92822"/>
    <w:rsid w:val="00F92C10"/>
    <w:rsid w:val="00F92D02"/>
    <w:rsid w:val="00F931AC"/>
    <w:rsid w:val="00F932A2"/>
    <w:rsid w:val="00F93397"/>
    <w:rsid w:val="00F93594"/>
    <w:rsid w:val="00F93747"/>
    <w:rsid w:val="00F93B77"/>
    <w:rsid w:val="00F93CF3"/>
    <w:rsid w:val="00F941B9"/>
    <w:rsid w:val="00F9461F"/>
    <w:rsid w:val="00F948E5"/>
    <w:rsid w:val="00F94B53"/>
    <w:rsid w:val="00F94C19"/>
    <w:rsid w:val="00F94DDF"/>
    <w:rsid w:val="00F9501B"/>
    <w:rsid w:val="00F95153"/>
    <w:rsid w:val="00F95265"/>
    <w:rsid w:val="00F95BEF"/>
    <w:rsid w:val="00F9692A"/>
    <w:rsid w:val="00F977C8"/>
    <w:rsid w:val="00F9794C"/>
    <w:rsid w:val="00FA030F"/>
    <w:rsid w:val="00FA05C8"/>
    <w:rsid w:val="00FA0D15"/>
    <w:rsid w:val="00FA12F8"/>
    <w:rsid w:val="00FA1BDB"/>
    <w:rsid w:val="00FA1C7D"/>
    <w:rsid w:val="00FA1EC6"/>
    <w:rsid w:val="00FA1ED0"/>
    <w:rsid w:val="00FA27CE"/>
    <w:rsid w:val="00FA2A5E"/>
    <w:rsid w:val="00FA2A82"/>
    <w:rsid w:val="00FA2C1F"/>
    <w:rsid w:val="00FA2C9F"/>
    <w:rsid w:val="00FA376A"/>
    <w:rsid w:val="00FA4142"/>
    <w:rsid w:val="00FA422A"/>
    <w:rsid w:val="00FA49D4"/>
    <w:rsid w:val="00FA4C83"/>
    <w:rsid w:val="00FA4C9C"/>
    <w:rsid w:val="00FA4E14"/>
    <w:rsid w:val="00FA54A1"/>
    <w:rsid w:val="00FA5949"/>
    <w:rsid w:val="00FA5A8E"/>
    <w:rsid w:val="00FA5E06"/>
    <w:rsid w:val="00FA6608"/>
    <w:rsid w:val="00FA6B2E"/>
    <w:rsid w:val="00FA6C38"/>
    <w:rsid w:val="00FA6C71"/>
    <w:rsid w:val="00FA6D6C"/>
    <w:rsid w:val="00FA70B3"/>
    <w:rsid w:val="00FA73A3"/>
    <w:rsid w:val="00FA7695"/>
    <w:rsid w:val="00FA7894"/>
    <w:rsid w:val="00FA7EAB"/>
    <w:rsid w:val="00FB02D7"/>
    <w:rsid w:val="00FB0447"/>
    <w:rsid w:val="00FB0ACD"/>
    <w:rsid w:val="00FB14A3"/>
    <w:rsid w:val="00FB1EB6"/>
    <w:rsid w:val="00FB209B"/>
    <w:rsid w:val="00FB214F"/>
    <w:rsid w:val="00FB26C6"/>
    <w:rsid w:val="00FB27DF"/>
    <w:rsid w:val="00FB2862"/>
    <w:rsid w:val="00FB2A6B"/>
    <w:rsid w:val="00FB2E46"/>
    <w:rsid w:val="00FB2F9B"/>
    <w:rsid w:val="00FB3161"/>
    <w:rsid w:val="00FB35EC"/>
    <w:rsid w:val="00FB378D"/>
    <w:rsid w:val="00FB3A91"/>
    <w:rsid w:val="00FB3AE2"/>
    <w:rsid w:val="00FB3C66"/>
    <w:rsid w:val="00FB41E2"/>
    <w:rsid w:val="00FB45B4"/>
    <w:rsid w:val="00FB5DCB"/>
    <w:rsid w:val="00FB6175"/>
    <w:rsid w:val="00FB65FC"/>
    <w:rsid w:val="00FB7AB8"/>
    <w:rsid w:val="00FC000A"/>
    <w:rsid w:val="00FC0134"/>
    <w:rsid w:val="00FC0328"/>
    <w:rsid w:val="00FC0C62"/>
    <w:rsid w:val="00FC1609"/>
    <w:rsid w:val="00FC1811"/>
    <w:rsid w:val="00FC3DEC"/>
    <w:rsid w:val="00FC400E"/>
    <w:rsid w:val="00FC411F"/>
    <w:rsid w:val="00FC4449"/>
    <w:rsid w:val="00FC4934"/>
    <w:rsid w:val="00FC4E39"/>
    <w:rsid w:val="00FC4FD8"/>
    <w:rsid w:val="00FC5323"/>
    <w:rsid w:val="00FC57A2"/>
    <w:rsid w:val="00FC587E"/>
    <w:rsid w:val="00FC5F39"/>
    <w:rsid w:val="00FC6336"/>
    <w:rsid w:val="00FC6380"/>
    <w:rsid w:val="00FC6DF0"/>
    <w:rsid w:val="00FC73A9"/>
    <w:rsid w:val="00FC7460"/>
    <w:rsid w:val="00FC7793"/>
    <w:rsid w:val="00FC7804"/>
    <w:rsid w:val="00FC7E12"/>
    <w:rsid w:val="00FD0267"/>
    <w:rsid w:val="00FD02B5"/>
    <w:rsid w:val="00FD045E"/>
    <w:rsid w:val="00FD165C"/>
    <w:rsid w:val="00FD1BEE"/>
    <w:rsid w:val="00FD2053"/>
    <w:rsid w:val="00FD2AC2"/>
    <w:rsid w:val="00FD2AF0"/>
    <w:rsid w:val="00FD2C27"/>
    <w:rsid w:val="00FD41B1"/>
    <w:rsid w:val="00FD44BF"/>
    <w:rsid w:val="00FD4D07"/>
    <w:rsid w:val="00FD4E95"/>
    <w:rsid w:val="00FD4EA5"/>
    <w:rsid w:val="00FD4EAC"/>
    <w:rsid w:val="00FD4F57"/>
    <w:rsid w:val="00FD509A"/>
    <w:rsid w:val="00FD527F"/>
    <w:rsid w:val="00FD5408"/>
    <w:rsid w:val="00FD59DB"/>
    <w:rsid w:val="00FD620A"/>
    <w:rsid w:val="00FD68C8"/>
    <w:rsid w:val="00FD6991"/>
    <w:rsid w:val="00FD6A5B"/>
    <w:rsid w:val="00FD6A6C"/>
    <w:rsid w:val="00FD6C22"/>
    <w:rsid w:val="00FD6FE2"/>
    <w:rsid w:val="00FD706E"/>
    <w:rsid w:val="00FD7393"/>
    <w:rsid w:val="00FD7733"/>
    <w:rsid w:val="00FD7774"/>
    <w:rsid w:val="00FD7A29"/>
    <w:rsid w:val="00FE09D8"/>
    <w:rsid w:val="00FE0F00"/>
    <w:rsid w:val="00FE108A"/>
    <w:rsid w:val="00FE13BE"/>
    <w:rsid w:val="00FE13D3"/>
    <w:rsid w:val="00FE1710"/>
    <w:rsid w:val="00FE19A5"/>
    <w:rsid w:val="00FE1B26"/>
    <w:rsid w:val="00FE1E48"/>
    <w:rsid w:val="00FE2078"/>
    <w:rsid w:val="00FE225A"/>
    <w:rsid w:val="00FE225B"/>
    <w:rsid w:val="00FE270A"/>
    <w:rsid w:val="00FE2873"/>
    <w:rsid w:val="00FE2912"/>
    <w:rsid w:val="00FE2D17"/>
    <w:rsid w:val="00FE2D41"/>
    <w:rsid w:val="00FE2FAB"/>
    <w:rsid w:val="00FE37AC"/>
    <w:rsid w:val="00FE3C12"/>
    <w:rsid w:val="00FE3CA6"/>
    <w:rsid w:val="00FE3EF7"/>
    <w:rsid w:val="00FE3F82"/>
    <w:rsid w:val="00FE40A7"/>
    <w:rsid w:val="00FE4174"/>
    <w:rsid w:val="00FE4240"/>
    <w:rsid w:val="00FE479B"/>
    <w:rsid w:val="00FE4947"/>
    <w:rsid w:val="00FE5023"/>
    <w:rsid w:val="00FE51DC"/>
    <w:rsid w:val="00FE52EE"/>
    <w:rsid w:val="00FE5374"/>
    <w:rsid w:val="00FE5E33"/>
    <w:rsid w:val="00FE5F0B"/>
    <w:rsid w:val="00FE6EBF"/>
    <w:rsid w:val="00FE787A"/>
    <w:rsid w:val="00FE7A0F"/>
    <w:rsid w:val="00FF02B5"/>
    <w:rsid w:val="00FF0587"/>
    <w:rsid w:val="00FF084F"/>
    <w:rsid w:val="00FF10BE"/>
    <w:rsid w:val="00FF11DE"/>
    <w:rsid w:val="00FF145A"/>
    <w:rsid w:val="00FF21DE"/>
    <w:rsid w:val="00FF2797"/>
    <w:rsid w:val="00FF292C"/>
    <w:rsid w:val="00FF2E3E"/>
    <w:rsid w:val="00FF2F70"/>
    <w:rsid w:val="00FF3079"/>
    <w:rsid w:val="00FF312D"/>
    <w:rsid w:val="00FF3154"/>
    <w:rsid w:val="00FF36C3"/>
    <w:rsid w:val="00FF3A7B"/>
    <w:rsid w:val="00FF3E9D"/>
    <w:rsid w:val="00FF4320"/>
    <w:rsid w:val="00FF4C81"/>
    <w:rsid w:val="00FF4DEE"/>
    <w:rsid w:val="00FF52B7"/>
    <w:rsid w:val="00FF55D2"/>
    <w:rsid w:val="00FF60C9"/>
    <w:rsid w:val="00FF62B6"/>
    <w:rsid w:val="00FF6858"/>
    <w:rsid w:val="00FF698F"/>
    <w:rsid w:val="00FF6B00"/>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62" fillcolor="white">
      <v:fill color="white"/>
      <o:colormenu v:ext="edit" fillcolor="none [3213]"/>
    </o:shapedefaults>
    <o:shapelayout v:ext="edit">
      <o:idmap v:ext="edit" data="1,2,3,4,5,6,7,8,9,10,11,12,13,15,16,19,32,68,78,88,92,104,114,124,143,153,166,194,201,208,224,234,299,318,319,320,321,322,323,324,325,326,327,328,329,330,342,345,354,390,394,416,426,442,452,482,491,531,595,608,627,652"/>
      <o:rules v:ext="edit">
        <o:r id="V:Rule8" type="arc" idref="#_x0000_s543765"/>
        <o:r id="V:Rule86" type="arc" idref="#_x0000_s667697"/>
        <o:r id="V:Rule202" type="arc" idref="#_x0000_s623559"/>
        <o:r id="V:Rule203" type="arc" idref="#_x0000_s623561"/>
        <o:r id="V:Rule204" type="arc" idref="#_x0000_s623576"/>
        <o:r id="V:Rule205" type="arc" idref="#_x0000_s623577"/>
        <o:r id="V:Rule281" type="connector" idref="#AutoShape 19"/>
        <o:r id="V:Rule282" type="connector" idref="#AutoShape 17"/>
        <o:r id="V:Rule283" type="connector" idref="#AutoShape 19"/>
        <o:r id="V:Rule284" type="connector" idref="#AutoShape 19"/>
        <o:r id="V:Rule285" type="connector" idref="#AutoShape 17"/>
        <o:r id="V:Rule286" type="connector" idref="#AutoShape 19"/>
        <o:r id="V:Rule287" type="connector" idref="#AutoShape 19"/>
        <o:r id="V:Rule288" type="connector" idref="#AutoShape 19"/>
        <o:r id="V:Rule289" type="connector" idref="#AutoShape 19"/>
        <o:r id="V:Rule290" type="connector" idref="#AutoShape 19"/>
        <o:r id="V:Rule291" type="connector" idref="#AutoShape 19"/>
        <o:r id="V:Rule323" type="connector" idref="#_x0000_s642540"/>
        <o:r id="V:Rule324" type="connector" idref="#_x0000_s642789"/>
        <o:r id="V:Rule325" type="connector" idref="#_x0000_s609954"/>
        <o:r id="V:Rule326" type="connector" idref="#_x0000_s642787"/>
        <o:r id="V:Rule327" type="connector" idref="#_x0000_s642633"/>
        <o:r id="V:Rule328" type="connector" idref="#_x0000_s609314"/>
        <o:r id="V:Rule329" type="connector" idref="#_x0000_s543769"/>
        <o:r id="V:Rule330" type="connector" idref="#_x0000_s623606"/>
        <o:r id="V:Rule331" type="connector" idref="#_x0000_s642053"/>
        <o:r id="V:Rule332" type="connector" idref="#_x0000_s667663"/>
        <o:r id="V:Rule333" type="connector" idref="#_x0000_s544110"/>
        <o:r id="V:Rule334" type="connector" idref="#_x0000_s610004"/>
        <o:r id="V:Rule335" type="connector" idref="#_x0000_s642760"/>
        <o:r id="V:Rule336" type="connector" idref="#_x0000_s642131"/>
        <o:r id="V:Rule337" type="connector" idref="#_x0000_s642541"/>
        <o:r id="V:Rule338" type="connector" idref="#_x0000_s609313"/>
        <o:r id="V:Rule339" type="connector" idref="#_x0000_s609931"/>
        <o:r id="V:Rule340" type="connector" idref="#_x0000_s609591"/>
        <o:r id="V:Rule341" type="connector" idref="#_x0000_s642666"/>
        <o:r id="V:Rule342" type="connector" idref="#_x0000_s642129"/>
        <o:r id="V:Rule344" type="connector" idref="#_x0000_s609970"/>
        <o:r id="V:Rule345" type="connector" idref="#_x0000_s642218"/>
        <o:r id="V:Rule346" type="connector" idref="#_x0000_s609984"/>
        <o:r id="V:Rule347" type="connector" idref="#_x0000_s544163"/>
        <o:r id="V:Rule348" type="connector" idref="#_x0000_s642189"/>
        <o:r id="V:Rule349" type="connector" idref="#_x0000_s623462"/>
        <o:r id="V:Rule350" type="connector" idref="#_x0000_s544112"/>
        <o:r id="V:Rule352" type="connector" idref="#_x0000_s642193"/>
        <o:r id="V:Rule353" type="connector" idref="#_x0000_s623615"/>
        <o:r id="V:Rule354" type="connector" idref="#_x0000_s623604"/>
        <o:r id="V:Rule355" type="connector" idref="#_x0000_s642635"/>
        <o:r id="V:Rule356" type="connector" idref="#_x0000_s642813"/>
        <o:r id="V:Rule357" type="connector" idref="#_x0000_s609991"/>
        <o:r id="V:Rule358" type="connector" idref="#_x0000_s609983"/>
        <o:r id="V:Rule359" type="connector" idref="#_x0000_s609318"/>
        <o:r id="V:Rule360" type="connector" idref="#_x0000_s642140"/>
        <o:r id="V:Rule361" type="connector" idref="#_x0000_s623547"/>
        <o:r id="V:Rule362" type="connector" idref="#_x0000_s642512"/>
        <o:r id="V:Rule363" type="connector" idref="#_x0000_s642056"/>
        <o:r id="V:Rule364" type="connector" idref="#_x0000_s642438"/>
        <o:r id="V:Rule365" type="connector" idref="#_x0000_s642807"/>
        <o:r id="V:Rule366" type="connector" idref="#_x0000_s642181"/>
        <o:r id="V:Rule367" type="connector" idref="#_x0000_s642485"/>
        <o:r id="V:Rule368" type="connector" idref="#_x0000_s623546"/>
        <o:r id="V:Rule369" type="connector" idref="#_x0000_s667679"/>
        <o:r id="V:Rule370" type="connector" idref="#_x0000_s544114"/>
        <o:r id="V:Rule372" type="connector" idref="#_x0000_s642696"/>
        <o:r id="V:Rule373" type="connector" idref="#_x0000_s642606"/>
        <o:r id="V:Rule374" type="connector" idref="#_x0000_s609317"/>
        <o:r id="V:Rule375" type="connector" idref="#_x0000_s667715"/>
        <o:r id="V:Rule376" type="connector" idref="#_x0000_s642048"/>
        <o:r id="V:Rule377" type="connector" idref="#_x0000_s642698"/>
        <o:r id="V:Rule378" type="connector" idref="#_x0000_s642135"/>
        <o:r id="V:Rule379" type="connector" idref="#_x0000_s667690"/>
        <o:r id="V:Rule380" type="connector" idref="#_x0000_s642060"/>
        <o:r id="V:Rule381" type="connector" idref="#_x0000_s642133"/>
        <o:r id="V:Rule382" type="connector" idref="#_x0000_s544232"/>
        <o:r id="V:Rule383" type="connector" idref="#_x0000_s642132"/>
        <o:r id="V:Rule384" type="connector" idref="#_x0000_s623601"/>
        <o:r id="V:Rule385" type="connector" idref="#_x0000_s609971"/>
        <o:r id="V:Rule386" type="connector" idref="#_x0000_s623581"/>
        <o:r id="V:Rule387" type="connector" idref="#_x0000_s642470"/>
        <o:r id="V:Rule388" type="connector" idref="#_x0000_s623463"/>
        <o:r id="V:Rule389" type="connector" idref="#_x0000_s642697"/>
        <o:r id="V:Rule390" type="connector" idref="#_x0000_s609990"/>
        <o:r id="V:Rule391" type="connector" idref="#_x0000_s667698"/>
        <o:r id="V:Rule393" type="connector" idref="#_x0000_s642699"/>
        <o:r id="V:Rule394" type="connector" idref="#_x0000_s544236"/>
        <o:r id="V:Rule395" type="connector" idref="#_x0000_s642808"/>
        <o:r id="V:Rule396" type="connector" idref="#_x0000_s354005"/>
        <o:r id="V:Rule397" type="connector" idref="#_x0000_s609987"/>
        <o:r id="V:Rule398" type="connector" idref="#_x0000_s642571"/>
        <o:r id="V:Rule399" type="connector" idref="#_x0000_s667714"/>
        <o:r id="V:Rule400" type="connector" idref="#_x0000_s642049"/>
        <o:r id="V:Rule401" type="connector" idref="#_x0000_s623548"/>
        <o:r id="V:Rule403" type="connector" idref="#_x0000_s642216"/>
        <o:r id="V:Rule404" type="connector" idref="#_x0000_s667703"/>
        <o:r id="V:Rule405" type="connector" idref="#_x0000_s667659"/>
        <o:r id="V:Rule406" type="connector" idref="#AutoShape 17"/>
        <o:r id="V:Rule407" type="connector" idref="#_x0000_s609968"/>
        <o:r id="V:Rule408" type="connector" idref="#_x0000_s642137"/>
        <o:r id="V:Rule409" type="connector" idref="#_x0000_s642572"/>
        <o:r id="V:Rule410" type="connector" idref="#_x0000_s544186"/>
        <o:r id="V:Rule411" type="connector" idref="#_x0000_s623545"/>
        <o:r id="V:Rule412" type="connector" idref="#_x0000_s544115"/>
        <o:r id="V:Rule413" type="connector" idref="#_x0000_s667713"/>
        <o:r id="V:Rule414" type="connector" idref="#_x0000_s642675"/>
        <o:r id="V:Rule415" type="connector" idref="#_x0000_s642689"/>
        <o:r id="V:Rule416" type="connector" idref="#_x0000_s543766"/>
        <o:r id="V:Rule417" type="connector" idref="#_x0000_s609967"/>
        <o:r id="V:Rule418" type="connector" idref="#_x0000_s642148"/>
        <o:r id="V:Rule419" type="connector" idref="#_x0000_s667654"/>
        <o:r id="V:Rule420" type="connector" idref="#_x0000_s642179"/>
        <o:r id="V:Rule421" type="connector" idref="#_x0000_s609940"/>
        <o:r id="V:Rule422" type="connector" idref="#_x0000_s642778"/>
        <o:r id="V:Rule423" type="connector" idref="#_x0000_s544192"/>
        <o:r id="V:Rule424" type="connector" idref="#_x0000_s544191"/>
        <o:r id="V:Rule425" type="connector" idref="#_x0000_s544234"/>
        <o:r id="V:Rule426" type="connector" idref="#_x0000_s609311"/>
        <o:r id="V:Rule427" type="connector" idref="#_x0000_s642064"/>
        <o:r id="V:Rule428" type="connector" idref="#_x0000_s354009"/>
        <o:r id="V:Rule429" type="connector" idref="#_x0000_s642547"/>
        <o:r id="V:Rule430" type="connector" idref="#_x0000_s642139"/>
        <o:r id="V:Rule431" type="connector" idref="#_x0000_s609953"/>
        <o:r id="V:Rule432" type="connector" idref="#_x0000_s609932"/>
        <o:r id="V:Rule433" type="connector" idref="#_x0000_s642791"/>
        <o:r id="V:Rule434" type="connector" idref="#_x0000_s623465"/>
        <o:r id="V:Rule435" type="connector" idref="#_x0000_s623487"/>
        <o:r id="V:Rule437" type="connector" idref="#_x0000_s642603"/>
        <o:r id="V:Rule438" type="connector" idref="#_x0000_s610095"/>
        <o:r id="V:Rule439" type="connector" idref="#_x0000_s642770"/>
        <o:r id="V:Rule440" type="connector" idref="#_x0000_s642584"/>
        <o:r id="V:Rule441" type="connector" idref="#_x0000_s642510"/>
        <o:r id="V:Rule442" type="connector" idref="#_x0000_s642771"/>
        <o:r id="V:Rule443" type="connector" idref="#_x0000_s642581"/>
        <o:r id="V:Rule444" type="connector" idref="#_x0000_s642687"/>
        <o:r id="V:Rule445" type="connector" idref="#_x0000_s354008"/>
        <o:r id="V:Rule446" type="connector" idref="#_x0000_s642796"/>
        <o:r id="V:Rule447" type="connector" idref="#_x0000_s544167"/>
        <o:r id="V:Rule448" type="connector" idref="#_x0000_s544113"/>
        <o:r id="V:Rule449" type="connector" idref="#_x0000_s610061"/>
        <o:r id="V:Rule450" type="connector" idref="#_x0000_s610198"/>
        <o:r id="V:Rule451" type="connector" idref="#_x0000_s642605"/>
        <o:r id="V:Rule452" type="connector" idref="#_x0000_s642468"/>
        <o:r id="V:Rule453" type="connector" idref="#_x0000_s642130"/>
        <o:r id="V:Rule454" type="connector" idref="#_x0000_s609956"/>
        <o:r id="V:Rule455" type="connector" idref="#_x0000_s544239"/>
        <o:r id="V:Rule456" type="connector" idref="#_x0000_s623605"/>
        <o:r id="V:Rule457" type="connector" idref="#_x0000_s642790"/>
        <o:r id="V:Rule459" type="connector" idref="#_x0000_s642191"/>
        <o:r id="V:Rule460" type="connector" idref="#_x0000_s642801"/>
        <o:r id="V:Rule461" type="connector" idref="#_x0000_s642799"/>
        <o:r id="V:Rule462" type="connector" idref="#_x0000_s623602"/>
        <o:r id="V:Rule463" type="connector" idref="#_x0000_s642214"/>
        <o:r id="V:Rule464" type="connector" idref="#_x0000_s642613"/>
        <o:r id="V:Rule465" type="connector" idref="#_x0000_s642719"/>
        <o:r id="V:Rule466" type="connector" idref="#_x0000_s642432"/>
        <o:r id="V:Rule467" type="connector" idref="#_x0000_s623528"/>
        <o:r id="V:Rule468" type="connector" idref="#_x0000_s642604"/>
        <o:r id="V:Rule469" type="connector" idref="#_x0000_s642215"/>
        <o:r id="V:Rule470" type="connector" idref="#_x0000_s609319"/>
        <o:r id="V:Rule471" type="connector" idref="#_x0000_s544242"/>
        <o:r id="V:Rule472" type="connector" idref="#_x0000_s642178"/>
        <o:r id="V:Rule473" type="connector" idref="#_x0000_s642643"/>
        <o:r id="V:Rule474" type="connector" idref="#_x0000_s642776"/>
        <o:r id="V:Rule475" type="connector" idref="#_x0000_s642430"/>
        <o:r id="V:Rule476" type="connector" idref="#_x0000_s609977"/>
        <o:r id="V:Rule477" type="connector" idref="#_x0000_s609946"/>
        <o:r id="V:Rule478" type="connector" idref="#_x0000_s642509"/>
        <o:r id="V:Rule479" type="connector" idref="#_x0000_s609620"/>
        <o:r id="V:Rule480" type="connector" idref="#_x0000_s623489"/>
        <o:r id="V:Rule481" type="connector" idref="#_x0000_s642138"/>
        <o:r id="V:Rule482" type="connector" idref="#_x0000_s623529"/>
        <o:r id="V:Rule483" type="connector" idref="#_x0000_s544241"/>
        <o:r id="V:Rule484" type="connector" idref="#_x0000_s609941"/>
        <o:r id="V:Rule485" type="connector" idref="#_x0000_s544109"/>
        <o:r id="V:Rule486" type="connector" idref="#_x0000_s623527"/>
        <o:r id="V:Rule487" type="connector" idref="#_x0000_s610071"/>
        <o:r id="V:Rule488" type="connector" idref="#_x0000_s610003"/>
        <o:r id="V:Rule489" type="connector" idref="#_x0000_s642146"/>
        <o:r id="V:Rule490" type="connector" idref="#_x0000_s642636"/>
        <o:r id="V:Rule491" type="connector" idref="#_x0000_s642810"/>
        <o:r id="V:Rule492" type="connector" idref="#_x0000_s642488"/>
        <o:r id="V:Rule493" type="connector" idref="#_x0000_s642574"/>
        <o:r id="V:Rule494" type="connector" idref="#_x0000_s609976"/>
        <o:r id="V:Rule495" type="connector" idref="#_x0000_s642764"/>
        <o:r id="V:Rule496" type="connector" idref="#_x0000_s642435"/>
        <o:r id="V:Rule497" type="connector" idref="#_x0000_s543764"/>
        <o:r id="V:Rule498" type="connector" idref="#_x0000_s609969"/>
        <o:r id="V:Rule499" type="connector" idref="#_x0000_s642050"/>
        <o:r id="V:Rule500" type="connector" idref="#_x0000_s642765"/>
        <o:r id="V:Rule501" type="connector" idref="#_x0000_s642674"/>
        <o:r id="V:Rule502" type="connector" idref="#_x0000_s609320"/>
        <o:r id="V:Rule503" type="connector" idref="#_x0000_s667696"/>
        <o:r id="V:Rule504" type="connector" idref="#_x0000_s642479"/>
        <o:r id="V:Rule505" type="connector" idref="#_x0000_s642800"/>
        <o:r id="V:Rule506" type="connector" idref="#Straight Arrow Connector 2"/>
        <o:r id="V:Rule507" type="connector" idref="#_x0000_s667676"/>
        <o:r id="V:Rule508" type="connector" idref="#_x0000_s544237"/>
        <o:r id="V:Rule509" type="connector" idref="#_x0000_s623466"/>
        <o:r id="V:Rule510" type="connector" idref="#_x0000_s609934"/>
        <o:r id="V:Rule511" type="connector" idref="#_x0000_s642475"/>
        <o:r id="V:Rule512" type="connector" idref="#_x0000_s609929"/>
        <o:r id="V:Rule513" type="connector" idref="#_x0000_s642811"/>
        <o:r id="V:Rule514" type="connector" idref="#_x0000_s623603"/>
        <o:r id="V:Rule515" type="connector" idref="#_x0000_s642784"/>
        <o:r id="V:Rule516" type="connector" idref="#_x0000_s642718"/>
        <o:r id="V:Rule517" type="connector" idref="#_x0000_s544243"/>
        <o:r id="V:Rule518" type="connector" idref="#_x0000_s642724"/>
        <o:r id="V:Rule519" type="connector" idref="#_x0000_s609988"/>
        <o:r id="V:Rule520" type="connector" idref="#_x0000_s642542"/>
        <o:r id="V:Rule521" type="connector" idref="#_x0000_s609939"/>
        <o:r id="V:Rule522" type="connector" idref="#_x0000_s642583"/>
        <o:r id="V:Rule523" type="connector" idref="#_x0000_s543768"/>
        <o:r id="V:Rule524" type="connector" idref="#_x0000_s642646"/>
        <o:r id="V:Rule525" type="connector" idref="#_x0000_s642192"/>
        <o:r id="V:Rule527" type="connector" idref="#_x0000_s642812"/>
        <o:r id="V:Rule528" type="connector" idref="#_x0000_s642644"/>
        <o:r id="V:Rule529" type="connector" idref="#_x0000_s609955"/>
        <o:r id="V:Rule530" type="connector" idref="#_x0000_s642582"/>
        <o:r id="V:Rule531" type="connector" idref="#_x0000_s642573"/>
        <o:r id="V:Rule532" type="connector" idref="#_x0000_s610094"/>
        <o:r id="V:Rule533" type="connector" idref="#_x0000_s609949"/>
        <o:r id="V:Rule534" type="connector" idref="#_x0000_s544235"/>
        <o:r id="V:Rule535" type="connector" idref="#_x0000_s642645"/>
        <o:r id="V:Rule536" type="connector" idref="#_x0000_s623526"/>
        <o:r id="V:Rule537" type="connector" idref="#_x0000_s642726"/>
        <o:r id="V:Rule538" type="connector" idref="#_x0000_s642473"/>
        <o:r id="V:Rule539" type="connector" idref="#_x0000_s544240"/>
        <o:r id="V:Rule540" type="connector" idref="#_x0000_s667691"/>
        <o:r id="V:Rule541" type="connector" idref="#_x0000_s543767"/>
        <o:r id="V:Rule542" type="connector" idref="#_x0000_s610005"/>
        <o:r id="V:Rule543" type="connector" idref="#_x0000_s642176"/>
        <o:r id="V:Rule544" type="connector" idref="#_x0000_s544107"/>
        <o:r id="V:Rule545" type="connector" idref="#_x0000_s642147"/>
        <o:r id="V:Rule546" type="connector" idref="#_x0000_s667665"/>
        <o:r id="V:Rule547" type="connector" idref="#_x0000_s642054"/>
        <o:r id="V:Rule548" type="connector" idref="#_x0000_s609933"/>
        <o:r id="V:Rule549" type="connector" idref="#_x0000_s609312"/>
        <o:r id="V:Rule550" type="connector" idref="#_x0000_s642149"/>
        <o:r id="V:Rule551" type="connector" idref="#_x0000_s642446"/>
        <o:r id="V:Rule552" type="connector" idref="#_x0000_s623530"/>
        <o:r id="V:Rule553" type="connector" idref="#_x0000_s667716"/>
        <o:r id="V:Rule554" type="connector" idref="#_x0000_s642612"/>
        <o:r id="V:Rule556" type="connector" idref="#_x0000_s623488"/>
        <o:r id="V:Rule557" type="connector" idref="#_x0000_s642779"/>
        <o:r id="V:Rule558" type="connector" idref="#_x0000_s354006"/>
        <o:r id="V:Rule559" type="connector" idref="#_x0000_s667689"/>
        <o:r id="V:Rule560" type="connector" idref="#_x0000_s642511"/>
        <o:r id="V:Rule562" type="connector" idref="#_x0000_s642775"/>
        <o:r id="V:Rule563" type="connector" idref="#_x0000_s667701"/>
        <o:r id="V:Rule564" type="connector" idref="#_x0000_s667653"/>
        <o:r id="V:Rule565" type="connector" idref="#_x0000_s642690"/>
        <o:r id="V:Rule566" type="connector" idref="#_x0000_s642806"/>
        <o:r id="V:Rule567" type="connector" idref="#_x0000_s609930"/>
        <o:r id="V:Rule568" type="connector" idref="#_x0000_s642059"/>
        <o:r id="V:Rule569" type="connector" idref="#_x0000_s642802"/>
        <o:r id="V:Rule570" type="connector" idref="#_x0000_s544111"/>
        <o:r id="V:Rule571" type="connector" idref="#_x0000_s623613"/>
        <o:r id="V:Rule572" type="connector" idref="#_x0000_s642667"/>
        <o:r id="V:Rule573" type="connector" idref="#_x0000_s642483"/>
        <o:r id="V:Rule574" type="connector" idref="#_x0000_s642151"/>
        <o:r id="V:Rule576" type="connector" idref="#_x0000_s609989"/>
        <o:r id="V:Rule577" type="connector" idref="#_x0000_s667717"/>
        <o:r id="V:Rule578" type="connector" idref="#_x0000_s609950"/>
        <o:r id="V:Rule579" type="connector" idref="#_x0000_s642190"/>
        <o:r id="V:Rule580" type="connector" idref="#_x0000_s609316"/>
        <o:r id="V:Rule581" type="connector" idref="#_x0000_s642809"/>
        <o:r id="V:Rule582" type="connector" idref="#_x0000_s642668"/>
        <o:r id="V:Rule583" type="connector" idref="#_x0000_s610001"/>
        <o:r id="V:Rule584" type="connector" idref="#_x0000_s642637"/>
        <o:r id="V:Rule585" type="connector" idref="#_x0000_s642217"/>
        <o:r id="V:Rule586" type="connector" idref="#_x0000_s642539"/>
        <o:r id="V:Rule587" type="connector" idref="#_x0000_s642063"/>
        <o:r id="V:Rule588" type="connector" idref="#AutoShape 19"/>
        <o:r id="V:Rule589" type="connector" idref="#_x0000_s609957"/>
        <o:r id="V:Rule590" type="connector" idref="#_x0000_s642611"/>
        <o:r id="V:Rule591" type="connector" idref="#_x0000_s610067"/>
        <o:r id="V:Rule592" type="connector" idref="#_x0000_s642717"/>
        <o:r id="V:Rule593" type="connector" idref="#_x0000_s544189"/>
        <o:r id="V:Rule594" type="connector" idref="#_x0000_s642727"/>
        <o:r id="V:Rule595" type="connector" idref="#_x0000_s667678"/>
        <o:r id="V:Rule596" type="connector" idref="#_x0000_s544238"/>
        <o:r id="V:Rule597" type="connector" idref="#_x0000_s623511"/>
        <o:r id="V:Rule598" type="connector" idref="#_x0000_s609621"/>
        <o:r id="V:Rule599" type="connector" idref="#_x0000_s642634"/>
        <o:r id="V:Rule600" type="connector" idref="#_x0000_s667707"/>
        <o:r id="V:Rule601" type="connector" idref="#_x0000_s642150"/>
        <o:r id="V:Rule602" type="connector" idref="#_x0000_s642180"/>
        <o:r id="V:Rule603" type="connector" idref="#_x0000_s642673"/>
        <o:r id="V:Rule604" type="connector" idref="#_x0000_s610002"/>
        <o:r id="V:Rule605" type="connector" idref="#_x0000_s642610"/>
        <o:r id="V:Rule606" type="connector" idref="#_x0000_s623490"/>
        <o:r id="V:Rule607" type="connector" idref="#_x0000_s544233"/>
        <o:r id="V:Rule608" type="connector" idref="#_x0000_s544108"/>
        <o:r id="V:Rule609" type="connector" idref="#_x0000_s544187"/>
        <o:r id="V:Rule610" type="connector" idref="#_x0000_s642777"/>
        <o:r id="V:Rule611" type="connector" idref="#_x0000_s642676"/>
        <o:r id="V:Rule612" type="connector" idref="#_x0000_s623464"/>
        <o:r id="V:Rule613" type="connector" idref="#_x0000_s642766"/>
        <o:r id="V:Rule614" type="connector" idref="#_x0000_s667652"/>
        <o:r id="V:Rule615" type="connector" idref="#_x0000_s642786"/>
        <o:r id="V:Rule616" type="connector" idref="#_x0000_s642785"/>
        <o:r id="V:Rule617" type="connector" idref="#_x0000_s622865"/>
        <o:r id="V:Rule618" type="connector" idref="#_x0000_s642725"/>
        <o:r id="V:Rule619" type="connector" idref="#_x0000_s642449"/>
        <o:r id="V:Rule620" type="connector" idref="#_x0000_s642688"/>
        <o:r id="V:Rule621" type="connector" idref="#_x0000_s642575"/>
        <o:r id="V:Rule622" type="connector" idref="#_x0000_s642177"/>
        <o:r id="V:Rule623" type="connector" idref="#_x0000_s667670"/>
        <o:r id="V:Rule624" type="connector" idref="#_x0000_s609966"/>
        <o:r id="V:Rule625" type="connector" idref="#_x0000_s642805"/>
        <o:r id="V:Rule626" type="connector" idref="#_x0000_s667675"/>
        <o:r id="V:Rule627" type="connector" idref="#_x0000_s544190"/>
        <o:r id="V:Rule628" type="connector" idref="#_x0000_s609315"/>
        <o:r id="V:Rule629" type="connector" idref="#_x0000_s544244"/>
        <o:r id="V:Rule630" type="connector" idref="#_x0000_s642758"/>
        <o:r id="V:Rule631" type="connector" idref="#_x0000_s544188"/>
        <o:r id="V:Rule632" type="connector" idref="#_x0000_s609980"/>
        <o:r id="V:Rule633" type="connector" idref="#_x0000_s623491"/>
        <o:r id="V:Rule634" type="connector" idref="#_x0000_s642136"/>
        <o:r id="V:Rule635" type="connector" idref="#_x0000_s642057"/>
        <o:r id="V:Rule636" type="connector" idref="#_x0000_s642759"/>
        <o:r id="V:Rule637" type="connector" idref="#_x0000_s609998"/>
        <o:r id="V:Rule638" type="connector" idref="#_x0000_s642804"/>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55235A"/>
    <w:rPr>
      <w:rFonts w:eastAsia="Times New Roman"/>
      <w:sz w:val="24"/>
      <w:szCs w:val="24"/>
    </w:rPr>
  </w:style>
  <w:style w:type="paragraph" w:styleId="10">
    <w:name w:val="heading 1"/>
    <w:aliases w:val="Знак, Знак Знак Знак"/>
    <w:basedOn w:val="a4"/>
    <w:next w:val="a4"/>
    <w:link w:val="11"/>
    <w:uiPriority w:val="9"/>
    <w:qFormat/>
    <w:rsid w:val="0096305B"/>
    <w:pPr>
      <w:keepNext/>
      <w:spacing w:before="240" w:after="60"/>
      <w:outlineLvl w:val="0"/>
    </w:pPr>
    <w:rPr>
      <w:rFonts w:ascii="Arial" w:hAnsi="Arial" w:cs="Arial"/>
      <w:b/>
      <w:bCs/>
      <w:kern w:val="32"/>
      <w:sz w:val="32"/>
      <w:szCs w:val="32"/>
    </w:rPr>
  </w:style>
  <w:style w:type="paragraph" w:styleId="2">
    <w:name w:val="heading 2"/>
    <w:basedOn w:val="a4"/>
    <w:next w:val="a4"/>
    <w:link w:val="20"/>
    <w:uiPriority w:val="9"/>
    <w:qFormat/>
    <w:rsid w:val="0096305B"/>
    <w:pPr>
      <w:keepNext/>
      <w:spacing w:before="240" w:after="60"/>
      <w:outlineLvl w:val="1"/>
    </w:pPr>
    <w:rPr>
      <w:rFonts w:ascii="Arial" w:hAnsi="Arial" w:cs="Arial"/>
      <w:b/>
      <w:bCs/>
      <w:i/>
      <w:iCs/>
      <w:sz w:val="28"/>
      <w:szCs w:val="28"/>
    </w:rPr>
  </w:style>
  <w:style w:type="paragraph" w:styleId="30">
    <w:name w:val="heading 3"/>
    <w:basedOn w:val="a4"/>
    <w:next w:val="a4"/>
    <w:link w:val="31"/>
    <w:uiPriority w:val="99"/>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4"/>
    <w:next w:val="a4"/>
    <w:link w:val="40"/>
    <w:uiPriority w:val="99"/>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4"/>
    <w:next w:val="a4"/>
    <w:link w:val="50"/>
    <w:uiPriority w:val="99"/>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4"/>
    <w:next w:val="a4"/>
    <w:link w:val="60"/>
    <w:uiPriority w:val="99"/>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4"/>
    <w:next w:val="a4"/>
    <w:link w:val="70"/>
    <w:uiPriority w:val="99"/>
    <w:qFormat/>
    <w:rsid w:val="00354959"/>
    <w:pPr>
      <w:keepNext/>
      <w:tabs>
        <w:tab w:val="num" w:pos="5040"/>
      </w:tabs>
      <w:ind w:left="5040" w:hanging="360"/>
      <w:outlineLvl w:val="6"/>
    </w:pPr>
    <w:rPr>
      <w:sz w:val="28"/>
      <w:lang w:val="en-US" w:eastAsia="ar-SA"/>
    </w:rPr>
  </w:style>
  <w:style w:type="paragraph" w:styleId="8">
    <w:name w:val="heading 8"/>
    <w:basedOn w:val="a4"/>
    <w:next w:val="a4"/>
    <w:link w:val="80"/>
    <w:uiPriority w:val="99"/>
    <w:qFormat/>
    <w:rsid w:val="00ED6F33"/>
    <w:pPr>
      <w:spacing w:before="240" w:after="60" w:line="360" w:lineRule="auto"/>
      <w:jc w:val="both"/>
      <w:outlineLvl w:val="7"/>
    </w:pPr>
    <w:rPr>
      <w:i/>
      <w:iCs/>
      <w:sz w:val="28"/>
      <w:szCs w:val="28"/>
    </w:rPr>
  </w:style>
  <w:style w:type="paragraph" w:styleId="9">
    <w:name w:val="heading 9"/>
    <w:basedOn w:val="a4"/>
    <w:next w:val="a4"/>
    <w:link w:val="90"/>
    <w:uiPriority w:val="99"/>
    <w:qFormat/>
    <w:rsid w:val="00354959"/>
    <w:pPr>
      <w:keepNext/>
      <w:tabs>
        <w:tab w:val="num" w:pos="6480"/>
      </w:tabs>
      <w:ind w:left="6480" w:hanging="180"/>
      <w:jc w:val="center"/>
      <w:outlineLvl w:val="8"/>
    </w:pPr>
    <w:rPr>
      <w:szCs w:val="20"/>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нак Знак, Знак Знак Знак Знак"/>
    <w:basedOn w:val="a5"/>
    <w:link w:val="10"/>
    <w:uiPriority w:val="9"/>
    <w:rsid w:val="0096305B"/>
    <w:rPr>
      <w:rFonts w:ascii="Arial" w:eastAsia="Times New Roman" w:hAnsi="Arial" w:cs="Arial"/>
      <w:b/>
      <w:bCs/>
      <w:kern w:val="32"/>
      <w:sz w:val="32"/>
      <w:szCs w:val="32"/>
    </w:rPr>
  </w:style>
  <w:style w:type="character" w:customStyle="1" w:styleId="20">
    <w:name w:val="Заголовок 2 Знак"/>
    <w:basedOn w:val="a5"/>
    <w:link w:val="2"/>
    <w:uiPriority w:val="9"/>
    <w:rsid w:val="0096305B"/>
    <w:rPr>
      <w:rFonts w:ascii="Arial" w:eastAsia="Times New Roman" w:hAnsi="Arial" w:cs="Arial"/>
      <w:b/>
      <w:bCs/>
      <w:i/>
      <w:iCs/>
      <w:sz w:val="28"/>
      <w:szCs w:val="28"/>
    </w:rPr>
  </w:style>
  <w:style w:type="character" w:customStyle="1" w:styleId="31">
    <w:name w:val="Заголовок 3 Знак"/>
    <w:basedOn w:val="a5"/>
    <w:link w:val="30"/>
    <w:uiPriority w:val="99"/>
    <w:rsid w:val="00960884"/>
    <w:rPr>
      <w:rFonts w:eastAsia="SimSun"/>
      <w:b/>
      <w:bCs/>
      <w:i/>
      <w:iCs/>
      <w:caps/>
      <w:lang w:eastAsia="zh-CN"/>
    </w:rPr>
  </w:style>
  <w:style w:type="character" w:customStyle="1" w:styleId="40">
    <w:name w:val="Заголовок 4 Знак"/>
    <w:basedOn w:val="a5"/>
    <w:link w:val="4"/>
    <w:uiPriority w:val="99"/>
    <w:rsid w:val="00960884"/>
    <w:rPr>
      <w:rFonts w:eastAsia="SimSun"/>
      <w:b/>
      <w:bCs/>
      <w:lang w:eastAsia="zh-CN"/>
    </w:rPr>
  </w:style>
  <w:style w:type="character" w:customStyle="1" w:styleId="50">
    <w:name w:val="Заголовок 5 Знак"/>
    <w:basedOn w:val="a5"/>
    <w:link w:val="5"/>
    <w:uiPriority w:val="99"/>
    <w:rsid w:val="00960884"/>
    <w:rPr>
      <w:rFonts w:eastAsia="SimSun"/>
      <w:b/>
      <w:bCs/>
      <w:color w:val="000000"/>
      <w:sz w:val="28"/>
      <w:szCs w:val="28"/>
      <w:lang w:val="en-US" w:eastAsia="zh-CN"/>
    </w:rPr>
  </w:style>
  <w:style w:type="character" w:customStyle="1" w:styleId="60">
    <w:name w:val="Заголовок 6 Знак"/>
    <w:basedOn w:val="a5"/>
    <w:link w:val="6"/>
    <w:uiPriority w:val="99"/>
    <w:rsid w:val="00960884"/>
    <w:rPr>
      <w:rFonts w:eastAsia="SimSun"/>
      <w:b/>
      <w:bCs/>
      <w:color w:val="000000"/>
      <w:sz w:val="24"/>
      <w:szCs w:val="24"/>
      <w:lang w:val="en-US" w:eastAsia="zh-CN"/>
    </w:rPr>
  </w:style>
  <w:style w:type="paragraph" w:styleId="a8">
    <w:name w:val="footer"/>
    <w:basedOn w:val="a4"/>
    <w:link w:val="a9"/>
    <w:uiPriority w:val="99"/>
    <w:rsid w:val="0055235A"/>
    <w:pPr>
      <w:tabs>
        <w:tab w:val="center" w:pos="4677"/>
        <w:tab w:val="right" w:pos="9355"/>
      </w:tabs>
    </w:pPr>
  </w:style>
  <w:style w:type="character" w:customStyle="1" w:styleId="a9">
    <w:name w:val="Нижний колонтитул Знак"/>
    <w:basedOn w:val="a5"/>
    <w:link w:val="a8"/>
    <w:uiPriority w:val="99"/>
    <w:rsid w:val="0055235A"/>
    <w:rPr>
      <w:rFonts w:eastAsia="Times New Roman"/>
      <w:sz w:val="24"/>
      <w:szCs w:val="24"/>
      <w:lang w:eastAsia="ru-RU"/>
    </w:rPr>
  </w:style>
  <w:style w:type="character" w:styleId="aa">
    <w:name w:val="page number"/>
    <w:basedOn w:val="a5"/>
    <w:uiPriority w:val="99"/>
    <w:rsid w:val="0055235A"/>
  </w:style>
  <w:style w:type="paragraph" w:styleId="ab">
    <w:name w:val="Body Text Indent"/>
    <w:basedOn w:val="a4"/>
    <w:link w:val="ac"/>
    <w:rsid w:val="0055235A"/>
    <w:pPr>
      <w:spacing w:line="360" w:lineRule="auto"/>
      <w:ind w:firstLine="708"/>
      <w:jc w:val="both"/>
    </w:pPr>
    <w:rPr>
      <w:sz w:val="28"/>
    </w:rPr>
  </w:style>
  <w:style w:type="character" w:customStyle="1" w:styleId="ac">
    <w:name w:val="Основной текст с отступом Знак"/>
    <w:basedOn w:val="a5"/>
    <w:link w:val="ab"/>
    <w:rsid w:val="0055235A"/>
    <w:rPr>
      <w:rFonts w:eastAsia="Times New Roman"/>
      <w:szCs w:val="24"/>
      <w:lang w:eastAsia="ru-RU"/>
    </w:rPr>
  </w:style>
  <w:style w:type="paragraph" w:styleId="ad">
    <w:name w:val="caption"/>
    <w:basedOn w:val="a4"/>
    <w:next w:val="a4"/>
    <w:uiPriority w:val="35"/>
    <w:qFormat/>
    <w:rsid w:val="0096305B"/>
    <w:pPr>
      <w:spacing w:before="120" w:after="120"/>
    </w:pPr>
    <w:rPr>
      <w:b/>
      <w:bCs/>
      <w:sz w:val="20"/>
      <w:szCs w:val="20"/>
    </w:rPr>
  </w:style>
  <w:style w:type="character" w:customStyle="1" w:styleId="ae">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
    <w:basedOn w:val="a5"/>
    <w:link w:val="af"/>
    <w:uiPriority w:val="99"/>
    <w:rsid w:val="0096305B"/>
    <w:rPr>
      <w:rFonts w:eastAsia="Times New Roman"/>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
    <w:basedOn w:val="a4"/>
    <w:link w:val="ae"/>
    <w:rsid w:val="0096305B"/>
    <w:rPr>
      <w:sz w:val="20"/>
      <w:szCs w:val="20"/>
    </w:rPr>
  </w:style>
  <w:style w:type="paragraph" w:styleId="af0">
    <w:name w:val="header"/>
    <w:basedOn w:val="a4"/>
    <w:link w:val="af1"/>
    <w:uiPriority w:val="99"/>
    <w:rsid w:val="0096305B"/>
    <w:pPr>
      <w:tabs>
        <w:tab w:val="center" w:pos="4677"/>
        <w:tab w:val="right" w:pos="9355"/>
      </w:tabs>
    </w:pPr>
  </w:style>
  <w:style w:type="character" w:customStyle="1" w:styleId="af1">
    <w:name w:val="Верхний колонтитул Знак"/>
    <w:basedOn w:val="a5"/>
    <w:link w:val="af0"/>
    <w:uiPriority w:val="99"/>
    <w:rsid w:val="0096305B"/>
    <w:rPr>
      <w:rFonts w:eastAsia="Times New Roman"/>
      <w:sz w:val="24"/>
      <w:szCs w:val="24"/>
    </w:rPr>
  </w:style>
  <w:style w:type="character" w:customStyle="1" w:styleId="af2">
    <w:name w:val="Схема документа Знак"/>
    <w:basedOn w:val="a5"/>
    <w:link w:val="af3"/>
    <w:uiPriority w:val="99"/>
    <w:semiHidden/>
    <w:rsid w:val="0096305B"/>
    <w:rPr>
      <w:rFonts w:ascii="Tahoma" w:eastAsia="Times New Roman" w:hAnsi="Tahoma" w:cs="Tahoma"/>
      <w:sz w:val="24"/>
      <w:szCs w:val="24"/>
      <w:shd w:val="clear" w:color="auto" w:fill="000080"/>
    </w:rPr>
  </w:style>
  <w:style w:type="paragraph" w:styleId="af3">
    <w:name w:val="Document Map"/>
    <w:basedOn w:val="a4"/>
    <w:link w:val="af2"/>
    <w:uiPriority w:val="99"/>
    <w:semiHidden/>
    <w:rsid w:val="0096305B"/>
    <w:pPr>
      <w:shd w:val="clear" w:color="auto" w:fill="000080"/>
    </w:pPr>
    <w:rPr>
      <w:rFonts w:ascii="Tahoma" w:hAnsi="Tahoma" w:cs="Tahoma"/>
    </w:rPr>
  </w:style>
  <w:style w:type="paragraph" w:styleId="af4">
    <w:name w:val="endnote text"/>
    <w:basedOn w:val="a4"/>
    <w:link w:val="af5"/>
    <w:uiPriority w:val="99"/>
    <w:rsid w:val="0096305B"/>
    <w:rPr>
      <w:sz w:val="20"/>
      <w:szCs w:val="20"/>
    </w:rPr>
  </w:style>
  <w:style w:type="character" w:customStyle="1" w:styleId="af5">
    <w:name w:val="Текст концевой сноски Знак"/>
    <w:basedOn w:val="a5"/>
    <w:link w:val="af4"/>
    <w:uiPriority w:val="99"/>
    <w:rsid w:val="0096305B"/>
    <w:rPr>
      <w:rFonts w:eastAsia="Times New Roman"/>
    </w:rPr>
  </w:style>
  <w:style w:type="character" w:styleId="af6">
    <w:name w:val="Hyperlink"/>
    <w:basedOn w:val="a5"/>
    <w:uiPriority w:val="99"/>
    <w:rsid w:val="00460607"/>
    <w:rPr>
      <w:color w:val="0000FF"/>
      <w:u w:val="single"/>
    </w:rPr>
  </w:style>
  <w:style w:type="paragraph" w:customStyle="1" w:styleId="af7">
    <w:name w:val="Содержимое таблицы"/>
    <w:basedOn w:val="a4"/>
    <w:uiPriority w:val="99"/>
    <w:rsid w:val="00460607"/>
    <w:pPr>
      <w:widowControl w:val="0"/>
      <w:suppressLineNumbers/>
      <w:suppressAutoHyphens/>
    </w:pPr>
    <w:rPr>
      <w:rFonts w:eastAsia="Lucida Sans Unicode"/>
      <w:b/>
      <w:i/>
      <w:shadow/>
      <w:kern w:val="1"/>
      <w:lang w:eastAsia="ar-SA"/>
    </w:rPr>
  </w:style>
  <w:style w:type="character" w:styleId="af8">
    <w:name w:val="Strong"/>
    <w:basedOn w:val="a5"/>
    <w:uiPriority w:val="22"/>
    <w:qFormat/>
    <w:rsid w:val="00460607"/>
    <w:rPr>
      <w:b/>
      <w:bCs/>
    </w:rPr>
  </w:style>
  <w:style w:type="paragraph" w:customStyle="1" w:styleId="Style5">
    <w:name w:val="Style5"/>
    <w:basedOn w:val="a4"/>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5"/>
    <w:uiPriority w:val="99"/>
    <w:rsid w:val="00460607"/>
    <w:rPr>
      <w:rFonts w:ascii="Times New Roman" w:hAnsi="Times New Roman" w:cs="Times New Roman"/>
      <w:sz w:val="16"/>
      <w:szCs w:val="16"/>
    </w:rPr>
  </w:style>
  <w:style w:type="paragraph" w:customStyle="1" w:styleId="Default">
    <w:name w:val="Default"/>
    <w:uiPriority w:val="99"/>
    <w:rsid w:val="00460607"/>
    <w:pPr>
      <w:autoSpaceDE w:val="0"/>
      <w:autoSpaceDN w:val="0"/>
      <w:adjustRightInd w:val="0"/>
    </w:pPr>
    <w:rPr>
      <w:rFonts w:eastAsia="Times New Roman"/>
      <w:color w:val="000000"/>
      <w:sz w:val="24"/>
      <w:szCs w:val="24"/>
    </w:rPr>
  </w:style>
  <w:style w:type="paragraph" w:customStyle="1" w:styleId="af9">
    <w:name w:val="Базовый"/>
    <w:basedOn w:val="Default"/>
    <w:next w:val="Default"/>
    <w:uiPriority w:val="99"/>
    <w:rsid w:val="00460607"/>
    <w:rPr>
      <w:color w:val="auto"/>
    </w:rPr>
  </w:style>
  <w:style w:type="character" w:customStyle="1" w:styleId="afa">
    <w:name w:val="Текст примечания Знак"/>
    <w:basedOn w:val="a5"/>
    <w:link w:val="afb"/>
    <w:uiPriority w:val="99"/>
    <w:semiHidden/>
    <w:rsid w:val="00460607"/>
    <w:rPr>
      <w:rFonts w:eastAsia="Times New Roman"/>
      <w:b/>
      <w:i/>
      <w:shadow/>
      <w:szCs w:val="24"/>
    </w:rPr>
  </w:style>
  <w:style w:type="paragraph" w:styleId="afb">
    <w:name w:val="annotation text"/>
    <w:basedOn w:val="a4"/>
    <w:link w:val="afa"/>
    <w:uiPriority w:val="99"/>
    <w:semiHidden/>
    <w:rsid w:val="00460607"/>
    <w:rPr>
      <w:b/>
      <w:i/>
      <w:shadow/>
      <w:sz w:val="20"/>
    </w:rPr>
  </w:style>
  <w:style w:type="character" w:customStyle="1" w:styleId="afc">
    <w:name w:val="Текст выноски Знак"/>
    <w:basedOn w:val="a5"/>
    <w:link w:val="afd"/>
    <w:uiPriority w:val="99"/>
    <w:rsid w:val="00460607"/>
    <w:rPr>
      <w:rFonts w:ascii="Tahoma" w:hAnsi="Tahoma" w:cs="Tahoma"/>
      <w:b/>
      <w:i/>
      <w:shadow/>
      <w:sz w:val="16"/>
      <w:szCs w:val="16"/>
      <w:lang w:eastAsia="en-US"/>
    </w:rPr>
  </w:style>
  <w:style w:type="paragraph" w:styleId="afd">
    <w:name w:val="Balloon Text"/>
    <w:basedOn w:val="a4"/>
    <w:link w:val="afc"/>
    <w:uiPriority w:val="99"/>
    <w:unhideWhenUsed/>
    <w:rsid w:val="00460607"/>
    <w:rPr>
      <w:rFonts w:ascii="Tahoma" w:eastAsia="Calibri" w:hAnsi="Tahoma" w:cs="Tahoma"/>
      <w:b/>
      <w:i/>
      <w:shadow/>
      <w:sz w:val="16"/>
      <w:szCs w:val="16"/>
      <w:lang w:eastAsia="en-US"/>
    </w:rPr>
  </w:style>
  <w:style w:type="paragraph" w:styleId="21">
    <w:name w:val="Body Text 2"/>
    <w:aliases w:val="Основной текст 2 Знак Знак Знак Знак"/>
    <w:basedOn w:val="a4"/>
    <w:link w:val="22"/>
    <w:uiPriority w:val="99"/>
    <w:unhideWhenUsed/>
    <w:rsid w:val="00067FD7"/>
    <w:pPr>
      <w:spacing w:after="120" w:line="480" w:lineRule="auto"/>
    </w:pPr>
  </w:style>
  <w:style w:type="character" w:customStyle="1" w:styleId="22">
    <w:name w:val="Основной текст 2 Знак"/>
    <w:aliases w:val="Основной текст 2 Знак Знак Знак Знак Знак"/>
    <w:basedOn w:val="a5"/>
    <w:link w:val="21"/>
    <w:uiPriority w:val="99"/>
    <w:rsid w:val="00067FD7"/>
    <w:rPr>
      <w:rFonts w:eastAsia="Times New Roman"/>
      <w:sz w:val="24"/>
      <w:szCs w:val="24"/>
    </w:rPr>
  </w:style>
  <w:style w:type="paragraph" w:styleId="afe">
    <w:name w:val="Body Text"/>
    <w:aliases w:val="Знак Знак Знак Знак,Знак Знак Знак,Основной текст_отчет, Знак,Знак Знак Знак1,Знак1,Знак Знак Знак11,Знак11"/>
    <w:basedOn w:val="a4"/>
    <w:link w:val="aff"/>
    <w:uiPriority w:val="99"/>
    <w:qFormat/>
    <w:rsid w:val="00067FD7"/>
    <w:pPr>
      <w:spacing w:after="120"/>
    </w:pPr>
  </w:style>
  <w:style w:type="character" w:customStyle="1" w:styleId="aff">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
    <w:basedOn w:val="a5"/>
    <w:link w:val="afe"/>
    <w:uiPriority w:val="99"/>
    <w:rsid w:val="00067FD7"/>
    <w:rPr>
      <w:rFonts w:eastAsia="Times New Roman"/>
      <w:sz w:val="24"/>
      <w:szCs w:val="24"/>
    </w:rPr>
  </w:style>
  <w:style w:type="paragraph" w:customStyle="1" w:styleId="Affiliations">
    <w:name w:val="Affiliations"/>
    <w:basedOn w:val="a4"/>
    <w:uiPriority w:val="99"/>
    <w:rsid w:val="00067FD7"/>
    <w:pPr>
      <w:spacing w:after="80"/>
      <w:jc w:val="center"/>
    </w:pPr>
    <w:rPr>
      <w:rFonts w:ascii="Helvetica" w:hAnsi="Helvetica"/>
      <w:sz w:val="20"/>
      <w:szCs w:val="20"/>
      <w:lang w:val="en-US" w:eastAsia="en-US"/>
    </w:rPr>
  </w:style>
  <w:style w:type="paragraph" w:customStyle="1" w:styleId="aff0">
    <w:name w:val="УДК"/>
    <w:basedOn w:val="2"/>
    <w:uiPriority w:val="99"/>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4"/>
    <w:uiPriority w:val="99"/>
    <w:rsid w:val="00BB7F26"/>
    <w:pPr>
      <w:ind w:firstLine="709"/>
      <w:jc w:val="both"/>
    </w:pPr>
    <w:rPr>
      <w:sz w:val="28"/>
      <w:szCs w:val="28"/>
    </w:rPr>
  </w:style>
  <w:style w:type="table" w:styleId="aff1">
    <w:name w:val="Table Grid"/>
    <w:basedOn w:val="a6"/>
    <w:uiPriority w:val="3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basedOn w:val="a4"/>
    <w:uiPriority w:val="99"/>
    <w:rsid w:val="00DC168E"/>
    <w:pPr>
      <w:spacing w:before="100" w:beforeAutospacing="1" w:after="100" w:afterAutospacing="1"/>
    </w:pPr>
  </w:style>
  <w:style w:type="paragraph" w:styleId="aff3">
    <w:name w:val="List Paragraph"/>
    <w:basedOn w:val="a4"/>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4">
    <w:name w:val="Стиль"/>
    <w:uiPriority w:val="99"/>
    <w:rsid w:val="0058339D"/>
    <w:pPr>
      <w:widowControl w:val="0"/>
      <w:autoSpaceDE w:val="0"/>
      <w:autoSpaceDN w:val="0"/>
      <w:adjustRightInd w:val="0"/>
    </w:pPr>
    <w:rPr>
      <w:rFonts w:ascii="Arial" w:eastAsia="Times New Roman" w:hAnsi="Arial" w:cs="Arial"/>
      <w:sz w:val="24"/>
      <w:szCs w:val="24"/>
    </w:rPr>
  </w:style>
  <w:style w:type="paragraph" w:customStyle="1" w:styleId="aff5">
    <w:name w:val="?????"/>
    <w:uiPriority w:val="99"/>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uiPriority w:val="99"/>
    <w:rsid w:val="008F73FD"/>
    <w:rPr>
      <w:rFonts w:ascii="Courier" w:hAnsi="Courier"/>
    </w:rPr>
  </w:style>
  <w:style w:type="character" w:customStyle="1" w:styleId="advanced1">
    <w:name w:val="advanced1"/>
    <w:basedOn w:val="a5"/>
    <w:uiPriority w:val="99"/>
    <w:rsid w:val="00E70839"/>
    <w:rPr>
      <w:i/>
      <w:iCs/>
    </w:rPr>
  </w:style>
  <w:style w:type="character" w:customStyle="1" w:styleId="core1">
    <w:name w:val="core1"/>
    <w:basedOn w:val="a5"/>
    <w:uiPriority w:val="99"/>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5"/>
    <w:uiPriority w:val="99"/>
    <w:rsid w:val="00091899"/>
    <w:rPr>
      <w:rFonts w:eastAsia="Times New Roman"/>
      <w:sz w:val="20"/>
      <w:szCs w:val="20"/>
      <w:lang w:eastAsia="ru-RU"/>
    </w:rPr>
  </w:style>
  <w:style w:type="character" w:customStyle="1" w:styleId="13">
    <w:name w:val="Схема документа Знак1"/>
    <w:basedOn w:val="a5"/>
    <w:uiPriority w:val="99"/>
    <w:semiHidden/>
    <w:rsid w:val="00091899"/>
    <w:rPr>
      <w:rFonts w:ascii="Tahoma" w:eastAsia="Times New Roman" w:hAnsi="Tahoma" w:cs="Tahoma"/>
      <w:sz w:val="16"/>
      <w:szCs w:val="16"/>
      <w:lang w:eastAsia="ru-RU"/>
    </w:rPr>
  </w:style>
  <w:style w:type="character" w:customStyle="1" w:styleId="14">
    <w:name w:val="Текст примечания Знак1"/>
    <w:basedOn w:val="a5"/>
    <w:uiPriority w:val="99"/>
    <w:rsid w:val="00091899"/>
    <w:rPr>
      <w:rFonts w:eastAsia="Times New Roman"/>
      <w:sz w:val="20"/>
      <w:szCs w:val="20"/>
      <w:lang w:eastAsia="ru-RU"/>
    </w:rPr>
  </w:style>
  <w:style w:type="character" w:customStyle="1" w:styleId="15">
    <w:name w:val="Текст выноски Знак1"/>
    <w:basedOn w:val="a5"/>
    <w:uiPriority w:val="99"/>
    <w:semiHidden/>
    <w:rsid w:val="00091899"/>
    <w:rPr>
      <w:rFonts w:ascii="Tahoma" w:eastAsia="Times New Roman" w:hAnsi="Tahoma" w:cs="Tahoma"/>
      <w:sz w:val="16"/>
      <w:szCs w:val="16"/>
      <w:lang w:eastAsia="ru-RU"/>
    </w:rPr>
  </w:style>
  <w:style w:type="character" w:customStyle="1" w:styleId="shorttext1">
    <w:name w:val="short_text1"/>
    <w:basedOn w:val="a5"/>
    <w:uiPriority w:val="99"/>
    <w:rsid w:val="00B85335"/>
    <w:rPr>
      <w:sz w:val="26"/>
      <w:szCs w:val="26"/>
    </w:rPr>
  </w:style>
  <w:style w:type="character" w:customStyle="1" w:styleId="FontStyle11">
    <w:name w:val="Font Style11"/>
    <w:basedOn w:val="a5"/>
    <w:uiPriority w:val="99"/>
    <w:rsid w:val="00B5698E"/>
    <w:rPr>
      <w:rFonts w:ascii="Times New Roman" w:hAnsi="Times New Roman" w:cs="Times New Roman"/>
      <w:sz w:val="30"/>
      <w:szCs w:val="30"/>
    </w:rPr>
  </w:style>
  <w:style w:type="paragraph" w:customStyle="1" w:styleId="Style1">
    <w:name w:val="Style1"/>
    <w:basedOn w:val="a4"/>
    <w:uiPriority w:val="99"/>
    <w:rsid w:val="00AE1734"/>
    <w:pPr>
      <w:widowControl w:val="0"/>
      <w:autoSpaceDE w:val="0"/>
      <w:autoSpaceDN w:val="0"/>
      <w:adjustRightInd w:val="0"/>
      <w:spacing w:line="365" w:lineRule="exact"/>
      <w:jc w:val="both"/>
    </w:pPr>
  </w:style>
  <w:style w:type="paragraph" w:customStyle="1" w:styleId="Style2">
    <w:name w:val="Style2"/>
    <w:basedOn w:val="a4"/>
    <w:uiPriority w:val="99"/>
    <w:rsid w:val="00AE1734"/>
    <w:pPr>
      <w:widowControl w:val="0"/>
      <w:autoSpaceDE w:val="0"/>
      <w:autoSpaceDN w:val="0"/>
      <w:adjustRightInd w:val="0"/>
      <w:spacing w:line="317" w:lineRule="exact"/>
      <w:ind w:hanging="211"/>
    </w:pPr>
  </w:style>
  <w:style w:type="paragraph" w:customStyle="1" w:styleId="Style3">
    <w:name w:val="Style3"/>
    <w:basedOn w:val="a4"/>
    <w:uiPriority w:val="99"/>
    <w:rsid w:val="00AE1734"/>
    <w:pPr>
      <w:widowControl w:val="0"/>
      <w:autoSpaceDE w:val="0"/>
      <w:autoSpaceDN w:val="0"/>
      <w:adjustRightInd w:val="0"/>
      <w:spacing w:line="325" w:lineRule="exact"/>
      <w:ind w:firstLine="134"/>
    </w:pPr>
  </w:style>
  <w:style w:type="paragraph" w:customStyle="1" w:styleId="Style4">
    <w:name w:val="Style4"/>
    <w:basedOn w:val="a4"/>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5"/>
    <w:uiPriority w:val="99"/>
    <w:rsid w:val="00AE1734"/>
    <w:rPr>
      <w:rFonts w:ascii="Times New Roman" w:hAnsi="Times New Roman" w:cs="Times New Roman"/>
      <w:sz w:val="26"/>
      <w:szCs w:val="26"/>
    </w:rPr>
  </w:style>
  <w:style w:type="character" w:customStyle="1" w:styleId="longtext1">
    <w:name w:val="long_text1"/>
    <w:basedOn w:val="a5"/>
    <w:uiPriority w:val="99"/>
    <w:rsid w:val="00AE1734"/>
    <w:rPr>
      <w:sz w:val="20"/>
      <w:szCs w:val="20"/>
    </w:rPr>
  </w:style>
  <w:style w:type="character" w:styleId="aff6">
    <w:name w:val="Emphasis"/>
    <w:basedOn w:val="a5"/>
    <w:uiPriority w:val="20"/>
    <w:qFormat/>
    <w:rsid w:val="00AE1734"/>
    <w:rPr>
      <w:i/>
      <w:iCs/>
    </w:rPr>
  </w:style>
  <w:style w:type="paragraph" w:customStyle="1" w:styleId="16">
    <w:name w:val="Текст1"/>
    <w:basedOn w:val="a4"/>
    <w:uiPriority w:val="99"/>
    <w:rsid w:val="00AD5B07"/>
    <w:rPr>
      <w:rFonts w:ascii="Courier New" w:hAnsi="Courier New" w:cs="Courier New"/>
      <w:sz w:val="20"/>
      <w:szCs w:val="20"/>
      <w:lang w:eastAsia="ar-SA"/>
    </w:rPr>
  </w:style>
  <w:style w:type="paragraph" w:styleId="aff7">
    <w:name w:val="Plain Text"/>
    <w:basedOn w:val="a4"/>
    <w:link w:val="aff8"/>
    <w:uiPriority w:val="99"/>
    <w:rsid w:val="00E115E8"/>
    <w:rPr>
      <w:rFonts w:ascii="Courier New" w:hAnsi="Courier New"/>
      <w:sz w:val="20"/>
    </w:rPr>
  </w:style>
  <w:style w:type="character" w:customStyle="1" w:styleId="aff8">
    <w:name w:val="Текст Знак"/>
    <w:basedOn w:val="a5"/>
    <w:link w:val="aff7"/>
    <w:uiPriority w:val="99"/>
    <w:rsid w:val="00E115E8"/>
    <w:rPr>
      <w:rFonts w:ascii="Courier New" w:eastAsia="Times New Roman" w:hAnsi="Courier New"/>
      <w:szCs w:val="24"/>
    </w:rPr>
  </w:style>
  <w:style w:type="paragraph" w:customStyle="1" w:styleId="17">
    <w:name w:val="Обычный1"/>
    <w:uiPriority w:val="99"/>
    <w:rsid w:val="00E115E8"/>
    <w:rPr>
      <w:rFonts w:eastAsia="Times New Roman"/>
      <w:snapToGrid w:val="0"/>
      <w:sz w:val="28"/>
      <w:szCs w:val="28"/>
    </w:rPr>
  </w:style>
  <w:style w:type="character" w:customStyle="1" w:styleId="flies1">
    <w:name w:val="flies1"/>
    <w:basedOn w:val="a5"/>
    <w:uiPriority w:val="99"/>
    <w:rsid w:val="00E115E8"/>
    <w:rPr>
      <w:rFonts w:ascii="Helvetica" w:hAnsi="Helvetica" w:cs="Helvetica" w:hint="default"/>
      <w:smallCaps w:val="0"/>
      <w:color w:val="000000"/>
      <w:sz w:val="17"/>
      <w:szCs w:val="17"/>
    </w:rPr>
  </w:style>
  <w:style w:type="character" w:customStyle="1" w:styleId="18">
    <w:name w:val="Основной шрифт абзаца1"/>
    <w:uiPriority w:val="99"/>
    <w:rsid w:val="00590DE6"/>
  </w:style>
  <w:style w:type="character" w:customStyle="1" w:styleId="aff9">
    <w:name w:val="Символ нумерации"/>
    <w:uiPriority w:val="99"/>
    <w:rsid w:val="00590DE6"/>
  </w:style>
  <w:style w:type="paragraph" w:customStyle="1" w:styleId="affa">
    <w:name w:val="Заголовок"/>
    <w:basedOn w:val="a4"/>
    <w:next w:val="afe"/>
    <w:uiPriority w:val="99"/>
    <w:rsid w:val="00590DE6"/>
    <w:pPr>
      <w:keepNext/>
      <w:suppressAutoHyphens/>
      <w:spacing w:before="240" w:after="120"/>
    </w:pPr>
    <w:rPr>
      <w:rFonts w:ascii="Arial" w:eastAsia="MS Mincho" w:hAnsi="Arial" w:cs="Tahoma"/>
      <w:sz w:val="28"/>
      <w:szCs w:val="28"/>
      <w:lang w:eastAsia="ar-SA"/>
    </w:rPr>
  </w:style>
  <w:style w:type="paragraph" w:styleId="affb">
    <w:name w:val="List"/>
    <w:basedOn w:val="afe"/>
    <w:uiPriority w:val="99"/>
    <w:rsid w:val="00590DE6"/>
    <w:pPr>
      <w:suppressAutoHyphens/>
    </w:pPr>
    <w:rPr>
      <w:rFonts w:cs="Tahoma"/>
      <w:lang w:eastAsia="ar-SA"/>
    </w:rPr>
  </w:style>
  <w:style w:type="paragraph" w:customStyle="1" w:styleId="19">
    <w:name w:val="Название1"/>
    <w:basedOn w:val="a4"/>
    <w:uiPriority w:val="99"/>
    <w:rsid w:val="00590DE6"/>
    <w:pPr>
      <w:suppressLineNumbers/>
      <w:suppressAutoHyphens/>
      <w:spacing w:before="120" w:after="120"/>
    </w:pPr>
    <w:rPr>
      <w:rFonts w:cs="Tahoma"/>
      <w:i/>
      <w:iCs/>
      <w:lang w:eastAsia="ar-SA"/>
    </w:rPr>
  </w:style>
  <w:style w:type="paragraph" w:customStyle="1" w:styleId="1a">
    <w:name w:val="Указатель1"/>
    <w:basedOn w:val="a4"/>
    <w:uiPriority w:val="99"/>
    <w:rsid w:val="00590DE6"/>
    <w:pPr>
      <w:suppressLineNumbers/>
      <w:suppressAutoHyphens/>
    </w:pPr>
    <w:rPr>
      <w:rFonts w:cs="Tahoma"/>
      <w:lang w:eastAsia="ar-SA"/>
    </w:rPr>
  </w:style>
  <w:style w:type="paragraph" w:customStyle="1" w:styleId="author1">
    <w:name w:val="author1"/>
    <w:basedOn w:val="a4"/>
    <w:uiPriority w:val="99"/>
    <w:rsid w:val="00590DE6"/>
    <w:pPr>
      <w:spacing w:before="30"/>
      <w:jc w:val="both"/>
    </w:pPr>
    <w:rPr>
      <w:i/>
      <w:iCs/>
      <w:color w:val="C8C8C8"/>
      <w:sz w:val="18"/>
      <w:szCs w:val="18"/>
    </w:rPr>
  </w:style>
  <w:style w:type="character" w:customStyle="1" w:styleId="affc">
    <w:name w:val="Основной текст с отступом Знак Знак"/>
    <w:basedOn w:val="a5"/>
    <w:uiPriority w:val="99"/>
    <w:rsid w:val="00590DE6"/>
    <w:rPr>
      <w:sz w:val="28"/>
      <w:lang w:val="ru-RU" w:eastAsia="ru-RU" w:bidi="ar-SA"/>
    </w:rPr>
  </w:style>
  <w:style w:type="character" w:customStyle="1" w:styleId="texhtml">
    <w:name w:val="texhtml"/>
    <w:basedOn w:val="a5"/>
    <w:uiPriority w:val="99"/>
    <w:rsid w:val="00590DE6"/>
  </w:style>
  <w:style w:type="character" w:customStyle="1" w:styleId="refresult">
    <w:name w:val="ref_result"/>
    <w:basedOn w:val="a5"/>
    <w:uiPriority w:val="99"/>
    <w:rsid w:val="00590DE6"/>
  </w:style>
  <w:style w:type="paragraph" w:styleId="affd">
    <w:name w:val="Bibliography"/>
    <w:basedOn w:val="a4"/>
    <w:next w:val="a4"/>
    <w:uiPriority w:val="37"/>
    <w:unhideWhenUsed/>
    <w:rsid w:val="00590DE6"/>
    <w:pPr>
      <w:suppressAutoHyphens/>
    </w:pPr>
    <w:rPr>
      <w:lang w:eastAsia="ar-SA"/>
    </w:rPr>
  </w:style>
  <w:style w:type="paragraph" w:styleId="affe">
    <w:name w:val="Subtitle"/>
    <w:basedOn w:val="a4"/>
    <w:next w:val="a4"/>
    <w:link w:val="afff"/>
    <w:uiPriority w:val="99"/>
    <w:qFormat/>
    <w:rsid w:val="00590DE6"/>
    <w:pPr>
      <w:numPr>
        <w:ilvl w:val="1"/>
      </w:numPr>
      <w:suppressAutoHyphens/>
    </w:pPr>
    <w:rPr>
      <w:i/>
      <w:iCs/>
      <w:spacing w:val="15"/>
      <w:lang w:eastAsia="ar-SA"/>
    </w:rPr>
  </w:style>
  <w:style w:type="character" w:customStyle="1" w:styleId="afff">
    <w:name w:val="Подзаголовок Знак"/>
    <w:basedOn w:val="a5"/>
    <w:link w:val="affe"/>
    <w:uiPriority w:val="99"/>
    <w:rsid w:val="00590DE6"/>
    <w:rPr>
      <w:rFonts w:eastAsia="Times New Roman" w:cs="Times New Roman"/>
      <w:i/>
      <w:iCs/>
      <w:spacing w:val="15"/>
      <w:sz w:val="24"/>
      <w:szCs w:val="24"/>
      <w:lang w:eastAsia="ar-SA"/>
    </w:rPr>
  </w:style>
  <w:style w:type="paragraph" w:styleId="1b">
    <w:name w:val="toc 1"/>
    <w:basedOn w:val="a4"/>
    <w:next w:val="a4"/>
    <w:autoRedefine/>
    <w:uiPriority w:val="99"/>
    <w:unhideWhenUsed/>
    <w:qFormat/>
    <w:rsid w:val="00590DE6"/>
    <w:pPr>
      <w:suppressAutoHyphens/>
      <w:spacing w:after="100"/>
    </w:pPr>
    <w:rPr>
      <w:lang w:eastAsia="ar-SA"/>
    </w:rPr>
  </w:style>
  <w:style w:type="character" w:customStyle="1" w:styleId="MathematicaFormatPostScript">
    <w:name w:val="MathematicaFormatPostScript"/>
    <w:uiPriority w:val="99"/>
    <w:rsid w:val="00956B63"/>
  </w:style>
  <w:style w:type="character" w:customStyle="1" w:styleId="shorttext">
    <w:name w:val="short_text"/>
    <w:basedOn w:val="18"/>
    <w:uiPriority w:val="99"/>
    <w:rsid w:val="00956B63"/>
  </w:style>
  <w:style w:type="character" w:customStyle="1" w:styleId="mediumtext">
    <w:name w:val="medium_text"/>
    <w:basedOn w:val="18"/>
    <w:uiPriority w:val="99"/>
    <w:rsid w:val="00956B63"/>
  </w:style>
  <w:style w:type="paragraph" w:styleId="afff0">
    <w:name w:val="No Spacing"/>
    <w:uiPriority w:val="99"/>
    <w:qFormat/>
    <w:rsid w:val="00956B63"/>
    <w:rPr>
      <w:rFonts w:ascii="Calibri" w:hAnsi="Calibri"/>
      <w:sz w:val="22"/>
      <w:szCs w:val="22"/>
      <w:lang w:eastAsia="en-US"/>
    </w:rPr>
  </w:style>
  <w:style w:type="character" w:styleId="afff1">
    <w:name w:val="endnote reference"/>
    <w:basedOn w:val="a5"/>
    <w:uiPriority w:val="99"/>
    <w:unhideWhenUsed/>
    <w:rsid w:val="00956B63"/>
    <w:rPr>
      <w:vertAlign w:val="superscript"/>
    </w:rPr>
  </w:style>
  <w:style w:type="character" w:customStyle="1" w:styleId="mediumtext1">
    <w:name w:val="medium_text1"/>
    <w:basedOn w:val="a5"/>
    <w:uiPriority w:val="99"/>
    <w:rsid w:val="00956B63"/>
    <w:rPr>
      <w:sz w:val="24"/>
      <w:szCs w:val="24"/>
    </w:rPr>
  </w:style>
  <w:style w:type="character" w:customStyle="1" w:styleId="mediumb-text">
    <w:name w:val="mediumb-text"/>
    <w:basedOn w:val="a5"/>
    <w:uiPriority w:val="99"/>
    <w:rsid w:val="005D72B1"/>
  </w:style>
  <w:style w:type="character" w:styleId="afff2">
    <w:name w:val="footnote reference"/>
    <w:basedOn w:val="a5"/>
    <w:rsid w:val="006E4872"/>
    <w:rPr>
      <w:vertAlign w:val="superscript"/>
    </w:rPr>
  </w:style>
  <w:style w:type="character" w:customStyle="1" w:styleId="longtext">
    <w:name w:val="long_text"/>
    <w:basedOn w:val="a5"/>
    <w:uiPriority w:val="99"/>
    <w:rsid w:val="00A31E30"/>
  </w:style>
  <w:style w:type="character" w:customStyle="1" w:styleId="val">
    <w:name w:val="val"/>
    <w:basedOn w:val="a5"/>
    <w:uiPriority w:val="99"/>
    <w:rsid w:val="00AA0C97"/>
  </w:style>
  <w:style w:type="character" w:styleId="afff3">
    <w:name w:val="FollowedHyperlink"/>
    <w:basedOn w:val="a5"/>
    <w:uiPriority w:val="99"/>
    <w:unhideWhenUsed/>
    <w:rsid w:val="00C65AB9"/>
    <w:rPr>
      <w:color w:val="800080"/>
      <w:u w:val="single"/>
    </w:rPr>
  </w:style>
  <w:style w:type="character" w:customStyle="1" w:styleId="text">
    <w:name w:val="text"/>
    <w:basedOn w:val="a5"/>
    <w:uiPriority w:val="99"/>
    <w:rsid w:val="00960884"/>
  </w:style>
  <w:style w:type="paragraph" w:styleId="afff4">
    <w:name w:val="Title"/>
    <w:basedOn w:val="a4"/>
    <w:link w:val="afff5"/>
    <w:uiPriority w:val="99"/>
    <w:qFormat/>
    <w:rsid w:val="00960884"/>
    <w:pPr>
      <w:autoSpaceDE w:val="0"/>
      <w:autoSpaceDN w:val="0"/>
      <w:jc w:val="center"/>
    </w:pPr>
    <w:rPr>
      <w:rFonts w:eastAsia="SimSun"/>
      <w:b/>
      <w:bCs/>
      <w:sz w:val="40"/>
      <w:szCs w:val="40"/>
      <w:lang w:eastAsia="zh-CN"/>
    </w:rPr>
  </w:style>
  <w:style w:type="character" w:customStyle="1" w:styleId="afff5">
    <w:name w:val="Название Знак"/>
    <w:basedOn w:val="a5"/>
    <w:link w:val="afff4"/>
    <w:uiPriority w:val="99"/>
    <w:rsid w:val="00960884"/>
    <w:rPr>
      <w:rFonts w:eastAsia="SimSun"/>
      <w:b/>
      <w:bCs/>
      <w:sz w:val="40"/>
      <w:szCs w:val="40"/>
      <w:lang w:eastAsia="zh-CN"/>
    </w:rPr>
  </w:style>
  <w:style w:type="paragraph" w:customStyle="1" w:styleId="Iauiue">
    <w:name w:val="Iau?iue"/>
    <w:uiPriority w:val="99"/>
    <w:rsid w:val="00960884"/>
    <w:pPr>
      <w:autoSpaceDE w:val="0"/>
      <w:autoSpaceDN w:val="0"/>
      <w:spacing w:line="480" w:lineRule="auto"/>
      <w:ind w:firstLine="426"/>
      <w:jc w:val="both"/>
    </w:pPr>
    <w:rPr>
      <w:rFonts w:eastAsia="SimSun"/>
      <w:sz w:val="24"/>
      <w:szCs w:val="24"/>
      <w:lang w:val="en-GB" w:eastAsia="zh-CN"/>
    </w:rPr>
  </w:style>
  <w:style w:type="paragraph" w:styleId="afff6">
    <w:name w:val="Block Text"/>
    <w:basedOn w:val="a4"/>
    <w:uiPriority w:val="99"/>
    <w:rsid w:val="00960884"/>
    <w:pPr>
      <w:ind w:left="1418" w:right="1418"/>
    </w:pPr>
    <w:rPr>
      <w:sz w:val="28"/>
      <w:szCs w:val="20"/>
      <w:lang w:eastAsia="zh-CN"/>
    </w:rPr>
  </w:style>
  <w:style w:type="paragraph" w:styleId="afff7">
    <w:name w:val="Body Text First Indent"/>
    <w:basedOn w:val="afe"/>
    <w:link w:val="afff8"/>
    <w:uiPriority w:val="99"/>
    <w:rsid w:val="00960884"/>
    <w:pPr>
      <w:ind w:firstLine="210"/>
    </w:pPr>
  </w:style>
  <w:style w:type="character" w:customStyle="1" w:styleId="afff8">
    <w:name w:val="Красная строка Знак"/>
    <w:basedOn w:val="aff"/>
    <w:link w:val="afff7"/>
    <w:uiPriority w:val="99"/>
    <w:rsid w:val="00960884"/>
  </w:style>
  <w:style w:type="paragraph" w:customStyle="1" w:styleId="127123">
    <w:name w:val="Стиль по ширине Слева:  127 см Первая строка:  123 см Междустр..."/>
    <w:basedOn w:val="a4"/>
    <w:uiPriority w:val="99"/>
    <w:rsid w:val="00960884"/>
    <w:pPr>
      <w:spacing w:line="360" w:lineRule="auto"/>
      <w:ind w:left="720" w:firstLine="696"/>
      <w:jc w:val="both"/>
    </w:pPr>
    <w:rPr>
      <w:kern w:val="24"/>
    </w:rPr>
  </w:style>
  <w:style w:type="paragraph" w:styleId="23">
    <w:name w:val="Body Text Indent 2"/>
    <w:basedOn w:val="a4"/>
    <w:link w:val="24"/>
    <w:uiPriority w:val="99"/>
    <w:rsid w:val="00960884"/>
    <w:pPr>
      <w:autoSpaceDE w:val="0"/>
      <w:autoSpaceDN w:val="0"/>
      <w:spacing w:after="120" w:line="480" w:lineRule="auto"/>
      <w:ind w:left="283"/>
    </w:pPr>
    <w:rPr>
      <w:rFonts w:eastAsia="SimSun"/>
      <w:sz w:val="20"/>
      <w:szCs w:val="20"/>
      <w:lang w:eastAsia="zh-CN"/>
    </w:rPr>
  </w:style>
  <w:style w:type="character" w:customStyle="1" w:styleId="24">
    <w:name w:val="Основной текст с отступом 2 Знак"/>
    <w:basedOn w:val="a5"/>
    <w:link w:val="23"/>
    <w:uiPriority w:val="99"/>
    <w:rsid w:val="00960884"/>
    <w:rPr>
      <w:rFonts w:eastAsia="SimSun"/>
      <w:lang w:eastAsia="zh-CN"/>
    </w:rPr>
  </w:style>
  <w:style w:type="paragraph" w:customStyle="1" w:styleId="afff9">
    <w:name w:val="Подпись к рисунку"/>
    <w:basedOn w:val="a4"/>
    <w:uiPriority w:val="99"/>
    <w:rsid w:val="00960884"/>
    <w:pPr>
      <w:keepLines/>
      <w:suppressAutoHyphens/>
      <w:spacing w:after="360" w:line="360" w:lineRule="auto"/>
      <w:ind w:firstLine="720"/>
      <w:jc w:val="center"/>
    </w:pPr>
  </w:style>
  <w:style w:type="paragraph" w:customStyle="1" w:styleId="Normal1">
    <w:name w:val="Normal1"/>
    <w:uiPriority w:val="99"/>
    <w:rsid w:val="00960884"/>
    <w:rPr>
      <w:rFonts w:eastAsia="Times New Roman"/>
      <w:sz w:val="24"/>
    </w:rPr>
  </w:style>
  <w:style w:type="paragraph" w:styleId="32">
    <w:name w:val="Body Text 3"/>
    <w:basedOn w:val="a4"/>
    <w:link w:val="33"/>
    <w:uiPriority w:val="99"/>
    <w:rsid w:val="00960884"/>
    <w:pPr>
      <w:spacing w:after="120"/>
    </w:pPr>
    <w:rPr>
      <w:sz w:val="16"/>
      <w:szCs w:val="20"/>
      <w:lang w:eastAsia="zh-CN"/>
    </w:rPr>
  </w:style>
  <w:style w:type="character" w:customStyle="1" w:styleId="33">
    <w:name w:val="Основной текст 3 Знак"/>
    <w:basedOn w:val="a5"/>
    <w:link w:val="32"/>
    <w:uiPriority w:val="99"/>
    <w:rsid w:val="00960884"/>
    <w:rPr>
      <w:rFonts w:eastAsia="Times New Roman"/>
      <w:sz w:val="16"/>
      <w:lang w:eastAsia="zh-CN"/>
    </w:rPr>
  </w:style>
  <w:style w:type="paragraph" w:customStyle="1" w:styleId="FR1">
    <w:name w:val="FR1"/>
    <w:uiPriority w:val="99"/>
    <w:rsid w:val="00960884"/>
    <w:pPr>
      <w:widowControl w:val="0"/>
      <w:jc w:val="both"/>
    </w:pPr>
    <w:rPr>
      <w:rFonts w:ascii="Arial" w:eastAsia="Times New Roman" w:hAnsi="Arial"/>
      <w:b/>
      <w:snapToGrid w:val="0"/>
      <w:sz w:val="32"/>
    </w:rPr>
  </w:style>
  <w:style w:type="character" w:customStyle="1" w:styleId="apple-style-span">
    <w:name w:val="apple-style-span"/>
    <w:basedOn w:val="a5"/>
    <w:uiPriority w:val="99"/>
    <w:rsid w:val="0021128B"/>
  </w:style>
  <w:style w:type="character" w:customStyle="1" w:styleId="gt-icon-text">
    <w:name w:val="gt-icon-text"/>
    <w:basedOn w:val="a5"/>
    <w:uiPriority w:val="99"/>
    <w:rsid w:val="007B3706"/>
  </w:style>
  <w:style w:type="character" w:styleId="HTML">
    <w:name w:val="HTML Cite"/>
    <w:basedOn w:val="a5"/>
    <w:uiPriority w:val="99"/>
    <w:rsid w:val="000E662E"/>
    <w:rPr>
      <w:i/>
      <w:iCs/>
    </w:rPr>
  </w:style>
  <w:style w:type="paragraph" w:styleId="HTML0">
    <w:name w:val="HTML Preformatted"/>
    <w:basedOn w:val="a4"/>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5"/>
    <w:link w:val="HTML0"/>
    <w:uiPriority w:val="99"/>
    <w:rsid w:val="000E662E"/>
    <w:rPr>
      <w:rFonts w:ascii="Courier New" w:eastAsia="Times New Roman" w:hAnsi="Courier New" w:cs="Courier New"/>
      <w:color w:val="000000"/>
    </w:rPr>
  </w:style>
  <w:style w:type="character" w:customStyle="1" w:styleId="70">
    <w:name w:val="Заголовок 7 Знак"/>
    <w:basedOn w:val="a5"/>
    <w:link w:val="7"/>
    <w:uiPriority w:val="99"/>
    <w:rsid w:val="00354959"/>
    <w:rPr>
      <w:rFonts w:eastAsia="Times New Roman"/>
      <w:sz w:val="28"/>
      <w:szCs w:val="24"/>
      <w:lang w:val="en-US" w:eastAsia="ar-SA"/>
    </w:rPr>
  </w:style>
  <w:style w:type="character" w:customStyle="1" w:styleId="90">
    <w:name w:val="Заголовок 9 Знак"/>
    <w:basedOn w:val="a5"/>
    <w:link w:val="9"/>
    <w:uiPriority w:val="99"/>
    <w:rsid w:val="00354959"/>
    <w:rPr>
      <w:rFonts w:eastAsia="Times New Roman"/>
      <w:sz w:val="24"/>
      <w:lang w:eastAsia="ar-SA"/>
    </w:rPr>
  </w:style>
  <w:style w:type="character" w:customStyle="1" w:styleId="WW8Num5z0">
    <w:name w:val="WW8Num5z0"/>
    <w:uiPriority w:val="99"/>
    <w:rsid w:val="00354959"/>
    <w:rPr>
      <w:rFonts w:ascii="Times New Roman" w:hAnsi="Times New Roman"/>
      <w:b w:val="0"/>
      <w:i w:val="0"/>
      <w:sz w:val="24"/>
      <w:u w:val="none"/>
    </w:rPr>
  </w:style>
  <w:style w:type="character" w:customStyle="1" w:styleId="WW8Num6z0">
    <w:name w:val="WW8Num6z0"/>
    <w:uiPriority w:val="99"/>
    <w:rsid w:val="00354959"/>
    <w:rPr>
      <w:rFonts w:ascii="Times New Roman" w:hAnsi="Times New Roman"/>
      <w:b/>
      <w:i w:val="0"/>
      <w:sz w:val="28"/>
      <w:u w:val="none"/>
    </w:rPr>
  </w:style>
  <w:style w:type="character" w:customStyle="1" w:styleId="WW8Num12z0">
    <w:name w:val="WW8Num12z0"/>
    <w:uiPriority w:val="99"/>
    <w:rsid w:val="00354959"/>
    <w:rPr>
      <w:b/>
    </w:rPr>
  </w:style>
  <w:style w:type="character" w:customStyle="1" w:styleId="WW8Num13z0">
    <w:name w:val="WW8Num13z0"/>
    <w:uiPriority w:val="99"/>
    <w:rsid w:val="00354959"/>
    <w:rPr>
      <w:rFonts w:ascii="Times New Roman" w:hAnsi="Times New Roman"/>
      <w:b w:val="0"/>
      <w:i w:val="0"/>
      <w:sz w:val="24"/>
      <w:u w:val="none"/>
    </w:rPr>
  </w:style>
  <w:style w:type="character" w:customStyle="1" w:styleId="WW8Num15z0">
    <w:name w:val="WW8Num15z0"/>
    <w:uiPriority w:val="99"/>
    <w:rsid w:val="00354959"/>
    <w:rPr>
      <w:rFonts w:ascii="Times New Roman" w:hAnsi="Times New Roman"/>
      <w:b w:val="0"/>
      <w:i w:val="0"/>
      <w:sz w:val="24"/>
      <w:u w:val="none"/>
    </w:rPr>
  </w:style>
  <w:style w:type="character" w:customStyle="1" w:styleId="WW8Num16z0">
    <w:name w:val="WW8Num16z0"/>
    <w:uiPriority w:val="99"/>
    <w:rsid w:val="00354959"/>
    <w:rPr>
      <w:rFonts w:ascii="Times New Roman" w:hAnsi="Times New Roman"/>
      <w:b w:val="0"/>
      <w:i w:val="0"/>
      <w:sz w:val="24"/>
      <w:u w:val="none"/>
    </w:rPr>
  </w:style>
  <w:style w:type="character" w:customStyle="1" w:styleId="WW8Num21z0">
    <w:name w:val="WW8Num21z0"/>
    <w:uiPriority w:val="99"/>
    <w:rsid w:val="00354959"/>
    <w:rPr>
      <w:rFonts w:ascii="Times New Roman" w:hAnsi="Times New Roman"/>
      <w:b w:val="0"/>
      <w:i w:val="0"/>
      <w:sz w:val="24"/>
      <w:u w:val="none"/>
    </w:rPr>
  </w:style>
  <w:style w:type="character" w:customStyle="1" w:styleId="WW8Num23z0">
    <w:name w:val="WW8Num23z0"/>
    <w:uiPriority w:val="99"/>
    <w:rsid w:val="00354959"/>
    <w:rPr>
      <w:rFonts w:ascii="Times New Roman" w:hAnsi="Times New Roman"/>
      <w:b w:val="0"/>
      <w:i w:val="0"/>
      <w:sz w:val="24"/>
      <w:u w:val="none"/>
    </w:rPr>
  </w:style>
  <w:style w:type="character" w:customStyle="1" w:styleId="WW8Num25z0">
    <w:name w:val="WW8Num25z0"/>
    <w:uiPriority w:val="99"/>
    <w:rsid w:val="00354959"/>
    <w:rPr>
      <w:b w:val="0"/>
      <w:i w:val="0"/>
    </w:rPr>
  </w:style>
  <w:style w:type="character" w:customStyle="1" w:styleId="WW8Num30z0">
    <w:name w:val="WW8Num30z0"/>
    <w:uiPriority w:val="99"/>
    <w:rsid w:val="00354959"/>
    <w:rPr>
      <w:rFonts w:ascii="Times New Roman" w:hAnsi="Times New Roman"/>
      <w:b w:val="0"/>
      <w:i w:val="0"/>
      <w:sz w:val="24"/>
      <w:u w:val="none"/>
    </w:rPr>
  </w:style>
  <w:style w:type="character" w:customStyle="1" w:styleId="WW8Num31z0">
    <w:name w:val="WW8Num31z0"/>
    <w:uiPriority w:val="99"/>
    <w:rsid w:val="00354959"/>
    <w:rPr>
      <w:rFonts w:ascii="Times New Roman" w:hAnsi="Times New Roman"/>
      <w:b w:val="0"/>
      <w:i w:val="0"/>
      <w:sz w:val="24"/>
      <w:u w:val="none"/>
    </w:rPr>
  </w:style>
  <w:style w:type="character" w:customStyle="1" w:styleId="WW8Num33z0">
    <w:name w:val="WW8Num33z0"/>
    <w:uiPriority w:val="99"/>
    <w:rsid w:val="00354959"/>
    <w:rPr>
      <w:rFonts w:ascii="Times New Roman" w:hAnsi="Times New Roman"/>
      <w:b w:val="0"/>
      <w:i w:val="0"/>
      <w:sz w:val="24"/>
      <w:u w:val="none"/>
    </w:rPr>
  </w:style>
  <w:style w:type="character" w:customStyle="1" w:styleId="WW8Num41z0">
    <w:name w:val="WW8Num41z0"/>
    <w:uiPriority w:val="99"/>
    <w:rsid w:val="00354959"/>
    <w:rPr>
      <w:rFonts w:ascii="Times New Roman" w:hAnsi="Times New Roman"/>
      <w:b w:val="0"/>
      <w:i w:val="0"/>
      <w:sz w:val="26"/>
      <w:u w:val="none"/>
    </w:rPr>
  </w:style>
  <w:style w:type="character" w:customStyle="1" w:styleId="WW8Num43z0">
    <w:name w:val="WW8Num43z0"/>
    <w:uiPriority w:val="99"/>
    <w:rsid w:val="00354959"/>
    <w:rPr>
      <w:rFonts w:ascii="Times New Roman" w:hAnsi="Times New Roman"/>
      <w:b w:val="0"/>
      <w:i w:val="0"/>
      <w:sz w:val="24"/>
      <w:u w:val="none"/>
    </w:rPr>
  </w:style>
  <w:style w:type="character" w:customStyle="1" w:styleId="WW8Num46z0">
    <w:name w:val="WW8Num46z0"/>
    <w:uiPriority w:val="99"/>
    <w:rsid w:val="00354959"/>
    <w:rPr>
      <w:rFonts w:ascii="Times New Roman" w:hAnsi="Times New Roman"/>
      <w:b w:val="0"/>
      <w:i w:val="0"/>
      <w:sz w:val="24"/>
      <w:u w:val="none"/>
    </w:rPr>
  </w:style>
  <w:style w:type="character" w:customStyle="1" w:styleId="WW8Num47z0">
    <w:name w:val="WW8Num47z0"/>
    <w:uiPriority w:val="99"/>
    <w:rsid w:val="00354959"/>
    <w:rPr>
      <w:rFonts w:ascii="Times New Roman" w:hAnsi="Times New Roman"/>
      <w:b w:val="0"/>
      <w:i w:val="0"/>
      <w:sz w:val="24"/>
      <w:u w:val="none"/>
    </w:rPr>
  </w:style>
  <w:style w:type="character" w:customStyle="1" w:styleId="WW8Num53z0">
    <w:name w:val="WW8Num53z0"/>
    <w:uiPriority w:val="99"/>
    <w:rsid w:val="00354959"/>
    <w:rPr>
      <w:b w:val="0"/>
      <w:i w:val="0"/>
      <w:sz w:val="24"/>
    </w:rPr>
  </w:style>
  <w:style w:type="character" w:customStyle="1" w:styleId="WW8Num56z0">
    <w:name w:val="WW8Num56z0"/>
    <w:uiPriority w:val="99"/>
    <w:rsid w:val="00354959"/>
    <w:rPr>
      <w:rFonts w:ascii="Times New Roman" w:hAnsi="Times New Roman"/>
      <w:b w:val="0"/>
      <w:i w:val="0"/>
      <w:sz w:val="24"/>
      <w:u w:val="none"/>
    </w:rPr>
  </w:style>
  <w:style w:type="character" w:customStyle="1" w:styleId="WW8Num57z0">
    <w:name w:val="WW8Num57z0"/>
    <w:uiPriority w:val="99"/>
    <w:rsid w:val="00354959"/>
    <w:rPr>
      <w:rFonts w:ascii="Times New Roman" w:hAnsi="Times New Roman"/>
      <w:b w:val="0"/>
      <w:i w:val="0"/>
      <w:sz w:val="24"/>
      <w:u w:val="none"/>
    </w:rPr>
  </w:style>
  <w:style w:type="character" w:customStyle="1" w:styleId="WW8Num58z0">
    <w:name w:val="WW8Num58z0"/>
    <w:uiPriority w:val="99"/>
    <w:rsid w:val="00354959"/>
    <w:rPr>
      <w:rFonts w:ascii="Times New Roman" w:hAnsi="Times New Roman"/>
      <w:b w:val="0"/>
      <w:i w:val="0"/>
      <w:sz w:val="26"/>
      <w:u w:val="none"/>
    </w:rPr>
  </w:style>
  <w:style w:type="character" w:customStyle="1" w:styleId="WW8Num59z0">
    <w:name w:val="WW8Num59z0"/>
    <w:uiPriority w:val="99"/>
    <w:rsid w:val="00354959"/>
    <w:rPr>
      <w:rFonts w:ascii="Times New Roman" w:hAnsi="Times New Roman"/>
      <w:b w:val="0"/>
      <w:i w:val="0"/>
      <w:sz w:val="24"/>
      <w:u w:val="none"/>
    </w:rPr>
  </w:style>
  <w:style w:type="character" w:customStyle="1" w:styleId="WW8Num60z0">
    <w:name w:val="WW8Num60z0"/>
    <w:uiPriority w:val="99"/>
    <w:rsid w:val="00354959"/>
    <w:rPr>
      <w:rFonts w:ascii="Times New Roman" w:hAnsi="Times New Roman"/>
      <w:b w:val="0"/>
      <w:i w:val="0"/>
      <w:sz w:val="24"/>
      <w:u w:val="none"/>
    </w:rPr>
  </w:style>
  <w:style w:type="character" w:customStyle="1" w:styleId="WW8Num61z0">
    <w:name w:val="WW8Num61z0"/>
    <w:uiPriority w:val="99"/>
    <w:rsid w:val="00354959"/>
    <w:rPr>
      <w:rFonts w:ascii="Times New Roman" w:hAnsi="Times New Roman"/>
      <w:b w:val="0"/>
      <w:i w:val="0"/>
      <w:sz w:val="24"/>
      <w:u w:val="none"/>
    </w:rPr>
  </w:style>
  <w:style w:type="character" w:customStyle="1" w:styleId="WW8Num63z0">
    <w:name w:val="WW8Num63z0"/>
    <w:uiPriority w:val="99"/>
    <w:rsid w:val="00354959"/>
    <w:rPr>
      <w:rFonts w:ascii="Times New Roman" w:hAnsi="Times New Roman"/>
      <w:b w:val="0"/>
      <w:i w:val="0"/>
      <w:sz w:val="24"/>
      <w:u w:val="none"/>
    </w:rPr>
  </w:style>
  <w:style w:type="character" w:customStyle="1" w:styleId="WW8Num64z0">
    <w:name w:val="WW8Num64z0"/>
    <w:uiPriority w:val="99"/>
    <w:rsid w:val="00354959"/>
    <w:rPr>
      <w:rFonts w:ascii="Times New Roman" w:hAnsi="Times New Roman"/>
      <w:b w:val="0"/>
      <w:i w:val="0"/>
      <w:sz w:val="24"/>
      <w:u w:val="none"/>
    </w:rPr>
  </w:style>
  <w:style w:type="character" w:customStyle="1" w:styleId="WW8Num66z0">
    <w:name w:val="WW8Num66z0"/>
    <w:uiPriority w:val="99"/>
    <w:rsid w:val="00354959"/>
    <w:rPr>
      <w:b/>
    </w:rPr>
  </w:style>
  <w:style w:type="character" w:customStyle="1" w:styleId="WW8Num70z0">
    <w:name w:val="WW8Num70z0"/>
    <w:uiPriority w:val="99"/>
    <w:rsid w:val="00354959"/>
    <w:rPr>
      <w:rFonts w:ascii="Times New Roman" w:hAnsi="Times New Roman"/>
      <w:b w:val="0"/>
      <w:i w:val="0"/>
      <w:sz w:val="26"/>
      <w:u w:val="none"/>
    </w:rPr>
  </w:style>
  <w:style w:type="character" w:customStyle="1" w:styleId="WW8Num72z0">
    <w:name w:val="WW8Num72z0"/>
    <w:uiPriority w:val="99"/>
    <w:rsid w:val="00354959"/>
    <w:rPr>
      <w:rFonts w:ascii="Times New Roman" w:hAnsi="Times New Roman"/>
      <w:b w:val="0"/>
      <w:i w:val="0"/>
      <w:sz w:val="26"/>
      <w:u w:val="none"/>
    </w:rPr>
  </w:style>
  <w:style w:type="character" w:customStyle="1" w:styleId="WW8Num76z0">
    <w:name w:val="WW8Num76z0"/>
    <w:uiPriority w:val="99"/>
    <w:rsid w:val="00354959"/>
    <w:rPr>
      <w:rFonts w:ascii="Times New Roman" w:hAnsi="Times New Roman"/>
      <w:b w:val="0"/>
      <w:i w:val="0"/>
      <w:sz w:val="24"/>
      <w:u w:val="none"/>
    </w:rPr>
  </w:style>
  <w:style w:type="character" w:customStyle="1" w:styleId="WW8Num77z0">
    <w:name w:val="WW8Num77z0"/>
    <w:uiPriority w:val="99"/>
    <w:rsid w:val="00354959"/>
    <w:rPr>
      <w:rFonts w:ascii="Times New Roman" w:hAnsi="Times New Roman"/>
      <w:b w:val="0"/>
      <w:i w:val="0"/>
      <w:sz w:val="24"/>
      <w:u w:val="none"/>
    </w:rPr>
  </w:style>
  <w:style w:type="character" w:customStyle="1" w:styleId="WW8Num79z0">
    <w:name w:val="WW8Num79z0"/>
    <w:uiPriority w:val="99"/>
    <w:rsid w:val="00354959"/>
    <w:rPr>
      <w:b w:val="0"/>
      <w:i w:val="0"/>
      <w:sz w:val="24"/>
    </w:rPr>
  </w:style>
  <w:style w:type="character" w:customStyle="1" w:styleId="WW8Num86z0">
    <w:name w:val="WW8Num86z0"/>
    <w:uiPriority w:val="99"/>
    <w:rsid w:val="00354959"/>
    <w:rPr>
      <w:rFonts w:ascii="Times New Roman" w:hAnsi="Times New Roman"/>
      <w:b w:val="0"/>
      <w:i w:val="0"/>
      <w:sz w:val="24"/>
      <w:u w:val="none"/>
    </w:rPr>
  </w:style>
  <w:style w:type="character" w:customStyle="1" w:styleId="WW8Num87z0">
    <w:name w:val="WW8Num87z0"/>
    <w:uiPriority w:val="99"/>
    <w:rsid w:val="00354959"/>
    <w:rPr>
      <w:rFonts w:ascii="Times New Roman" w:hAnsi="Times New Roman"/>
      <w:b/>
      <w:i w:val="0"/>
      <w:sz w:val="28"/>
      <w:u w:val="none"/>
    </w:rPr>
  </w:style>
  <w:style w:type="character" w:customStyle="1" w:styleId="WW8Num88z0">
    <w:name w:val="WW8Num88z0"/>
    <w:uiPriority w:val="99"/>
    <w:rsid w:val="00354959"/>
    <w:rPr>
      <w:b w:val="0"/>
      <w:i w:val="0"/>
      <w:sz w:val="24"/>
    </w:rPr>
  </w:style>
  <w:style w:type="character" w:customStyle="1" w:styleId="WW8Num89z0">
    <w:name w:val="WW8Num89z0"/>
    <w:uiPriority w:val="99"/>
    <w:rsid w:val="00354959"/>
    <w:rPr>
      <w:b w:val="0"/>
      <w:i w:val="0"/>
      <w:sz w:val="24"/>
    </w:rPr>
  </w:style>
  <w:style w:type="character" w:customStyle="1" w:styleId="WW8Num91z0">
    <w:name w:val="WW8Num91z0"/>
    <w:uiPriority w:val="99"/>
    <w:rsid w:val="00354959"/>
    <w:rPr>
      <w:sz w:val="28"/>
    </w:rPr>
  </w:style>
  <w:style w:type="character" w:customStyle="1" w:styleId="WW8Num92z0">
    <w:name w:val="WW8Num92z0"/>
    <w:uiPriority w:val="99"/>
    <w:rsid w:val="00354959"/>
    <w:rPr>
      <w:rFonts w:ascii="Times New Roman" w:hAnsi="Times New Roman"/>
      <w:b w:val="0"/>
      <w:i w:val="0"/>
      <w:sz w:val="26"/>
      <w:u w:val="none"/>
    </w:rPr>
  </w:style>
  <w:style w:type="character" w:customStyle="1" w:styleId="WW8Num98z0">
    <w:name w:val="WW8Num98z0"/>
    <w:uiPriority w:val="99"/>
    <w:rsid w:val="00354959"/>
    <w:rPr>
      <w:rFonts w:ascii="Times New Roman" w:hAnsi="Times New Roman"/>
      <w:b w:val="0"/>
      <w:i w:val="0"/>
      <w:sz w:val="20"/>
      <w:u w:val="none"/>
    </w:rPr>
  </w:style>
  <w:style w:type="character" w:customStyle="1" w:styleId="WW8Num101z0">
    <w:name w:val="WW8Num101z0"/>
    <w:uiPriority w:val="99"/>
    <w:rsid w:val="00354959"/>
    <w:rPr>
      <w:rFonts w:ascii="Times New Roman" w:hAnsi="Times New Roman"/>
      <w:b w:val="0"/>
      <w:i w:val="0"/>
      <w:sz w:val="24"/>
      <w:u w:val="none"/>
    </w:rPr>
  </w:style>
  <w:style w:type="character" w:customStyle="1" w:styleId="WW8Num103z0">
    <w:name w:val="WW8Num103z0"/>
    <w:uiPriority w:val="99"/>
    <w:rsid w:val="00354959"/>
    <w:rPr>
      <w:rFonts w:ascii="Times New Roman" w:hAnsi="Times New Roman"/>
      <w:b w:val="0"/>
      <w:i w:val="0"/>
      <w:sz w:val="24"/>
      <w:u w:val="none"/>
    </w:rPr>
  </w:style>
  <w:style w:type="character" w:customStyle="1" w:styleId="WW8Num106z0">
    <w:name w:val="WW8Num106z0"/>
    <w:uiPriority w:val="99"/>
    <w:rsid w:val="00354959"/>
    <w:rPr>
      <w:rFonts w:ascii="Times New Roman" w:hAnsi="Times New Roman"/>
      <w:b w:val="0"/>
      <w:i w:val="0"/>
      <w:sz w:val="24"/>
      <w:u w:val="none"/>
    </w:rPr>
  </w:style>
  <w:style w:type="character" w:customStyle="1" w:styleId="WW8Num107z0">
    <w:name w:val="WW8Num107z0"/>
    <w:uiPriority w:val="99"/>
    <w:rsid w:val="00354959"/>
    <w:rPr>
      <w:rFonts w:ascii="Times New Roman" w:hAnsi="Times New Roman"/>
      <w:b/>
      <w:i w:val="0"/>
      <w:sz w:val="28"/>
      <w:u w:val="none"/>
    </w:rPr>
  </w:style>
  <w:style w:type="character" w:customStyle="1" w:styleId="WW8Num108z0">
    <w:name w:val="WW8Num108z0"/>
    <w:uiPriority w:val="99"/>
    <w:rsid w:val="00354959"/>
    <w:rPr>
      <w:rFonts w:ascii="Times New Roman" w:hAnsi="Times New Roman"/>
      <w:b w:val="0"/>
      <w:i w:val="0"/>
      <w:sz w:val="24"/>
      <w:u w:val="none"/>
    </w:rPr>
  </w:style>
  <w:style w:type="character" w:customStyle="1" w:styleId="WW8Num110z0">
    <w:name w:val="WW8Num110z0"/>
    <w:uiPriority w:val="99"/>
    <w:rsid w:val="00354959"/>
    <w:rPr>
      <w:rFonts w:ascii="Times New Roman" w:hAnsi="Times New Roman"/>
      <w:b w:val="0"/>
      <w:i w:val="0"/>
      <w:sz w:val="24"/>
      <w:u w:val="none"/>
    </w:rPr>
  </w:style>
  <w:style w:type="character" w:customStyle="1" w:styleId="WW8Num115z0">
    <w:name w:val="WW8Num115z0"/>
    <w:uiPriority w:val="99"/>
    <w:rsid w:val="00354959"/>
    <w:rPr>
      <w:rFonts w:ascii="Times New Roman" w:hAnsi="Times New Roman"/>
      <w:b/>
      <w:i w:val="0"/>
      <w:sz w:val="28"/>
      <w:u w:val="none"/>
    </w:rPr>
  </w:style>
  <w:style w:type="character" w:customStyle="1" w:styleId="WW8Num116z0">
    <w:name w:val="WW8Num116z0"/>
    <w:uiPriority w:val="99"/>
    <w:rsid w:val="00354959"/>
    <w:rPr>
      <w:rFonts w:ascii="Times New Roman" w:eastAsia="Times New Roman" w:hAnsi="Times New Roman" w:cs="Times New Roman"/>
    </w:rPr>
  </w:style>
  <w:style w:type="character" w:customStyle="1" w:styleId="WW8Num119z0">
    <w:name w:val="WW8Num119z0"/>
    <w:uiPriority w:val="99"/>
    <w:rsid w:val="00354959"/>
    <w:rPr>
      <w:rFonts w:ascii="Times New Roman" w:hAnsi="Times New Roman"/>
      <w:b w:val="0"/>
      <w:i w:val="0"/>
      <w:sz w:val="24"/>
      <w:u w:val="none"/>
    </w:rPr>
  </w:style>
  <w:style w:type="character" w:customStyle="1" w:styleId="WW8Num124z0">
    <w:name w:val="WW8Num124z0"/>
    <w:uiPriority w:val="99"/>
    <w:rsid w:val="00354959"/>
    <w:rPr>
      <w:rFonts w:ascii="Times New Roman" w:hAnsi="Times New Roman"/>
      <w:b/>
      <w:i w:val="0"/>
      <w:sz w:val="28"/>
      <w:u w:val="none"/>
    </w:rPr>
  </w:style>
  <w:style w:type="character" w:customStyle="1" w:styleId="WW8Num125z0">
    <w:name w:val="WW8Num125z0"/>
    <w:uiPriority w:val="99"/>
    <w:rsid w:val="00354959"/>
    <w:rPr>
      <w:rFonts w:ascii="Times New Roman" w:hAnsi="Times New Roman"/>
      <w:b w:val="0"/>
      <w:i w:val="0"/>
      <w:sz w:val="26"/>
      <w:u w:val="none"/>
    </w:rPr>
  </w:style>
  <w:style w:type="character" w:customStyle="1" w:styleId="WW8Num126z0">
    <w:name w:val="WW8Num126z0"/>
    <w:uiPriority w:val="99"/>
    <w:rsid w:val="00354959"/>
    <w:rPr>
      <w:sz w:val="28"/>
    </w:rPr>
  </w:style>
  <w:style w:type="character" w:customStyle="1" w:styleId="WW8Num128z0">
    <w:name w:val="WW8Num128z0"/>
    <w:uiPriority w:val="99"/>
    <w:rsid w:val="00354959"/>
    <w:rPr>
      <w:rFonts w:ascii="Times New Roman" w:hAnsi="Times New Roman"/>
      <w:b w:val="0"/>
      <w:i w:val="0"/>
      <w:sz w:val="24"/>
      <w:u w:val="none"/>
    </w:rPr>
  </w:style>
  <w:style w:type="character" w:customStyle="1" w:styleId="WW8Num129z0">
    <w:name w:val="WW8Num129z0"/>
    <w:uiPriority w:val="99"/>
    <w:rsid w:val="00354959"/>
    <w:rPr>
      <w:rFonts w:ascii="Times New Roman" w:hAnsi="Times New Roman"/>
      <w:b w:val="0"/>
      <w:i w:val="0"/>
      <w:sz w:val="24"/>
      <w:u w:val="none"/>
    </w:rPr>
  </w:style>
  <w:style w:type="character" w:customStyle="1" w:styleId="WW8Num132z0">
    <w:name w:val="WW8Num132z0"/>
    <w:uiPriority w:val="99"/>
    <w:rsid w:val="00354959"/>
    <w:rPr>
      <w:sz w:val="28"/>
    </w:rPr>
  </w:style>
  <w:style w:type="character" w:customStyle="1" w:styleId="WW8Num135z0">
    <w:name w:val="WW8Num135z0"/>
    <w:uiPriority w:val="99"/>
    <w:rsid w:val="00354959"/>
    <w:rPr>
      <w:b w:val="0"/>
      <w:i w:val="0"/>
      <w:sz w:val="24"/>
    </w:rPr>
  </w:style>
  <w:style w:type="character" w:customStyle="1" w:styleId="WW8Num137z0">
    <w:name w:val="WW8Num137z0"/>
    <w:uiPriority w:val="99"/>
    <w:rsid w:val="00354959"/>
    <w:rPr>
      <w:rFonts w:ascii="Times New Roman" w:hAnsi="Times New Roman"/>
      <w:b w:val="0"/>
      <w:i w:val="0"/>
      <w:sz w:val="24"/>
      <w:u w:val="none"/>
    </w:rPr>
  </w:style>
  <w:style w:type="character" w:customStyle="1" w:styleId="WW8Num138z0">
    <w:name w:val="WW8Num138z0"/>
    <w:uiPriority w:val="99"/>
    <w:rsid w:val="00354959"/>
    <w:rPr>
      <w:rFonts w:ascii="Times New Roman" w:hAnsi="Times New Roman"/>
      <w:b w:val="0"/>
      <w:i w:val="0"/>
      <w:sz w:val="24"/>
      <w:u w:val="none"/>
    </w:rPr>
  </w:style>
  <w:style w:type="character" w:customStyle="1" w:styleId="WW8Num139z0">
    <w:name w:val="WW8Num139z0"/>
    <w:uiPriority w:val="99"/>
    <w:rsid w:val="00354959"/>
    <w:rPr>
      <w:rFonts w:ascii="Times New Roman" w:hAnsi="Times New Roman"/>
      <w:b w:val="0"/>
      <w:i w:val="0"/>
      <w:sz w:val="24"/>
      <w:u w:val="none"/>
    </w:rPr>
  </w:style>
  <w:style w:type="character" w:customStyle="1" w:styleId="WW8Num140z0">
    <w:name w:val="WW8Num140z0"/>
    <w:uiPriority w:val="99"/>
    <w:rsid w:val="00354959"/>
    <w:rPr>
      <w:rFonts w:ascii="Times New Roman" w:hAnsi="Times New Roman"/>
      <w:b/>
      <w:i w:val="0"/>
      <w:sz w:val="28"/>
      <w:u w:val="none"/>
    </w:rPr>
  </w:style>
  <w:style w:type="character" w:customStyle="1" w:styleId="WW8Num142z0">
    <w:name w:val="WW8Num142z0"/>
    <w:uiPriority w:val="99"/>
    <w:rsid w:val="00354959"/>
    <w:rPr>
      <w:rFonts w:ascii="Times New Roman" w:hAnsi="Times New Roman"/>
      <w:b w:val="0"/>
      <w:i w:val="0"/>
      <w:sz w:val="24"/>
      <w:u w:val="none"/>
    </w:rPr>
  </w:style>
  <w:style w:type="character" w:customStyle="1" w:styleId="WW8Num143z0">
    <w:name w:val="WW8Num143z0"/>
    <w:uiPriority w:val="99"/>
    <w:rsid w:val="00354959"/>
    <w:rPr>
      <w:rFonts w:ascii="Times New Roman" w:hAnsi="Times New Roman"/>
      <w:b w:val="0"/>
      <w:i w:val="0"/>
      <w:sz w:val="24"/>
      <w:u w:val="none"/>
    </w:rPr>
  </w:style>
  <w:style w:type="character" w:customStyle="1" w:styleId="WW8Num144z0">
    <w:name w:val="WW8Num144z0"/>
    <w:uiPriority w:val="99"/>
    <w:rsid w:val="00354959"/>
    <w:rPr>
      <w:rFonts w:ascii="Times New Roman" w:hAnsi="Times New Roman"/>
      <w:b w:val="0"/>
      <w:i w:val="0"/>
      <w:sz w:val="24"/>
      <w:u w:val="none"/>
    </w:rPr>
  </w:style>
  <w:style w:type="character" w:customStyle="1" w:styleId="WW8Num149z0">
    <w:name w:val="WW8Num149z0"/>
    <w:uiPriority w:val="99"/>
    <w:rsid w:val="00354959"/>
    <w:rPr>
      <w:rFonts w:ascii="Times New Roman" w:hAnsi="Times New Roman"/>
      <w:b w:val="0"/>
      <w:i w:val="0"/>
      <w:sz w:val="24"/>
      <w:u w:val="none"/>
    </w:rPr>
  </w:style>
  <w:style w:type="character" w:customStyle="1" w:styleId="WW8Num152z0">
    <w:name w:val="WW8Num152z0"/>
    <w:uiPriority w:val="99"/>
    <w:rsid w:val="00354959"/>
    <w:rPr>
      <w:b/>
    </w:rPr>
  </w:style>
  <w:style w:type="character" w:customStyle="1" w:styleId="WW8Num153z0">
    <w:name w:val="WW8Num153z0"/>
    <w:uiPriority w:val="99"/>
    <w:rsid w:val="00354959"/>
    <w:rPr>
      <w:rFonts w:ascii="Times New Roman" w:hAnsi="Times New Roman"/>
      <w:b w:val="0"/>
      <w:i w:val="0"/>
      <w:sz w:val="24"/>
      <w:u w:val="none"/>
    </w:rPr>
  </w:style>
  <w:style w:type="character" w:customStyle="1" w:styleId="WW8Num154z0">
    <w:name w:val="WW8Num154z0"/>
    <w:uiPriority w:val="99"/>
    <w:rsid w:val="00354959"/>
    <w:rPr>
      <w:rFonts w:ascii="Times New Roman" w:hAnsi="Times New Roman"/>
      <w:b w:val="0"/>
      <w:i w:val="0"/>
      <w:sz w:val="24"/>
      <w:u w:val="none"/>
    </w:rPr>
  </w:style>
  <w:style w:type="character" w:customStyle="1" w:styleId="WW8Num160z0">
    <w:name w:val="WW8Num160z0"/>
    <w:uiPriority w:val="99"/>
    <w:rsid w:val="00354959"/>
    <w:rPr>
      <w:rFonts w:ascii="Times New Roman" w:hAnsi="Times New Roman"/>
      <w:b w:val="0"/>
      <w:i w:val="0"/>
      <w:sz w:val="24"/>
      <w:u w:val="none"/>
    </w:rPr>
  </w:style>
  <w:style w:type="character" w:customStyle="1" w:styleId="WW8Num162z0">
    <w:name w:val="WW8Num162z0"/>
    <w:uiPriority w:val="99"/>
    <w:rsid w:val="00354959"/>
    <w:rPr>
      <w:rFonts w:ascii="Times New Roman" w:hAnsi="Times New Roman"/>
      <w:b w:val="0"/>
      <w:i w:val="0"/>
      <w:sz w:val="24"/>
      <w:u w:val="none"/>
    </w:rPr>
  </w:style>
  <w:style w:type="character" w:customStyle="1" w:styleId="WW8Num163z0">
    <w:name w:val="WW8Num163z0"/>
    <w:uiPriority w:val="99"/>
    <w:rsid w:val="00354959"/>
    <w:rPr>
      <w:rFonts w:ascii="Times New Roman" w:hAnsi="Times New Roman"/>
      <w:b w:val="0"/>
      <w:i w:val="0"/>
      <w:sz w:val="26"/>
      <w:u w:val="none"/>
    </w:rPr>
  </w:style>
  <w:style w:type="character" w:customStyle="1" w:styleId="WW8Num167z0">
    <w:name w:val="WW8Num167z0"/>
    <w:uiPriority w:val="99"/>
    <w:rsid w:val="00354959"/>
    <w:rPr>
      <w:rFonts w:ascii="Times New Roman" w:hAnsi="Times New Roman"/>
      <w:b w:val="0"/>
      <w:i w:val="0"/>
      <w:sz w:val="24"/>
      <w:u w:val="none"/>
    </w:rPr>
  </w:style>
  <w:style w:type="character" w:customStyle="1" w:styleId="WW8Num171z0">
    <w:name w:val="WW8Num171z0"/>
    <w:uiPriority w:val="99"/>
    <w:rsid w:val="00354959"/>
    <w:rPr>
      <w:rFonts w:ascii="Times New Roman" w:hAnsi="Times New Roman"/>
      <w:b w:val="0"/>
      <w:i w:val="0"/>
      <w:sz w:val="24"/>
      <w:u w:val="none"/>
    </w:rPr>
  </w:style>
  <w:style w:type="character" w:customStyle="1" w:styleId="WW8Num172z0">
    <w:name w:val="WW8Num172z0"/>
    <w:uiPriority w:val="99"/>
    <w:rsid w:val="00354959"/>
    <w:rPr>
      <w:rFonts w:ascii="Times New Roman" w:hAnsi="Times New Roman"/>
      <w:b w:val="0"/>
      <w:i w:val="0"/>
      <w:sz w:val="24"/>
      <w:u w:val="none"/>
    </w:rPr>
  </w:style>
  <w:style w:type="character" w:customStyle="1" w:styleId="WW8Num173z0">
    <w:name w:val="WW8Num173z0"/>
    <w:uiPriority w:val="99"/>
    <w:rsid w:val="00354959"/>
    <w:rPr>
      <w:rFonts w:ascii="Times New Roman" w:hAnsi="Times New Roman"/>
      <w:b w:val="0"/>
      <w:i w:val="0"/>
      <w:sz w:val="24"/>
      <w:u w:val="none"/>
    </w:rPr>
  </w:style>
  <w:style w:type="character" w:customStyle="1" w:styleId="WW8Num175z0">
    <w:name w:val="WW8Num175z0"/>
    <w:uiPriority w:val="99"/>
    <w:rsid w:val="00354959"/>
    <w:rPr>
      <w:sz w:val="24"/>
    </w:rPr>
  </w:style>
  <w:style w:type="character" w:customStyle="1" w:styleId="WW8Num176z0">
    <w:name w:val="WW8Num176z0"/>
    <w:uiPriority w:val="99"/>
    <w:rsid w:val="00354959"/>
    <w:rPr>
      <w:rFonts w:ascii="Times New Roman" w:hAnsi="Times New Roman"/>
      <w:b w:val="0"/>
      <w:i w:val="0"/>
      <w:sz w:val="24"/>
      <w:u w:val="none"/>
    </w:rPr>
  </w:style>
  <w:style w:type="character" w:customStyle="1" w:styleId="WW8Num177z0">
    <w:name w:val="WW8Num177z0"/>
    <w:uiPriority w:val="99"/>
    <w:rsid w:val="00354959"/>
    <w:rPr>
      <w:rFonts w:ascii="Times New Roman" w:hAnsi="Times New Roman"/>
      <w:b w:val="0"/>
      <w:i w:val="0"/>
      <w:sz w:val="26"/>
      <w:u w:val="none"/>
    </w:rPr>
  </w:style>
  <w:style w:type="character" w:customStyle="1" w:styleId="WW8Num179z0">
    <w:name w:val="WW8Num179z0"/>
    <w:uiPriority w:val="99"/>
    <w:rsid w:val="00354959"/>
    <w:rPr>
      <w:rFonts w:ascii="Times New Roman" w:hAnsi="Times New Roman"/>
      <w:b w:val="0"/>
      <w:i w:val="0"/>
      <w:sz w:val="24"/>
      <w:u w:val="none"/>
    </w:rPr>
  </w:style>
  <w:style w:type="character" w:customStyle="1" w:styleId="WW8Num180z0">
    <w:name w:val="WW8Num180z0"/>
    <w:uiPriority w:val="99"/>
    <w:rsid w:val="00354959"/>
    <w:rPr>
      <w:rFonts w:ascii="Times New Roman" w:hAnsi="Times New Roman"/>
      <w:b w:val="0"/>
      <w:i w:val="0"/>
      <w:sz w:val="24"/>
      <w:u w:val="none"/>
    </w:rPr>
  </w:style>
  <w:style w:type="character" w:customStyle="1" w:styleId="WW8Num182z0">
    <w:name w:val="WW8Num182z0"/>
    <w:uiPriority w:val="99"/>
    <w:rsid w:val="00354959"/>
    <w:rPr>
      <w:rFonts w:ascii="Times New Roman" w:hAnsi="Times New Roman"/>
      <w:b w:val="0"/>
      <w:i w:val="0"/>
      <w:sz w:val="24"/>
      <w:u w:val="none"/>
    </w:rPr>
  </w:style>
  <w:style w:type="character" w:customStyle="1" w:styleId="WW8Num184z0">
    <w:name w:val="WW8Num184z0"/>
    <w:uiPriority w:val="99"/>
    <w:rsid w:val="00354959"/>
    <w:rPr>
      <w:rFonts w:ascii="Times New Roman" w:hAnsi="Times New Roman"/>
      <w:b w:val="0"/>
      <w:i w:val="0"/>
      <w:sz w:val="24"/>
      <w:u w:val="none"/>
    </w:rPr>
  </w:style>
  <w:style w:type="character" w:customStyle="1" w:styleId="WW8Num185z0">
    <w:name w:val="WW8Num185z0"/>
    <w:uiPriority w:val="99"/>
    <w:rsid w:val="00354959"/>
    <w:rPr>
      <w:rFonts w:ascii="Times New Roman" w:hAnsi="Times New Roman"/>
    </w:rPr>
  </w:style>
  <w:style w:type="character" w:customStyle="1" w:styleId="WW8Num187z0">
    <w:name w:val="WW8Num187z0"/>
    <w:uiPriority w:val="99"/>
    <w:rsid w:val="00354959"/>
    <w:rPr>
      <w:rFonts w:ascii="Times New Roman" w:hAnsi="Times New Roman"/>
      <w:b w:val="0"/>
      <w:i w:val="0"/>
      <w:sz w:val="24"/>
      <w:u w:val="none"/>
    </w:rPr>
  </w:style>
  <w:style w:type="character" w:customStyle="1" w:styleId="WW8Num191z0">
    <w:name w:val="WW8Num191z0"/>
    <w:uiPriority w:val="99"/>
    <w:rsid w:val="00354959"/>
    <w:rPr>
      <w:b w:val="0"/>
      <w:sz w:val="20"/>
    </w:rPr>
  </w:style>
  <w:style w:type="character" w:customStyle="1" w:styleId="WW8NumSt33z0">
    <w:name w:val="WW8NumSt33z0"/>
    <w:uiPriority w:val="99"/>
    <w:rsid w:val="00354959"/>
    <w:rPr>
      <w:rFonts w:ascii="Times New Roman" w:hAnsi="Times New Roman"/>
      <w:b w:val="0"/>
      <w:i w:val="0"/>
      <w:sz w:val="26"/>
      <w:u w:val="none"/>
    </w:rPr>
  </w:style>
  <w:style w:type="character" w:customStyle="1" w:styleId="WW8NumSt38z0">
    <w:name w:val="WW8NumSt38z0"/>
    <w:uiPriority w:val="99"/>
    <w:rsid w:val="00354959"/>
    <w:rPr>
      <w:rFonts w:ascii="Times New Roman" w:hAnsi="Times New Roman"/>
    </w:rPr>
  </w:style>
  <w:style w:type="character" w:customStyle="1" w:styleId="WW8NumSt57z0">
    <w:name w:val="WW8NumSt57z0"/>
    <w:uiPriority w:val="99"/>
    <w:rsid w:val="00354959"/>
    <w:rPr>
      <w:b w:val="0"/>
      <w:i w:val="0"/>
      <w:sz w:val="24"/>
    </w:rPr>
  </w:style>
  <w:style w:type="character" w:customStyle="1" w:styleId="WW8NumSt59z0">
    <w:name w:val="WW8NumSt59z0"/>
    <w:uiPriority w:val="99"/>
    <w:rsid w:val="00354959"/>
    <w:rPr>
      <w:rFonts w:ascii="Symbol" w:hAnsi="Symbol"/>
    </w:rPr>
  </w:style>
  <w:style w:type="character" w:customStyle="1" w:styleId="WW8NumSt66z0">
    <w:name w:val="WW8NumSt66z0"/>
    <w:uiPriority w:val="99"/>
    <w:rsid w:val="00354959"/>
    <w:rPr>
      <w:rFonts w:ascii="Symbol" w:hAnsi="Symbol"/>
    </w:rPr>
  </w:style>
  <w:style w:type="character" w:customStyle="1" w:styleId="WW8NumSt147z0">
    <w:name w:val="WW8NumSt147z0"/>
    <w:uiPriority w:val="99"/>
    <w:rsid w:val="00354959"/>
    <w:rPr>
      <w:rFonts w:ascii="Times New Roman" w:hAnsi="Times New Roman"/>
      <w:b w:val="0"/>
      <w:i w:val="0"/>
      <w:sz w:val="24"/>
      <w:u w:val="none"/>
    </w:rPr>
  </w:style>
  <w:style w:type="character" w:customStyle="1" w:styleId="WW8NumSt157z0">
    <w:name w:val="WW8NumSt157z0"/>
    <w:uiPriority w:val="99"/>
    <w:rsid w:val="00354959"/>
    <w:rPr>
      <w:rFonts w:ascii="Times New Roman" w:hAnsi="Times New Roman"/>
      <w:b w:val="0"/>
      <w:i w:val="0"/>
      <w:sz w:val="24"/>
      <w:u w:val="none"/>
    </w:rPr>
  </w:style>
  <w:style w:type="character" w:customStyle="1" w:styleId="afffa">
    <w:name w:val="Символ сноски"/>
    <w:basedOn w:val="18"/>
    <w:uiPriority w:val="99"/>
    <w:rsid w:val="00354959"/>
    <w:rPr>
      <w:vertAlign w:val="superscript"/>
    </w:rPr>
  </w:style>
  <w:style w:type="character" w:customStyle="1" w:styleId="1c">
    <w:name w:val="Гиперссылка1"/>
    <w:basedOn w:val="18"/>
    <w:uiPriority w:val="99"/>
    <w:rsid w:val="00354959"/>
    <w:rPr>
      <w:color w:val="0000FF"/>
      <w:u w:val="single"/>
    </w:rPr>
  </w:style>
  <w:style w:type="character" w:customStyle="1" w:styleId="afffb">
    <w:name w:val="Символы концевой сноски"/>
    <w:uiPriority w:val="99"/>
    <w:rsid w:val="00354959"/>
  </w:style>
  <w:style w:type="paragraph" w:customStyle="1" w:styleId="210">
    <w:name w:val="Основной текст 21"/>
    <w:basedOn w:val="a4"/>
    <w:uiPriority w:val="99"/>
    <w:rsid w:val="00354959"/>
    <w:pPr>
      <w:jc w:val="both"/>
    </w:pPr>
    <w:rPr>
      <w:spacing w:val="20"/>
      <w:sz w:val="28"/>
      <w:szCs w:val="20"/>
      <w:lang w:eastAsia="ar-SA"/>
    </w:rPr>
  </w:style>
  <w:style w:type="paragraph" w:customStyle="1" w:styleId="25">
    <w:name w:val="Обычный2"/>
    <w:uiPriority w:val="99"/>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4"/>
    <w:uiPriority w:val="99"/>
    <w:rsid w:val="00354959"/>
    <w:pPr>
      <w:spacing w:after="120"/>
    </w:pPr>
    <w:rPr>
      <w:sz w:val="16"/>
      <w:szCs w:val="16"/>
      <w:lang w:eastAsia="ar-SA"/>
    </w:rPr>
  </w:style>
  <w:style w:type="paragraph" w:customStyle="1" w:styleId="1d">
    <w:name w:val="заголовок 1"/>
    <w:basedOn w:val="a4"/>
    <w:next w:val="a4"/>
    <w:uiPriority w:val="99"/>
    <w:rsid w:val="00354959"/>
    <w:pPr>
      <w:keepNext/>
      <w:autoSpaceDE w:val="0"/>
      <w:ind w:firstLine="720"/>
    </w:pPr>
    <w:rPr>
      <w:b/>
      <w:bCs/>
      <w:sz w:val="28"/>
      <w:szCs w:val="28"/>
      <w:lang w:eastAsia="ar-SA"/>
    </w:rPr>
  </w:style>
  <w:style w:type="paragraph" w:customStyle="1" w:styleId="afffc">
    <w:name w:val="Заголовок таблицы"/>
    <w:basedOn w:val="af7"/>
    <w:uiPriority w:val="99"/>
    <w:rsid w:val="00354959"/>
    <w:pPr>
      <w:widowControl/>
      <w:suppressAutoHyphens w:val="0"/>
      <w:jc w:val="center"/>
    </w:pPr>
    <w:rPr>
      <w:rFonts w:eastAsia="Times New Roman"/>
      <w:bCs/>
      <w:i w:val="0"/>
      <w:shadow w:val="0"/>
      <w:kern w:val="0"/>
      <w:sz w:val="20"/>
      <w:szCs w:val="20"/>
    </w:rPr>
  </w:style>
  <w:style w:type="paragraph" w:customStyle="1" w:styleId="afffd">
    <w:name w:val="Содержимое врезки"/>
    <w:basedOn w:val="afe"/>
    <w:uiPriority w:val="99"/>
    <w:rsid w:val="00354959"/>
    <w:rPr>
      <w:sz w:val="20"/>
      <w:szCs w:val="20"/>
      <w:lang w:eastAsia="ar-SA"/>
    </w:rPr>
  </w:style>
  <w:style w:type="paragraph" w:customStyle="1" w:styleId="afffe">
    <w:name w:val="Аннотация"/>
    <w:basedOn w:val="a4"/>
    <w:next w:val="a4"/>
    <w:uiPriority w:val="99"/>
    <w:rsid w:val="008D7B3F"/>
    <w:pPr>
      <w:spacing w:after="60"/>
      <w:ind w:left="284" w:right="284" w:firstLine="284"/>
      <w:jc w:val="both"/>
    </w:pPr>
    <w:rPr>
      <w:sz w:val="18"/>
      <w:szCs w:val="20"/>
    </w:rPr>
  </w:style>
  <w:style w:type="paragraph" w:customStyle="1" w:styleId="affff">
    <w:name w:val="Библиографический список"/>
    <w:basedOn w:val="a4"/>
    <w:uiPriority w:val="99"/>
    <w:rsid w:val="008D7B3F"/>
    <w:pPr>
      <w:spacing w:before="60"/>
      <w:ind w:firstLine="284"/>
      <w:jc w:val="center"/>
    </w:pPr>
    <w:rPr>
      <w:b/>
      <w:sz w:val="20"/>
      <w:szCs w:val="20"/>
    </w:rPr>
  </w:style>
  <w:style w:type="paragraph" w:styleId="3">
    <w:name w:val="List Bullet 3"/>
    <w:basedOn w:val="a4"/>
    <w:autoRedefine/>
    <w:uiPriority w:val="99"/>
    <w:rsid w:val="008D7B3F"/>
    <w:pPr>
      <w:numPr>
        <w:numId w:val="5"/>
      </w:numPr>
      <w:jc w:val="both"/>
    </w:pPr>
    <w:rPr>
      <w:sz w:val="20"/>
      <w:szCs w:val="20"/>
    </w:rPr>
  </w:style>
  <w:style w:type="character" w:customStyle="1" w:styleId="GreekVariable">
    <w:name w:val="Greek Variable"/>
    <w:basedOn w:val="a5"/>
    <w:uiPriority w:val="99"/>
    <w:rsid w:val="008D7B3F"/>
    <w:rPr>
      <w:rFonts w:ascii="Symbol" w:hAnsi="Symbol" w:cs="Symbol"/>
      <w:i/>
      <w:iCs/>
      <w:sz w:val="28"/>
      <w:szCs w:val="28"/>
      <w:lang w:val="en-US"/>
    </w:rPr>
  </w:style>
  <w:style w:type="character" w:customStyle="1" w:styleId="Variable">
    <w:name w:val="Variable"/>
    <w:basedOn w:val="18"/>
    <w:uiPriority w:val="99"/>
    <w:rsid w:val="008D7B3F"/>
    <w:rPr>
      <w:rFonts w:ascii="Times New Roman" w:hAnsi="Times New Roman" w:cs="Times New Roman"/>
      <w:i/>
      <w:iCs/>
      <w:sz w:val="28"/>
      <w:szCs w:val="28"/>
      <w:lang w:val="en-US"/>
    </w:rPr>
  </w:style>
  <w:style w:type="paragraph" w:customStyle="1" w:styleId="affff0">
    <w:name w:val="Название рисунка"/>
    <w:basedOn w:val="a4"/>
    <w:next w:val="a4"/>
    <w:uiPriority w:val="99"/>
    <w:rsid w:val="008D7B3F"/>
    <w:pPr>
      <w:keepLines/>
      <w:suppressAutoHyphens/>
      <w:spacing w:after="120"/>
      <w:jc w:val="both"/>
    </w:pPr>
    <w:rPr>
      <w:b/>
      <w:szCs w:val="28"/>
      <w:lang w:eastAsia="ar-SA"/>
    </w:rPr>
  </w:style>
  <w:style w:type="paragraph" w:styleId="34">
    <w:name w:val="Body Text Indent 3"/>
    <w:basedOn w:val="a4"/>
    <w:link w:val="35"/>
    <w:uiPriority w:val="99"/>
    <w:unhideWhenUsed/>
    <w:rsid w:val="00B72A1E"/>
    <w:pPr>
      <w:spacing w:after="120"/>
      <w:ind w:left="283"/>
    </w:pPr>
    <w:rPr>
      <w:sz w:val="16"/>
      <w:szCs w:val="16"/>
    </w:rPr>
  </w:style>
  <w:style w:type="character" w:customStyle="1" w:styleId="35">
    <w:name w:val="Основной текст с отступом 3 Знак"/>
    <w:basedOn w:val="a5"/>
    <w:link w:val="34"/>
    <w:uiPriority w:val="99"/>
    <w:rsid w:val="00B72A1E"/>
    <w:rPr>
      <w:rFonts w:eastAsia="Times New Roman"/>
      <w:sz w:val="16"/>
      <w:szCs w:val="16"/>
    </w:rPr>
  </w:style>
  <w:style w:type="character" w:customStyle="1" w:styleId="link1">
    <w:name w:val="link1"/>
    <w:basedOn w:val="a5"/>
    <w:uiPriority w:val="99"/>
    <w:rsid w:val="00B72A1E"/>
  </w:style>
  <w:style w:type="paragraph" w:customStyle="1" w:styleId="3text">
    <w:name w:val="3text"/>
    <w:basedOn w:val="a4"/>
    <w:uiPriority w:val="99"/>
    <w:rsid w:val="00DD1A7C"/>
    <w:pPr>
      <w:spacing w:before="100" w:beforeAutospacing="1" w:after="100" w:afterAutospacing="1"/>
    </w:pPr>
  </w:style>
  <w:style w:type="character" w:styleId="HTML2">
    <w:name w:val="HTML Typewriter"/>
    <w:basedOn w:val="a5"/>
    <w:uiPriority w:val="99"/>
    <w:rsid w:val="00DD1A7C"/>
    <w:rPr>
      <w:rFonts w:ascii="Courier New" w:eastAsia="Times New Roman" w:hAnsi="Courier New" w:cs="Courier New"/>
      <w:sz w:val="20"/>
      <w:szCs w:val="20"/>
    </w:rPr>
  </w:style>
  <w:style w:type="character" w:customStyle="1" w:styleId="googqs-tidbitgoogqs-tidbit-0">
    <w:name w:val="goog_qs-tidbit goog_qs-tidbit-0"/>
    <w:basedOn w:val="a5"/>
    <w:uiPriority w:val="99"/>
    <w:rsid w:val="00DD1A7C"/>
  </w:style>
  <w:style w:type="character" w:customStyle="1" w:styleId="googqs-tidbitgoogqs-tidbit-0googqs-tidbit-hilite">
    <w:name w:val="goog_qs-tidbit goog_qs-tidbit-0 goog_qs-tidbit-hilite"/>
    <w:basedOn w:val="a5"/>
    <w:uiPriority w:val="99"/>
    <w:rsid w:val="00DD1A7C"/>
  </w:style>
  <w:style w:type="character" w:customStyle="1" w:styleId="bday">
    <w:name w:val="bday"/>
    <w:basedOn w:val="a5"/>
    <w:uiPriority w:val="99"/>
    <w:rsid w:val="00DD1A7C"/>
  </w:style>
  <w:style w:type="character" w:customStyle="1" w:styleId="dday">
    <w:name w:val="dday"/>
    <w:basedOn w:val="a5"/>
    <w:uiPriority w:val="99"/>
    <w:rsid w:val="00DD1A7C"/>
  </w:style>
  <w:style w:type="character" w:customStyle="1" w:styleId="country-name">
    <w:name w:val="country-name"/>
    <w:basedOn w:val="a5"/>
    <w:uiPriority w:val="99"/>
    <w:rsid w:val="00DD1A7C"/>
  </w:style>
  <w:style w:type="character" w:customStyle="1" w:styleId="flagicon">
    <w:name w:val="flagicon"/>
    <w:basedOn w:val="a5"/>
    <w:uiPriority w:val="99"/>
    <w:rsid w:val="00DD1A7C"/>
  </w:style>
  <w:style w:type="character" w:customStyle="1" w:styleId="toctoggle">
    <w:name w:val="toctoggle"/>
    <w:basedOn w:val="a5"/>
    <w:uiPriority w:val="99"/>
    <w:rsid w:val="00DD1A7C"/>
  </w:style>
  <w:style w:type="character" w:customStyle="1" w:styleId="tocnumber">
    <w:name w:val="tocnumber"/>
    <w:basedOn w:val="a5"/>
    <w:uiPriority w:val="99"/>
    <w:rsid w:val="00DD1A7C"/>
  </w:style>
  <w:style w:type="character" w:customStyle="1" w:styleId="toctext">
    <w:name w:val="toctext"/>
    <w:basedOn w:val="a5"/>
    <w:uiPriority w:val="99"/>
    <w:rsid w:val="00DD1A7C"/>
  </w:style>
  <w:style w:type="character" w:customStyle="1" w:styleId="editsection">
    <w:name w:val="editsection"/>
    <w:basedOn w:val="a5"/>
    <w:uiPriority w:val="99"/>
    <w:rsid w:val="00DD1A7C"/>
  </w:style>
  <w:style w:type="character" w:customStyle="1" w:styleId="mw-headline">
    <w:name w:val="mw-headline"/>
    <w:basedOn w:val="a5"/>
    <w:uiPriority w:val="99"/>
    <w:rsid w:val="00DD1A7C"/>
  </w:style>
  <w:style w:type="character" w:customStyle="1" w:styleId="heading1">
    <w:name w:val="heading1"/>
    <w:basedOn w:val="a5"/>
    <w:uiPriority w:val="99"/>
    <w:rsid w:val="00DD1A7C"/>
    <w:rPr>
      <w:sz w:val="22"/>
      <w:szCs w:val="22"/>
    </w:rPr>
  </w:style>
  <w:style w:type="character" w:customStyle="1" w:styleId="hps">
    <w:name w:val="hps"/>
    <w:basedOn w:val="a5"/>
    <w:rsid w:val="00A61275"/>
  </w:style>
  <w:style w:type="character" w:customStyle="1" w:styleId="hpsatn">
    <w:name w:val="hps &#10;atn"/>
    <w:basedOn w:val="a5"/>
    <w:rsid w:val="0072087C"/>
  </w:style>
  <w:style w:type="character" w:customStyle="1" w:styleId="hpsatn0">
    <w:name w:val="hps atn"/>
    <w:basedOn w:val="a5"/>
    <w:uiPriority w:val="99"/>
    <w:rsid w:val="0072087C"/>
  </w:style>
  <w:style w:type="character" w:customStyle="1" w:styleId="atn">
    <w:name w:val="atn"/>
    <w:basedOn w:val="a5"/>
    <w:rsid w:val="0072087C"/>
  </w:style>
  <w:style w:type="character" w:customStyle="1" w:styleId="apple-converted-space">
    <w:name w:val="apple-converted-space"/>
    <w:basedOn w:val="a5"/>
    <w:uiPriority w:val="99"/>
    <w:rsid w:val="00114AA7"/>
  </w:style>
  <w:style w:type="character" w:customStyle="1" w:styleId="80">
    <w:name w:val="Заголовок 8 Знак"/>
    <w:basedOn w:val="a5"/>
    <w:link w:val="8"/>
    <w:uiPriority w:val="99"/>
    <w:rsid w:val="00ED6F33"/>
    <w:rPr>
      <w:rFonts w:eastAsia="Times New Roman"/>
      <w:i/>
      <w:iCs/>
      <w:sz w:val="28"/>
      <w:szCs w:val="28"/>
    </w:rPr>
  </w:style>
  <w:style w:type="character" w:customStyle="1" w:styleId="WW8Num2z0">
    <w:name w:val="WW8Num2z0"/>
    <w:uiPriority w:val="99"/>
    <w:rsid w:val="00ED6F33"/>
    <w:rPr>
      <w:rFonts w:ascii="Symbol" w:hAnsi="Symbol"/>
    </w:rPr>
  </w:style>
  <w:style w:type="character" w:customStyle="1" w:styleId="WW8Num2z1">
    <w:name w:val="WW8Num2z1"/>
    <w:uiPriority w:val="99"/>
    <w:rsid w:val="00ED6F33"/>
    <w:rPr>
      <w:rFonts w:ascii="Courier New" w:hAnsi="Courier New" w:cs="Courier New"/>
    </w:rPr>
  </w:style>
  <w:style w:type="character" w:customStyle="1" w:styleId="WW8Num2z2">
    <w:name w:val="WW8Num2z2"/>
    <w:uiPriority w:val="99"/>
    <w:rsid w:val="00ED6F33"/>
    <w:rPr>
      <w:rFonts w:ascii="Wingdings" w:hAnsi="Wingdings"/>
    </w:rPr>
  </w:style>
  <w:style w:type="character" w:customStyle="1" w:styleId="1e">
    <w:name w:val="Знак примечания1"/>
    <w:basedOn w:val="18"/>
    <w:uiPriority w:val="99"/>
    <w:rsid w:val="00ED6F33"/>
    <w:rPr>
      <w:sz w:val="16"/>
      <w:szCs w:val="16"/>
    </w:rPr>
  </w:style>
  <w:style w:type="paragraph" w:customStyle="1" w:styleId="affff1">
    <w:name w:val="Автор"/>
    <w:basedOn w:val="a4"/>
    <w:next w:val="afe"/>
    <w:uiPriority w:val="99"/>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4"/>
    <w:uiPriority w:val="99"/>
    <w:rsid w:val="00ED6F33"/>
    <w:pPr>
      <w:suppressAutoHyphens/>
      <w:ind w:firstLine="709"/>
      <w:jc w:val="both"/>
    </w:pPr>
    <w:rPr>
      <w:sz w:val="20"/>
      <w:szCs w:val="20"/>
      <w:lang w:eastAsia="ar-SA"/>
    </w:rPr>
  </w:style>
  <w:style w:type="paragraph" w:customStyle="1" w:styleId="1f0">
    <w:name w:val="Тема примечания1"/>
    <w:basedOn w:val="1f"/>
    <w:next w:val="1f"/>
    <w:uiPriority w:val="99"/>
    <w:rsid w:val="00ED6F33"/>
    <w:rPr>
      <w:b/>
      <w:bCs/>
    </w:rPr>
  </w:style>
  <w:style w:type="paragraph" w:customStyle="1" w:styleId="1f1">
    <w:name w:val="Текст выноски1"/>
    <w:basedOn w:val="a4"/>
    <w:uiPriority w:val="99"/>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4"/>
    <w:next w:val="a4"/>
    <w:uiPriority w:val="99"/>
    <w:rsid w:val="00ED6F33"/>
    <w:pPr>
      <w:suppressAutoHyphens/>
      <w:spacing w:before="120" w:after="120"/>
      <w:ind w:firstLine="709"/>
      <w:jc w:val="both"/>
    </w:pPr>
    <w:rPr>
      <w:sz w:val="28"/>
      <w:szCs w:val="28"/>
      <w:lang w:eastAsia="ar-SA"/>
    </w:rPr>
  </w:style>
  <w:style w:type="paragraph" w:customStyle="1" w:styleId="affff2">
    <w:name w:val="Неточность Знак"/>
    <w:basedOn w:val="a4"/>
    <w:next w:val="a4"/>
    <w:uiPriority w:val="99"/>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4"/>
    <w:uiPriority w:val="99"/>
    <w:rsid w:val="00ED6F33"/>
    <w:pPr>
      <w:keepNext/>
      <w:keepLines/>
      <w:suppressAutoHyphens/>
      <w:jc w:val="center"/>
    </w:pPr>
    <w:rPr>
      <w:sz w:val="28"/>
      <w:szCs w:val="28"/>
      <w:lang w:eastAsia="ar-SA"/>
    </w:rPr>
  </w:style>
  <w:style w:type="paragraph" w:customStyle="1" w:styleId="VariableTableCaption">
    <w:name w:val="Variable TableCaption"/>
    <w:basedOn w:val="TableCaption"/>
    <w:uiPriority w:val="99"/>
    <w:rsid w:val="00ED6F33"/>
    <w:rPr>
      <w:i/>
      <w:iCs/>
      <w:lang w:val="en-US"/>
    </w:rPr>
  </w:style>
  <w:style w:type="paragraph" w:customStyle="1" w:styleId="GreekVariableTableCaption">
    <w:name w:val="Greek Variable TableCaption"/>
    <w:basedOn w:val="VariableTableCaption"/>
    <w:uiPriority w:val="99"/>
    <w:rsid w:val="00ED6F33"/>
  </w:style>
  <w:style w:type="paragraph" w:customStyle="1" w:styleId="TableContents">
    <w:name w:val="TableContents"/>
    <w:basedOn w:val="a4"/>
    <w:uiPriority w:val="99"/>
    <w:rsid w:val="00ED6F33"/>
    <w:pPr>
      <w:keepNext/>
      <w:keepLines/>
      <w:suppressAutoHyphens/>
    </w:pPr>
    <w:rPr>
      <w:sz w:val="28"/>
      <w:szCs w:val="28"/>
      <w:lang w:val="en-US" w:eastAsia="ar-SA"/>
    </w:rPr>
  </w:style>
  <w:style w:type="paragraph" w:customStyle="1" w:styleId="affff3">
    <w:name w:val="Не отрывать"/>
    <w:basedOn w:val="a4"/>
    <w:next w:val="a4"/>
    <w:rsid w:val="00ED6F33"/>
    <w:pPr>
      <w:keepNext/>
      <w:suppressAutoHyphens/>
      <w:ind w:firstLine="709"/>
      <w:jc w:val="both"/>
    </w:pPr>
    <w:rPr>
      <w:sz w:val="28"/>
      <w:szCs w:val="28"/>
      <w:lang w:eastAsia="ar-SA"/>
    </w:rPr>
  </w:style>
  <w:style w:type="paragraph" w:customStyle="1" w:styleId="affff4">
    <w:name w:val="Формула"/>
    <w:basedOn w:val="a4"/>
    <w:uiPriority w:val="99"/>
    <w:rsid w:val="00ED6F33"/>
    <w:pPr>
      <w:tabs>
        <w:tab w:val="right" w:pos="9645"/>
      </w:tabs>
      <w:ind w:firstLine="709"/>
      <w:jc w:val="both"/>
    </w:pPr>
    <w:rPr>
      <w:sz w:val="28"/>
      <w:szCs w:val="28"/>
    </w:rPr>
  </w:style>
  <w:style w:type="paragraph" w:customStyle="1" w:styleId="affff5">
    <w:name w:val="Номер таблицы"/>
    <w:basedOn w:val="ad"/>
    <w:next w:val="affff6"/>
    <w:uiPriority w:val="99"/>
    <w:rsid w:val="00ED6F33"/>
    <w:pPr>
      <w:keepNext/>
      <w:spacing w:before="240" w:after="0"/>
      <w:ind w:firstLine="709"/>
      <w:jc w:val="right"/>
    </w:pPr>
    <w:rPr>
      <w:b w:val="0"/>
      <w:bCs w:val="0"/>
      <w:sz w:val="28"/>
      <w:szCs w:val="28"/>
    </w:rPr>
  </w:style>
  <w:style w:type="paragraph" w:customStyle="1" w:styleId="affff6">
    <w:name w:val="Название таблицы"/>
    <w:basedOn w:val="a4"/>
    <w:next w:val="a4"/>
    <w:uiPriority w:val="99"/>
    <w:rsid w:val="00ED6F33"/>
    <w:pPr>
      <w:keepNext/>
      <w:jc w:val="center"/>
    </w:pPr>
    <w:rPr>
      <w:sz w:val="28"/>
      <w:szCs w:val="28"/>
    </w:rPr>
  </w:style>
  <w:style w:type="character" w:styleId="affff7">
    <w:name w:val="annotation reference"/>
    <w:basedOn w:val="a5"/>
    <w:uiPriority w:val="99"/>
    <w:semiHidden/>
    <w:rsid w:val="00ED6F33"/>
    <w:rPr>
      <w:sz w:val="16"/>
      <w:szCs w:val="16"/>
    </w:rPr>
  </w:style>
  <w:style w:type="paragraph" w:styleId="affff8">
    <w:name w:val="annotation subject"/>
    <w:basedOn w:val="afb"/>
    <w:next w:val="afb"/>
    <w:link w:val="affff9"/>
    <w:uiPriority w:val="99"/>
    <w:semiHidden/>
    <w:rsid w:val="00ED6F33"/>
    <w:pPr>
      <w:suppressAutoHyphens/>
      <w:ind w:firstLine="709"/>
      <w:jc w:val="both"/>
    </w:pPr>
    <w:rPr>
      <w:bCs/>
      <w:i w:val="0"/>
      <w:shadow w:val="0"/>
      <w:szCs w:val="20"/>
      <w:lang w:eastAsia="ar-SA"/>
    </w:rPr>
  </w:style>
  <w:style w:type="character" w:customStyle="1" w:styleId="affff9">
    <w:name w:val="Тема примечания Знак"/>
    <w:basedOn w:val="afa"/>
    <w:link w:val="affff8"/>
    <w:uiPriority w:val="99"/>
    <w:semiHidden/>
    <w:rsid w:val="00ED6F33"/>
    <w:rPr>
      <w:b/>
      <w:bCs/>
      <w:lang w:eastAsia="ar-SA"/>
    </w:rPr>
  </w:style>
  <w:style w:type="numbering" w:customStyle="1" w:styleId="a3">
    <w:name w:val="Стиль нумерованный"/>
    <w:basedOn w:val="a7"/>
    <w:rsid w:val="00ED6F33"/>
    <w:pPr>
      <w:numPr>
        <w:numId w:val="6"/>
      </w:numPr>
    </w:pPr>
  </w:style>
  <w:style w:type="paragraph" w:customStyle="1" w:styleId="affffa">
    <w:name w:val="Ред_комментарий"/>
    <w:basedOn w:val="a4"/>
    <w:next w:val="a4"/>
    <w:uiPriority w:val="99"/>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4"/>
    <w:uiPriority w:val="99"/>
    <w:semiHidden/>
    <w:rsid w:val="00ED6F33"/>
    <w:pPr>
      <w:spacing w:line="360" w:lineRule="auto"/>
      <w:ind w:firstLine="709"/>
      <w:jc w:val="both"/>
    </w:pPr>
    <w:rPr>
      <w:rFonts w:ascii="Tahoma" w:hAnsi="Tahoma" w:cs="Tahoma"/>
      <w:sz w:val="16"/>
      <w:szCs w:val="16"/>
    </w:rPr>
  </w:style>
  <w:style w:type="paragraph" w:customStyle="1" w:styleId="affffb">
    <w:name w:val="Название формулы"/>
    <w:basedOn w:val="ad"/>
    <w:uiPriority w:val="99"/>
    <w:rsid w:val="00ED6F33"/>
    <w:pPr>
      <w:tabs>
        <w:tab w:val="right" w:pos="9355"/>
      </w:tabs>
      <w:spacing w:line="360" w:lineRule="auto"/>
      <w:ind w:firstLine="709"/>
      <w:jc w:val="both"/>
    </w:pPr>
    <w:rPr>
      <w:b w:val="0"/>
      <w:bCs w:val="0"/>
      <w:sz w:val="28"/>
      <w:szCs w:val="28"/>
    </w:rPr>
  </w:style>
  <w:style w:type="paragraph" w:styleId="26">
    <w:name w:val="toc 2"/>
    <w:basedOn w:val="a4"/>
    <w:next w:val="a4"/>
    <w:autoRedefine/>
    <w:uiPriority w:val="99"/>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4"/>
    <w:next w:val="a4"/>
    <w:uiPriority w:val="99"/>
    <w:rsid w:val="00ED6F33"/>
    <w:pPr>
      <w:spacing w:line="360" w:lineRule="auto"/>
      <w:jc w:val="both"/>
    </w:pPr>
    <w:rPr>
      <w:sz w:val="28"/>
      <w:szCs w:val="28"/>
    </w:rPr>
  </w:style>
  <w:style w:type="paragraph" w:customStyle="1" w:styleId="a2">
    <w:name w:val="Стандартный список"/>
    <w:basedOn w:val="a4"/>
    <w:uiPriority w:val="99"/>
    <w:rsid w:val="00ED6F33"/>
    <w:pPr>
      <w:numPr>
        <w:numId w:val="7"/>
      </w:numPr>
    </w:pPr>
    <w:rPr>
      <w:sz w:val="20"/>
      <w:szCs w:val="20"/>
    </w:rPr>
  </w:style>
  <w:style w:type="character" w:customStyle="1" w:styleId="affffc">
    <w:name w:val="Неточность Знак Знак"/>
    <w:basedOn w:val="a5"/>
    <w:uiPriority w:val="99"/>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4"/>
    <w:uiPriority w:val="99"/>
    <w:rsid w:val="00ED6F33"/>
    <w:pPr>
      <w:spacing w:line="360" w:lineRule="auto"/>
      <w:jc w:val="both"/>
    </w:pPr>
    <w:rPr>
      <w:sz w:val="28"/>
      <w:szCs w:val="20"/>
    </w:rPr>
  </w:style>
  <w:style w:type="paragraph" w:customStyle="1" w:styleId="a0">
    <w:name w:val="Лит. зап"/>
    <w:basedOn w:val="a4"/>
    <w:uiPriority w:val="99"/>
    <w:rsid w:val="00ED6F33"/>
    <w:pPr>
      <w:numPr>
        <w:numId w:val="8"/>
      </w:numPr>
      <w:spacing w:line="360" w:lineRule="auto"/>
      <w:jc w:val="both"/>
    </w:pPr>
    <w:rPr>
      <w:sz w:val="28"/>
      <w:szCs w:val="28"/>
    </w:rPr>
  </w:style>
  <w:style w:type="paragraph" w:customStyle="1" w:styleId="caaieiaie3">
    <w:name w:val="caaieiaie 3"/>
    <w:basedOn w:val="a4"/>
    <w:next w:val="a4"/>
    <w:uiPriority w:val="99"/>
    <w:rsid w:val="00ED6F33"/>
    <w:pPr>
      <w:keepNext/>
      <w:widowControl w:val="0"/>
      <w:spacing w:before="240" w:after="60"/>
    </w:pPr>
    <w:rPr>
      <w:rFonts w:ascii="Arial" w:hAnsi="Arial"/>
      <w:szCs w:val="20"/>
    </w:rPr>
  </w:style>
  <w:style w:type="character" w:customStyle="1" w:styleId="1f3">
    <w:name w:val="Неточность Знак Знак1"/>
    <w:basedOn w:val="a5"/>
    <w:uiPriority w:val="99"/>
    <w:rsid w:val="00ED6F33"/>
    <w:rPr>
      <w:b/>
      <w:bCs/>
      <w:i/>
      <w:iCs/>
      <w:noProof w:val="0"/>
      <w:color w:val="FF0000"/>
      <w:sz w:val="28"/>
      <w:szCs w:val="28"/>
      <w:u w:val="single"/>
      <w:lang w:val="ru-RU" w:eastAsia="ru-RU" w:bidi="ar-SA"/>
    </w:rPr>
  </w:style>
  <w:style w:type="paragraph" w:customStyle="1" w:styleId="affffd">
    <w:name w:val="Название статьи"/>
    <w:basedOn w:val="a4"/>
    <w:next w:val="a4"/>
    <w:uiPriority w:val="99"/>
    <w:rsid w:val="00ED6F33"/>
    <w:pPr>
      <w:spacing w:line="360" w:lineRule="auto"/>
      <w:ind w:firstLine="709"/>
      <w:jc w:val="both"/>
    </w:pPr>
    <w:rPr>
      <w:caps/>
      <w:sz w:val="28"/>
      <w:szCs w:val="28"/>
    </w:rPr>
  </w:style>
  <w:style w:type="paragraph" w:customStyle="1" w:styleId="affffe">
    <w:name w:val="Подпись к рисункам"/>
    <w:basedOn w:val="a4"/>
    <w:uiPriority w:val="99"/>
    <w:rsid w:val="00ED6F33"/>
    <w:pPr>
      <w:spacing w:after="360" w:line="360" w:lineRule="auto"/>
      <w:ind w:left="1134" w:right="1985" w:firstLine="709"/>
      <w:jc w:val="both"/>
    </w:pPr>
  </w:style>
  <w:style w:type="paragraph" w:customStyle="1" w:styleId="afffff">
    <w:name w:val="Другая глава"/>
    <w:basedOn w:val="a4"/>
    <w:uiPriority w:val="99"/>
    <w:rsid w:val="00ED6F33"/>
    <w:pPr>
      <w:spacing w:line="360" w:lineRule="auto"/>
      <w:ind w:firstLine="709"/>
      <w:jc w:val="both"/>
    </w:pPr>
    <w:rPr>
      <w:i/>
      <w:sz w:val="28"/>
      <w:szCs w:val="28"/>
    </w:rPr>
  </w:style>
  <w:style w:type="paragraph" w:customStyle="1" w:styleId="afffff0">
    <w:name w:val="Рисунок"/>
    <w:basedOn w:val="a4"/>
    <w:uiPriority w:val="99"/>
    <w:rsid w:val="00ED6F33"/>
    <w:pPr>
      <w:keepNext/>
      <w:spacing w:before="240"/>
      <w:jc w:val="center"/>
    </w:pPr>
    <w:rPr>
      <w:sz w:val="28"/>
      <w:szCs w:val="28"/>
    </w:rPr>
  </w:style>
  <w:style w:type="numbering" w:customStyle="1" w:styleId="a1">
    <w:name w:val="Стиль многоуровневый"/>
    <w:basedOn w:val="a7"/>
    <w:rsid w:val="00ED6F33"/>
    <w:pPr>
      <w:numPr>
        <w:numId w:val="9"/>
      </w:numPr>
    </w:pPr>
  </w:style>
  <w:style w:type="character" w:styleId="afffff1">
    <w:name w:val="Placeholder Text"/>
    <w:basedOn w:val="a5"/>
    <w:uiPriority w:val="99"/>
    <w:semiHidden/>
    <w:rsid w:val="00FF312D"/>
    <w:rPr>
      <w:color w:val="808080"/>
    </w:rPr>
  </w:style>
  <w:style w:type="paragraph" w:customStyle="1" w:styleId="MTDisplayEquation">
    <w:name w:val="MTDisplayEquation"/>
    <w:basedOn w:val="a4"/>
    <w:next w:val="a4"/>
    <w:link w:val="MTDisplayEquation0"/>
    <w:uiPriority w:val="99"/>
    <w:rsid w:val="000A30B3"/>
    <w:pPr>
      <w:tabs>
        <w:tab w:val="center" w:pos="4680"/>
        <w:tab w:val="right" w:pos="9360"/>
      </w:tabs>
      <w:spacing w:line="360" w:lineRule="auto"/>
      <w:jc w:val="center"/>
    </w:pPr>
    <w:rPr>
      <w:sz w:val="28"/>
      <w:lang/>
    </w:rPr>
  </w:style>
  <w:style w:type="numbering" w:customStyle="1" w:styleId="1">
    <w:name w:val="Текущий список1"/>
    <w:rsid w:val="000A30B3"/>
    <w:pPr>
      <w:numPr>
        <w:numId w:val="10"/>
      </w:numPr>
    </w:pPr>
  </w:style>
  <w:style w:type="character" w:customStyle="1" w:styleId="WW8Num4z0">
    <w:name w:val="WW8Num4z0"/>
    <w:uiPriority w:val="99"/>
    <w:rsid w:val="00F06E67"/>
    <w:rPr>
      <w:rFonts w:ascii="Times New Roman" w:hAnsi="Times New Roman" w:cs="Times New Roman"/>
    </w:rPr>
  </w:style>
  <w:style w:type="character" w:customStyle="1" w:styleId="WW8Num5z1">
    <w:name w:val="WW8Num5z1"/>
    <w:uiPriority w:val="99"/>
    <w:rsid w:val="00F06E67"/>
    <w:rPr>
      <w:rFonts w:ascii="Courier New" w:hAnsi="Courier New"/>
      <w:sz w:val="20"/>
    </w:rPr>
  </w:style>
  <w:style w:type="character" w:customStyle="1" w:styleId="WW8Num5z2">
    <w:name w:val="WW8Num5z2"/>
    <w:uiPriority w:val="99"/>
    <w:rsid w:val="00F06E67"/>
    <w:rPr>
      <w:rFonts w:ascii="Wingdings" w:hAnsi="Wingdings"/>
      <w:sz w:val="20"/>
    </w:rPr>
  </w:style>
  <w:style w:type="character" w:customStyle="1" w:styleId="WW8Num7z0">
    <w:name w:val="WW8Num7z0"/>
    <w:uiPriority w:val="99"/>
    <w:rsid w:val="00F06E67"/>
    <w:rPr>
      <w:rFonts w:ascii="Times New Roman" w:eastAsia="Times New Roman" w:hAnsi="Times New Roman" w:cs="Times New Roman"/>
    </w:rPr>
  </w:style>
  <w:style w:type="character" w:customStyle="1" w:styleId="WW8Num9z0">
    <w:name w:val="WW8Num9z0"/>
    <w:uiPriority w:val="99"/>
    <w:rsid w:val="00F06E67"/>
    <w:rPr>
      <w:rFonts w:ascii="Symbol" w:hAnsi="Symbol"/>
    </w:rPr>
  </w:style>
  <w:style w:type="character" w:customStyle="1" w:styleId="WW8Num9z1">
    <w:name w:val="WW8Num9z1"/>
    <w:uiPriority w:val="99"/>
    <w:rsid w:val="00F06E67"/>
    <w:rPr>
      <w:rFonts w:ascii="Courier New" w:hAnsi="Courier New"/>
    </w:rPr>
  </w:style>
  <w:style w:type="character" w:customStyle="1" w:styleId="WW8Num9z2">
    <w:name w:val="WW8Num9z2"/>
    <w:uiPriority w:val="99"/>
    <w:rsid w:val="00F06E67"/>
    <w:rPr>
      <w:rFonts w:ascii="Wingdings" w:hAnsi="Wingdings"/>
    </w:rPr>
  </w:style>
  <w:style w:type="character" w:customStyle="1" w:styleId="WW8Num10z0">
    <w:name w:val="WW8Num10z0"/>
    <w:uiPriority w:val="99"/>
    <w:rsid w:val="00F06E67"/>
    <w:rPr>
      <w:sz w:val="28"/>
      <w:szCs w:val="28"/>
    </w:rPr>
  </w:style>
  <w:style w:type="character" w:customStyle="1" w:styleId="WW8Num19z0">
    <w:name w:val="WW8Num19z0"/>
    <w:uiPriority w:val="99"/>
    <w:rsid w:val="00F06E67"/>
    <w:rPr>
      <w:rFonts w:ascii="Symbol" w:hAnsi="Symbol"/>
    </w:rPr>
  </w:style>
  <w:style w:type="character" w:customStyle="1" w:styleId="WW8Num19z1">
    <w:name w:val="WW8Num19z1"/>
    <w:uiPriority w:val="99"/>
    <w:rsid w:val="00F06E67"/>
    <w:rPr>
      <w:rFonts w:ascii="Courier New" w:hAnsi="Courier New"/>
    </w:rPr>
  </w:style>
  <w:style w:type="character" w:customStyle="1" w:styleId="WW8Num19z2">
    <w:name w:val="WW8Num19z2"/>
    <w:uiPriority w:val="99"/>
    <w:rsid w:val="00F06E67"/>
    <w:rPr>
      <w:rFonts w:ascii="Wingdings" w:hAnsi="Wingdings"/>
    </w:rPr>
  </w:style>
  <w:style w:type="character" w:customStyle="1" w:styleId="WW8Num21z1">
    <w:name w:val="WW8Num21z1"/>
    <w:uiPriority w:val="99"/>
    <w:rsid w:val="00F06E67"/>
    <w:rPr>
      <w:rFonts w:ascii="Courier New" w:hAnsi="Courier New" w:cs="Courier New"/>
    </w:rPr>
  </w:style>
  <w:style w:type="character" w:customStyle="1" w:styleId="WW8Num21z2">
    <w:name w:val="WW8Num21z2"/>
    <w:uiPriority w:val="99"/>
    <w:rsid w:val="00F06E67"/>
    <w:rPr>
      <w:rFonts w:ascii="Wingdings" w:hAnsi="Wingdings"/>
    </w:rPr>
  </w:style>
  <w:style w:type="character" w:customStyle="1" w:styleId="WW8Num22z0">
    <w:name w:val="WW8Num22z0"/>
    <w:uiPriority w:val="99"/>
    <w:rsid w:val="00F06E67"/>
    <w:rPr>
      <w:rFonts w:ascii="Times New Roman" w:hAnsi="Times New Roman" w:cs="Times New Roman"/>
    </w:rPr>
  </w:style>
  <w:style w:type="character" w:customStyle="1" w:styleId="WW8Num25z1">
    <w:name w:val="WW8Num25z1"/>
    <w:uiPriority w:val="99"/>
    <w:rsid w:val="00F06E67"/>
    <w:rPr>
      <w:rFonts w:ascii="Courier New" w:hAnsi="Courier New" w:cs="Courier New"/>
    </w:rPr>
  </w:style>
  <w:style w:type="character" w:customStyle="1" w:styleId="WW8Num25z2">
    <w:name w:val="WW8Num25z2"/>
    <w:uiPriority w:val="99"/>
    <w:rsid w:val="00F06E67"/>
    <w:rPr>
      <w:rFonts w:ascii="Wingdings" w:hAnsi="Wingdings"/>
    </w:rPr>
  </w:style>
  <w:style w:type="character" w:customStyle="1" w:styleId="WW8Num27z0">
    <w:name w:val="WW8Num27z0"/>
    <w:uiPriority w:val="99"/>
    <w:rsid w:val="00F06E67"/>
    <w:rPr>
      <w:rFonts w:ascii="Symbol" w:hAnsi="Symbol"/>
    </w:rPr>
  </w:style>
  <w:style w:type="character" w:customStyle="1" w:styleId="WW8Num27z1">
    <w:name w:val="WW8Num27z1"/>
    <w:uiPriority w:val="99"/>
    <w:rsid w:val="00F06E67"/>
    <w:rPr>
      <w:rFonts w:ascii="Courier New" w:hAnsi="Courier New" w:cs="Courier New"/>
    </w:rPr>
  </w:style>
  <w:style w:type="character" w:customStyle="1" w:styleId="WW8Num27z2">
    <w:name w:val="WW8Num27z2"/>
    <w:uiPriority w:val="99"/>
    <w:rsid w:val="00F06E67"/>
    <w:rPr>
      <w:rFonts w:ascii="Wingdings" w:hAnsi="Wingdings"/>
    </w:rPr>
  </w:style>
  <w:style w:type="character" w:customStyle="1" w:styleId="WW8Num28z0">
    <w:name w:val="WW8Num28z0"/>
    <w:uiPriority w:val="99"/>
    <w:rsid w:val="00F06E67"/>
    <w:rPr>
      <w:rFonts w:ascii="Symbol" w:hAnsi="Symbol"/>
    </w:rPr>
  </w:style>
  <w:style w:type="character" w:customStyle="1" w:styleId="WW8Num28z1">
    <w:name w:val="WW8Num28z1"/>
    <w:uiPriority w:val="99"/>
    <w:rsid w:val="00F06E67"/>
    <w:rPr>
      <w:rFonts w:ascii="Courier New" w:hAnsi="Courier New"/>
    </w:rPr>
  </w:style>
  <w:style w:type="character" w:customStyle="1" w:styleId="WW8Num28z2">
    <w:name w:val="WW8Num28z2"/>
    <w:uiPriority w:val="99"/>
    <w:rsid w:val="00F06E67"/>
    <w:rPr>
      <w:rFonts w:ascii="Wingdings" w:hAnsi="Wingdings"/>
    </w:rPr>
  </w:style>
  <w:style w:type="character" w:customStyle="1" w:styleId="WW8Num33z1">
    <w:name w:val="WW8Num33z1"/>
    <w:uiPriority w:val="99"/>
    <w:rsid w:val="00F06E67"/>
    <w:rPr>
      <w:rFonts w:ascii="Courier New" w:hAnsi="Courier New"/>
    </w:rPr>
  </w:style>
  <w:style w:type="character" w:customStyle="1" w:styleId="WW8Num33z2">
    <w:name w:val="WW8Num33z2"/>
    <w:uiPriority w:val="99"/>
    <w:rsid w:val="00F06E67"/>
    <w:rPr>
      <w:rFonts w:ascii="Wingdings" w:hAnsi="Wingdings"/>
    </w:rPr>
  </w:style>
  <w:style w:type="character" w:customStyle="1" w:styleId="WW8Num33z3">
    <w:name w:val="WW8Num33z3"/>
    <w:uiPriority w:val="99"/>
    <w:rsid w:val="00F06E67"/>
    <w:rPr>
      <w:rFonts w:ascii="Symbol" w:hAnsi="Symbol"/>
    </w:rPr>
  </w:style>
  <w:style w:type="character" w:customStyle="1" w:styleId="WW8Num35z0">
    <w:name w:val="WW8Num35z0"/>
    <w:uiPriority w:val="99"/>
    <w:rsid w:val="00F06E67"/>
    <w:rPr>
      <w:rFonts w:ascii="Times New Roman" w:hAnsi="Times New Roman" w:cs="Times New Roman"/>
    </w:rPr>
  </w:style>
  <w:style w:type="character" w:customStyle="1" w:styleId="WW8Num37z0">
    <w:name w:val="WW8Num37z0"/>
    <w:uiPriority w:val="99"/>
    <w:rsid w:val="00F06E67"/>
    <w:rPr>
      <w:rFonts w:ascii="Symbol" w:hAnsi="Symbol"/>
      <w:sz w:val="20"/>
    </w:rPr>
  </w:style>
  <w:style w:type="character" w:customStyle="1" w:styleId="WW8Num37z1">
    <w:name w:val="WW8Num37z1"/>
    <w:uiPriority w:val="99"/>
    <w:rsid w:val="00F06E67"/>
    <w:rPr>
      <w:rFonts w:ascii="Courier New" w:hAnsi="Courier New"/>
      <w:sz w:val="20"/>
    </w:rPr>
  </w:style>
  <w:style w:type="character" w:customStyle="1" w:styleId="WW8Num37z2">
    <w:name w:val="WW8Num37z2"/>
    <w:uiPriority w:val="99"/>
    <w:rsid w:val="00F06E67"/>
    <w:rPr>
      <w:rFonts w:ascii="Wingdings" w:hAnsi="Wingdings"/>
      <w:sz w:val="20"/>
    </w:rPr>
  </w:style>
  <w:style w:type="character" w:customStyle="1" w:styleId="WW8Num39z0">
    <w:name w:val="WW8Num39z0"/>
    <w:uiPriority w:val="99"/>
    <w:rsid w:val="00F06E67"/>
    <w:rPr>
      <w:rFonts w:ascii="Symbol" w:hAnsi="Symbol"/>
    </w:rPr>
  </w:style>
  <w:style w:type="character" w:customStyle="1" w:styleId="WW8NumSt15z0">
    <w:name w:val="WW8NumSt15z0"/>
    <w:uiPriority w:val="99"/>
    <w:rsid w:val="00F06E67"/>
    <w:rPr>
      <w:rFonts w:ascii="Times New Roman" w:hAnsi="Times New Roman" w:cs="Times New Roman"/>
    </w:rPr>
  </w:style>
  <w:style w:type="character" w:customStyle="1" w:styleId="WW8NumSt18z0">
    <w:name w:val="WW8NumSt18z0"/>
    <w:uiPriority w:val="99"/>
    <w:rsid w:val="00F06E67"/>
    <w:rPr>
      <w:rFonts w:ascii="Times New Roman" w:hAnsi="Times New Roman" w:cs="Times New Roman"/>
    </w:rPr>
  </w:style>
  <w:style w:type="character" w:customStyle="1" w:styleId="WW8NumSt20z0">
    <w:name w:val="WW8NumSt20z0"/>
    <w:uiPriority w:val="99"/>
    <w:rsid w:val="00F06E67"/>
    <w:rPr>
      <w:rFonts w:ascii="Times New Roman" w:hAnsi="Times New Roman" w:cs="Times New Roman"/>
    </w:rPr>
  </w:style>
  <w:style w:type="paragraph" w:customStyle="1" w:styleId="211">
    <w:name w:val="Основной текст с отступом 21"/>
    <w:basedOn w:val="a4"/>
    <w:uiPriority w:val="99"/>
    <w:rsid w:val="00F06E67"/>
    <w:pPr>
      <w:spacing w:after="120" w:line="480" w:lineRule="auto"/>
      <w:ind w:left="283"/>
    </w:pPr>
    <w:rPr>
      <w:rFonts w:cs="Calibri"/>
      <w:lang w:eastAsia="ar-SA"/>
    </w:rPr>
  </w:style>
  <w:style w:type="paragraph" w:customStyle="1" w:styleId="27">
    <w:name w:val="???????? ????? ? ???????? 2"/>
    <w:basedOn w:val="a4"/>
    <w:uiPriority w:val="99"/>
    <w:rsid w:val="00F06E67"/>
    <w:pPr>
      <w:overflowPunct w:val="0"/>
      <w:autoSpaceDE w:val="0"/>
      <w:ind w:left="-426" w:firstLine="993"/>
      <w:jc w:val="both"/>
    </w:pPr>
    <w:rPr>
      <w:rFonts w:cs="Calibri"/>
      <w:sz w:val="28"/>
      <w:szCs w:val="20"/>
      <w:lang w:eastAsia="ar-SA"/>
    </w:rPr>
  </w:style>
  <w:style w:type="paragraph" w:customStyle="1" w:styleId="afffff2">
    <w:name w:val="???????"/>
    <w:uiPriority w:val="99"/>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4"/>
    <w:uiPriority w:val="99"/>
    <w:rsid w:val="00F06E67"/>
    <w:pPr>
      <w:spacing w:after="120"/>
      <w:ind w:left="283"/>
    </w:pPr>
    <w:rPr>
      <w:rFonts w:cs="Calibri"/>
      <w:sz w:val="16"/>
      <w:szCs w:val="16"/>
      <w:lang w:eastAsia="ar-SA"/>
    </w:rPr>
  </w:style>
  <w:style w:type="paragraph" w:customStyle="1" w:styleId="1f4">
    <w:name w:val="???????? ????? ? ????????1"/>
    <w:basedOn w:val="a4"/>
    <w:uiPriority w:val="99"/>
    <w:rsid w:val="00F06E67"/>
    <w:pPr>
      <w:overflowPunct w:val="0"/>
      <w:autoSpaceDE w:val="0"/>
      <w:ind w:firstLine="851"/>
      <w:jc w:val="both"/>
    </w:pPr>
    <w:rPr>
      <w:rFonts w:cs="Calibri"/>
      <w:sz w:val="28"/>
      <w:szCs w:val="20"/>
      <w:lang w:eastAsia="ar-SA"/>
    </w:rPr>
  </w:style>
  <w:style w:type="paragraph" w:customStyle="1" w:styleId="28">
    <w:name w:val="????????? 2"/>
    <w:basedOn w:val="a4"/>
    <w:next w:val="a4"/>
    <w:uiPriority w:val="99"/>
    <w:rsid w:val="00F06E67"/>
    <w:pPr>
      <w:keepNext/>
      <w:overflowPunct w:val="0"/>
      <w:autoSpaceDE w:val="0"/>
      <w:jc w:val="center"/>
    </w:pPr>
    <w:rPr>
      <w:rFonts w:cs="Calibri"/>
      <w:b/>
      <w:sz w:val="28"/>
      <w:szCs w:val="20"/>
      <w:lang w:eastAsia="ar-SA"/>
    </w:rPr>
  </w:style>
  <w:style w:type="paragraph" w:customStyle="1" w:styleId="1f5">
    <w:name w:val="???????1"/>
    <w:uiPriority w:val="99"/>
    <w:rsid w:val="00F06E67"/>
    <w:pPr>
      <w:suppressAutoHyphens/>
    </w:pPr>
    <w:rPr>
      <w:rFonts w:eastAsia="Times New Roman" w:cs="Calibri"/>
      <w:sz w:val="24"/>
      <w:lang w:eastAsia="ar-SA"/>
    </w:rPr>
  </w:style>
  <w:style w:type="paragraph" w:customStyle="1" w:styleId="norpar">
    <w:name w:val="norpar"/>
    <w:basedOn w:val="a4"/>
    <w:uiPriority w:val="99"/>
    <w:rsid w:val="00F06E67"/>
    <w:pPr>
      <w:spacing w:after="240"/>
      <w:jc w:val="both"/>
      <w:textAlignment w:val="top"/>
    </w:pPr>
    <w:rPr>
      <w:color w:val="000000"/>
      <w:sz w:val="18"/>
      <w:szCs w:val="18"/>
    </w:rPr>
  </w:style>
  <w:style w:type="character" w:customStyle="1" w:styleId="afffff3">
    <w:name w:val="Основной текст_"/>
    <w:basedOn w:val="a5"/>
    <w:link w:val="29"/>
    <w:uiPriority w:val="99"/>
    <w:rsid w:val="002D1429"/>
    <w:rPr>
      <w:rFonts w:eastAsia="Times New Roman"/>
      <w:sz w:val="19"/>
      <w:szCs w:val="19"/>
      <w:shd w:val="clear" w:color="auto" w:fill="FFFFFF"/>
    </w:rPr>
  </w:style>
  <w:style w:type="character" w:customStyle="1" w:styleId="2a">
    <w:name w:val="Основной текст (2)_"/>
    <w:basedOn w:val="a5"/>
    <w:link w:val="2b"/>
    <w:uiPriority w:val="99"/>
    <w:rsid w:val="002D1429"/>
    <w:rPr>
      <w:rFonts w:ascii="Microsoft Sans Serif" w:eastAsia="Microsoft Sans Serif" w:hAnsi="Microsoft Sans Serif" w:cs="Microsoft Sans Serif"/>
      <w:sz w:val="18"/>
      <w:szCs w:val="18"/>
      <w:shd w:val="clear" w:color="auto" w:fill="FFFFFF"/>
    </w:rPr>
  </w:style>
  <w:style w:type="paragraph" w:customStyle="1" w:styleId="29">
    <w:name w:val="Основной текст2"/>
    <w:basedOn w:val="a4"/>
    <w:link w:val="afffff3"/>
    <w:uiPriority w:val="99"/>
    <w:rsid w:val="002D1429"/>
    <w:pPr>
      <w:shd w:val="clear" w:color="auto" w:fill="FFFFFF"/>
      <w:spacing w:before="420" w:line="216" w:lineRule="exact"/>
      <w:ind w:hanging="1920"/>
      <w:jc w:val="both"/>
    </w:pPr>
    <w:rPr>
      <w:sz w:val="19"/>
      <w:szCs w:val="19"/>
    </w:rPr>
  </w:style>
  <w:style w:type="paragraph" w:customStyle="1" w:styleId="2b">
    <w:name w:val="Основной текст (2)"/>
    <w:basedOn w:val="a4"/>
    <w:link w:val="2a"/>
    <w:uiPriority w:val="99"/>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5"/>
    <w:link w:val="37"/>
    <w:uiPriority w:val="99"/>
    <w:rsid w:val="002D1429"/>
    <w:rPr>
      <w:rFonts w:eastAsia="Times New Roman"/>
      <w:spacing w:val="10"/>
      <w:sz w:val="19"/>
      <w:szCs w:val="19"/>
      <w:shd w:val="clear" w:color="auto" w:fill="FFFFFF"/>
    </w:rPr>
  </w:style>
  <w:style w:type="character" w:customStyle="1" w:styleId="afffff4">
    <w:name w:val="Подпись к картинке_"/>
    <w:basedOn w:val="a5"/>
    <w:link w:val="afffff5"/>
    <w:uiPriority w:val="99"/>
    <w:rsid w:val="002D1429"/>
    <w:rPr>
      <w:rFonts w:eastAsia="Times New Roman"/>
      <w:sz w:val="16"/>
      <w:szCs w:val="16"/>
      <w:shd w:val="clear" w:color="auto" w:fill="FFFFFF"/>
    </w:rPr>
  </w:style>
  <w:style w:type="character" w:customStyle="1" w:styleId="8pt0pt">
    <w:name w:val="Основной текст + 8 pt;Курсив;Интервал 0 pt"/>
    <w:basedOn w:val="afffff3"/>
    <w:rsid w:val="002D1429"/>
    <w:rPr>
      <w:b w:val="0"/>
      <w:bCs w:val="0"/>
      <w:i/>
      <w:iCs/>
      <w:smallCaps w:val="0"/>
      <w:strike w:val="0"/>
      <w:spacing w:val="0"/>
      <w:sz w:val="16"/>
      <w:szCs w:val="16"/>
      <w:lang w:val="en-US"/>
    </w:rPr>
  </w:style>
  <w:style w:type="character" w:customStyle="1" w:styleId="afffff6">
    <w:name w:val="Основной текст + Полужирный"/>
    <w:basedOn w:val="afffff3"/>
    <w:uiPriority w:val="99"/>
    <w:rsid w:val="002D1429"/>
    <w:rPr>
      <w:b/>
      <w:bCs/>
      <w:i w:val="0"/>
      <w:iCs w:val="0"/>
      <w:smallCaps w:val="0"/>
      <w:strike w:val="0"/>
      <w:spacing w:val="10"/>
    </w:rPr>
  </w:style>
  <w:style w:type="character" w:customStyle="1" w:styleId="1pt">
    <w:name w:val="Основной текст + Полужирный;Курсив;Интервал 1 pt"/>
    <w:basedOn w:val="afffff3"/>
    <w:rsid w:val="002D1429"/>
    <w:rPr>
      <w:b/>
      <w:bCs/>
      <w:i/>
      <w:iCs/>
      <w:smallCaps w:val="0"/>
      <w:strike w:val="0"/>
      <w:spacing w:val="20"/>
    </w:rPr>
  </w:style>
  <w:style w:type="paragraph" w:customStyle="1" w:styleId="37">
    <w:name w:val="Заголовок №3"/>
    <w:basedOn w:val="a4"/>
    <w:link w:val="36"/>
    <w:uiPriority w:val="99"/>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4"/>
    <w:uiPriority w:val="99"/>
    <w:rsid w:val="002D1429"/>
    <w:pPr>
      <w:shd w:val="clear" w:color="auto" w:fill="FFFFFF"/>
      <w:spacing w:before="120" w:after="120" w:line="216" w:lineRule="exact"/>
      <w:jc w:val="both"/>
    </w:pPr>
    <w:rPr>
      <w:color w:val="000000"/>
      <w:spacing w:val="10"/>
      <w:sz w:val="19"/>
      <w:szCs w:val="19"/>
    </w:rPr>
  </w:style>
  <w:style w:type="paragraph" w:customStyle="1" w:styleId="afffff5">
    <w:name w:val="Подпись к картинке"/>
    <w:basedOn w:val="a4"/>
    <w:link w:val="afffff4"/>
    <w:uiPriority w:val="99"/>
    <w:rsid w:val="002D1429"/>
    <w:pPr>
      <w:shd w:val="clear" w:color="auto" w:fill="FFFFFF"/>
      <w:spacing w:line="0" w:lineRule="atLeast"/>
    </w:pPr>
    <w:rPr>
      <w:sz w:val="16"/>
      <w:szCs w:val="16"/>
    </w:rPr>
  </w:style>
  <w:style w:type="character" w:customStyle="1" w:styleId="1f7">
    <w:name w:val="Заголовок №1_"/>
    <w:basedOn w:val="a5"/>
    <w:link w:val="1f8"/>
    <w:uiPriority w:val="99"/>
    <w:locked/>
    <w:rsid w:val="002D1429"/>
    <w:rPr>
      <w:rFonts w:eastAsia="Times New Roman"/>
      <w:sz w:val="19"/>
      <w:szCs w:val="19"/>
      <w:shd w:val="clear" w:color="auto" w:fill="FFFFFF"/>
    </w:rPr>
  </w:style>
  <w:style w:type="paragraph" w:customStyle="1" w:styleId="1f8">
    <w:name w:val="Заголовок №1"/>
    <w:basedOn w:val="a4"/>
    <w:link w:val="1f7"/>
    <w:uiPriority w:val="99"/>
    <w:rsid w:val="002D1429"/>
    <w:pPr>
      <w:shd w:val="clear" w:color="auto" w:fill="FFFFFF"/>
      <w:spacing w:after="1260" w:line="0" w:lineRule="atLeast"/>
      <w:outlineLvl w:val="0"/>
    </w:pPr>
    <w:rPr>
      <w:sz w:val="19"/>
      <w:szCs w:val="19"/>
    </w:rPr>
  </w:style>
  <w:style w:type="character" w:customStyle="1" w:styleId="38">
    <w:name w:val="Основной текст (3)_"/>
    <w:basedOn w:val="a5"/>
    <w:link w:val="39"/>
    <w:uiPriority w:val="99"/>
    <w:locked/>
    <w:rsid w:val="002D1429"/>
    <w:rPr>
      <w:rFonts w:eastAsia="Times New Roman"/>
      <w:spacing w:val="10"/>
      <w:shd w:val="clear" w:color="auto" w:fill="FFFFFF"/>
    </w:rPr>
  </w:style>
  <w:style w:type="paragraph" w:customStyle="1" w:styleId="39">
    <w:name w:val="Основной текст (3)"/>
    <w:basedOn w:val="a4"/>
    <w:link w:val="38"/>
    <w:uiPriority w:val="99"/>
    <w:rsid w:val="002D1429"/>
    <w:pPr>
      <w:shd w:val="clear" w:color="auto" w:fill="FFFFFF"/>
      <w:spacing w:before="240" w:after="120" w:line="0" w:lineRule="atLeast"/>
      <w:jc w:val="both"/>
    </w:pPr>
    <w:rPr>
      <w:spacing w:val="10"/>
      <w:sz w:val="20"/>
      <w:szCs w:val="20"/>
    </w:rPr>
  </w:style>
  <w:style w:type="character" w:customStyle="1" w:styleId="afffff7">
    <w:name w:val="Сноска_"/>
    <w:basedOn w:val="a5"/>
    <w:link w:val="afffff8"/>
    <w:uiPriority w:val="99"/>
    <w:rsid w:val="002D1429"/>
    <w:rPr>
      <w:rFonts w:eastAsia="Times New Roman"/>
      <w:sz w:val="16"/>
      <w:szCs w:val="16"/>
      <w:shd w:val="clear" w:color="auto" w:fill="FFFFFF"/>
    </w:rPr>
  </w:style>
  <w:style w:type="character" w:customStyle="1" w:styleId="71">
    <w:name w:val="Основной текст (7)_"/>
    <w:basedOn w:val="a5"/>
    <w:link w:val="72"/>
    <w:uiPriority w:val="99"/>
    <w:rsid w:val="002D1429"/>
    <w:rPr>
      <w:rFonts w:eastAsia="Times New Roman"/>
      <w:sz w:val="16"/>
      <w:szCs w:val="16"/>
      <w:shd w:val="clear" w:color="auto" w:fill="FFFFFF"/>
    </w:rPr>
  </w:style>
  <w:style w:type="character" w:customStyle="1" w:styleId="3pt">
    <w:name w:val="Основной текст + Интервал 3 pt"/>
    <w:basedOn w:val="afffff3"/>
    <w:uiPriority w:val="99"/>
    <w:rsid w:val="002D1429"/>
    <w:rPr>
      <w:b w:val="0"/>
      <w:bCs w:val="0"/>
      <w:i w:val="0"/>
      <w:iCs w:val="0"/>
      <w:smallCaps w:val="0"/>
      <w:strike w:val="0"/>
      <w:spacing w:val="60"/>
    </w:rPr>
  </w:style>
  <w:style w:type="character" w:customStyle="1" w:styleId="1pt0">
    <w:name w:val="Основной текст + Интервал 1 pt"/>
    <w:basedOn w:val="afffff3"/>
    <w:uiPriority w:val="99"/>
    <w:rsid w:val="002D1429"/>
    <w:rPr>
      <w:b w:val="0"/>
      <w:bCs w:val="0"/>
      <w:i w:val="0"/>
      <w:iCs w:val="0"/>
      <w:smallCaps w:val="0"/>
      <w:strike w:val="0"/>
      <w:spacing w:val="20"/>
    </w:rPr>
  </w:style>
  <w:style w:type="character" w:customStyle="1" w:styleId="72pt">
    <w:name w:val="Основной текст (7) + Интервал 2 pt"/>
    <w:basedOn w:val="71"/>
    <w:uiPriority w:val="99"/>
    <w:rsid w:val="002D1429"/>
    <w:rPr>
      <w:spacing w:val="40"/>
    </w:rPr>
  </w:style>
  <w:style w:type="character" w:customStyle="1" w:styleId="110">
    <w:name w:val="Основной текст (11)_"/>
    <w:basedOn w:val="a5"/>
    <w:link w:val="111"/>
    <w:uiPriority w:val="99"/>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i/>
      <w:iCs/>
      <w:spacing w:val="20"/>
      <w:lang w:val="en-US"/>
    </w:rPr>
  </w:style>
  <w:style w:type="character" w:customStyle="1" w:styleId="7pt">
    <w:name w:val="Основной текст + Интервал 7 pt"/>
    <w:basedOn w:val="afffff3"/>
    <w:uiPriority w:val="99"/>
    <w:rsid w:val="002D1429"/>
    <w:rPr>
      <w:b w:val="0"/>
      <w:bCs w:val="0"/>
      <w:i w:val="0"/>
      <w:iCs w:val="0"/>
      <w:smallCaps w:val="0"/>
      <w:strike w:val="0"/>
      <w:spacing w:val="140"/>
    </w:rPr>
  </w:style>
  <w:style w:type="character" w:customStyle="1" w:styleId="MicrosoftSansSerif9pt">
    <w:name w:val="Основной текст + Microsoft Sans Serif;9 pt;Полужирный"/>
    <w:basedOn w:val="afffff3"/>
    <w:rsid w:val="002D1429"/>
    <w:rPr>
      <w:rFonts w:ascii="Microsoft Sans Serif" w:eastAsia="Microsoft Sans Serif" w:hAnsi="Microsoft Sans Serif" w:cs="Microsoft Sans Serif"/>
      <w:b/>
      <w:bCs/>
      <w:i w:val="0"/>
      <w:iCs w:val="0"/>
      <w:smallCaps w:val="0"/>
      <w:strike w:val="0"/>
      <w:spacing w:val="0"/>
      <w:sz w:val="18"/>
      <w:szCs w:val="18"/>
    </w:rPr>
  </w:style>
  <w:style w:type="paragraph" w:customStyle="1" w:styleId="afffff8">
    <w:name w:val="Сноска"/>
    <w:basedOn w:val="a4"/>
    <w:link w:val="afffff7"/>
    <w:uiPriority w:val="99"/>
    <w:rsid w:val="002D1429"/>
    <w:pPr>
      <w:shd w:val="clear" w:color="auto" w:fill="FFFFFF"/>
      <w:spacing w:line="176" w:lineRule="exact"/>
      <w:jc w:val="both"/>
    </w:pPr>
    <w:rPr>
      <w:sz w:val="16"/>
      <w:szCs w:val="16"/>
    </w:rPr>
  </w:style>
  <w:style w:type="paragraph" w:customStyle="1" w:styleId="72">
    <w:name w:val="Основной текст (7)"/>
    <w:basedOn w:val="a4"/>
    <w:link w:val="71"/>
    <w:uiPriority w:val="99"/>
    <w:rsid w:val="002D1429"/>
    <w:pPr>
      <w:shd w:val="clear" w:color="auto" w:fill="FFFFFF"/>
      <w:spacing w:after="240" w:line="178" w:lineRule="exact"/>
      <w:jc w:val="both"/>
    </w:pPr>
    <w:rPr>
      <w:sz w:val="16"/>
      <w:szCs w:val="16"/>
    </w:rPr>
  </w:style>
  <w:style w:type="paragraph" w:customStyle="1" w:styleId="111">
    <w:name w:val="Основной текст (11)"/>
    <w:basedOn w:val="a4"/>
    <w:link w:val="110"/>
    <w:uiPriority w:val="99"/>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4"/>
    <w:link w:val="130"/>
    <w:uiPriority w:val="99"/>
    <w:rsid w:val="00F94B53"/>
    <w:pPr>
      <w:shd w:val="clear" w:color="auto" w:fill="FFFFFF"/>
      <w:spacing w:after="3360" w:line="302" w:lineRule="exact"/>
      <w:jc w:val="center"/>
      <w:outlineLvl w:val="0"/>
    </w:pPr>
    <w:rPr>
      <w:rFonts w:eastAsia="Calibri"/>
      <w:sz w:val="30"/>
      <w:szCs w:val="30"/>
      <w:lang/>
    </w:rPr>
  </w:style>
  <w:style w:type="paragraph" w:customStyle="1" w:styleId="291">
    <w:name w:val="Основной текст (29)1"/>
    <w:basedOn w:val="a4"/>
    <w:link w:val="290"/>
    <w:uiPriority w:val="99"/>
    <w:rsid w:val="00F94B53"/>
    <w:pPr>
      <w:shd w:val="clear" w:color="auto" w:fill="FFFFFF"/>
      <w:spacing w:line="188" w:lineRule="exact"/>
      <w:jc w:val="both"/>
    </w:pPr>
    <w:rPr>
      <w:rFonts w:eastAsia="Calibri"/>
      <w:sz w:val="20"/>
      <w:szCs w:val="20"/>
      <w:lang/>
    </w:rPr>
  </w:style>
  <w:style w:type="paragraph" w:customStyle="1" w:styleId="410">
    <w:name w:val="Основной текст (4)1"/>
    <w:basedOn w:val="a4"/>
    <w:link w:val="41"/>
    <w:uiPriority w:val="99"/>
    <w:rsid w:val="00F94B53"/>
    <w:pPr>
      <w:shd w:val="clear" w:color="auto" w:fill="FFFFFF"/>
      <w:spacing w:line="493" w:lineRule="exact"/>
    </w:pPr>
    <w:rPr>
      <w:rFonts w:eastAsia="Calibri"/>
      <w:sz w:val="20"/>
      <w:szCs w:val="20"/>
      <w:lang/>
    </w:rPr>
  </w:style>
  <w:style w:type="paragraph" w:customStyle="1" w:styleId="711">
    <w:name w:val="Основной текст (7)1"/>
    <w:basedOn w:val="a4"/>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4"/>
    <w:link w:val="91"/>
    <w:uiPriority w:val="99"/>
    <w:rsid w:val="00F94B53"/>
    <w:pPr>
      <w:shd w:val="clear" w:color="auto" w:fill="FFFFFF"/>
      <w:spacing w:after="120" w:line="198" w:lineRule="exact"/>
      <w:ind w:firstLine="260"/>
      <w:jc w:val="both"/>
    </w:pPr>
    <w:rPr>
      <w:rFonts w:eastAsia="Calibri"/>
      <w:sz w:val="20"/>
      <w:szCs w:val="20"/>
      <w:lang/>
    </w:rPr>
  </w:style>
  <w:style w:type="paragraph" w:customStyle="1" w:styleId="321">
    <w:name w:val="Основной текст (32)1"/>
    <w:basedOn w:val="a4"/>
    <w:link w:val="320"/>
    <w:uiPriority w:val="99"/>
    <w:rsid w:val="00F94B53"/>
    <w:pPr>
      <w:shd w:val="clear" w:color="auto" w:fill="FFFFFF"/>
      <w:spacing w:after="120" w:line="198" w:lineRule="exact"/>
      <w:ind w:firstLine="260"/>
      <w:jc w:val="both"/>
    </w:pPr>
    <w:rPr>
      <w:rFonts w:eastAsia="Calibri"/>
      <w:sz w:val="20"/>
      <w:szCs w:val="20"/>
      <w:lang/>
    </w:rPr>
  </w:style>
  <w:style w:type="paragraph" w:customStyle="1" w:styleId="101">
    <w:name w:val="Основной текст (10)1"/>
    <w:basedOn w:val="a4"/>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4"/>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4"/>
    <w:link w:val="390"/>
    <w:uiPriority w:val="99"/>
    <w:rsid w:val="00F94B53"/>
    <w:pPr>
      <w:shd w:val="clear" w:color="auto" w:fill="FFFFFF"/>
      <w:spacing w:line="240" w:lineRule="atLeast"/>
    </w:pPr>
    <w:rPr>
      <w:rFonts w:ascii="SimSun" w:eastAsia="SimSun"/>
      <w:sz w:val="20"/>
      <w:szCs w:val="20"/>
      <w:lang/>
    </w:rPr>
  </w:style>
  <w:style w:type="paragraph" w:customStyle="1" w:styleId="441">
    <w:name w:val="Основной текст (44)1"/>
    <w:basedOn w:val="a4"/>
    <w:link w:val="44"/>
    <w:uiPriority w:val="99"/>
    <w:rsid w:val="00F94B53"/>
    <w:pPr>
      <w:shd w:val="clear" w:color="auto" w:fill="FFFFFF"/>
      <w:spacing w:line="240" w:lineRule="atLeast"/>
    </w:pPr>
    <w:rPr>
      <w:rFonts w:ascii="SimSun" w:eastAsia="SimSun"/>
      <w:sz w:val="20"/>
      <w:szCs w:val="20"/>
      <w:lang/>
    </w:rPr>
  </w:style>
  <w:style w:type="paragraph" w:customStyle="1" w:styleId="421">
    <w:name w:val="Основной текст (42)1"/>
    <w:basedOn w:val="a4"/>
    <w:link w:val="42"/>
    <w:uiPriority w:val="99"/>
    <w:rsid w:val="00F94B53"/>
    <w:pPr>
      <w:shd w:val="clear" w:color="auto" w:fill="FFFFFF"/>
      <w:spacing w:line="123" w:lineRule="exact"/>
    </w:pPr>
    <w:rPr>
      <w:rFonts w:ascii="SimSun" w:eastAsia="SimSun"/>
      <w:noProof/>
      <w:sz w:val="20"/>
      <w:szCs w:val="20"/>
      <w:lang/>
    </w:rPr>
  </w:style>
  <w:style w:type="paragraph" w:customStyle="1" w:styleId="381">
    <w:name w:val="Основной текст (38)1"/>
    <w:basedOn w:val="a4"/>
    <w:link w:val="380"/>
    <w:uiPriority w:val="99"/>
    <w:rsid w:val="00F94B53"/>
    <w:pPr>
      <w:shd w:val="clear" w:color="auto" w:fill="FFFFFF"/>
      <w:spacing w:line="240" w:lineRule="atLeast"/>
    </w:pPr>
    <w:rPr>
      <w:rFonts w:ascii="SimSun" w:eastAsia="SimSun"/>
      <w:noProof/>
      <w:sz w:val="20"/>
      <w:szCs w:val="20"/>
      <w:lang/>
    </w:rPr>
  </w:style>
  <w:style w:type="paragraph" w:customStyle="1" w:styleId="4110">
    <w:name w:val="Основной текст (41)1"/>
    <w:basedOn w:val="a4"/>
    <w:link w:val="411"/>
    <w:uiPriority w:val="99"/>
    <w:rsid w:val="00F94B53"/>
    <w:pPr>
      <w:shd w:val="clear" w:color="auto" w:fill="FFFFFF"/>
      <w:spacing w:line="240" w:lineRule="atLeast"/>
    </w:pPr>
    <w:rPr>
      <w:rFonts w:ascii="SimSun" w:eastAsia="SimSun"/>
      <w:noProof/>
      <w:sz w:val="20"/>
      <w:szCs w:val="20"/>
      <w:lang/>
    </w:rPr>
  </w:style>
  <w:style w:type="paragraph" w:customStyle="1" w:styleId="341">
    <w:name w:val="Основной текст (34)1"/>
    <w:basedOn w:val="a4"/>
    <w:link w:val="340"/>
    <w:uiPriority w:val="99"/>
    <w:rsid w:val="00F94B53"/>
    <w:pPr>
      <w:shd w:val="clear" w:color="auto" w:fill="FFFFFF"/>
      <w:spacing w:line="240" w:lineRule="atLeast"/>
    </w:pPr>
    <w:rPr>
      <w:rFonts w:ascii="SimSun" w:eastAsia="SimSun"/>
      <w:noProof/>
      <w:sz w:val="20"/>
      <w:szCs w:val="20"/>
      <w:lang/>
    </w:rPr>
  </w:style>
  <w:style w:type="paragraph" w:customStyle="1" w:styleId="431">
    <w:name w:val="Основной текст (43)1"/>
    <w:basedOn w:val="a4"/>
    <w:link w:val="43"/>
    <w:uiPriority w:val="99"/>
    <w:rsid w:val="00F94B53"/>
    <w:pPr>
      <w:shd w:val="clear" w:color="auto" w:fill="FFFFFF"/>
      <w:spacing w:line="240" w:lineRule="atLeast"/>
    </w:pPr>
    <w:rPr>
      <w:rFonts w:ascii="SimSun" w:eastAsia="SimSun"/>
      <w:noProof/>
      <w:sz w:val="20"/>
      <w:szCs w:val="20"/>
      <w:lang/>
    </w:rPr>
  </w:style>
  <w:style w:type="paragraph" w:customStyle="1" w:styleId="351">
    <w:name w:val="Основной текст (35)1"/>
    <w:basedOn w:val="a4"/>
    <w:link w:val="350"/>
    <w:uiPriority w:val="99"/>
    <w:rsid w:val="00F94B53"/>
    <w:pPr>
      <w:shd w:val="clear" w:color="auto" w:fill="FFFFFF"/>
      <w:spacing w:line="240" w:lineRule="atLeast"/>
    </w:pPr>
    <w:rPr>
      <w:rFonts w:ascii="SimSun" w:eastAsia="SimSun"/>
      <w:noProof/>
      <w:sz w:val="20"/>
      <w:szCs w:val="20"/>
      <w:lang/>
    </w:rPr>
  </w:style>
  <w:style w:type="paragraph" w:customStyle="1" w:styleId="331">
    <w:name w:val="Основной текст (33)1"/>
    <w:basedOn w:val="a4"/>
    <w:link w:val="330"/>
    <w:uiPriority w:val="99"/>
    <w:rsid w:val="00F94B53"/>
    <w:pPr>
      <w:shd w:val="clear" w:color="auto" w:fill="FFFFFF"/>
      <w:spacing w:line="240" w:lineRule="atLeast"/>
    </w:pPr>
    <w:rPr>
      <w:rFonts w:ascii="SimSun" w:eastAsia="SimSun"/>
      <w:noProof/>
      <w:sz w:val="20"/>
      <w:szCs w:val="20"/>
      <w:lang/>
    </w:rPr>
  </w:style>
  <w:style w:type="paragraph" w:customStyle="1" w:styleId="361">
    <w:name w:val="Основной текст (36)1"/>
    <w:basedOn w:val="a4"/>
    <w:link w:val="360"/>
    <w:uiPriority w:val="99"/>
    <w:rsid w:val="00F94B53"/>
    <w:pPr>
      <w:shd w:val="clear" w:color="auto" w:fill="FFFFFF"/>
      <w:spacing w:line="240" w:lineRule="atLeast"/>
    </w:pPr>
    <w:rPr>
      <w:rFonts w:ascii="SimSun" w:eastAsia="SimSun"/>
      <w:noProof/>
      <w:sz w:val="20"/>
      <w:szCs w:val="20"/>
      <w:lang/>
    </w:rPr>
  </w:style>
  <w:style w:type="paragraph" w:customStyle="1" w:styleId="401">
    <w:name w:val="Основной текст (40)1"/>
    <w:basedOn w:val="a4"/>
    <w:link w:val="400"/>
    <w:uiPriority w:val="99"/>
    <w:rsid w:val="00F94B53"/>
    <w:pPr>
      <w:shd w:val="clear" w:color="auto" w:fill="FFFFFF"/>
      <w:spacing w:line="240" w:lineRule="atLeast"/>
    </w:pPr>
    <w:rPr>
      <w:rFonts w:ascii="SimSun" w:eastAsia="SimSun"/>
      <w:noProof/>
      <w:sz w:val="20"/>
      <w:szCs w:val="20"/>
      <w:lang/>
    </w:rPr>
  </w:style>
  <w:style w:type="paragraph" w:customStyle="1" w:styleId="371">
    <w:name w:val="Основной текст (37)1"/>
    <w:basedOn w:val="a4"/>
    <w:link w:val="370"/>
    <w:uiPriority w:val="99"/>
    <w:rsid w:val="00F94B53"/>
    <w:pPr>
      <w:shd w:val="clear" w:color="auto" w:fill="FFFFFF"/>
      <w:spacing w:line="240" w:lineRule="atLeast"/>
    </w:pPr>
    <w:rPr>
      <w:rFonts w:ascii="SimSun" w:eastAsia="SimSun"/>
      <w:noProof/>
      <w:sz w:val="20"/>
      <w:szCs w:val="20"/>
      <w:lang/>
    </w:rPr>
  </w:style>
  <w:style w:type="paragraph" w:customStyle="1" w:styleId="451">
    <w:name w:val="Основной текст (45)1"/>
    <w:basedOn w:val="a4"/>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4"/>
    <w:link w:val="250"/>
    <w:uiPriority w:val="99"/>
    <w:rsid w:val="00F94B53"/>
    <w:pPr>
      <w:shd w:val="clear" w:color="auto" w:fill="FFFFFF"/>
      <w:spacing w:before="240" w:after="300" w:line="240" w:lineRule="atLeast"/>
      <w:jc w:val="right"/>
    </w:pPr>
    <w:rPr>
      <w:rFonts w:eastAsia="Calibri"/>
      <w:sz w:val="30"/>
      <w:szCs w:val="30"/>
      <w:lang/>
    </w:rPr>
  </w:style>
  <w:style w:type="paragraph" w:customStyle="1" w:styleId="461">
    <w:name w:val="Основной текст (46)1"/>
    <w:basedOn w:val="a4"/>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4"/>
    <w:link w:val="47"/>
    <w:uiPriority w:val="99"/>
    <w:rsid w:val="00F94B53"/>
    <w:pPr>
      <w:shd w:val="clear" w:color="auto" w:fill="FFFFFF"/>
      <w:spacing w:line="240" w:lineRule="atLeast"/>
    </w:pPr>
    <w:rPr>
      <w:rFonts w:eastAsia="Calibri"/>
      <w:b/>
      <w:bCs/>
      <w:i/>
      <w:iCs/>
      <w:sz w:val="20"/>
      <w:szCs w:val="20"/>
      <w:lang/>
    </w:rPr>
  </w:style>
  <w:style w:type="paragraph" w:customStyle="1" w:styleId="481">
    <w:name w:val="Основной текст (48)1"/>
    <w:basedOn w:val="a4"/>
    <w:link w:val="48"/>
    <w:uiPriority w:val="99"/>
    <w:rsid w:val="00F94B53"/>
    <w:pPr>
      <w:shd w:val="clear" w:color="auto" w:fill="FFFFFF"/>
      <w:spacing w:line="240" w:lineRule="atLeast"/>
    </w:pPr>
    <w:rPr>
      <w:rFonts w:ascii="Franklin Gothic Demi Cond" w:eastAsia="Calibri" w:hAnsi="Franklin Gothic Demi Cond"/>
      <w:b/>
      <w:bCs/>
      <w:noProof/>
      <w:sz w:val="16"/>
      <w:szCs w:val="16"/>
      <w:lang/>
    </w:rPr>
  </w:style>
  <w:style w:type="paragraph" w:customStyle="1" w:styleId="911">
    <w:name w:val="Подпись к картинке (9)1"/>
    <w:basedOn w:val="a4"/>
    <w:link w:val="93"/>
    <w:uiPriority w:val="99"/>
    <w:rsid w:val="00F94B53"/>
    <w:pPr>
      <w:shd w:val="clear" w:color="auto" w:fill="FFFFFF"/>
      <w:spacing w:line="240" w:lineRule="atLeast"/>
    </w:pPr>
    <w:rPr>
      <w:rFonts w:eastAsia="Calibri"/>
      <w:sz w:val="20"/>
      <w:szCs w:val="20"/>
      <w:lang/>
    </w:rPr>
  </w:style>
  <w:style w:type="paragraph" w:customStyle="1" w:styleId="1010">
    <w:name w:val="Подпись к картинке (10)1"/>
    <w:basedOn w:val="a4"/>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4"/>
    <w:link w:val="112"/>
    <w:uiPriority w:val="99"/>
    <w:rsid w:val="00F94B53"/>
    <w:pPr>
      <w:shd w:val="clear" w:color="auto" w:fill="FFFFFF"/>
      <w:spacing w:line="309" w:lineRule="exact"/>
    </w:pPr>
    <w:rPr>
      <w:rFonts w:eastAsia="Calibri"/>
      <w:sz w:val="18"/>
      <w:szCs w:val="18"/>
      <w:lang/>
    </w:rPr>
  </w:style>
  <w:style w:type="paragraph" w:customStyle="1" w:styleId="241">
    <w:name w:val="Заголовок №2 (4)1"/>
    <w:basedOn w:val="a4"/>
    <w:link w:val="240"/>
    <w:uiPriority w:val="99"/>
    <w:rsid w:val="00F94B53"/>
    <w:pPr>
      <w:shd w:val="clear" w:color="auto" w:fill="FFFFFF"/>
      <w:spacing w:line="240" w:lineRule="atLeast"/>
      <w:outlineLvl w:val="1"/>
    </w:pPr>
    <w:rPr>
      <w:rFonts w:eastAsia="Calibri"/>
      <w:sz w:val="20"/>
      <w:szCs w:val="20"/>
      <w:lang/>
    </w:rPr>
  </w:style>
  <w:style w:type="paragraph" w:customStyle="1" w:styleId="2510">
    <w:name w:val="Заголовок №2 (5)1"/>
    <w:basedOn w:val="a4"/>
    <w:link w:val="253"/>
    <w:uiPriority w:val="99"/>
    <w:rsid w:val="00F94B53"/>
    <w:pPr>
      <w:shd w:val="clear" w:color="auto" w:fill="FFFFFF"/>
      <w:spacing w:line="207" w:lineRule="exact"/>
      <w:jc w:val="both"/>
      <w:outlineLvl w:val="1"/>
    </w:pPr>
    <w:rPr>
      <w:rFonts w:eastAsia="Calibri"/>
      <w:sz w:val="20"/>
      <w:szCs w:val="20"/>
      <w:lang/>
    </w:rPr>
  </w:style>
  <w:style w:type="paragraph" w:customStyle="1" w:styleId="491">
    <w:name w:val="Основной текст (49)1"/>
    <w:basedOn w:val="a4"/>
    <w:link w:val="490"/>
    <w:uiPriority w:val="99"/>
    <w:rsid w:val="00F94B53"/>
    <w:pPr>
      <w:shd w:val="clear" w:color="auto" w:fill="FFFFFF"/>
      <w:spacing w:before="120" w:line="212" w:lineRule="exact"/>
      <w:ind w:firstLine="280"/>
      <w:jc w:val="both"/>
    </w:pPr>
    <w:rPr>
      <w:rFonts w:eastAsia="Calibri"/>
      <w:b/>
      <w:bCs/>
      <w:i/>
      <w:iCs/>
      <w:sz w:val="20"/>
      <w:szCs w:val="20"/>
      <w:lang/>
    </w:rPr>
  </w:style>
  <w:style w:type="character" w:customStyle="1" w:styleId="newstext">
    <w:name w:val="newstext"/>
    <w:basedOn w:val="a5"/>
    <w:uiPriority w:val="99"/>
    <w:rsid w:val="00975797"/>
    <w:rPr>
      <w:rFonts w:cs="Times New Roman"/>
    </w:rPr>
  </w:style>
  <w:style w:type="paragraph" w:customStyle="1" w:styleId="nomargin">
    <w:name w:val="nomargin"/>
    <w:basedOn w:val="a4"/>
    <w:uiPriority w:val="99"/>
    <w:rsid w:val="0014096D"/>
    <w:pPr>
      <w:spacing w:after="24"/>
    </w:pPr>
  </w:style>
  <w:style w:type="paragraph" w:customStyle="1" w:styleId="annotation">
    <w:name w:val="annotation"/>
    <w:basedOn w:val="a4"/>
    <w:uiPriority w:val="99"/>
    <w:rsid w:val="0014096D"/>
    <w:pPr>
      <w:spacing w:before="96" w:after="96"/>
    </w:pPr>
  </w:style>
  <w:style w:type="paragraph" w:customStyle="1" w:styleId="pfull">
    <w:name w:val="pfull"/>
    <w:basedOn w:val="a4"/>
    <w:uiPriority w:val="99"/>
    <w:rsid w:val="0014096D"/>
    <w:pPr>
      <w:spacing w:before="100" w:beforeAutospacing="1" w:after="100" w:afterAutospacing="1"/>
    </w:pPr>
  </w:style>
  <w:style w:type="paragraph" w:customStyle="1" w:styleId="a">
    <w:name w:val="Спи"/>
    <w:basedOn w:val="a4"/>
    <w:link w:val="afffff9"/>
    <w:uiPriority w:val="99"/>
    <w:rsid w:val="009B3E40"/>
    <w:pPr>
      <w:widowControl w:val="0"/>
      <w:numPr>
        <w:numId w:val="11"/>
      </w:numPr>
      <w:shd w:val="clear" w:color="auto" w:fill="FFFFFF"/>
      <w:autoSpaceDE w:val="0"/>
      <w:autoSpaceDN w:val="0"/>
      <w:adjustRightInd w:val="0"/>
      <w:jc w:val="both"/>
    </w:pPr>
  </w:style>
  <w:style w:type="character" w:customStyle="1" w:styleId="afffff9">
    <w:name w:val="Спи Знак Знак"/>
    <w:basedOn w:val="a5"/>
    <w:link w:val="a"/>
    <w:uiPriority w:val="99"/>
    <w:locked/>
    <w:rsid w:val="009B3E40"/>
    <w:rPr>
      <w:rFonts w:eastAsia="Times New Roman"/>
      <w:sz w:val="24"/>
      <w:szCs w:val="24"/>
      <w:shd w:val="clear" w:color="auto" w:fill="FFFFFF"/>
    </w:rPr>
  </w:style>
  <w:style w:type="character" w:customStyle="1" w:styleId="hl">
    <w:name w:val="hl"/>
    <w:uiPriority w:val="99"/>
    <w:rsid w:val="009B2BFC"/>
  </w:style>
  <w:style w:type="character" w:customStyle="1" w:styleId="WW8Num3z0">
    <w:name w:val="WW8Num3z0"/>
    <w:uiPriority w:val="99"/>
    <w:rsid w:val="002454E7"/>
    <w:rPr>
      <w:rFonts w:ascii="Times New Roman" w:eastAsia="Times New Roman" w:hAnsi="Times New Roman" w:cs="Times New Roman"/>
    </w:rPr>
  </w:style>
  <w:style w:type="character" w:customStyle="1" w:styleId="74">
    <w:name w:val="Основной шрифт абзаца7"/>
    <w:uiPriority w:val="99"/>
    <w:rsid w:val="002454E7"/>
  </w:style>
  <w:style w:type="character" w:customStyle="1" w:styleId="61">
    <w:name w:val="Основной шрифт абзаца6"/>
    <w:uiPriority w:val="99"/>
    <w:rsid w:val="002454E7"/>
  </w:style>
  <w:style w:type="character" w:customStyle="1" w:styleId="Absatz-Standardschriftart">
    <w:name w:val="Absatz-Standardschriftart"/>
    <w:uiPriority w:val="99"/>
    <w:rsid w:val="002454E7"/>
  </w:style>
  <w:style w:type="character" w:customStyle="1" w:styleId="WW-Absatz-Standardschriftart">
    <w:name w:val="WW-Absatz-Standardschriftart"/>
    <w:uiPriority w:val="99"/>
    <w:rsid w:val="002454E7"/>
  </w:style>
  <w:style w:type="character" w:customStyle="1" w:styleId="51">
    <w:name w:val="Основной шрифт абзаца5"/>
    <w:uiPriority w:val="99"/>
    <w:rsid w:val="002454E7"/>
  </w:style>
  <w:style w:type="character" w:customStyle="1" w:styleId="4a">
    <w:name w:val="Основной шрифт абзаца4"/>
    <w:uiPriority w:val="99"/>
    <w:rsid w:val="002454E7"/>
  </w:style>
  <w:style w:type="character" w:customStyle="1" w:styleId="3a">
    <w:name w:val="Основной шрифт абзаца3"/>
    <w:uiPriority w:val="99"/>
    <w:rsid w:val="002454E7"/>
  </w:style>
  <w:style w:type="character" w:customStyle="1" w:styleId="WW-Absatz-Standardschriftart1">
    <w:name w:val="WW-Absatz-Standardschriftart1"/>
    <w:uiPriority w:val="99"/>
    <w:rsid w:val="002454E7"/>
  </w:style>
  <w:style w:type="character" w:customStyle="1" w:styleId="WW-Absatz-Standardschriftart11">
    <w:name w:val="WW-Absatz-Standardschriftart11"/>
    <w:uiPriority w:val="99"/>
    <w:rsid w:val="002454E7"/>
  </w:style>
  <w:style w:type="character" w:customStyle="1" w:styleId="WW8Num3z1">
    <w:name w:val="WW8Num3z1"/>
    <w:uiPriority w:val="99"/>
    <w:rsid w:val="002454E7"/>
    <w:rPr>
      <w:rFonts w:ascii="Courier New" w:hAnsi="Courier New" w:cs="Courier New"/>
    </w:rPr>
  </w:style>
  <w:style w:type="character" w:customStyle="1" w:styleId="WW8Num3z2">
    <w:name w:val="WW8Num3z2"/>
    <w:uiPriority w:val="99"/>
    <w:rsid w:val="002454E7"/>
    <w:rPr>
      <w:rFonts w:ascii="Wingdings" w:hAnsi="Wingdings"/>
    </w:rPr>
  </w:style>
  <w:style w:type="character" w:customStyle="1" w:styleId="WW8Num3z3">
    <w:name w:val="WW8Num3z3"/>
    <w:uiPriority w:val="99"/>
    <w:rsid w:val="002454E7"/>
    <w:rPr>
      <w:rFonts w:ascii="Symbol" w:hAnsi="Symbol"/>
    </w:rPr>
  </w:style>
  <w:style w:type="character" w:customStyle="1" w:styleId="2c">
    <w:name w:val="Основной шрифт абзаца2"/>
    <w:uiPriority w:val="99"/>
    <w:rsid w:val="002454E7"/>
  </w:style>
  <w:style w:type="character" w:customStyle="1" w:styleId="1f9">
    <w:name w:val="Знак сноски1"/>
    <w:uiPriority w:val="99"/>
    <w:rsid w:val="002454E7"/>
    <w:rPr>
      <w:vertAlign w:val="superscript"/>
    </w:rPr>
  </w:style>
  <w:style w:type="character" w:customStyle="1" w:styleId="afffffa">
    <w:name w:val="Маркеры списка"/>
    <w:uiPriority w:val="99"/>
    <w:rsid w:val="002454E7"/>
    <w:rPr>
      <w:rFonts w:ascii="StarSymbol" w:eastAsia="StarSymbol" w:hAnsi="StarSymbol" w:cs="StarSymbol"/>
      <w:sz w:val="18"/>
      <w:szCs w:val="18"/>
    </w:rPr>
  </w:style>
  <w:style w:type="paragraph" w:customStyle="1" w:styleId="81">
    <w:name w:val="Название8"/>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2d">
    <w:name w:val="Название2"/>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e">
    <w:name w:val="Указатель2"/>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4"/>
    <w:uiPriority w:val="99"/>
    <w:rsid w:val="004C481B"/>
    <w:pPr>
      <w:spacing w:before="100" w:beforeAutospacing="1" w:after="100" w:afterAutospacing="1"/>
    </w:pPr>
  </w:style>
  <w:style w:type="paragraph" w:customStyle="1" w:styleId="3d">
    <w:name w:val="Обычный3"/>
    <w:uiPriority w:val="99"/>
    <w:rsid w:val="00B21857"/>
    <w:rPr>
      <w:rFonts w:eastAsia="Times New Roman"/>
      <w:snapToGrid w:val="0"/>
      <w:sz w:val="28"/>
      <w:szCs w:val="28"/>
    </w:rPr>
  </w:style>
  <w:style w:type="paragraph" w:customStyle="1" w:styleId="1fa">
    <w:name w:val="Абзац списка1"/>
    <w:basedOn w:val="a4"/>
    <w:uiPriority w:val="99"/>
    <w:rsid w:val="0073448F"/>
    <w:pPr>
      <w:ind w:left="720"/>
    </w:pPr>
    <w:rPr>
      <w:rFonts w:ascii="Calibri" w:hAnsi="Calibri" w:cs="Calibri"/>
    </w:rPr>
  </w:style>
  <w:style w:type="paragraph" w:customStyle="1" w:styleId="MainText">
    <w:name w:val="MainText Знак Знак"/>
    <w:basedOn w:val="a4"/>
    <w:uiPriority w:val="99"/>
    <w:rsid w:val="00C7261A"/>
    <w:pPr>
      <w:ind w:firstLine="454"/>
      <w:jc w:val="both"/>
    </w:pPr>
    <w:rPr>
      <w:sz w:val="22"/>
      <w:szCs w:val="20"/>
    </w:rPr>
  </w:style>
  <w:style w:type="paragraph" w:styleId="afffffb">
    <w:name w:val="Intense Quote"/>
    <w:basedOn w:val="a4"/>
    <w:next w:val="a4"/>
    <w:link w:val="afffffc"/>
    <w:uiPriority w:val="99"/>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c">
    <w:name w:val="Выделенная цитата Знак"/>
    <w:basedOn w:val="a5"/>
    <w:link w:val="afffffb"/>
    <w:uiPriority w:val="99"/>
    <w:rsid w:val="003222A6"/>
    <w:rPr>
      <w:rFonts w:ascii="Calibri" w:eastAsia="Times New Roman" w:hAnsi="Calibri"/>
      <w:b/>
      <w:bCs/>
      <w:i/>
      <w:iCs/>
      <w:color w:val="4F81BD"/>
      <w:sz w:val="22"/>
      <w:szCs w:val="22"/>
    </w:rPr>
  </w:style>
  <w:style w:type="paragraph" w:customStyle="1" w:styleId="publisher">
    <w:name w:val="publisher"/>
    <w:basedOn w:val="a4"/>
    <w:uiPriority w:val="99"/>
    <w:rsid w:val="003222A6"/>
    <w:pPr>
      <w:spacing w:before="100" w:beforeAutospacing="1" w:after="100" w:afterAutospacing="1"/>
    </w:pPr>
  </w:style>
  <w:style w:type="character" w:customStyle="1" w:styleId="bylinepipe">
    <w:name w:val="bylinepipe"/>
    <w:uiPriority w:val="99"/>
    <w:rsid w:val="003222A6"/>
  </w:style>
  <w:style w:type="character" w:customStyle="1" w:styleId="st">
    <w:name w:val="st"/>
    <w:rsid w:val="00EB0593"/>
  </w:style>
  <w:style w:type="table" w:customStyle="1" w:styleId="1fb">
    <w:name w:val="Стиль таблицы1"/>
    <w:basedOn w:val="1fc"/>
    <w:uiPriority w:val="99"/>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6"/>
    <w:uiPriority w:val="99"/>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
    <w:name w:val="Стиль таблицы2"/>
    <w:basedOn w:val="a6"/>
    <w:uiPriority w:val="99"/>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6"/>
    <w:uiPriority w:val="99"/>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6"/>
    <w:uiPriority w:val="99"/>
    <w:rsid w:val="00C15AE7"/>
    <w:rPr>
      <w:rFonts w:eastAsia="Times New Roman"/>
    </w:rPr>
    <w:tblPr>
      <w:tblInd w:w="0" w:type="dxa"/>
      <w:tblCellMar>
        <w:top w:w="0" w:type="dxa"/>
        <w:left w:w="108" w:type="dxa"/>
        <w:bottom w:w="0" w:type="dxa"/>
        <w:right w:w="108" w:type="dxa"/>
      </w:tblCellMar>
    </w:tblPr>
  </w:style>
  <w:style w:type="paragraph" w:customStyle="1" w:styleId="afffffd">
    <w:name w:val="Рис"/>
    <w:basedOn w:val="a4"/>
    <w:uiPriority w:val="99"/>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4"/>
    <w:uiPriority w:val="99"/>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uiPriority w:val="99"/>
    <w:locked/>
    <w:rsid w:val="00B12E9F"/>
    <w:rPr>
      <w:rFonts w:eastAsia="Times New Roman"/>
      <w:sz w:val="28"/>
      <w:szCs w:val="24"/>
    </w:rPr>
  </w:style>
  <w:style w:type="character" w:customStyle="1" w:styleId="post-b">
    <w:name w:val="post-b"/>
    <w:basedOn w:val="a5"/>
    <w:uiPriority w:val="99"/>
    <w:rsid w:val="00AA4613"/>
  </w:style>
  <w:style w:type="character" w:customStyle="1" w:styleId="1ff">
    <w:name w:val="Знак Знак1"/>
    <w:basedOn w:val="a5"/>
    <w:uiPriority w:val="99"/>
    <w:locked/>
    <w:rsid w:val="00514825"/>
    <w:rPr>
      <w:sz w:val="24"/>
      <w:szCs w:val="24"/>
      <w:lang w:val="ru-RU" w:eastAsia="ru-RU"/>
    </w:rPr>
  </w:style>
  <w:style w:type="paragraph" w:customStyle="1" w:styleId="64">
    <w:name w:val="(6) Название ВУЗа"/>
    <w:basedOn w:val="a4"/>
    <w:next w:val="a4"/>
    <w:uiPriority w:val="99"/>
    <w:rsid w:val="00A932F9"/>
    <w:pPr>
      <w:keepNext/>
      <w:keepLines/>
      <w:jc w:val="center"/>
    </w:pPr>
    <w:rPr>
      <w:i/>
    </w:rPr>
  </w:style>
  <w:style w:type="character" w:customStyle="1" w:styleId="FontStyle18">
    <w:name w:val="Font Style18"/>
    <w:basedOn w:val="a5"/>
    <w:uiPriority w:val="99"/>
    <w:rsid w:val="000F07C2"/>
    <w:rPr>
      <w:rFonts w:ascii="Times New Roman" w:hAnsi="Times New Roman" w:cs="Times New Roman"/>
      <w:sz w:val="18"/>
      <w:szCs w:val="18"/>
    </w:rPr>
  </w:style>
  <w:style w:type="character" w:customStyle="1" w:styleId="FontStyle32">
    <w:name w:val="Font Style32"/>
    <w:basedOn w:val="a5"/>
    <w:uiPriority w:val="99"/>
    <w:rsid w:val="000F07C2"/>
    <w:rPr>
      <w:rFonts w:ascii="Times New Roman" w:hAnsi="Times New Roman" w:cs="Times New Roman"/>
      <w:sz w:val="18"/>
      <w:szCs w:val="18"/>
    </w:rPr>
  </w:style>
  <w:style w:type="paragraph" w:customStyle="1" w:styleId="afffffe">
    <w:name w:val="Список определений"/>
    <w:basedOn w:val="a4"/>
    <w:next w:val="a4"/>
    <w:uiPriority w:val="99"/>
    <w:rsid w:val="000F07C2"/>
    <w:pPr>
      <w:ind w:left="360"/>
    </w:pPr>
    <w:rPr>
      <w:snapToGrid w:val="0"/>
      <w:szCs w:val="20"/>
    </w:rPr>
  </w:style>
  <w:style w:type="paragraph" w:customStyle="1" w:styleId="Style6">
    <w:name w:val="Style6"/>
    <w:basedOn w:val="a4"/>
    <w:uiPriority w:val="99"/>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0">
    <w:name w:val="Quote"/>
    <w:basedOn w:val="a4"/>
    <w:next w:val="a4"/>
    <w:link w:val="2f1"/>
    <w:uiPriority w:val="99"/>
    <w:qFormat/>
    <w:rsid w:val="00FF21DE"/>
    <w:rPr>
      <w:color w:val="5A5A5A"/>
    </w:rPr>
  </w:style>
  <w:style w:type="character" w:customStyle="1" w:styleId="2f1">
    <w:name w:val="Цитата 2 Знак"/>
    <w:basedOn w:val="a5"/>
    <w:link w:val="2f0"/>
    <w:uiPriority w:val="99"/>
    <w:rsid w:val="00FF21DE"/>
    <w:rPr>
      <w:rFonts w:eastAsia="Times New Roman"/>
      <w:color w:val="5A5A5A"/>
      <w:sz w:val="24"/>
      <w:szCs w:val="24"/>
    </w:rPr>
  </w:style>
  <w:style w:type="character" w:styleId="affffff">
    <w:name w:val="Subtle Emphasis"/>
    <w:uiPriority w:val="99"/>
    <w:qFormat/>
    <w:rsid w:val="00FF21DE"/>
    <w:rPr>
      <w:i/>
      <w:iCs/>
      <w:color w:val="5A5A5A"/>
    </w:rPr>
  </w:style>
  <w:style w:type="character" w:styleId="affffff0">
    <w:name w:val="Intense Emphasis"/>
    <w:uiPriority w:val="99"/>
    <w:qFormat/>
    <w:rsid w:val="00FF21DE"/>
    <w:rPr>
      <w:b/>
      <w:bCs/>
      <w:i/>
      <w:iCs/>
      <w:color w:val="auto"/>
      <w:u w:val="single"/>
    </w:rPr>
  </w:style>
  <w:style w:type="character" w:styleId="affffff1">
    <w:name w:val="Subtle Reference"/>
    <w:uiPriority w:val="99"/>
    <w:qFormat/>
    <w:rsid w:val="00FF21DE"/>
    <w:rPr>
      <w:smallCaps/>
    </w:rPr>
  </w:style>
  <w:style w:type="character" w:styleId="affffff2">
    <w:name w:val="Intense Reference"/>
    <w:uiPriority w:val="99"/>
    <w:qFormat/>
    <w:rsid w:val="00FF21DE"/>
    <w:rPr>
      <w:b/>
      <w:bCs/>
      <w:smallCaps/>
      <w:color w:val="auto"/>
    </w:rPr>
  </w:style>
  <w:style w:type="character" w:styleId="affffff3">
    <w:name w:val="Book Title"/>
    <w:uiPriority w:val="99"/>
    <w:qFormat/>
    <w:rsid w:val="00FF21DE"/>
    <w:rPr>
      <w:rFonts w:ascii="Cambria" w:eastAsia="Times New Roman" w:hAnsi="Cambria" w:cs="Times New Roman"/>
      <w:b/>
      <w:bCs/>
      <w:smallCaps/>
      <w:color w:val="auto"/>
      <w:u w:val="single"/>
    </w:rPr>
  </w:style>
  <w:style w:type="paragraph" w:styleId="affffff4">
    <w:name w:val="TOC Heading"/>
    <w:basedOn w:val="10"/>
    <w:next w:val="a4"/>
    <w:uiPriority w:val="9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4"/>
    <w:uiPriority w:val="99"/>
    <w:rsid w:val="002350AF"/>
    <w:pPr>
      <w:widowControl w:val="0"/>
      <w:ind w:firstLine="567"/>
      <w:jc w:val="center"/>
    </w:pPr>
    <w:rPr>
      <w:snapToGrid w:val="0"/>
      <w:sz w:val="28"/>
      <w:szCs w:val="20"/>
    </w:rPr>
  </w:style>
  <w:style w:type="paragraph" w:customStyle="1" w:styleId="affffff5">
    <w:name w:val="Оля"/>
    <w:basedOn w:val="a4"/>
    <w:link w:val="affffff6"/>
    <w:uiPriority w:val="99"/>
    <w:rsid w:val="002350AF"/>
    <w:pPr>
      <w:spacing w:line="360" w:lineRule="auto"/>
      <w:ind w:firstLine="709"/>
      <w:jc w:val="both"/>
    </w:pPr>
    <w:rPr>
      <w:sz w:val="28"/>
      <w:szCs w:val="28"/>
      <w:lang/>
    </w:rPr>
  </w:style>
  <w:style w:type="character" w:customStyle="1" w:styleId="affffff6">
    <w:name w:val="Оля Знак"/>
    <w:link w:val="affffff5"/>
    <w:uiPriority w:val="99"/>
    <w:locked/>
    <w:rsid w:val="002350AF"/>
    <w:rPr>
      <w:rFonts w:eastAsia="Times New Roman"/>
      <w:sz w:val="28"/>
      <w:szCs w:val="28"/>
    </w:rPr>
  </w:style>
  <w:style w:type="paragraph" w:customStyle="1" w:styleId="affffff7">
    <w:name w:val="Автореферат"/>
    <w:basedOn w:val="a4"/>
    <w:uiPriority w:val="99"/>
    <w:rsid w:val="002350AF"/>
    <w:pPr>
      <w:overflowPunct w:val="0"/>
      <w:autoSpaceDE w:val="0"/>
      <w:autoSpaceDN w:val="0"/>
      <w:adjustRightInd w:val="0"/>
      <w:ind w:firstLine="709"/>
      <w:jc w:val="both"/>
      <w:textAlignment w:val="baseline"/>
    </w:pPr>
    <w:rPr>
      <w:sz w:val="28"/>
      <w:szCs w:val="20"/>
    </w:rPr>
  </w:style>
  <w:style w:type="paragraph" w:customStyle="1" w:styleId="affffff8">
    <w:name w:val="Отступ"/>
    <w:basedOn w:val="a4"/>
    <w:uiPriority w:val="99"/>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8"/>
    <w:uiPriority w:val="99"/>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4"/>
    <w:uiPriority w:val="99"/>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9">
    <w:name w:val="Основной текст + Курсив"/>
    <w:aliases w:val="Интервал 1 pt"/>
    <w:uiPriority w:val="99"/>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4"/>
    <w:uiPriority w:val="99"/>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uiPriority w:val="99"/>
    <w:rsid w:val="002350AF"/>
    <w:rPr>
      <w:color w:val="000000"/>
      <w:spacing w:val="0"/>
      <w:w w:val="100"/>
      <w:position w:val="0"/>
      <w:sz w:val="22"/>
      <w:szCs w:val="22"/>
      <w:shd w:val="clear" w:color="auto" w:fill="FFFFFF"/>
      <w:lang w:val="ru-RU"/>
    </w:rPr>
  </w:style>
  <w:style w:type="character" w:customStyle="1" w:styleId="2f2">
    <w:name w:val="Основной текст + Курсив2"/>
    <w:uiPriority w:val="99"/>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uiPriority w:val="99"/>
    <w:locked/>
    <w:rsid w:val="002350AF"/>
    <w:rPr>
      <w:i/>
      <w:iCs/>
      <w:sz w:val="19"/>
      <w:szCs w:val="19"/>
      <w:shd w:val="clear" w:color="auto" w:fill="FFFFFF"/>
    </w:rPr>
  </w:style>
  <w:style w:type="paragraph" w:customStyle="1" w:styleId="4e">
    <w:name w:val="Подпись к картинке (4)"/>
    <w:basedOn w:val="a4"/>
    <w:link w:val="4d"/>
    <w:uiPriority w:val="99"/>
    <w:rsid w:val="002350AF"/>
    <w:pPr>
      <w:widowControl w:val="0"/>
      <w:shd w:val="clear" w:color="auto" w:fill="FFFFFF"/>
      <w:spacing w:line="240" w:lineRule="atLeast"/>
    </w:pPr>
    <w:rPr>
      <w:rFonts w:eastAsia="Calibri"/>
      <w:i/>
      <w:iCs/>
      <w:sz w:val="19"/>
      <w:szCs w:val="19"/>
      <w:shd w:val="clear" w:color="auto" w:fill="FFFFFF"/>
      <w:lang/>
    </w:rPr>
  </w:style>
  <w:style w:type="character" w:customStyle="1" w:styleId="40ptExact">
    <w:name w:val="Подпись к картинке (4) + Интервал 0 pt Exact"/>
    <w:uiPriority w:val="99"/>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uiPriority w:val="99"/>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3">
    <w:name w:val="Абзац списка2"/>
    <w:basedOn w:val="a4"/>
    <w:uiPriority w:val="99"/>
    <w:rsid w:val="002350AF"/>
    <w:pPr>
      <w:ind w:left="708"/>
    </w:pPr>
  </w:style>
  <w:style w:type="paragraph" w:customStyle="1" w:styleId="4f">
    <w:name w:val="Обычный4"/>
    <w:uiPriority w:val="99"/>
    <w:rsid w:val="00991D51"/>
    <w:rPr>
      <w:rFonts w:eastAsia="Times New Roman"/>
    </w:rPr>
  </w:style>
  <w:style w:type="paragraph" w:customStyle="1" w:styleId="220">
    <w:name w:val="Основной текст 22"/>
    <w:basedOn w:val="4f"/>
    <w:uiPriority w:val="99"/>
    <w:rsid w:val="00991D51"/>
    <w:pPr>
      <w:spacing w:line="360" w:lineRule="auto"/>
      <w:ind w:firstLine="426"/>
      <w:jc w:val="both"/>
    </w:pPr>
    <w:rPr>
      <w:sz w:val="28"/>
    </w:rPr>
  </w:style>
  <w:style w:type="paragraph" w:customStyle="1" w:styleId="221">
    <w:name w:val="Основной текст с отступом 22"/>
    <w:basedOn w:val="4f"/>
    <w:uiPriority w:val="99"/>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4"/>
    <w:uiPriority w:val="99"/>
    <w:rsid w:val="00991D51"/>
    <w:pPr>
      <w:spacing w:after="160" w:line="240" w:lineRule="exact"/>
    </w:pPr>
    <w:rPr>
      <w:rFonts w:ascii="Verdana" w:eastAsia="SimSun" w:hAnsi="Verdana" w:cs="Verdana"/>
      <w:sz w:val="20"/>
      <w:szCs w:val="20"/>
      <w:lang w:val="en-US" w:eastAsia="en-US"/>
    </w:rPr>
  </w:style>
  <w:style w:type="paragraph" w:customStyle="1" w:styleId="affffffa">
    <w:name w:val="ИТМ"/>
    <w:basedOn w:val="a4"/>
    <w:uiPriority w:val="99"/>
    <w:rsid w:val="006233F4"/>
    <w:pPr>
      <w:ind w:firstLine="709"/>
      <w:jc w:val="both"/>
    </w:pPr>
    <w:rPr>
      <w:color w:val="000000"/>
      <w:sz w:val="28"/>
      <w:szCs w:val="28"/>
    </w:rPr>
  </w:style>
  <w:style w:type="paragraph" w:customStyle="1" w:styleId="content-prices">
    <w:name w:val="content-prices"/>
    <w:basedOn w:val="a4"/>
    <w:uiPriority w:val="99"/>
    <w:rsid w:val="006233F4"/>
    <w:pPr>
      <w:spacing w:before="100" w:beforeAutospacing="1" w:after="100" w:afterAutospacing="1"/>
    </w:pPr>
  </w:style>
  <w:style w:type="paragraph" w:styleId="z-">
    <w:name w:val="HTML Top of Form"/>
    <w:basedOn w:val="a4"/>
    <w:next w:val="a4"/>
    <w:link w:val="z-0"/>
    <w:hidden/>
    <w:uiPriority w:val="99"/>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rsid w:val="006233F4"/>
    <w:rPr>
      <w:rFonts w:ascii="Arial" w:eastAsia="Times New Roman" w:hAnsi="Arial" w:cs="Arial"/>
      <w:vanish/>
      <w:sz w:val="16"/>
      <w:szCs w:val="16"/>
    </w:rPr>
  </w:style>
  <w:style w:type="paragraph" w:styleId="z-1">
    <w:name w:val="HTML Bottom of Form"/>
    <w:basedOn w:val="a4"/>
    <w:next w:val="a4"/>
    <w:link w:val="z-2"/>
    <w:hidden/>
    <w:uiPriority w:val="99"/>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rsid w:val="006233F4"/>
    <w:rPr>
      <w:rFonts w:ascii="Arial" w:eastAsia="Times New Roman" w:hAnsi="Arial" w:cs="Arial"/>
      <w:vanish/>
      <w:sz w:val="16"/>
      <w:szCs w:val="16"/>
    </w:rPr>
  </w:style>
  <w:style w:type="paragraph" w:customStyle="1" w:styleId="price-disclaimer">
    <w:name w:val="price-disclaimer"/>
    <w:basedOn w:val="a4"/>
    <w:uiPriority w:val="99"/>
    <w:rsid w:val="006233F4"/>
    <w:pPr>
      <w:spacing w:before="100" w:beforeAutospacing="1" w:after="100" w:afterAutospacing="1"/>
    </w:pPr>
  </w:style>
  <w:style w:type="character" w:customStyle="1" w:styleId="actionicon-unlock">
    <w:name w:val="action icon-unlock"/>
    <w:basedOn w:val="a5"/>
    <w:uiPriority w:val="99"/>
    <w:rsid w:val="006233F4"/>
  </w:style>
  <w:style w:type="paragraph" w:customStyle="1" w:styleId="MathematicaCellInput">
    <w:name w:val="MathematicaCellInput"/>
    <w:uiPriority w:val="99"/>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4"/>
    <w:uiPriority w:val="99"/>
    <w:rsid w:val="00CC5D88"/>
    <w:pPr>
      <w:spacing w:after="200" w:line="276" w:lineRule="auto"/>
      <w:ind w:left="720"/>
      <w:contextualSpacing/>
    </w:pPr>
    <w:rPr>
      <w:rFonts w:ascii="Calibri" w:hAnsi="Calibri"/>
      <w:sz w:val="22"/>
      <w:szCs w:val="22"/>
    </w:rPr>
  </w:style>
  <w:style w:type="paragraph" w:customStyle="1" w:styleId="affffffb">
    <w:name w:val="текст диссер"/>
    <w:basedOn w:val="a4"/>
    <w:uiPriority w:val="99"/>
    <w:qFormat/>
    <w:rsid w:val="00BE4B9E"/>
    <w:pPr>
      <w:spacing w:line="360" w:lineRule="auto"/>
      <w:ind w:firstLine="709"/>
      <w:jc w:val="both"/>
    </w:pPr>
    <w:rPr>
      <w:rFonts w:eastAsia="Batang"/>
    </w:rPr>
  </w:style>
  <w:style w:type="character" w:customStyle="1" w:styleId="news-date-time">
    <w:name w:val="news-date-time"/>
    <w:basedOn w:val="a5"/>
    <w:uiPriority w:val="99"/>
    <w:rsid w:val="00C03628"/>
  </w:style>
  <w:style w:type="character" w:customStyle="1" w:styleId="addmd">
    <w:name w:val="addmd"/>
    <w:basedOn w:val="a5"/>
    <w:uiPriority w:val="99"/>
    <w:rsid w:val="00C03628"/>
  </w:style>
  <w:style w:type="paragraph" w:customStyle="1" w:styleId="rtejustify">
    <w:name w:val="rtejustify"/>
    <w:basedOn w:val="a4"/>
    <w:uiPriority w:val="99"/>
    <w:rsid w:val="00C03628"/>
    <w:pPr>
      <w:spacing w:before="100" w:beforeAutospacing="1" w:after="100" w:afterAutospacing="1"/>
    </w:pPr>
  </w:style>
  <w:style w:type="character" w:customStyle="1" w:styleId="0pt">
    <w:name w:val="Основной текст + Интервал 0 pt"/>
    <w:basedOn w:val="afffff3"/>
    <w:uiPriority w:val="99"/>
    <w:rsid w:val="00C03628"/>
    <w:rPr>
      <w:rFonts w:ascii="Century Schoolbook" w:eastAsia="Century Schoolbook" w:hAnsi="Century Schoolbook" w:cs="Century Schoolbook"/>
      <w:spacing w:val="0"/>
      <w:sz w:val="17"/>
      <w:szCs w:val="17"/>
    </w:rPr>
  </w:style>
  <w:style w:type="character" w:customStyle="1" w:styleId="hpsatn1">
    <w:name w:val="hps atn1"/>
    <w:basedOn w:val="a5"/>
    <w:uiPriority w:val="99"/>
    <w:rsid w:val="009E1BE4"/>
  </w:style>
  <w:style w:type="character" w:customStyle="1" w:styleId="8pt0pt0">
    <w:name w:val="Основной текст + 8 pt.Курсив.Интервал 0 pt"/>
    <w:basedOn w:val="afffff3"/>
    <w:uiPriority w:val="99"/>
    <w:rsid w:val="009E1BE4"/>
    <w:rPr>
      <w:i/>
      <w:iCs/>
      <w:spacing w:val="0"/>
      <w:sz w:val="16"/>
      <w:szCs w:val="16"/>
      <w:shd w:val="clear" w:color="auto" w:fill="FFFFFF"/>
      <w:lang w:val="en-US"/>
    </w:rPr>
  </w:style>
  <w:style w:type="character" w:customStyle="1" w:styleId="1pt1">
    <w:name w:val="Основной текст + Полужирный.Курсив.Интервал 1 pt"/>
    <w:basedOn w:val="afffff3"/>
    <w:uiPriority w:val="99"/>
    <w:rsid w:val="009E1BE4"/>
    <w:rPr>
      <w:b/>
      <w:bCs/>
      <w:i/>
      <w:iCs/>
      <w:spacing w:val="20"/>
      <w:shd w:val="clear" w:color="auto" w:fill="FFFFFF"/>
    </w:rPr>
  </w:style>
  <w:style w:type="character" w:customStyle="1" w:styleId="111pt0">
    <w:name w:val="Основной текст (11) + Курсив.Интервал 1 pt"/>
    <w:basedOn w:val="110"/>
    <w:uiPriority w:val="99"/>
    <w:rsid w:val="009E1BE4"/>
    <w:rPr>
      <w:i/>
      <w:iCs/>
      <w:spacing w:val="20"/>
      <w:shd w:val="clear" w:color="auto" w:fill="FFFFFF"/>
      <w:lang w:val="en-US"/>
    </w:rPr>
  </w:style>
  <w:style w:type="character" w:customStyle="1" w:styleId="MicrosoftSansSerif9pt0">
    <w:name w:val="Основной текст + Microsoft Sans Serif.9 pt.Полужирный"/>
    <w:basedOn w:val="afffff3"/>
    <w:uiPriority w:val="99"/>
    <w:rsid w:val="009E1BE4"/>
    <w:rPr>
      <w:rFonts w:ascii="Microsoft Sans Serif" w:hAnsi="Microsoft Sans Serif" w:cs="Microsoft Sans Serif"/>
      <w:b/>
      <w:bCs/>
      <w:spacing w:val="0"/>
      <w:sz w:val="18"/>
      <w:szCs w:val="18"/>
      <w:shd w:val="clear" w:color="auto" w:fill="FFFFFF"/>
    </w:rPr>
  </w:style>
  <w:style w:type="character" w:customStyle="1" w:styleId="hpsatn2">
    <w:name w:val="hps atn2"/>
    <w:basedOn w:val="a5"/>
    <w:uiPriority w:val="99"/>
    <w:rsid w:val="002270E2"/>
    <w:rPr>
      <w:rFonts w:cs="Times New Roman"/>
    </w:rPr>
  </w:style>
  <w:style w:type="character" w:customStyle="1" w:styleId="8pt0pt1">
    <w:name w:val="Основной текст + 8 pt.Курсив.Интервал 0 pt1"/>
    <w:basedOn w:val="afffff3"/>
    <w:uiPriority w:val="99"/>
    <w:rsid w:val="002270E2"/>
    <w:rPr>
      <w:rFonts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3"/>
    <w:uiPriority w:val="99"/>
    <w:rsid w:val="002270E2"/>
    <w:rPr>
      <w:rFonts w:cs="Times New Roman"/>
      <w:b/>
      <w:bCs/>
      <w:i/>
      <w:iCs/>
      <w:spacing w:val="20"/>
      <w:shd w:val="clear" w:color="auto" w:fill="FFFFFF"/>
    </w:rPr>
  </w:style>
  <w:style w:type="character" w:customStyle="1" w:styleId="111pt1">
    <w:name w:val="Основной текст (11) + Курсив.Интервал 1 pt1"/>
    <w:basedOn w:val="110"/>
    <w:uiPriority w:val="99"/>
    <w:rsid w:val="002270E2"/>
    <w:rPr>
      <w:rFonts w:cs="Times New Roman"/>
      <w:i/>
      <w:iCs/>
      <w:spacing w:val="20"/>
      <w:shd w:val="clear" w:color="auto" w:fill="FFFFFF"/>
      <w:lang w:val="en-US"/>
    </w:rPr>
  </w:style>
  <w:style w:type="character" w:customStyle="1" w:styleId="MicrosoftSansSerif9pt1">
    <w:name w:val="Основной текст + Microsoft Sans Serif.9 pt.Полужирный1"/>
    <w:basedOn w:val="afffff3"/>
    <w:uiPriority w:val="99"/>
    <w:rsid w:val="002270E2"/>
    <w:rPr>
      <w:rFonts w:ascii="Microsoft Sans Serif" w:hAnsi="Microsoft Sans Serif" w:cs="Microsoft Sans Serif"/>
      <w:b/>
      <w:bCs/>
      <w:spacing w:val="0"/>
      <w:sz w:val="18"/>
      <w:szCs w:val="18"/>
      <w:shd w:val="clear" w:color="auto" w:fill="FFFFFF"/>
    </w:rPr>
  </w:style>
  <w:style w:type="paragraph" w:customStyle="1" w:styleId="normal">
    <w:name w:val="normal"/>
    <w:rsid w:val="00E9582C"/>
    <w:pPr>
      <w:spacing w:line="276" w:lineRule="auto"/>
    </w:pPr>
    <w:rPr>
      <w:rFonts w:ascii="Arial" w:eastAsia="Arial" w:hAnsi="Arial" w:cs="Arial"/>
      <w:color w:val="000000"/>
      <w:sz w:val="22"/>
      <w:szCs w:val="22"/>
    </w:rPr>
  </w:style>
  <w:style w:type="character" w:customStyle="1" w:styleId="small-link-text">
    <w:name w:val="small-link-text"/>
    <w:basedOn w:val="a5"/>
    <w:rsid w:val="00BD5133"/>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58.wmf"/><Relationship Id="rId21" Type="http://schemas.openxmlformats.org/officeDocument/2006/relationships/image" Target="media/image7.wmf"/><Relationship Id="rId63" Type="http://schemas.openxmlformats.org/officeDocument/2006/relationships/oleObject" Target="embeddings/oleObject25.bin"/><Relationship Id="rId159" Type="http://schemas.openxmlformats.org/officeDocument/2006/relationships/image" Target="media/image87.wmf"/><Relationship Id="rId324" Type="http://schemas.openxmlformats.org/officeDocument/2006/relationships/oleObject" Target="embeddings/oleObject143.bin"/><Relationship Id="rId366" Type="http://schemas.openxmlformats.org/officeDocument/2006/relationships/image" Target="media/image193.png"/><Relationship Id="rId170" Type="http://schemas.openxmlformats.org/officeDocument/2006/relationships/oleObject" Target="embeddings/oleObject67.bin"/><Relationship Id="rId226" Type="http://schemas.openxmlformats.org/officeDocument/2006/relationships/image" Target="media/image121.wmf"/><Relationship Id="rId433" Type="http://schemas.openxmlformats.org/officeDocument/2006/relationships/image" Target="media/image233.png"/><Relationship Id="rId268" Type="http://schemas.openxmlformats.org/officeDocument/2006/relationships/image" Target="media/image143.wmf"/><Relationship Id="rId475" Type="http://schemas.openxmlformats.org/officeDocument/2006/relationships/image" Target="media/image262.wmf"/><Relationship Id="rId32" Type="http://schemas.openxmlformats.org/officeDocument/2006/relationships/oleObject" Target="embeddings/oleObject10.bin"/><Relationship Id="rId74" Type="http://schemas.openxmlformats.org/officeDocument/2006/relationships/image" Target="media/image36.wmf"/><Relationship Id="rId128" Type="http://schemas.openxmlformats.org/officeDocument/2006/relationships/oleObject" Target="embeddings/oleObject46.bin"/><Relationship Id="rId335" Type="http://schemas.openxmlformats.org/officeDocument/2006/relationships/image" Target="media/image176.wmf"/><Relationship Id="rId377" Type="http://schemas.openxmlformats.org/officeDocument/2006/relationships/image" Target="media/image201.png"/><Relationship Id="rId5" Type="http://schemas.openxmlformats.org/officeDocument/2006/relationships/webSettings" Target="webSettings.xml"/><Relationship Id="rId181" Type="http://schemas.openxmlformats.org/officeDocument/2006/relationships/image" Target="media/image98.wmf"/><Relationship Id="rId237" Type="http://schemas.openxmlformats.org/officeDocument/2006/relationships/oleObject" Target="embeddings/oleObject100.bin"/><Relationship Id="rId402" Type="http://schemas.openxmlformats.org/officeDocument/2006/relationships/oleObject" Target="embeddings/oleObject175.bin"/><Relationship Id="rId279" Type="http://schemas.openxmlformats.org/officeDocument/2006/relationships/oleObject" Target="embeddings/oleObject121.bin"/><Relationship Id="rId444" Type="http://schemas.openxmlformats.org/officeDocument/2006/relationships/image" Target="media/image242.png"/><Relationship Id="rId486" Type="http://schemas.openxmlformats.org/officeDocument/2006/relationships/image" Target="media/image270.png"/><Relationship Id="rId43" Type="http://schemas.openxmlformats.org/officeDocument/2006/relationships/image" Target="media/image18.wmf"/><Relationship Id="rId139" Type="http://schemas.openxmlformats.org/officeDocument/2006/relationships/oleObject" Target="embeddings/oleObject52.bin"/><Relationship Id="rId290" Type="http://schemas.openxmlformats.org/officeDocument/2006/relationships/image" Target="media/image153.wmf"/><Relationship Id="rId304" Type="http://schemas.openxmlformats.org/officeDocument/2006/relationships/oleObject" Target="embeddings/oleObject133.bin"/><Relationship Id="rId346" Type="http://schemas.openxmlformats.org/officeDocument/2006/relationships/image" Target="media/image182.wmf"/><Relationship Id="rId388" Type="http://schemas.openxmlformats.org/officeDocument/2006/relationships/image" Target="media/image209.wmf"/><Relationship Id="rId85" Type="http://schemas.openxmlformats.org/officeDocument/2006/relationships/image" Target="media/image46.png"/><Relationship Id="rId150" Type="http://schemas.openxmlformats.org/officeDocument/2006/relationships/image" Target="media/image82.wmf"/><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222.wmf"/><Relationship Id="rId248" Type="http://schemas.openxmlformats.org/officeDocument/2006/relationships/image" Target="media/image133.wmf"/><Relationship Id="rId455" Type="http://schemas.openxmlformats.org/officeDocument/2006/relationships/hyperlink" Target="http://web.arrownac.com/sites/default/files/pdfs/hmr3500.pdf" TargetMode="External"/><Relationship Id="rId12" Type="http://schemas.openxmlformats.org/officeDocument/2006/relationships/oleObject" Target="embeddings/oleObject1.bin"/><Relationship Id="rId108" Type="http://schemas.openxmlformats.org/officeDocument/2006/relationships/oleObject" Target="embeddings/oleObject36.bin"/><Relationship Id="rId315" Type="http://schemas.openxmlformats.org/officeDocument/2006/relationships/image" Target="media/image166.wmf"/><Relationship Id="rId357" Type="http://schemas.openxmlformats.org/officeDocument/2006/relationships/oleObject" Target="embeddings/oleObject158.bin"/><Relationship Id="rId54" Type="http://schemas.openxmlformats.org/officeDocument/2006/relationships/image" Target="media/image24.wmf"/><Relationship Id="rId96" Type="http://schemas.openxmlformats.org/officeDocument/2006/relationships/image" Target="media/image55.png"/><Relationship Id="rId161" Type="http://schemas.openxmlformats.org/officeDocument/2006/relationships/image" Target="media/image88.wmf"/><Relationship Id="rId217" Type="http://schemas.openxmlformats.org/officeDocument/2006/relationships/oleObject" Target="embeddings/oleObject90.bin"/><Relationship Id="rId399" Type="http://schemas.openxmlformats.org/officeDocument/2006/relationships/image" Target="media/image215.wmf"/><Relationship Id="rId259" Type="http://schemas.openxmlformats.org/officeDocument/2006/relationships/oleObject" Target="embeddings/oleObject110.bin"/><Relationship Id="rId424" Type="http://schemas.openxmlformats.org/officeDocument/2006/relationships/image" Target="media/image227.wmf"/><Relationship Id="rId466" Type="http://schemas.openxmlformats.org/officeDocument/2006/relationships/oleObject" Target="embeddings/oleObject197.bin"/><Relationship Id="rId23" Type="http://schemas.openxmlformats.org/officeDocument/2006/relationships/image" Target="media/image8.wmf"/><Relationship Id="rId119" Type="http://schemas.openxmlformats.org/officeDocument/2006/relationships/image" Target="media/image67.wmf"/><Relationship Id="rId270" Type="http://schemas.openxmlformats.org/officeDocument/2006/relationships/image" Target="media/image144.wmf"/><Relationship Id="rId326" Type="http://schemas.openxmlformats.org/officeDocument/2006/relationships/oleObject" Target="embeddings/oleObject144.bin"/><Relationship Id="rId65" Type="http://schemas.openxmlformats.org/officeDocument/2006/relationships/oleObject" Target="embeddings/oleObject26.bin"/><Relationship Id="rId130" Type="http://schemas.openxmlformats.org/officeDocument/2006/relationships/oleObject" Target="embeddings/oleObject47.bin"/><Relationship Id="rId368" Type="http://schemas.openxmlformats.org/officeDocument/2006/relationships/oleObject" Target="embeddings/oleObject163.bin"/><Relationship Id="rId172" Type="http://schemas.openxmlformats.org/officeDocument/2006/relationships/oleObject" Target="embeddings/oleObject68.bin"/><Relationship Id="rId228" Type="http://schemas.openxmlformats.org/officeDocument/2006/relationships/image" Target="media/image122.wmf"/><Relationship Id="rId435" Type="http://schemas.openxmlformats.org/officeDocument/2006/relationships/oleObject" Target="embeddings/oleObject190.bin"/><Relationship Id="rId477" Type="http://schemas.openxmlformats.org/officeDocument/2006/relationships/image" Target="media/image263.wmf"/><Relationship Id="rId281" Type="http://schemas.openxmlformats.org/officeDocument/2006/relationships/oleObject" Target="embeddings/oleObject122.bin"/><Relationship Id="rId337" Type="http://schemas.openxmlformats.org/officeDocument/2006/relationships/image" Target="media/image177.wmf"/><Relationship Id="rId34" Type="http://schemas.openxmlformats.org/officeDocument/2006/relationships/oleObject" Target="embeddings/oleObject11.bin"/><Relationship Id="rId76" Type="http://schemas.openxmlformats.org/officeDocument/2006/relationships/image" Target="media/image37.png"/><Relationship Id="rId141" Type="http://schemas.openxmlformats.org/officeDocument/2006/relationships/image" Target="media/image77.wmf"/><Relationship Id="rId379" Type="http://schemas.openxmlformats.org/officeDocument/2006/relationships/image" Target="media/image203.png"/><Relationship Id="rId7" Type="http://schemas.openxmlformats.org/officeDocument/2006/relationships/endnotes" Target="endnotes.xml"/><Relationship Id="rId183" Type="http://schemas.openxmlformats.org/officeDocument/2006/relationships/image" Target="media/image99.wmf"/><Relationship Id="rId239" Type="http://schemas.openxmlformats.org/officeDocument/2006/relationships/oleObject" Target="embeddings/oleObject101.bin"/><Relationship Id="rId390" Type="http://schemas.openxmlformats.org/officeDocument/2006/relationships/image" Target="media/image210.wmf"/><Relationship Id="rId404" Type="http://schemas.openxmlformats.org/officeDocument/2006/relationships/oleObject" Target="embeddings/oleObject176.bin"/><Relationship Id="rId446" Type="http://schemas.openxmlformats.org/officeDocument/2006/relationships/oleObject" Target="embeddings/oleObject192.bin"/><Relationship Id="rId250" Type="http://schemas.openxmlformats.org/officeDocument/2006/relationships/image" Target="media/image134.wmf"/><Relationship Id="rId271" Type="http://schemas.openxmlformats.org/officeDocument/2006/relationships/oleObject" Target="embeddings/oleObject116.bin"/><Relationship Id="rId292" Type="http://schemas.openxmlformats.org/officeDocument/2006/relationships/image" Target="media/image154.wmf"/><Relationship Id="rId306" Type="http://schemas.openxmlformats.org/officeDocument/2006/relationships/oleObject" Target="embeddings/oleObject134.bin"/><Relationship Id="rId488" Type="http://schemas.openxmlformats.org/officeDocument/2006/relationships/image" Target="media/image272.png"/><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8.png"/><Relationship Id="rId110" Type="http://schemas.openxmlformats.org/officeDocument/2006/relationships/oleObject" Target="embeddings/oleObject37.bin"/><Relationship Id="rId131" Type="http://schemas.openxmlformats.org/officeDocument/2006/relationships/image" Target="media/image73.wmf"/><Relationship Id="rId327" Type="http://schemas.openxmlformats.org/officeDocument/2006/relationships/image" Target="media/image172.wmf"/><Relationship Id="rId348" Type="http://schemas.openxmlformats.org/officeDocument/2006/relationships/image" Target="media/image183.wmf"/><Relationship Id="rId369" Type="http://schemas.openxmlformats.org/officeDocument/2006/relationships/image" Target="media/image195.wmf"/><Relationship Id="rId152" Type="http://schemas.openxmlformats.org/officeDocument/2006/relationships/oleObject" Target="embeddings/oleObject58.bin"/><Relationship Id="rId173" Type="http://schemas.openxmlformats.org/officeDocument/2006/relationships/image" Target="media/image94.wmf"/><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oleObject" Target="embeddings/oleObject96.bin"/><Relationship Id="rId380" Type="http://schemas.openxmlformats.org/officeDocument/2006/relationships/image" Target="media/image204.png"/><Relationship Id="rId415" Type="http://schemas.openxmlformats.org/officeDocument/2006/relationships/image" Target="media/image223.wmf"/><Relationship Id="rId436" Type="http://schemas.openxmlformats.org/officeDocument/2006/relationships/image" Target="media/image235.wmf"/><Relationship Id="rId457" Type="http://schemas.openxmlformats.org/officeDocument/2006/relationships/image" Target="media/image253.wmf"/><Relationship Id="rId240" Type="http://schemas.openxmlformats.org/officeDocument/2006/relationships/image" Target="media/image128.jpeg"/><Relationship Id="rId261" Type="http://schemas.openxmlformats.org/officeDocument/2006/relationships/oleObject" Target="embeddings/oleObject111.bin"/><Relationship Id="rId478" Type="http://schemas.openxmlformats.org/officeDocument/2006/relationships/oleObject" Target="embeddings/oleObject203.bin"/><Relationship Id="rId14" Type="http://schemas.openxmlformats.org/officeDocument/2006/relationships/image" Target="media/image3.gif"/><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image" Target="media/image38.png"/><Relationship Id="rId100" Type="http://schemas.openxmlformats.org/officeDocument/2006/relationships/oleObject" Target="embeddings/oleObject32.bin"/><Relationship Id="rId282" Type="http://schemas.openxmlformats.org/officeDocument/2006/relationships/image" Target="media/image149.wmf"/><Relationship Id="rId317" Type="http://schemas.openxmlformats.org/officeDocument/2006/relationships/image" Target="media/image167.wmf"/><Relationship Id="rId338" Type="http://schemas.openxmlformats.org/officeDocument/2006/relationships/oleObject" Target="embeddings/oleObject150.bin"/><Relationship Id="rId359" Type="http://schemas.openxmlformats.org/officeDocument/2006/relationships/oleObject" Target="embeddings/oleObject159.bin"/><Relationship Id="rId8" Type="http://schemas.openxmlformats.org/officeDocument/2006/relationships/footer" Target="footer1.xml"/><Relationship Id="rId98" Type="http://schemas.openxmlformats.org/officeDocument/2006/relationships/oleObject" Target="embeddings/oleObject31.bin"/><Relationship Id="rId121" Type="http://schemas.openxmlformats.org/officeDocument/2006/relationships/image" Target="media/image68.wmf"/><Relationship Id="rId142" Type="http://schemas.openxmlformats.org/officeDocument/2006/relationships/oleObject" Target="embeddings/oleObject54.bin"/><Relationship Id="rId163" Type="http://schemas.openxmlformats.org/officeDocument/2006/relationships/image" Target="media/image89.wmf"/><Relationship Id="rId184" Type="http://schemas.openxmlformats.org/officeDocument/2006/relationships/oleObject" Target="embeddings/oleObject74.bin"/><Relationship Id="rId219" Type="http://schemas.openxmlformats.org/officeDocument/2006/relationships/oleObject" Target="embeddings/oleObject91.bin"/><Relationship Id="rId370" Type="http://schemas.openxmlformats.org/officeDocument/2006/relationships/oleObject" Target="embeddings/oleObject164.bin"/><Relationship Id="rId391" Type="http://schemas.openxmlformats.org/officeDocument/2006/relationships/oleObject" Target="embeddings/oleObject170.bin"/><Relationship Id="rId405" Type="http://schemas.openxmlformats.org/officeDocument/2006/relationships/image" Target="media/image218.wmf"/><Relationship Id="rId426" Type="http://schemas.openxmlformats.org/officeDocument/2006/relationships/oleObject" Target="embeddings/oleObject188.bin"/><Relationship Id="rId447" Type="http://schemas.openxmlformats.org/officeDocument/2006/relationships/image" Target="media/image244.png"/><Relationship Id="rId230" Type="http://schemas.openxmlformats.org/officeDocument/2006/relationships/image" Target="media/image123.wmf"/><Relationship Id="rId251" Type="http://schemas.openxmlformats.org/officeDocument/2006/relationships/oleObject" Target="embeddings/oleObject106.bin"/><Relationship Id="rId468" Type="http://schemas.openxmlformats.org/officeDocument/2006/relationships/oleObject" Target="embeddings/oleObject198.bin"/><Relationship Id="rId489" Type="http://schemas.openxmlformats.org/officeDocument/2006/relationships/image" Target="media/image273.png"/><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image" Target="media/image145.wmf"/><Relationship Id="rId293" Type="http://schemas.openxmlformats.org/officeDocument/2006/relationships/oleObject" Target="embeddings/oleObject128.bin"/><Relationship Id="rId307" Type="http://schemas.openxmlformats.org/officeDocument/2006/relationships/image" Target="media/image162.wmf"/><Relationship Id="rId328" Type="http://schemas.openxmlformats.org/officeDocument/2006/relationships/oleObject" Target="embeddings/oleObject145.bin"/><Relationship Id="rId349" Type="http://schemas.openxmlformats.org/officeDocument/2006/relationships/oleObject" Target="embeddings/oleObject155.bin"/><Relationship Id="rId88" Type="http://schemas.openxmlformats.org/officeDocument/2006/relationships/image" Target="media/image49.png"/><Relationship Id="rId111" Type="http://schemas.openxmlformats.org/officeDocument/2006/relationships/image" Target="media/image63.wmf"/><Relationship Id="rId132" Type="http://schemas.openxmlformats.org/officeDocument/2006/relationships/oleObject" Target="embeddings/oleObject48.bin"/><Relationship Id="rId153" Type="http://schemas.openxmlformats.org/officeDocument/2006/relationships/image" Target="media/image84.wmf"/><Relationship Id="rId174" Type="http://schemas.openxmlformats.org/officeDocument/2006/relationships/oleObject" Target="embeddings/oleObject69.bin"/><Relationship Id="rId195" Type="http://schemas.openxmlformats.org/officeDocument/2006/relationships/image" Target="media/image105.wmf"/><Relationship Id="rId209" Type="http://schemas.openxmlformats.org/officeDocument/2006/relationships/image" Target="media/image112.wmf"/><Relationship Id="rId360" Type="http://schemas.openxmlformats.org/officeDocument/2006/relationships/image" Target="media/image190.wmf"/><Relationship Id="rId381" Type="http://schemas.openxmlformats.org/officeDocument/2006/relationships/image" Target="media/image205.png"/><Relationship Id="rId416" Type="http://schemas.openxmlformats.org/officeDocument/2006/relationships/oleObject" Target="embeddings/oleObject182.bin"/><Relationship Id="rId220" Type="http://schemas.openxmlformats.org/officeDocument/2006/relationships/image" Target="media/image118.wmf"/><Relationship Id="rId241" Type="http://schemas.openxmlformats.org/officeDocument/2006/relationships/image" Target="media/image129.jpeg"/><Relationship Id="rId437" Type="http://schemas.openxmlformats.org/officeDocument/2006/relationships/oleObject" Target="embeddings/oleObject191.bin"/><Relationship Id="rId458" Type="http://schemas.openxmlformats.org/officeDocument/2006/relationships/oleObject" Target="embeddings/oleObject193.bin"/><Relationship Id="rId479" Type="http://schemas.openxmlformats.org/officeDocument/2006/relationships/image" Target="media/image264.w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oleObject" Target="embeddings/oleObject22.bin"/><Relationship Id="rId262" Type="http://schemas.openxmlformats.org/officeDocument/2006/relationships/image" Target="media/image140.wmf"/><Relationship Id="rId283" Type="http://schemas.openxmlformats.org/officeDocument/2006/relationships/oleObject" Target="embeddings/oleObject123.bin"/><Relationship Id="rId318" Type="http://schemas.openxmlformats.org/officeDocument/2006/relationships/oleObject" Target="embeddings/oleObject140.bin"/><Relationship Id="rId339" Type="http://schemas.openxmlformats.org/officeDocument/2006/relationships/image" Target="media/image178.wmf"/><Relationship Id="rId490" Type="http://schemas.openxmlformats.org/officeDocument/2006/relationships/image" Target="media/image274.png"/><Relationship Id="rId78" Type="http://schemas.openxmlformats.org/officeDocument/2006/relationships/image" Target="media/image39.gif"/><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3.bin"/><Relationship Id="rId143" Type="http://schemas.openxmlformats.org/officeDocument/2006/relationships/image" Target="media/image78.wmf"/><Relationship Id="rId164" Type="http://schemas.openxmlformats.org/officeDocument/2006/relationships/oleObject" Target="embeddings/oleObject64.bin"/><Relationship Id="rId185" Type="http://schemas.openxmlformats.org/officeDocument/2006/relationships/image" Target="media/image100.wmf"/><Relationship Id="rId350" Type="http://schemas.openxmlformats.org/officeDocument/2006/relationships/image" Target="media/image184.png"/><Relationship Id="rId371" Type="http://schemas.openxmlformats.org/officeDocument/2006/relationships/image" Target="media/image196.wmf"/><Relationship Id="rId406" Type="http://schemas.openxmlformats.org/officeDocument/2006/relationships/oleObject" Target="embeddings/oleObject177.bin"/><Relationship Id="rId9" Type="http://schemas.openxmlformats.org/officeDocument/2006/relationships/footer" Target="footer2.xml"/><Relationship Id="rId210" Type="http://schemas.openxmlformats.org/officeDocument/2006/relationships/oleObject" Target="embeddings/oleObject87.bin"/><Relationship Id="rId392" Type="http://schemas.openxmlformats.org/officeDocument/2006/relationships/image" Target="media/image211.wmf"/><Relationship Id="rId427" Type="http://schemas.openxmlformats.org/officeDocument/2006/relationships/image" Target="media/image228.png"/><Relationship Id="rId448" Type="http://schemas.openxmlformats.org/officeDocument/2006/relationships/image" Target="media/image245.png"/><Relationship Id="rId469" Type="http://schemas.openxmlformats.org/officeDocument/2006/relationships/image" Target="media/image259.wmf"/><Relationship Id="rId26" Type="http://schemas.openxmlformats.org/officeDocument/2006/relationships/oleObject" Target="embeddings/oleObject7.bin"/><Relationship Id="rId231" Type="http://schemas.openxmlformats.org/officeDocument/2006/relationships/oleObject" Target="embeddings/oleObject97.bin"/><Relationship Id="rId252" Type="http://schemas.openxmlformats.org/officeDocument/2006/relationships/image" Target="media/image135.wmf"/><Relationship Id="rId273" Type="http://schemas.openxmlformats.org/officeDocument/2006/relationships/oleObject" Target="embeddings/oleObject117.bin"/><Relationship Id="rId294" Type="http://schemas.openxmlformats.org/officeDocument/2006/relationships/image" Target="media/image155.wmf"/><Relationship Id="rId308" Type="http://schemas.openxmlformats.org/officeDocument/2006/relationships/oleObject" Target="embeddings/oleObject135.bin"/><Relationship Id="rId329" Type="http://schemas.openxmlformats.org/officeDocument/2006/relationships/image" Target="media/image173.wmf"/><Relationship Id="rId480" Type="http://schemas.openxmlformats.org/officeDocument/2006/relationships/oleObject" Target="embeddings/oleObject204.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image" Target="media/image50.png"/><Relationship Id="rId112" Type="http://schemas.openxmlformats.org/officeDocument/2006/relationships/oleObject" Target="embeddings/oleObject38.bin"/><Relationship Id="rId133" Type="http://schemas.openxmlformats.org/officeDocument/2006/relationships/image" Target="media/image74.wmf"/><Relationship Id="rId154" Type="http://schemas.openxmlformats.org/officeDocument/2006/relationships/oleObject" Target="embeddings/oleObject59.bin"/><Relationship Id="rId175" Type="http://schemas.openxmlformats.org/officeDocument/2006/relationships/image" Target="media/image95.wmf"/><Relationship Id="rId340" Type="http://schemas.openxmlformats.org/officeDocument/2006/relationships/image" Target="media/image179.wmf"/><Relationship Id="rId361" Type="http://schemas.openxmlformats.org/officeDocument/2006/relationships/oleObject" Target="embeddings/oleObject160.bin"/><Relationship Id="rId196" Type="http://schemas.openxmlformats.org/officeDocument/2006/relationships/oleObject" Target="embeddings/oleObject80.bin"/><Relationship Id="rId200" Type="http://schemas.openxmlformats.org/officeDocument/2006/relationships/oleObject" Target="embeddings/oleObject82.bin"/><Relationship Id="rId382" Type="http://schemas.openxmlformats.org/officeDocument/2006/relationships/oleObject" Target="embeddings/oleObject166.bin"/><Relationship Id="rId417" Type="http://schemas.openxmlformats.org/officeDocument/2006/relationships/image" Target="media/image224.wmf"/><Relationship Id="rId438" Type="http://schemas.openxmlformats.org/officeDocument/2006/relationships/image" Target="media/image236.png"/><Relationship Id="rId459" Type="http://schemas.openxmlformats.org/officeDocument/2006/relationships/image" Target="media/image254.wmf"/><Relationship Id="rId16" Type="http://schemas.openxmlformats.org/officeDocument/2006/relationships/oleObject" Target="embeddings/oleObject2.bin"/><Relationship Id="rId221" Type="http://schemas.openxmlformats.org/officeDocument/2006/relationships/oleObject" Target="embeddings/oleObject92.bin"/><Relationship Id="rId242" Type="http://schemas.openxmlformats.org/officeDocument/2006/relationships/image" Target="media/image130.png"/><Relationship Id="rId263" Type="http://schemas.openxmlformats.org/officeDocument/2006/relationships/oleObject" Target="embeddings/oleObject112.bin"/><Relationship Id="rId284" Type="http://schemas.openxmlformats.org/officeDocument/2006/relationships/image" Target="media/image150.wmf"/><Relationship Id="rId319" Type="http://schemas.openxmlformats.org/officeDocument/2006/relationships/image" Target="media/image168.wmf"/><Relationship Id="rId470" Type="http://schemas.openxmlformats.org/officeDocument/2006/relationships/oleObject" Target="embeddings/oleObject199.bin"/><Relationship Id="rId491" Type="http://schemas.openxmlformats.org/officeDocument/2006/relationships/image" Target="media/image275.png"/><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40.png"/><Relationship Id="rId102" Type="http://schemas.openxmlformats.org/officeDocument/2006/relationships/oleObject" Target="embeddings/oleObject33.bin"/><Relationship Id="rId123" Type="http://schemas.openxmlformats.org/officeDocument/2006/relationships/image" Target="media/image69.wmf"/><Relationship Id="rId144" Type="http://schemas.openxmlformats.org/officeDocument/2006/relationships/oleObject" Target="embeddings/oleObject55.bin"/><Relationship Id="rId330" Type="http://schemas.openxmlformats.org/officeDocument/2006/relationships/oleObject" Target="embeddings/oleObject146.bin"/><Relationship Id="rId90" Type="http://schemas.openxmlformats.org/officeDocument/2006/relationships/image" Target="media/image51.wmf"/><Relationship Id="rId165" Type="http://schemas.openxmlformats.org/officeDocument/2006/relationships/image" Target="media/image90.wmf"/><Relationship Id="rId186" Type="http://schemas.openxmlformats.org/officeDocument/2006/relationships/oleObject" Target="embeddings/oleObject75.bin"/><Relationship Id="rId351" Type="http://schemas.openxmlformats.org/officeDocument/2006/relationships/image" Target="media/image185.png"/><Relationship Id="rId372" Type="http://schemas.openxmlformats.org/officeDocument/2006/relationships/oleObject" Target="embeddings/oleObject165.bin"/><Relationship Id="rId393" Type="http://schemas.openxmlformats.org/officeDocument/2006/relationships/oleObject" Target="embeddings/oleObject171.bin"/><Relationship Id="rId407" Type="http://schemas.openxmlformats.org/officeDocument/2006/relationships/image" Target="media/image219.wmf"/><Relationship Id="rId428" Type="http://schemas.openxmlformats.org/officeDocument/2006/relationships/image" Target="media/image229.png"/><Relationship Id="rId449" Type="http://schemas.openxmlformats.org/officeDocument/2006/relationships/image" Target="media/image246.png"/><Relationship Id="rId211" Type="http://schemas.openxmlformats.org/officeDocument/2006/relationships/image" Target="media/image113.png"/><Relationship Id="rId232" Type="http://schemas.openxmlformats.org/officeDocument/2006/relationships/image" Target="media/image124.wmf"/><Relationship Id="rId253" Type="http://schemas.openxmlformats.org/officeDocument/2006/relationships/oleObject" Target="embeddings/oleObject107.bin"/><Relationship Id="rId274" Type="http://schemas.openxmlformats.org/officeDocument/2006/relationships/image" Target="media/image146.wmf"/><Relationship Id="rId295" Type="http://schemas.openxmlformats.org/officeDocument/2006/relationships/oleObject" Target="embeddings/oleObject129.bin"/><Relationship Id="rId309" Type="http://schemas.openxmlformats.org/officeDocument/2006/relationships/image" Target="media/image163.wmf"/><Relationship Id="rId460" Type="http://schemas.openxmlformats.org/officeDocument/2006/relationships/oleObject" Target="embeddings/oleObject194.bin"/><Relationship Id="rId481" Type="http://schemas.openxmlformats.org/officeDocument/2006/relationships/image" Target="media/image265.png"/><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64.wmf"/><Relationship Id="rId134" Type="http://schemas.openxmlformats.org/officeDocument/2006/relationships/oleObject" Target="embeddings/oleObject49.bin"/><Relationship Id="rId320" Type="http://schemas.openxmlformats.org/officeDocument/2006/relationships/oleObject" Target="embeddings/oleObject141.bin"/><Relationship Id="rId80" Type="http://schemas.openxmlformats.org/officeDocument/2006/relationships/image" Target="media/image41.png"/><Relationship Id="rId155" Type="http://schemas.openxmlformats.org/officeDocument/2006/relationships/image" Target="media/image85.wmf"/><Relationship Id="rId176" Type="http://schemas.openxmlformats.org/officeDocument/2006/relationships/oleObject" Target="embeddings/oleObject70.bin"/><Relationship Id="rId197" Type="http://schemas.openxmlformats.org/officeDocument/2006/relationships/image" Target="media/image106.wmf"/><Relationship Id="rId341" Type="http://schemas.openxmlformats.org/officeDocument/2006/relationships/oleObject" Target="embeddings/oleObject151.bin"/><Relationship Id="rId362" Type="http://schemas.openxmlformats.org/officeDocument/2006/relationships/image" Target="media/image191.wmf"/><Relationship Id="rId383" Type="http://schemas.openxmlformats.org/officeDocument/2006/relationships/image" Target="media/image206.png"/><Relationship Id="rId418" Type="http://schemas.openxmlformats.org/officeDocument/2006/relationships/oleObject" Target="embeddings/oleObject183.bin"/><Relationship Id="rId439" Type="http://schemas.openxmlformats.org/officeDocument/2006/relationships/image" Target="media/image237.png"/><Relationship Id="rId201" Type="http://schemas.openxmlformats.org/officeDocument/2006/relationships/image" Target="media/image108.wmf"/><Relationship Id="rId222" Type="http://schemas.openxmlformats.org/officeDocument/2006/relationships/image" Target="media/image119.wmf"/><Relationship Id="rId243" Type="http://schemas.openxmlformats.org/officeDocument/2006/relationships/oleObject" Target="embeddings/oleObject102.bin"/><Relationship Id="rId264" Type="http://schemas.openxmlformats.org/officeDocument/2006/relationships/image" Target="media/image141.wmf"/><Relationship Id="rId285" Type="http://schemas.openxmlformats.org/officeDocument/2006/relationships/oleObject" Target="embeddings/oleObject124.bin"/><Relationship Id="rId450" Type="http://schemas.openxmlformats.org/officeDocument/2006/relationships/image" Target="media/image247.png"/><Relationship Id="rId471" Type="http://schemas.openxmlformats.org/officeDocument/2006/relationships/image" Target="media/image260.wmf"/><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9.wmf"/><Relationship Id="rId124" Type="http://schemas.openxmlformats.org/officeDocument/2006/relationships/oleObject" Target="embeddings/oleObject44.bin"/><Relationship Id="rId310" Type="http://schemas.openxmlformats.org/officeDocument/2006/relationships/oleObject" Target="embeddings/oleObject136.bin"/><Relationship Id="rId492" Type="http://schemas.openxmlformats.org/officeDocument/2006/relationships/image" Target="media/image276.png"/><Relationship Id="rId70" Type="http://schemas.openxmlformats.org/officeDocument/2006/relationships/image" Target="media/image32.png"/><Relationship Id="rId91" Type="http://schemas.openxmlformats.org/officeDocument/2006/relationships/oleObject" Target="embeddings/oleObject30.bin"/><Relationship Id="rId145" Type="http://schemas.openxmlformats.org/officeDocument/2006/relationships/image" Target="media/image79.wmf"/><Relationship Id="rId166" Type="http://schemas.openxmlformats.org/officeDocument/2006/relationships/oleObject" Target="embeddings/oleObject65.bin"/><Relationship Id="rId187" Type="http://schemas.openxmlformats.org/officeDocument/2006/relationships/image" Target="media/image101.wmf"/><Relationship Id="rId331" Type="http://schemas.openxmlformats.org/officeDocument/2006/relationships/image" Target="media/image174.wmf"/><Relationship Id="rId352" Type="http://schemas.openxmlformats.org/officeDocument/2006/relationships/image" Target="media/image186.wmf"/><Relationship Id="rId373" Type="http://schemas.openxmlformats.org/officeDocument/2006/relationships/image" Target="media/image197.png"/><Relationship Id="rId394" Type="http://schemas.openxmlformats.org/officeDocument/2006/relationships/image" Target="media/image212.png"/><Relationship Id="rId408" Type="http://schemas.openxmlformats.org/officeDocument/2006/relationships/oleObject" Target="embeddings/oleObject178.bin"/><Relationship Id="rId429" Type="http://schemas.openxmlformats.org/officeDocument/2006/relationships/image" Target="media/image230.wmf"/><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oleObject" Target="embeddings/oleObject98.bin"/><Relationship Id="rId254" Type="http://schemas.openxmlformats.org/officeDocument/2006/relationships/image" Target="media/image136.wmf"/><Relationship Id="rId440" Type="http://schemas.openxmlformats.org/officeDocument/2006/relationships/image" Target="media/image238.png"/><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39.bin"/><Relationship Id="rId275" Type="http://schemas.openxmlformats.org/officeDocument/2006/relationships/oleObject" Target="embeddings/oleObject118.bin"/><Relationship Id="rId296" Type="http://schemas.openxmlformats.org/officeDocument/2006/relationships/image" Target="media/image156.wmf"/><Relationship Id="rId300" Type="http://schemas.openxmlformats.org/officeDocument/2006/relationships/oleObject" Target="embeddings/oleObject131.bin"/><Relationship Id="rId461" Type="http://schemas.openxmlformats.org/officeDocument/2006/relationships/image" Target="media/image255.wmf"/><Relationship Id="rId482" Type="http://schemas.openxmlformats.org/officeDocument/2006/relationships/image" Target="media/image266.png"/><Relationship Id="rId60" Type="http://schemas.openxmlformats.org/officeDocument/2006/relationships/image" Target="media/image27.wmf"/><Relationship Id="rId81" Type="http://schemas.openxmlformats.org/officeDocument/2006/relationships/image" Target="media/image42.png"/><Relationship Id="rId135" Type="http://schemas.openxmlformats.org/officeDocument/2006/relationships/image" Target="media/image75.wmf"/><Relationship Id="rId156" Type="http://schemas.openxmlformats.org/officeDocument/2006/relationships/oleObject" Target="embeddings/oleObject60.bin"/><Relationship Id="rId177" Type="http://schemas.openxmlformats.org/officeDocument/2006/relationships/image" Target="media/image96.wmf"/><Relationship Id="rId198" Type="http://schemas.openxmlformats.org/officeDocument/2006/relationships/oleObject" Target="embeddings/oleObject81.bin"/><Relationship Id="rId321" Type="http://schemas.openxmlformats.org/officeDocument/2006/relationships/image" Target="media/image169.wmf"/><Relationship Id="rId342" Type="http://schemas.openxmlformats.org/officeDocument/2006/relationships/image" Target="media/image180.wmf"/><Relationship Id="rId363" Type="http://schemas.openxmlformats.org/officeDocument/2006/relationships/oleObject" Target="embeddings/oleObject161.bin"/><Relationship Id="rId384" Type="http://schemas.openxmlformats.org/officeDocument/2006/relationships/oleObject" Target="embeddings/oleObject167.bin"/><Relationship Id="rId419" Type="http://schemas.openxmlformats.org/officeDocument/2006/relationships/oleObject" Target="embeddings/oleObject184.bin"/><Relationship Id="rId202" Type="http://schemas.openxmlformats.org/officeDocument/2006/relationships/oleObject" Target="embeddings/oleObject83.bin"/><Relationship Id="rId223" Type="http://schemas.openxmlformats.org/officeDocument/2006/relationships/oleObject" Target="embeddings/oleObject93.bin"/><Relationship Id="rId244" Type="http://schemas.openxmlformats.org/officeDocument/2006/relationships/oleObject" Target="embeddings/oleObject103.bin"/><Relationship Id="rId430" Type="http://schemas.openxmlformats.org/officeDocument/2006/relationships/oleObject" Target="embeddings/oleObject189.bin"/><Relationship Id="rId18" Type="http://schemas.openxmlformats.org/officeDocument/2006/relationships/oleObject" Target="embeddings/oleObject3.bin"/><Relationship Id="rId39" Type="http://schemas.openxmlformats.org/officeDocument/2006/relationships/image" Target="media/image16.wmf"/><Relationship Id="rId265" Type="http://schemas.openxmlformats.org/officeDocument/2006/relationships/oleObject" Target="embeddings/oleObject113.bin"/><Relationship Id="rId286" Type="http://schemas.openxmlformats.org/officeDocument/2006/relationships/image" Target="media/image151.wmf"/><Relationship Id="rId451" Type="http://schemas.openxmlformats.org/officeDocument/2006/relationships/image" Target="media/image248.png"/><Relationship Id="rId472" Type="http://schemas.openxmlformats.org/officeDocument/2006/relationships/oleObject" Target="embeddings/oleObject200.bin"/><Relationship Id="rId493" Type="http://schemas.openxmlformats.org/officeDocument/2006/relationships/footer" Target="footer4.xml"/><Relationship Id="rId50" Type="http://schemas.openxmlformats.org/officeDocument/2006/relationships/oleObject" Target="embeddings/oleObject19.bin"/><Relationship Id="rId104" Type="http://schemas.openxmlformats.org/officeDocument/2006/relationships/oleObject" Target="embeddings/oleObject34.bin"/><Relationship Id="rId125" Type="http://schemas.openxmlformats.org/officeDocument/2006/relationships/image" Target="media/image70.wmf"/><Relationship Id="rId146" Type="http://schemas.openxmlformats.org/officeDocument/2006/relationships/oleObject" Target="embeddings/oleObject56.bin"/><Relationship Id="rId167" Type="http://schemas.openxmlformats.org/officeDocument/2006/relationships/image" Target="media/image91.wmf"/><Relationship Id="rId188" Type="http://schemas.openxmlformats.org/officeDocument/2006/relationships/oleObject" Target="embeddings/oleObject76.bin"/><Relationship Id="rId311" Type="http://schemas.openxmlformats.org/officeDocument/2006/relationships/image" Target="media/image164.wmf"/><Relationship Id="rId332" Type="http://schemas.openxmlformats.org/officeDocument/2006/relationships/oleObject" Target="embeddings/oleObject147.bin"/><Relationship Id="rId353" Type="http://schemas.openxmlformats.org/officeDocument/2006/relationships/oleObject" Target="embeddings/oleObject156.bin"/><Relationship Id="rId374" Type="http://schemas.openxmlformats.org/officeDocument/2006/relationships/image" Target="media/image198.png"/><Relationship Id="rId395" Type="http://schemas.openxmlformats.org/officeDocument/2006/relationships/image" Target="media/image213.wmf"/><Relationship Id="rId409" Type="http://schemas.openxmlformats.org/officeDocument/2006/relationships/image" Target="media/image220.wmf"/><Relationship Id="rId71" Type="http://schemas.openxmlformats.org/officeDocument/2006/relationships/image" Target="media/image33.png"/><Relationship Id="rId92" Type="http://schemas.openxmlformats.org/officeDocument/2006/relationships/hyperlink" Target="http://www.sciencedirect.com/science?_ob=ArticleURL&amp;_udi=B6WHY-45P0TJR-1P&amp;_coverDate=10%2F31%2F1994&amp;_alid=375031649&amp;_rdoc=1&amp;_fmt=&amp;_orig=search&amp;_qd=1&amp;_cdi=6863&amp;_sort=d&amp;view=c&amp;_acct=C000051292&amp;_version=1&amp;_urlVersion=0&amp;_userid=1072239&amp;md5=9afa9291d22a44614de567dd9427c63d" TargetMode="External"/><Relationship Id="rId213" Type="http://schemas.openxmlformats.org/officeDocument/2006/relationships/oleObject" Target="embeddings/oleObject88.bin"/><Relationship Id="rId234" Type="http://schemas.openxmlformats.org/officeDocument/2006/relationships/image" Target="media/image125.wmf"/><Relationship Id="rId420"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08.bin"/><Relationship Id="rId276" Type="http://schemas.openxmlformats.org/officeDocument/2006/relationships/oleObject" Target="embeddings/oleObject119.bin"/><Relationship Id="rId297" Type="http://schemas.openxmlformats.org/officeDocument/2006/relationships/image" Target="media/image157.wmf"/><Relationship Id="rId441" Type="http://schemas.openxmlformats.org/officeDocument/2006/relationships/image" Target="media/image239.png"/><Relationship Id="rId462" Type="http://schemas.openxmlformats.org/officeDocument/2006/relationships/oleObject" Target="embeddings/oleObject195.bin"/><Relationship Id="rId483" Type="http://schemas.openxmlformats.org/officeDocument/2006/relationships/image" Target="media/image267.png"/><Relationship Id="rId40" Type="http://schemas.openxmlformats.org/officeDocument/2006/relationships/oleObject" Target="embeddings/oleObject14.bin"/><Relationship Id="rId115" Type="http://schemas.openxmlformats.org/officeDocument/2006/relationships/image" Target="media/image65.wmf"/><Relationship Id="rId136" Type="http://schemas.openxmlformats.org/officeDocument/2006/relationships/oleObject" Target="embeddings/oleObject50.bin"/><Relationship Id="rId157" Type="http://schemas.openxmlformats.org/officeDocument/2006/relationships/image" Target="media/image86.wmf"/><Relationship Id="rId178" Type="http://schemas.openxmlformats.org/officeDocument/2006/relationships/oleObject" Target="embeddings/oleObject71.bin"/><Relationship Id="rId301" Type="http://schemas.openxmlformats.org/officeDocument/2006/relationships/image" Target="media/image159.wmf"/><Relationship Id="rId322" Type="http://schemas.openxmlformats.org/officeDocument/2006/relationships/oleObject" Target="embeddings/oleObject142.bin"/><Relationship Id="rId343" Type="http://schemas.openxmlformats.org/officeDocument/2006/relationships/oleObject" Target="embeddings/oleObject152.bin"/><Relationship Id="rId364" Type="http://schemas.openxmlformats.org/officeDocument/2006/relationships/image" Target="media/image192.wmf"/><Relationship Id="rId61" Type="http://schemas.openxmlformats.org/officeDocument/2006/relationships/oleObject" Target="embeddings/oleObject24.bin"/><Relationship Id="rId82" Type="http://schemas.openxmlformats.org/officeDocument/2006/relationships/image" Target="media/image43.png"/><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image" Target="media/image207.png"/><Relationship Id="rId19" Type="http://schemas.openxmlformats.org/officeDocument/2006/relationships/image" Target="media/image6.wmf"/><Relationship Id="rId224" Type="http://schemas.openxmlformats.org/officeDocument/2006/relationships/image" Target="media/image120.wmf"/><Relationship Id="rId245" Type="http://schemas.openxmlformats.org/officeDocument/2006/relationships/image" Target="media/image131.wmf"/><Relationship Id="rId266" Type="http://schemas.openxmlformats.org/officeDocument/2006/relationships/image" Target="media/image142.wmf"/><Relationship Id="rId287" Type="http://schemas.openxmlformats.org/officeDocument/2006/relationships/oleObject" Target="embeddings/oleObject125.bin"/><Relationship Id="rId410" Type="http://schemas.openxmlformats.org/officeDocument/2006/relationships/oleObject" Target="embeddings/oleObject179.bin"/><Relationship Id="rId431" Type="http://schemas.openxmlformats.org/officeDocument/2006/relationships/image" Target="media/image231.png"/><Relationship Id="rId452" Type="http://schemas.openxmlformats.org/officeDocument/2006/relationships/image" Target="media/image249.png"/><Relationship Id="rId473" Type="http://schemas.openxmlformats.org/officeDocument/2006/relationships/image" Target="media/image261.wmf"/><Relationship Id="rId494" Type="http://schemas.openxmlformats.org/officeDocument/2006/relationships/fontTable" Target="fontTable.xml"/><Relationship Id="rId30" Type="http://schemas.openxmlformats.org/officeDocument/2006/relationships/oleObject" Target="embeddings/oleObject9.bin"/><Relationship Id="rId105" Type="http://schemas.openxmlformats.org/officeDocument/2006/relationships/image" Target="media/image60.wmf"/><Relationship Id="rId126" Type="http://schemas.openxmlformats.org/officeDocument/2006/relationships/oleObject" Target="embeddings/oleObject45.bin"/><Relationship Id="rId147" Type="http://schemas.openxmlformats.org/officeDocument/2006/relationships/image" Target="media/image80.wmf"/><Relationship Id="rId168" Type="http://schemas.openxmlformats.org/officeDocument/2006/relationships/oleObject" Target="embeddings/oleObject66.bin"/><Relationship Id="rId312" Type="http://schemas.openxmlformats.org/officeDocument/2006/relationships/oleObject" Target="embeddings/oleObject137.bin"/><Relationship Id="rId333" Type="http://schemas.openxmlformats.org/officeDocument/2006/relationships/image" Target="media/image175.wmf"/><Relationship Id="rId354" Type="http://schemas.openxmlformats.org/officeDocument/2006/relationships/image" Target="media/image187.wmf"/><Relationship Id="rId51" Type="http://schemas.openxmlformats.org/officeDocument/2006/relationships/image" Target="media/image22.wmf"/><Relationship Id="rId72" Type="http://schemas.openxmlformats.org/officeDocument/2006/relationships/image" Target="media/image34.png"/><Relationship Id="rId93" Type="http://schemas.openxmlformats.org/officeDocument/2006/relationships/image" Target="media/image52.png"/><Relationship Id="rId189" Type="http://schemas.openxmlformats.org/officeDocument/2006/relationships/image" Target="media/image102.wmf"/><Relationship Id="rId375" Type="http://schemas.openxmlformats.org/officeDocument/2006/relationships/image" Target="media/image199.png"/><Relationship Id="rId396" Type="http://schemas.openxmlformats.org/officeDocument/2006/relationships/oleObject" Target="embeddings/oleObject172.bin"/><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99.bin"/><Relationship Id="rId256" Type="http://schemas.openxmlformats.org/officeDocument/2006/relationships/image" Target="media/image137.wmf"/><Relationship Id="rId277" Type="http://schemas.openxmlformats.org/officeDocument/2006/relationships/oleObject" Target="embeddings/oleObject120.bin"/><Relationship Id="rId298" Type="http://schemas.openxmlformats.org/officeDocument/2006/relationships/oleObject" Target="embeddings/oleObject130.bin"/><Relationship Id="rId400" Type="http://schemas.openxmlformats.org/officeDocument/2006/relationships/oleObject" Target="embeddings/oleObject174.bin"/><Relationship Id="rId421" Type="http://schemas.openxmlformats.org/officeDocument/2006/relationships/oleObject" Target="embeddings/oleObject185.bin"/><Relationship Id="rId442" Type="http://schemas.openxmlformats.org/officeDocument/2006/relationships/image" Target="media/image240.png"/><Relationship Id="rId463" Type="http://schemas.openxmlformats.org/officeDocument/2006/relationships/image" Target="media/image256.wmf"/><Relationship Id="rId484" Type="http://schemas.openxmlformats.org/officeDocument/2006/relationships/image" Target="media/image268.png"/><Relationship Id="rId116" Type="http://schemas.openxmlformats.org/officeDocument/2006/relationships/oleObject" Target="embeddings/oleObject40.bin"/><Relationship Id="rId137" Type="http://schemas.openxmlformats.org/officeDocument/2006/relationships/image" Target="media/image76.wmf"/><Relationship Id="rId158" Type="http://schemas.openxmlformats.org/officeDocument/2006/relationships/oleObject" Target="embeddings/oleObject61.bin"/><Relationship Id="rId302" Type="http://schemas.openxmlformats.org/officeDocument/2006/relationships/oleObject" Target="embeddings/oleObject132.bin"/><Relationship Id="rId323" Type="http://schemas.openxmlformats.org/officeDocument/2006/relationships/image" Target="media/image170.wmf"/><Relationship Id="rId344" Type="http://schemas.openxmlformats.org/officeDocument/2006/relationships/image" Target="media/image181.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image" Target="media/image44.png"/><Relationship Id="rId179" Type="http://schemas.openxmlformats.org/officeDocument/2006/relationships/image" Target="media/image97.wmf"/><Relationship Id="rId365" Type="http://schemas.openxmlformats.org/officeDocument/2006/relationships/oleObject" Target="embeddings/oleObject162.bin"/><Relationship Id="rId386" Type="http://schemas.openxmlformats.org/officeDocument/2006/relationships/image" Target="media/image208.png"/><Relationship Id="rId190" Type="http://schemas.openxmlformats.org/officeDocument/2006/relationships/oleObject" Target="embeddings/oleObject77.bin"/><Relationship Id="rId204" Type="http://schemas.openxmlformats.org/officeDocument/2006/relationships/oleObject" Target="embeddings/oleObject84.bin"/><Relationship Id="rId225" Type="http://schemas.openxmlformats.org/officeDocument/2006/relationships/oleObject" Target="embeddings/oleObject94.bin"/><Relationship Id="rId246" Type="http://schemas.openxmlformats.org/officeDocument/2006/relationships/image" Target="media/image132.wmf"/><Relationship Id="rId267" Type="http://schemas.openxmlformats.org/officeDocument/2006/relationships/oleObject" Target="embeddings/oleObject114.bin"/><Relationship Id="rId288" Type="http://schemas.openxmlformats.org/officeDocument/2006/relationships/image" Target="media/image152.wmf"/><Relationship Id="rId411" Type="http://schemas.openxmlformats.org/officeDocument/2006/relationships/image" Target="media/image221.wmf"/><Relationship Id="rId432" Type="http://schemas.openxmlformats.org/officeDocument/2006/relationships/image" Target="media/image232.png"/><Relationship Id="rId453" Type="http://schemas.openxmlformats.org/officeDocument/2006/relationships/image" Target="media/image250.png"/><Relationship Id="rId474" Type="http://schemas.openxmlformats.org/officeDocument/2006/relationships/oleObject" Target="embeddings/oleObject201.bin"/><Relationship Id="rId106" Type="http://schemas.openxmlformats.org/officeDocument/2006/relationships/oleObject" Target="embeddings/oleObject35.bin"/><Relationship Id="rId127" Type="http://schemas.openxmlformats.org/officeDocument/2006/relationships/image" Target="media/image71.wmf"/><Relationship Id="rId313" Type="http://schemas.openxmlformats.org/officeDocument/2006/relationships/image" Target="media/image165.wmf"/><Relationship Id="rId495"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5.png"/><Relationship Id="rId94" Type="http://schemas.openxmlformats.org/officeDocument/2006/relationships/image" Target="media/image53.png"/><Relationship Id="rId148" Type="http://schemas.openxmlformats.org/officeDocument/2006/relationships/image" Target="media/image81.wmf"/><Relationship Id="rId169" Type="http://schemas.openxmlformats.org/officeDocument/2006/relationships/image" Target="media/image92.wmf"/><Relationship Id="rId334" Type="http://schemas.openxmlformats.org/officeDocument/2006/relationships/oleObject" Target="embeddings/oleObject148.bin"/><Relationship Id="rId355" Type="http://schemas.openxmlformats.org/officeDocument/2006/relationships/oleObject" Target="embeddings/oleObject157.bin"/><Relationship Id="rId376" Type="http://schemas.openxmlformats.org/officeDocument/2006/relationships/image" Target="media/image200.png"/><Relationship Id="rId397" Type="http://schemas.openxmlformats.org/officeDocument/2006/relationships/image" Target="media/image214.wmf"/><Relationship Id="rId4" Type="http://schemas.openxmlformats.org/officeDocument/2006/relationships/settings" Target="settings.xml"/><Relationship Id="rId180" Type="http://schemas.openxmlformats.org/officeDocument/2006/relationships/oleObject" Target="embeddings/oleObject72.bin"/><Relationship Id="rId215" Type="http://schemas.openxmlformats.org/officeDocument/2006/relationships/oleObject" Target="embeddings/oleObject89.bin"/><Relationship Id="rId236" Type="http://schemas.openxmlformats.org/officeDocument/2006/relationships/image" Target="media/image126.wmf"/><Relationship Id="rId257" Type="http://schemas.openxmlformats.org/officeDocument/2006/relationships/oleObject" Target="embeddings/oleObject109.bin"/><Relationship Id="rId278" Type="http://schemas.openxmlformats.org/officeDocument/2006/relationships/image" Target="media/image147.wmf"/><Relationship Id="rId401" Type="http://schemas.openxmlformats.org/officeDocument/2006/relationships/image" Target="media/image216.wmf"/><Relationship Id="rId422" Type="http://schemas.openxmlformats.org/officeDocument/2006/relationships/image" Target="media/image226.wmf"/><Relationship Id="rId443" Type="http://schemas.openxmlformats.org/officeDocument/2006/relationships/image" Target="media/image241.png"/><Relationship Id="rId464" Type="http://schemas.openxmlformats.org/officeDocument/2006/relationships/oleObject" Target="embeddings/oleObject196.bin"/><Relationship Id="rId303" Type="http://schemas.openxmlformats.org/officeDocument/2006/relationships/image" Target="media/image160.wmf"/><Relationship Id="rId485" Type="http://schemas.openxmlformats.org/officeDocument/2006/relationships/image" Target="media/image269.png"/><Relationship Id="rId42" Type="http://schemas.openxmlformats.org/officeDocument/2006/relationships/oleObject" Target="embeddings/oleObject15.bin"/><Relationship Id="rId84" Type="http://schemas.openxmlformats.org/officeDocument/2006/relationships/image" Target="media/image45.png"/><Relationship Id="rId138" Type="http://schemas.openxmlformats.org/officeDocument/2006/relationships/oleObject" Target="embeddings/oleObject51.bin"/><Relationship Id="rId345" Type="http://schemas.openxmlformats.org/officeDocument/2006/relationships/oleObject" Target="embeddings/oleObject153.bin"/><Relationship Id="rId387" Type="http://schemas.openxmlformats.org/officeDocument/2006/relationships/oleObject" Target="embeddings/oleObject168.bin"/><Relationship Id="rId191" Type="http://schemas.openxmlformats.org/officeDocument/2006/relationships/image" Target="media/image103.wmf"/><Relationship Id="rId205" Type="http://schemas.openxmlformats.org/officeDocument/2006/relationships/image" Target="media/image110.wmf"/><Relationship Id="rId247" Type="http://schemas.openxmlformats.org/officeDocument/2006/relationships/oleObject" Target="embeddings/oleObject104.bin"/><Relationship Id="rId412" Type="http://schemas.openxmlformats.org/officeDocument/2006/relationships/oleObject" Target="embeddings/oleObject180.bin"/><Relationship Id="rId107" Type="http://schemas.openxmlformats.org/officeDocument/2006/relationships/image" Target="media/image61.wmf"/><Relationship Id="rId289" Type="http://schemas.openxmlformats.org/officeDocument/2006/relationships/oleObject" Target="embeddings/oleObject126.bin"/><Relationship Id="rId454" Type="http://schemas.openxmlformats.org/officeDocument/2006/relationships/image" Target="media/image251.png"/><Relationship Id="rId11" Type="http://schemas.openxmlformats.org/officeDocument/2006/relationships/image" Target="media/image1.wmf"/><Relationship Id="rId53" Type="http://schemas.openxmlformats.org/officeDocument/2006/relationships/image" Target="media/image23.png"/><Relationship Id="rId149" Type="http://schemas.openxmlformats.org/officeDocument/2006/relationships/oleObject" Target="embeddings/oleObject57.bin"/><Relationship Id="rId314" Type="http://schemas.openxmlformats.org/officeDocument/2006/relationships/oleObject" Target="embeddings/oleObject138.bin"/><Relationship Id="rId356" Type="http://schemas.openxmlformats.org/officeDocument/2006/relationships/image" Target="media/image188.wmf"/><Relationship Id="rId398" Type="http://schemas.openxmlformats.org/officeDocument/2006/relationships/oleObject" Target="embeddings/oleObject173.bin"/><Relationship Id="rId95" Type="http://schemas.openxmlformats.org/officeDocument/2006/relationships/image" Target="media/image54.png"/><Relationship Id="rId160" Type="http://schemas.openxmlformats.org/officeDocument/2006/relationships/oleObject" Target="embeddings/oleObject62.bin"/><Relationship Id="rId216" Type="http://schemas.openxmlformats.org/officeDocument/2006/relationships/image" Target="media/image116.wmf"/><Relationship Id="rId423" Type="http://schemas.openxmlformats.org/officeDocument/2006/relationships/oleObject" Target="embeddings/oleObject186.bin"/><Relationship Id="rId258" Type="http://schemas.openxmlformats.org/officeDocument/2006/relationships/image" Target="media/image138.wmf"/><Relationship Id="rId465" Type="http://schemas.openxmlformats.org/officeDocument/2006/relationships/image" Target="media/image257.wmf"/><Relationship Id="rId22" Type="http://schemas.openxmlformats.org/officeDocument/2006/relationships/oleObject" Target="embeddings/oleObject5.bin"/><Relationship Id="rId64" Type="http://schemas.openxmlformats.org/officeDocument/2006/relationships/image" Target="media/image29.wmf"/><Relationship Id="rId118" Type="http://schemas.openxmlformats.org/officeDocument/2006/relationships/oleObject" Target="embeddings/oleObject41.bin"/><Relationship Id="rId325" Type="http://schemas.openxmlformats.org/officeDocument/2006/relationships/image" Target="media/image171.wmf"/><Relationship Id="rId367" Type="http://schemas.openxmlformats.org/officeDocument/2006/relationships/image" Target="media/image194.wmf"/><Relationship Id="rId171" Type="http://schemas.openxmlformats.org/officeDocument/2006/relationships/image" Target="media/image93.wmf"/><Relationship Id="rId227" Type="http://schemas.openxmlformats.org/officeDocument/2006/relationships/oleObject" Target="embeddings/oleObject95.bin"/><Relationship Id="rId269" Type="http://schemas.openxmlformats.org/officeDocument/2006/relationships/oleObject" Target="embeddings/oleObject115.bin"/><Relationship Id="rId434" Type="http://schemas.openxmlformats.org/officeDocument/2006/relationships/image" Target="media/image234.wmf"/><Relationship Id="rId476" Type="http://schemas.openxmlformats.org/officeDocument/2006/relationships/oleObject" Target="embeddings/oleObject202.bin"/><Relationship Id="rId33" Type="http://schemas.openxmlformats.org/officeDocument/2006/relationships/image" Target="media/image13.wmf"/><Relationship Id="rId129" Type="http://schemas.openxmlformats.org/officeDocument/2006/relationships/image" Target="media/image72.wmf"/><Relationship Id="rId280" Type="http://schemas.openxmlformats.org/officeDocument/2006/relationships/image" Target="media/image148.wmf"/><Relationship Id="rId336" Type="http://schemas.openxmlformats.org/officeDocument/2006/relationships/oleObject" Target="embeddings/oleObject149.bin"/><Relationship Id="rId75" Type="http://schemas.openxmlformats.org/officeDocument/2006/relationships/oleObject" Target="embeddings/oleObject29.bin"/><Relationship Id="rId140" Type="http://schemas.openxmlformats.org/officeDocument/2006/relationships/oleObject" Target="embeddings/oleObject53.bin"/><Relationship Id="rId182" Type="http://schemas.openxmlformats.org/officeDocument/2006/relationships/oleObject" Target="embeddings/oleObject73.bin"/><Relationship Id="rId378" Type="http://schemas.openxmlformats.org/officeDocument/2006/relationships/image" Target="media/image202.png"/><Relationship Id="rId403" Type="http://schemas.openxmlformats.org/officeDocument/2006/relationships/image" Target="media/image217.wmf"/><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image" Target="media/image243.wmf"/><Relationship Id="rId487" Type="http://schemas.openxmlformats.org/officeDocument/2006/relationships/image" Target="media/image271.png"/><Relationship Id="rId291" Type="http://schemas.openxmlformats.org/officeDocument/2006/relationships/oleObject" Target="embeddings/oleObject127.bin"/><Relationship Id="rId305" Type="http://schemas.openxmlformats.org/officeDocument/2006/relationships/image" Target="media/image161.wmf"/><Relationship Id="rId347" Type="http://schemas.openxmlformats.org/officeDocument/2006/relationships/oleObject" Target="embeddings/oleObject154.bin"/><Relationship Id="rId44" Type="http://schemas.openxmlformats.org/officeDocument/2006/relationships/oleObject" Target="embeddings/oleObject16.bin"/><Relationship Id="rId86" Type="http://schemas.openxmlformats.org/officeDocument/2006/relationships/image" Target="media/image47.png"/><Relationship Id="rId151" Type="http://schemas.openxmlformats.org/officeDocument/2006/relationships/image" Target="media/image83.wmf"/><Relationship Id="rId389" Type="http://schemas.openxmlformats.org/officeDocument/2006/relationships/oleObject" Target="embeddings/oleObject169.bin"/><Relationship Id="rId193" Type="http://schemas.openxmlformats.org/officeDocument/2006/relationships/image" Target="media/image104.wmf"/><Relationship Id="rId207" Type="http://schemas.openxmlformats.org/officeDocument/2006/relationships/image" Target="media/image111.wmf"/><Relationship Id="rId249" Type="http://schemas.openxmlformats.org/officeDocument/2006/relationships/oleObject" Target="embeddings/oleObject105.bin"/><Relationship Id="rId414" Type="http://schemas.openxmlformats.org/officeDocument/2006/relationships/oleObject" Target="embeddings/oleObject181.bin"/><Relationship Id="rId456" Type="http://schemas.openxmlformats.org/officeDocument/2006/relationships/image" Target="media/image252.png"/><Relationship Id="rId13" Type="http://schemas.openxmlformats.org/officeDocument/2006/relationships/image" Target="media/image2.png"/><Relationship Id="rId109" Type="http://schemas.openxmlformats.org/officeDocument/2006/relationships/image" Target="media/image62.wmf"/><Relationship Id="rId260" Type="http://schemas.openxmlformats.org/officeDocument/2006/relationships/image" Target="media/image139.wmf"/><Relationship Id="rId316" Type="http://schemas.openxmlformats.org/officeDocument/2006/relationships/oleObject" Target="embeddings/oleObject139.bin"/><Relationship Id="rId55" Type="http://schemas.openxmlformats.org/officeDocument/2006/relationships/oleObject" Target="embeddings/oleObject21.bin"/><Relationship Id="rId97" Type="http://schemas.openxmlformats.org/officeDocument/2006/relationships/image" Target="media/image56.wmf"/><Relationship Id="rId120" Type="http://schemas.openxmlformats.org/officeDocument/2006/relationships/oleObject" Target="embeddings/oleObject42.bin"/><Relationship Id="rId358" Type="http://schemas.openxmlformats.org/officeDocument/2006/relationships/image" Target="media/image189.wmf"/><Relationship Id="rId162" Type="http://schemas.openxmlformats.org/officeDocument/2006/relationships/oleObject" Target="embeddings/oleObject63.bin"/><Relationship Id="rId218" Type="http://schemas.openxmlformats.org/officeDocument/2006/relationships/image" Target="media/image117.wmf"/><Relationship Id="rId425" Type="http://schemas.openxmlformats.org/officeDocument/2006/relationships/oleObject" Target="embeddings/oleObject187.bin"/><Relationship Id="rId467" Type="http://schemas.openxmlformats.org/officeDocument/2006/relationships/image" Target="media/image2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7006394-A7FA-434F-9AF7-7452CC7B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1</Pages>
  <Words>41570</Words>
  <Characters>236949</Characters>
  <Application>Microsoft Office Word</Application>
  <DocSecurity>0</DocSecurity>
  <Lines>1974</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277964</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149</cp:revision>
  <cp:lastPrinted>2015-09-21T10:59:00Z</cp:lastPrinted>
  <dcterms:created xsi:type="dcterms:W3CDTF">2014-07-21T07:49:00Z</dcterms:created>
  <dcterms:modified xsi:type="dcterms:W3CDTF">2015-09-21T11:00:00Z</dcterms:modified>
</cp:coreProperties>
</file>