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A1" w:rsidRPr="00D3191E" w:rsidRDefault="00B96FA1" w:rsidP="00B96FA1">
      <w:pPr>
        <w:rPr>
          <w:b/>
          <w:sz w:val="28"/>
          <w:szCs w:val="28"/>
        </w:rPr>
      </w:pPr>
      <w:r w:rsidRPr="00D3191E">
        <w:rPr>
          <w:b/>
          <w:sz w:val="28"/>
          <w:szCs w:val="28"/>
        </w:rPr>
        <w:t>Аудиторный фонд экономического факультета</w:t>
      </w:r>
    </w:p>
    <w:p w:rsidR="00B96FA1" w:rsidRPr="00D3191E" w:rsidRDefault="00B96FA1" w:rsidP="00B96FA1">
      <w:pPr>
        <w:rPr>
          <w:b/>
          <w:sz w:val="24"/>
          <w:szCs w:val="24"/>
        </w:rPr>
      </w:pPr>
      <w:r w:rsidRPr="00D3191E">
        <w:rPr>
          <w:b/>
          <w:sz w:val="24"/>
          <w:szCs w:val="24"/>
        </w:rPr>
        <w:t>Лекционные аудитории с мультимедийным оборудованием: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411 –  91, 7 кв. м., 80 чел.</w:t>
      </w:r>
    </w:p>
    <w:p w:rsidR="00B96FA1" w:rsidRDefault="00B96FA1" w:rsidP="00B96FA1">
      <w:pPr>
        <w:rPr>
          <w:sz w:val="24"/>
          <w:szCs w:val="24"/>
          <w:lang w:val="en-US"/>
        </w:rPr>
      </w:pPr>
      <w:r w:rsidRPr="00D3191E">
        <w:rPr>
          <w:sz w:val="24"/>
          <w:szCs w:val="24"/>
        </w:rPr>
        <w:t>433-434  – 65,2 кв. м, 60 чел.</w:t>
      </w:r>
    </w:p>
    <w:p w:rsidR="00D3191E" w:rsidRPr="00D3191E" w:rsidRDefault="00D3191E" w:rsidP="00D3191E">
      <w:pPr>
        <w:rPr>
          <w:sz w:val="24"/>
          <w:szCs w:val="24"/>
        </w:rPr>
      </w:pPr>
      <w:r w:rsidRPr="00D3191E">
        <w:rPr>
          <w:sz w:val="24"/>
          <w:szCs w:val="24"/>
        </w:rPr>
        <w:t>429 – 56,2 кв. м., 32 чел.</w:t>
      </w:r>
    </w:p>
    <w:p w:rsidR="00B96FA1" w:rsidRPr="00D3191E" w:rsidRDefault="00B96FA1" w:rsidP="00B96FA1">
      <w:pPr>
        <w:rPr>
          <w:b/>
          <w:sz w:val="24"/>
          <w:szCs w:val="24"/>
        </w:rPr>
      </w:pPr>
      <w:r w:rsidRPr="00D3191E">
        <w:rPr>
          <w:b/>
          <w:sz w:val="24"/>
          <w:szCs w:val="24"/>
        </w:rPr>
        <w:t>Лекционные аудитории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424-425  –  75,1 кв. м , 70 чел.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430 -</w:t>
      </w:r>
      <w:r w:rsidR="00D3191E">
        <w:rPr>
          <w:sz w:val="24"/>
          <w:szCs w:val="24"/>
          <w:lang w:val="en-US"/>
        </w:rPr>
        <w:t xml:space="preserve"> </w:t>
      </w:r>
      <w:r w:rsidRPr="00D3191E">
        <w:rPr>
          <w:sz w:val="24"/>
          <w:szCs w:val="24"/>
        </w:rPr>
        <w:t>56,3 кв. м., 30 чел.</w:t>
      </w:r>
    </w:p>
    <w:p w:rsidR="00B96FA1" w:rsidRPr="00D3191E" w:rsidRDefault="00B96FA1" w:rsidP="00B96FA1">
      <w:pPr>
        <w:rPr>
          <w:b/>
          <w:sz w:val="24"/>
          <w:szCs w:val="24"/>
        </w:rPr>
      </w:pPr>
      <w:r w:rsidRPr="00D3191E">
        <w:rPr>
          <w:b/>
          <w:sz w:val="24"/>
          <w:szCs w:val="24"/>
        </w:rPr>
        <w:t>Компьютерные классы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402 –  36,9 кв. м, 15 чел.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403 – 55,0 кв. м, 25  чел.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404 –  55,6 кв. м, 2</w:t>
      </w:r>
      <w:bookmarkStart w:id="0" w:name="_GoBack"/>
      <w:bookmarkEnd w:id="0"/>
      <w:r w:rsidRPr="00D3191E">
        <w:rPr>
          <w:sz w:val="24"/>
          <w:szCs w:val="24"/>
        </w:rPr>
        <w:t>5 чел.</w:t>
      </w:r>
    </w:p>
    <w:p w:rsidR="00B96FA1" w:rsidRPr="00D3191E" w:rsidRDefault="00B96FA1" w:rsidP="00B96FA1">
      <w:pPr>
        <w:rPr>
          <w:b/>
          <w:sz w:val="24"/>
          <w:szCs w:val="24"/>
        </w:rPr>
      </w:pPr>
      <w:r w:rsidRPr="00D3191E">
        <w:rPr>
          <w:b/>
          <w:sz w:val="24"/>
          <w:szCs w:val="24"/>
        </w:rPr>
        <w:t>Лаборатории: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 xml:space="preserve">401 – 19,3 </w:t>
      </w:r>
      <w:proofErr w:type="spellStart"/>
      <w:r w:rsidRPr="00D3191E">
        <w:rPr>
          <w:sz w:val="24"/>
          <w:szCs w:val="24"/>
        </w:rPr>
        <w:t>кв</w:t>
      </w:r>
      <w:proofErr w:type="spellEnd"/>
      <w:r w:rsidRPr="00D3191E">
        <w:rPr>
          <w:sz w:val="24"/>
          <w:szCs w:val="24"/>
        </w:rPr>
        <w:t xml:space="preserve"> м, 12 чел.</w:t>
      </w:r>
    </w:p>
    <w:p w:rsidR="00B96FA1" w:rsidRPr="00D3191E" w:rsidRDefault="00B96FA1" w:rsidP="00B96FA1">
      <w:pPr>
        <w:rPr>
          <w:b/>
          <w:sz w:val="24"/>
          <w:szCs w:val="24"/>
        </w:rPr>
      </w:pPr>
      <w:r w:rsidRPr="00D3191E">
        <w:rPr>
          <w:b/>
          <w:sz w:val="24"/>
          <w:szCs w:val="24"/>
        </w:rPr>
        <w:t>Учебные аудитории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518 –  36,0 кв. м, 30 чел.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517  –35,9 кв. м, 30 чел.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431 – 37,2 кв. м, 24 чел.</w:t>
      </w:r>
    </w:p>
    <w:p w:rsidR="00B96FA1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432 –19,4 кв. м, 16 чел.</w:t>
      </w:r>
    </w:p>
    <w:p w:rsidR="00FF1B20" w:rsidRPr="00D3191E" w:rsidRDefault="00B96FA1" w:rsidP="00B96FA1">
      <w:pPr>
        <w:rPr>
          <w:sz w:val="24"/>
          <w:szCs w:val="24"/>
        </w:rPr>
      </w:pPr>
      <w:r w:rsidRPr="00D3191E">
        <w:rPr>
          <w:sz w:val="24"/>
          <w:szCs w:val="24"/>
        </w:rPr>
        <w:t>423  – 18,3 кв. м , 16 чел.</w:t>
      </w:r>
    </w:p>
    <w:sectPr w:rsidR="00FF1B20" w:rsidRPr="00D31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FB" w:rsidRDefault="00F007FB" w:rsidP="00C538CD">
      <w:pPr>
        <w:spacing w:after="0" w:line="240" w:lineRule="auto"/>
      </w:pPr>
      <w:r>
        <w:separator/>
      </w:r>
    </w:p>
  </w:endnote>
  <w:endnote w:type="continuationSeparator" w:id="0">
    <w:p w:rsidR="00F007FB" w:rsidRDefault="00F007FB" w:rsidP="00C5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FB" w:rsidRDefault="00F007FB" w:rsidP="00C538CD">
      <w:pPr>
        <w:spacing w:after="0" w:line="240" w:lineRule="auto"/>
      </w:pPr>
      <w:r>
        <w:separator/>
      </w:r>
    </w:p>
  </w:footnote>
  <w:footnote w:type="continuationSeparator" w:id="0">
    <w:p w:rsidR="00F007FB" w:rsidRDefault="00F007FB" w:rsidP="00C538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CD"/>
    <w:rsid w:val="00086284"/>
    <w:rsid w:val="00B96FA1"/>
    <w:rsid w:val="00C538CD"/>
    <w:rsid w:val="00D3191E"/>
    <w:rsid w:val="00F007FB"/>
    <w:rsid w:val="00FF1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8CD"/>
  </w:style>
  <w:style w:type="paragraph" w:styleId="a5">
    <w:name w:val="footer"/>
    <w:basedOn w:val="a"/>
    <w:link w:val="a6"/>
    <w:uiPriority w:val="99"/>
    <w:unhideWhenUsed/>
    <w:rsid w:val="00C5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38CD"/>
  </w:style>
  <w:style w:type="paragraph" w:styleId="a5">
    <w:name w:val="footer"/>
    <w:basedOn w:val="a"/>
    <w:link w:val="a6"/>
    <w:uiPriority w:val="99"/>
    <w:unhideWhenUsed/>
    <w:rsid w:val="00C5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Балаш</dc:creator>
  <cp:lastModifiedBy>Ольга С. Балаш</cp:lastModifiedBy>
  <cp:revision>2</cp:revision>
  <dcterms:created xsi:type="dcterms:W3CDTF">2017-03-20T06:27:00Z</dcterms:created>
  <dcterms:modified xsi:type="dcterms:W3CDTF">2017-03-20T07:57:00Z</dcterms:modified>
</cp:coreProperties>
</file>