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BD" w:rsidRPr="00F21A2A" w:rsidRDefault="00A037BD" w:rsidP="000B5AB2">
      <w:pPr>
        <w:autoSpaceDE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A037BD" w:rsidRPr="000B5AB2" w:rsidRDefault="00A037BD" w:rsidP="000B5AB2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AB2">
        <w:rPr>
          <w:rFonts w:ascii="Times New Roman" w:eastAsia="HiddenHorzOCR" w:hAnsi="Times New Roman" w:cs="Times New Roman"/>
          <w:b/>
          <w:sz w:val="28"/>
          <w:szCs w:val="28"/>
        </w:rPr>
        <w:t>ПРЕДДИПЛОМНАЯ ПРАКТИКА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44.03.01 Педагогическое образование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sz w:val="28"/>
          <w:szCs w:val="28"/>
        </w:rPr>
        <w:t>Профиль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Музыка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sz w:val="28"/>
          <w:szCs w:val="28"/>
        </w:rPr>
        <w:t>Квалификация (степень) выпускника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7BD" w:rsidRPr="000B5AB2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Преддипломная практика пред</w:t>
      </w:r>
      <w:r w:rsidR="00BA497E">
        <w:rPr>
          <w:rFonts w:ascii="Times New Roman" w:hAnsi="Times New Roman" w:cs="Times New Roman"/>
          <w:color w:val="000000" w:themeColor="text1"/>
          <w:sz w:val="28"/>
          <w:szCs w:val="28"/>
        </w:rPr>
        <w:t>полагает подготовку материалов в</w:t>
      </w:r>
      <w:r w:rsidR="00F12385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ыпускной бакалаврской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 по предварительно выбранной теме. </w:t>
      </w:r>
      <w:r w:rsidRPr="000B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Отчетнымидокументами по преддипломной практике являются:</w:t>
      </w:r>
    </w:p>
    <w:p w:rsidR="00A037BD" w:rsidRPr="00F21A2A" w:rsidRDefault="00F12385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 д</w:t>
      </w:r>
      <w:r w:rsidR="00A037BD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оклад на итоговую конференцию по теме исследования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(статья, проект);</w:t>
      </w:r>
    </w:p>
    <w:p w:rsidR="00A037BD" w:rsidRPr="00F21A2A" w:rsidRDefault="00F12385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 о</w:t>
      </w:r>
      <w:r w:rsidR="00A037BD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тчет по практике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37BD" w:rsidRPr="00F21A2A" w:rsidRDefault="00BB501A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eastAsia="StandardSymL" w:hAnsi="Times New Roman" w:cs="Times New Roman"/>
          <w:color w:val="000000" w:themeColor="text1"/>
          <w:sz w:val="28"/>
          <w:szCs w:val="28"/>
        </w:rPr>
        <w:t>- д</w:t>
      </w:r>
      <w:r w:rsidR="00A037BD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невник преддипломной практики.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преддипломной практики проводится на основании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формленного отчета по итогам практики, материалов доклада наконференцию </w:t>
      </w:r>
      <w:r w:rsidR="00CB581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с презентацией</w:t>
      </w:r>
      <w:r w:rsidR="00CB58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.Отчет и дневник представляются руководителю практики и служатоснованием 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недифференцированн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(зачтено).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Учебно-методическое обеспечение самостоятельной работы</w:t>
      </w:r>
      <w:r w:rsidR="00BB501A"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бакалавров</w:t>
      </w: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прохождения преддипломной практики за 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бакалаврами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закрепляются научные руководители из числа ведущих преподавателейкафедр.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практики от кафедры составляет план-графикпреддипломной практики, организует и контролирует ее. В началепреддипломной практики должна быть окончательно сформулирована иутвержденная тема выпускной квалификационной работы с учетом ееактуальности, практической значимости и обеспеченности источниками инаучной литературой.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Для максимально эффективного решения цели и задач практики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должен: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– составить и согласовать с научным руководителем индивидуальныйплан-график работы по сбору и оформлению фактического материала длявыпускной квалификационной работы;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собрать </w:t>
      </w:r>
      <w:proofErr w:type="spellStart"/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источниковую</w:t>
      </w:r>
      <w:proofErr w:type="spellEnd"/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базу исследования, составить ееаналитический обзор;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– структурировать собранный материал по разделам плана;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– в соответствии с принятым графиком поэтапно осуществлятьподготовку разделов выпускной квалификационной работы и предоставлятьотчет научному руководителю;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 вносить исправления в соответствии с замечаниями научногоруководителя и оформить окончательный вариант работы.</w:t>
      </w:r>
    </w:p>
    <w:p w:rsidR="00CB5815" w:rsidRDefault="00CB5815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отчета.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Титульный лист. (Фамилия, имя, отчество 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бакалавра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научногоруководителя, вид практики и сроки ее прохождения).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3. Пояснительная записка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указываются сведения о работе,выполнявшейся во время практики, отражаются результаты практики сучетом приобретенных знаний, навыков и умений, отмечаются проблемы,возникшие в ходе организации и прохождения практики.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4. Введение. Обосновывается актуальность выбранной темы,анализируются источники и литература, а также фактические материалы,полученные в процессе прохождения практики. Формулиру</w:t>
      </w:r>
      <w:r w:rsidR="00EF1ECB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тся цель изадачи, которые автор ставит и решает в ходе выполнения отчета.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5. Основная текстовая часть. Включает несколько глав. В главе I –теоретической, представляет собой изложение теоретико-методологическихоснов исследования. Глава II – практическая – включает описание методов иприемов, используемых студентами при проведении исследования.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материала должно быть последовательным, сиспользованием источников и литературы и ссылками (указанием) на них.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6. В заключении описываются итоги проделанной практикантомработы, делаются выводы.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Список источников и используемой литературы, </w:t>
      </w:r>
      <w:r w:rsidR="00FF331B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изученной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впроцессе практики и использованной для написания отчета, а такжепредполагаемой для использования при написании выпускнойквалификационной работы.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Объем отчета о прохождении преддипломной практики можетсоставлять от 10 до 50 страниц. Отчет о преддипломной практикеутверждается научным руководителем.</w:t>
      </w:r>
    </w:p>
    <w:p w:rsidR="00FF331B" w:rsidRPr="00F21A2A" w:rsidRDefault="00FF331B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оформлению «Дневника практики».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Дневник преддипломной практики должен быть заверен подписьюнаучного руководителя. Дневник заполняется согласно программе научногоисследования. Согласно плану, утвержденному руководителем практики,заполняется календарный план работы с датами выполнения каждого видаработ и отметками руководителя практики о выполнении.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практики в недельный срок студент представляет отчет опрохождении практики в сроки, установленные учебными планами ивыпускающей кафедрой, и принимает участие в работе итоговойконференции, проводимой институтом.</w:t>
      </w:r>
    </w:p>
    <w:p w:rsidR="00FF331B" w:rsidRPr="00F21A2A" w:rsidRDefault="00FF331B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815" w:rsidRDefault="00CB5815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815" w:rsidRDefault="00CB5815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5815" w:rsidRDefault="00CB5815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Вопросы для проведения аттестации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1. Теоретические и эмпирические методы исследования.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Литература по проблеме исследования: принципы и </w:t>
      </w:r>
      <w:proofErr w:type="spellStart"/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методыформирования</w:t>
      </w:r>
      <w:proofErr w:type="spellEnd"/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источниковой</w:t>
      </w:r>
      <w:proofErr w:type="spellEnd"/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3. Актуальность и гипотеза исследования.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4. Объект и предмет исследования.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Методики проведения эмпирического исследования.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6. Принципы составления анкеты.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7. Требования к составлению библиографического списка.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8. Методы математической статистики в исследовании.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9. Выводы по главам и выводы по всему исследованию.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10.Методы и принципы систематизации и критического анализанаучной литературы по разрабатываемой теме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37BD" w:rsidRPr="00F21A2A" w:rsidRDefault="00A037BD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11.Требования к структуре научного исследования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6DE6" w:rsidRPr="00F21A2A" w:rsidRDefault="00436DE6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1ABA" w:rsidRPr="00F21A2A" w:rsidRDefault="00C11ABA" w:rsidP="000B5A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A2A" w:rsidRPr="00F21A2A" w:rsidRDefault="00F21A2A" w:rsidP="000B5A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A2A" w:rsidRDefault="00F21A2A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D47059" w:rsidRPr="00F21A2A" w:rsidRDefault="00D47059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A2A" w:rsidRDefault="00F21A2A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Образцы документов</w:t>
      </w:r>
    </w:p>
    <w:p w:rsidR="00D47059" w:rsidRPr="00F21A2A" w:rsidRDefault="00D47059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A2A" w:rsidRDefault="00F21A2A" w:rsidP="000B5AB2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Отчетными документами по преддипломной практике являются:</w:t>
      </w:r>
    </w:p>
    <w:p w:rsidR="00D80733" w:rsidRPr="00D80733" w:rsidRDefault="00D80733" w:rsidP="00D80733">
      <w:pPr>
        <w:rPr>
          <w:lang w:eastAsia="ja-JP"/>
        </w:rPr>
      </w:pPr>
      <w:bookmarkStart w:id="0" w:name="_GoBack"/>
      <w:bookmarkEnd w:id="0"/>
    </w:p>
    <w:p w:rsidR="00F21A2A" w:rsidRPr="00F21A2A" w:rsidRDefault="00F21A2A" w:rsidP="000B5AB2">
      <w:pPr>
        <w:numPr>
          <w:ilvl w:val="0"/>
          <w:numId w:val="6"/>
        </w:numPr>
        <w:tabs>
          <w:tab w:val="clear" w:pos="720"/>
          <w:tab w:val="num" w:pos="284"/>
          <w:tab w:val="left" w:pos="567"/>
          <w:tab w:val="left" w:pos="993"/>
        </w:tabs>
        <w:spacing w:after="0" w:line="240" w:lineRule="auto"/>
        <w:ind w:left="0" w:firstLine="709"/>
        <w:jc w:val="both"/>
        <w:rPr>
          <w:rStyle w:val="FontStyle19"/>
          <w:rFonts w:ascii="Times New Roman" w:eastAsia="HiddenHorzOCR" w:hAnsi="Times New Roman" w:cs="Times New Roman"/>
          <w:b w:val="0"/>
          <w:iCs/>
          <w:sz w:val="28"/>
          <w:szCs w:val="28"/>
        </w:rPr>
      </w:pPr>
      <w:r w:rsidRPr="00F21A2A">
        <w:rPr>
          <w:rStyle w:val="FontStyle19"/>
          <w:rFonts w:ascii="Times New Roman" w:eastAsia="HiddenHorzOCR" w:hAnsi="Times New Roman" w:cs="Times New Roman"/>
          <w:b w:val="0"/>
          <w:iCs/>
          <w:sz w:val="28"/>
          <w:szCs w:val="28"/>
        </w:rPr>
        <w:t xml:space="preserve">Доклад на итоговую конференцию по </w:t>
      </w:r>
      <w:r w:rsidR="00D47059" w:rsidRPr="00F21A2A">
        <w:rPr>
          <w:rStyle w:val="FontStyle19"/>
          <w:rFonts w:ascii="Times New Roman" w:eastAsia="HiddenHorzOCR" w:hAnsi="Times New Roman" w:cs="Times New Roman"/>
          <w:b w:val="0"/>
          <w:iCs/>
          <w:sz w:val="28"/>
          <w:szCs w:val="28"/>
        </w:rPr>
        <w:t>теме исследования</w:t>
      </w:r>
      <w:r w:rsidRPr="00F21A2A">
        <w:rPr>
          <w:rStyle w:val="FontStyle19"/>
          <w:rFonts w:ascii="Times New Roman" w:eastAsia="HiddenHorzOCR" w:hAnsi="Times New Roman" w:cs="Times New Roman"/>
          <w:b w:val="0"/>
          <w:iCs/>
          <w:sz w:val="28"/>
          <w:szCs w:val="28"/>
        </w:rPr>
        <w:t>.</w:t>
      </w:r>
    </w:p>
    <w:p w:rsidR="00F21A2A" w:rsidRPr="00F21A2A" w:rsidRDefault="00F21A2A" w:rsidP="000B5AB2">
      <w:pPr>
        <w:pStyle w:val="a3"/>
        <w:numPr>
          <w:ilvl w:val="0"/>
          <w:numId w:val="6"/>
        </w:numPr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О</w:t>
      </w:r>
      <w:r w:rsidRPr="00F21A2A">
        <w:rPr>
          <w:rFonts w:ascii="Times New Roman" w:eastAsia="HiddenHorzOCR" w:hAnsi="Times New Roman" w:cs="Times New Roman"/>
          <w:sz w:val="28"/>
          <w:szCs w:val="28"/>
        </w:rPr>
        <w:t>тчет по практике.</w:t>
      </w:r>
    </w:p>
    <w:p w:rsidR="00F21A2A" w:rsidRPr="00F21A2A" w:rsidRDefault="00F21A2A" w:rsidP="000B5AB2">
      <w:pPr>
        <w:pStyle w:val="a3"/>
        <w:numPr>
          <w:ilvl w:val="0"/>
          <w:numId w:val="6"/>
        </w:numPr>
        <w:tabs>
          <w:tab w:val="clear" w:pos="720"/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Д</w:t>
      </w:r>
      <w:r w:rsidRPr="00F21A2A">
        <w:rPr>
          <w:rFonts w:ascii="Times New Roman" w:eastAsia="HiddenHorzOCR" w:hAnsi="Times New Roman" w:cs="Times New Roman"/>
          <w:sz w:val="28"/>
          <w:szCs w:val="28"/>
        </w:rPr>
        <w:t xml:space="preserve">невник </w:t>
      </w:r>
      <w:r w:rsidR="00D47059" w:rsidRPr="00F21A2A">
        <w:rPr>
          <w:rFonts w:ascii="Times New Roman" w:eastAsia="HiddenHorzOCR" w:hAnsi="Times New Roman" w:cs="Times New Roman"/>
          <w:sz w:val="28"/>
          <w:szCs w:val="28"/>
        </w:rPr>
        <w:t>преддипломной практики</w:t>
      </w:r>
      <w:r w:rsidRPr="00F21A2A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</w:p>
    <w:p w:rsidR="00F21A2A" w:rsidRPr="00F21A2A" w:rsidRDefault="00F21A2A" w:rsidP="000B5AB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HiddenHorzOCR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059" w:rsidRPr="00F21A2A" w:rsidRDefault="00D47059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ФГБОУ ВО «СГУ имени Н.Г. Чернышевского»</w:t>
      </w: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ПЛАН </w:t>
      </w: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СТУДЕНТА-ПРАКТИКАНТА</w:t>
      </w: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Голышева Марина Тарасовна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 Направление подготовки 43.03.01«Педагогическое образование» профиль «Музыка» 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База прохождения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кафедра теории и методики музыкального образования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практики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(преддипломная)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прохождения практики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12.01.2017 – 25.01.2017</w:t>
      </w: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b/>
          <w:sz w:val="28"/>
          <w:szCs w:val="28"/>
        </w:rPr>
        <w:t xml:space="preserve">Директор Института Искусств                                          </w:t>
      </w:r>
      <w:r w:rsidRPr="00F21A2A">
        <w:rPr>
          <w:rFonts w:ascii="Times New Roman" w:hAnsi="Times New Roman" w:cs="Times New Roman"/>
          <w:sz w:val="28"/>
          <w:szCs w:val="28"/>
        </w:rPr>
        <w:t>И.Э. Рахимбаева</w:t>
      </w: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1A2A" w:rsidRPr="00F21A2A" w:rsidRDefault="00F21A2A" w:rsidP="00BA497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ПРАКТИКИ:   </w:t>
      </w:r>
      <w:r w:rsidR="00BA4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21A2A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Мещанова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br w:type="page"/>
      </w: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ФГБОУ ВО «СГУ имени Н.Г. Чернышевского»</w:t>
      </w: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ОТЧЕТ СТУДЕНТА-ПРАКТИКАНТА</w:t>
      </w: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Голышева Марина Тарасовна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 Направление подготовки 43.03.01«Педагогическое образование» профиль «Музыка» 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База прохождения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кафедра теории и методики музыкального образования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практики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(преддипломная)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прохождения практики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12.01.2017 – 25.01.2017</w:t>
      </w: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Доцент, кандидат </w:t>
      </w:r>
      <w:proofErr w:type="spellStart"/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пед</w:t>
      </w:r>
      <w:proofErr w:type="spellEnd"/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наук                                                Мещанова Л.Н.                     </w:t>
      </w: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br w:type="page"/>
      </w:r>
      <w:r w:rsidRPr="00F21A2A">
        <w:rPr>
          <w:rFonts w:ascii="Times New Roman" w:hAnsi="Times New Roman" w:cs="Times New Roman"/>
          <w:sz w:val="28"/>
          <w:szCs w:val="28"/>
        </w:rPr>
        <w:lastRenderedPageBreak/>
        <w:t xml:space="preserve">1. Содержание </w:t>
      </w: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Тема работы: Развитие детского певческого голоса в условиях дополнительного образования</w:t>
      </w: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Введение</w:t>
      </w:r>
    </w:p>
    <w:p w:rsidR="00F21A2A" w:rsidRPr="00F21A2A" w:rsidRDefault="00F21A2A" w:rsidP="000B5AB2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21A2A">
        <w:rPr>
          <w:rFonts w:ascii="Times New Roman" w:hAnsi="Times New Roman" w:cs="Times New Roman"/>
          <w:b w:val="0"/>
          <w:sz w:val="28"/>
          <w:szCs w:val="28"/>
        </w:rPr>
        <w:t>Глава I. Детский голос и особенности его развития</w:t>
      </w:r>
    </w:p>
    <w:p w:rsidR="00F21A2A" w:rsidRPr="00D06005" w:rsidRDefault="00D06005" w:rsidP="00D06005">
      <w:pPr>
        <w:pStyle w:val="3"/>
      </w:pPr>
      <w:r w:rsidRPr="00D06005">
        <w:t>1.1.</w:t>
      </w:r>
      <w:hyperlink w:anchor="bookmark2" w:tooltip="Current Document" w:history="1">
        <w:r w:rsidR="00F21A2A" w:rsidRPr="00D06005">
          <w:rPr>
            <w:rStyle w:val="12"/>
            <w:b w:val="0"/>
            <w:color w:val="auto"/>
          </w:rPr>
          <w:t>Механизмы голосообразования</w:t>
        </w:r>
      </w:hyperlink>
    </w:p>
    <w:p w:rsidR="00D06005" w:rsidRDefault="00D06005" w:rsidP="00D06005">
      <w:pPr>
        <w:pStyle w:val="3"/>
      </w:pPr>
      <w:r>
        <w:t>1.2.Возрастные особенности развития детского голоса</w:t>
      </w:r>
    </w:p>
    <w:p w:rsidR="00F21A2A" w:rsidRPr="00F21A2A" w:rsidRDefault="00D06005" w:rsidP="00D06005">
      <w:pPr>
        <w:pStyle w:val="3"/>
        <w:rPr>
          <w:b/>
        </w:rPr>
      </w:pPr>
      <w:r>
        <w:t>1.</w:t>
      </w:r>
      <w:r w:rsidR="00F21A2A" w:rsidRPr="00F21A2A">
        <w:t>3.Психолого-педагогические исследования в области певческого развития детей</w:t>
      </w:r>
    </w:p>
    <w:p w:rsidR="00F21A2A" w:rsidRPr="00F21A2A" w:rsidRDefault="00F21A2A" w:rsidP="000B5AB2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21A2A">
        <w:rPr>
          <w:rFonts w:ascii="Times New Roman" w:hAnsi="Times New Roman" w:cs="Times New Roman"/>
          <w:b w:val="0"/>
          <w:sz w:val="28"/>
          <w:szCs w:val="28"/>
        </w:rPr>
        <w:t>Глава 2. Методические аспекты развития певческого голоса детей в условиях дополнительного образования</w:t>
      </w:r>
    </w:p>
    <w:p w:rsidR="00F21A2A" w:rsidRPr="00F21A2A" w:rsidRDefault="00F21A2A" w:rsidP="000B5AB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21A2A">
        <w:rPr>
          <w:rFonts w:ascii="Times New Roman" w:hAnsi="Times New Roman" w:cs="Times New Roman"/>
          <w:b w:val="0"/>
          <w:color w:val="auto"/>
          <w:sz w:val="28"/>
        </w:rPr>
        <w:t>2.1.Специфика и педагогические возможности учреждений дополнительного образования в певческом развитии детей</w:t>
      </w:r>
    </w:p>
    <w:p w:rsidR="00F21A2A" w:rsidRPr="00F21A2A" w:rsidRDefault="00F21A2A" w:rsidP="000B5AB2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21A2A">
        <w:rPr>
          <w:rFonts w:ascii="Times New Roman" w:hAnsi="Times New Roman" w:cs="Times New Roman"/>
          <w:b w:val="0"/>
          <w:color w:val="auto"/>
          <w:sz w:val="28"/>
        </w:rPr>
        <w:t>2.2. Методы вокальной работы с детьми</w:t>
      </w:r>
    </w:p>
    <w:p w:rsidR="008227AF" w:rsidRDefault="00F21A2A" w:rsidP="008227AF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F21A2A">
        <w:rPr>
          <w:rFonts w:ascii="Times New Roman" w:hAnsi="Times New Roman" w:cs="Times New Roman"/>
          <w:b w:val="0"/>
          <w:color w:val="auto"/>
          <w:sz w:val="28"/>
        </w:rPr>
        <w:t xml:space="preserve">2.3.Методические рекомендации по развитию детского певческого голоса </w:t>
      </w:r>
      <w:r w:rsidR="00D06005">
        <w:rPr>
          <w:rFonts w:ascii="Times New Roman" w:hAnsi="Times New Roman" w:cs="Times New Roman"/>
          <w:b w:val="0"/>
          <w:color w:val="auto"/>
          <w:sz w:val="28"/>
        </w:rPr>
        <w:t>на вокальных</w:t>
      </w:r>
      <w:r w:rsidR="008227AF">
        <w:rPr>
          <w:rFonts w:ascii="Times New Roman" w:hAnsi="Times New Roman" w:cs="Times New Roman"/>
          <w:b w:val="0"/>
          <w:color w:val="auto"/>
          <w:sz w:val="28"/>
        </w:rPr>
        <w:t xml:space="preserve"> занятиях в детской школе искусств</w:t>
      </w:r>
    </w:p>
    <w:p w:rsidR="00F21A2A" w:rsidRPr="00F21A2A" w:rsidRDefault="008227AF" w:rsidP="008227AF">
      <w:pPr>
        <w:pStyle w:val="13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Закл</w:t>
      </w:r>
      <w:r w:rsidR="00F21A2A" w:rsidRPr="00F21A2A">
        <w:rPr>
          <w:rFonts w:ascii="Times New Roman" w:hAnsi="Times New Roman" w:cs="Times New Roman"/>
          <w:b w:val="0"/>
          <w:sz w:val="28"/>
        </w:rPr>
        <w:t>ючение</w:t>
      </w:r>
    </w:p>
    <w:p w:rsidR="00F21A2A" w:rsidRPr="00F21A2A" w:rsidRDefault="00F21A2A" w:rsidP="000B5AB2">
      <w:pPr>
        <w:pStyle w:val="20"/>
        <w:shd w:val="clear" w:color="auto" w:fill="auto"/>
        <w:tabs>
          <w:tab w:val="right" w:leader="dot" w:pos="9671"/>
        </w:tabs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F21A2A">
        <w:rPr>
          <w:rFonts w:ascii="Times New Roman" w:hAnsi="Times New Roman" w:cs="Times New Roman"/>
          <w:b w:val="0"/>
          <w:sz w:val="28"/>
          <w:szCs w:val="28"/>
        </w:rPr>
        <w:t>Список использованной литературы</w:t>
      </w:r>
    </w:p>
    <w:p w:rsidR="00F21A2A" w:rsidRPr="00F21A2A" w:rsidRDefault="00F21A2A" w:rsidP="000B5AB2">
      <w:pPr>
        <w:pStyle w:val="20"/>
        <w:shd w:val="clear" w:color="auto" w:fill="auto"/>
        <w:tabs>
          <w:tab w:val="right" w:leader="dot" w:pos="967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F21A2A" w:rsidRPr="00F21A2A" w:rsidRDefault="00F21A2A" w:rsidP="000B5A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F21A2A" w:rsidRPr="00F21A2A" w:rsidRDefault="00F21A2A" w:rsidP="000B5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В рамках преддипломной практики были проведены следующие виды исследовательской работы: анализ и систематизация информация по теме исследования, оценка полученных результатов и их обработка, подведение итогов проделанной практической работы. </w:t>
      </w:r>
    </w:p>
    <w:p w:rsidR="00F21A2A" w:rsidRPr="00F21A2A" w:rsidRDefault="00F21A2A" w:rsidP="000B5A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В период преддипломной практики оформлялась ВКР бакалавра, составлялся отчёт по результатам работы.</w:t>
      </w:r>
    </w:p>
    <w:p w:rsidR="00F21A2A" w:rsidRPr="00F21A2A" w:rsidRDefault="00F21A2A" w:rsidP="000B5A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3. Введение. 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rStyle w:val="a7"/>
          <w:b/>
          <w:bCs/>
          <w:sz w:val="28"/>
          <w:szCs w:val="28"/>
        </w:rPr>
        <w:t xml:space="preserve">Актуальность исследования. </w:t>
      </w:r>
      <w:r w:rsidRPr="00F21A2A">
        <w:rPr>
          <w:color w:val="000000"/>
          <w:sz w:val="28"/>
          <w:szCs w:val="28"/>
        </w:rPr>
        <w:t>Одним из древнейших видов музыкального исполнительства является пение, призванное передавать средствами певческого голоса идейно-образное содержание музыкальных произведений.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Вопросы и проблемы вокальной техники затрагивались уже в трудах Гиппократа и Платона. Так, еще 2500 лет назад Гиппократ написал, что «голос рождается в голове, то есть в черепных полостях», тем самым подчеркивая значение резонанса и резонаторов.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Один из первых, дошедших до нас сочинений по искусству пения, указаний по постановке голоса считается трактат араба Абу-аль-Хасана, изданный в Испании на рубеже </w:t>
      </w:r>
      <w:r w:rsidRPr="00F21A2A">
        <w:rPr>
          <w:rStyle w:val="a7"/>
          <w:bCs/>
          <w:sz w:val="28"/>
          <w:szCs w:val="28"/>
        </w:rPr>
        <w:t xml:space="preserve">8-9 </w:t>
      </w:r>
      <w:r w:rsidRPr="00F21A2A">
        <w:rPr>
          <w:color w:val="000000"/>
          <w:sz w:val="28"/>
          <w:szCs w:val="28"/>
        </w:rPr>
        <w:t xml:space="preserve">вв. </w:t>
      </w:r>
      <w:r w:rsidRPr="00F21A2A">
        <w:rPr>
          <w:rStyle w:val="a7"/>
          <w:bCs/>
          <w:sz w:val="28"/>
          <w:szCs w:val="28"/>
        </w:rPr>
        <w:t xml:space="preserve">В 13 </w:t>
      </w:r>
      <w:r w:rsidRPr="00F21A2A">
        <w:rPr>
          <w:color w:val="000000"/>
          <w:sz w:val="28"/>
          <w:szCs w:val="28"/>
        </w:rPr>
        <w:t xml:space="preserve">веке был также известен трактат о пении </w:t>
      </w:r>
      <w:proofErr w:type="spellStart"/>
      <w:r w:rsidRPr="00F21A2A">
        <w:rPr>
          <w:color w:val="000000"/>
          <w:sz w:val="28"/>
          <w:szCs w:val="28"/>
        </w:rPr>
        <w:t>ДжероламодиМоравиа</w:t>
      </w:r>
      <w:proofErr w:type="spellEnd"/>
      <w:r w:rsidRPr="00F21A2A">
        <w:rPr>
          <w:color w:val="000000"/>
          <w:sz w:val="28"/>
          <w:szCs w:val="28"/>
        </w:rPr>
        <w:t>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В 16-18 вв. наиболее известными авторами вокально-педагогических сочинений были </w:t>
      </w:r>
      <w:r w:rsidRPr="00F21A2A">
        <w:rPr>
          <w:color w:val="000000"/>
          <w:sz w:val="28"/>
          <w:szCs w:val="28"/>
          <w:lang w:val="en-US"/>
        </w:rPr>
        <w:t>JI</w:t>
      </w:r>
      <w:r w:rsidRPr="00F21A2A">
        <w:rPr>
          <w:color w:val="000000"/>
          <w:sz w:val="28"/>
          <w:szCs w:val="28"/>
        </w:rPr>
        <w:t xml:space="preserve">. </w:t>
      </w:r>
      <w:proofErr w:type="spellStart"/>
      <w:r w:rsidRPr="00F21A2A">
        <w:rPr>
          <w:color w:val="000000"/>
          <w:sz w:val="28"/>
          <w:szCs w:val="28"/>
        </w:rPr>
        <w:t>Цаккони</w:t>
      </w:r>
      <w:proofErr w:type="spellEnd"/>
      <w:r w:rsidRPr="00F21A2A">
        <w:rPr>
          <w:color w:val="000000"/>
          <w:sz w:val="28"/>
          <w:szCs w:val="28"/>
        </w:rPr>
        <w:t xml:space="preserve">, Дж. </w:t>
      </w:r>
      <w:proofErr w:type="spellStart"/>
      <w:r w:rsidRPr="00F21A2A">
        <w:rPr>
          <w:color w:val="000000"/>
          <w:sz w:val="28"/>
          <w:szCs w:val="28"/>
        </w:rPr>
        <w:t>Каччини</w:t>
      </w:r>
      <w:proofErr w:type="spellEnd"/>
      <w:r w:rsidRPr="00F21A2A">
        <w:rPr>
          <w:color w:val="000000"/>
          <w:sz w:val="28"/>
          <w:szCs w:val="28"/>
        </w:rPr>
        <w:t xml:space="preserve">, П.Ф. </w:t>
      </w:r>
      <w:proofErr w:type="spellStart"/>
      <w:r w:rsidRPr="00F21A2A">
        <w:rPr>
          <w:color w:val="000000"/>
          <w:sz w:val="28"/>
          <w:szCs w:val="28"/>
        </w:rPr>
        <w:t>Този</w:t>
      </w:r>
      <w:proofErr w:type="spellEnd"/>
      <w:r w:rsidRPr="00F21A2A">
        <w:rPr>
          <w:color w:val="000000"/>
          <w:sz w:val="28"/>
          <w:szCs w:val="28"/>
        </w:rPr>
        <w:t xml:space="preserve">, Дж. </w:t>
      </w:r>
      <w:proofErr w:type="spellStart"/>
      <w:r w:rsidRPr="00F21A2A">
        <w:rPr>
          <w:color w:val="000000"/>
          <w:sz w:val="28"/>
          <w:szCs w:val="28"/>
        </w:rPr>
        <w:t>Манчини</w:t>
      </w:r>
      <w:proofErr w:type="spellEnd"/>
      <w:r w:rsidRPr="00F21A2A">
        <w:rPr>
          <w:color w:val="000000"/>
          <w:sz w:val="28"/>
          <w:szCs w:val="28"/>
        </w:rPr>
        <w:t>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Таким образом, на протяжении многих веков изучался голосовой аппарат человека и его возможности, совершенствовались школы, методы и </w:t>
      </w:r>
      <w:r w:rsidRPr="00F21A2A">
        <w:rPr>
          <w:color w:val="000000"/>
          <w:sz w:val="28"/>
          <w:szCs w:val="28"/>
        </w:rPr>
        <w:lastRenderedPageBreak/>
        <w:t>принципы исполнения, однако все труды имели описательный характер. Но после изобретения ларингоскопа в 1855 году испанским педагогом М. Гарсиа и исследования дыхательных движений в пении (</w:t>
      </w:r>
      <w:proofErr w:type="spellStart"/>
      <w:r w:rsidRPr="00F21A2A">
        <w:rPr>
          <w:color w:val="000000"/>
          <w:sz w:val="28"/>
          <w:szCs w:val="28"/>
        </w:rPr>
        <w:t>Дидей</w:t>
      </w:r>
      <w:proofErr w:type="spellEnd"/>
      <w:r w:rsidRPr="00F21A2A">
        <w:rPr>
          <w:color w:val="000000"/>
          <w:sz w:val="28"/>
          <w:szCs w:val="28"/>
        </w:rPr>
        <w:t xml:space="preserve"> и </w:t>
      </w:r>
      <w:proofErr w:type="spellStart"/>
      <w:r w:rsidRPr="00F21A2A">
        <w:rPr>
          <w:color w:val="000000"/>
          <w:sz w:val="28"/>
          <w:szCs w:val="28"/>
        </w:rPr>
        <w:t>Петрекен</w:t>
      </w:r>
      <w:proofErr w:type="spellEnd"/>
      <w:r w:rsidRPr="00F21A2A">
        <w:rPr>
          <w:color w:val="000000"/>
          <w:sz w:val="28"/>
          <w:szCs w:val="28"/>
        </w:rPr>
        <w:t>), методические установки и приемы обучения получили научное обоснование.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В России вокальное обучение строилось на ряде позиций, среди которых существенными для педагогов были обращение к мастерству драматической игры, простота и задушевность исполнения при совершенной вокальной технике, умение сочетать вокальное мастерство с эмоционально окрашенным живым словом.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Одной из традиций русской вокальной школы является исключительное внимание к процессу развития детского голоса. Этим вопросом в разное время занимались: М.И. Глинка, Д. Варламов, Д.Н. Зарин, Д. Локшин, Е. Малинина, В.П. Морозов, И. </w:t>
      </w:r>
      <w:proofErr w:type="spellStart"/>
      <w:r w:rsidRPr="00F21A2A">
        <w:rPr>
          <w:color w:val="000000"/>
          <w:sz w:val="28"/>
          <w:szCs w:val="28"/>
        </w:rPr>
        <w:t>Пономарьков</w:t>
      </w:r>
      <w:proofErr w:type="spellEnd"/>
      <w:r w:rsidRPr="00F21A2A">
        <w:rPr>
          <w:color w:val="000000"/>
          <w:sz w:val="28"/>
          <w:szCs w:val="28"/>
        </w:rPr>
        <w:t xml:space="preserve">, В. Попов, Ю.Б. Алиев, Вл. Соколов, А.Г. </w:t>
      </w:r>
      <w:proofErr w:type="spellStart"/>
      <w:r w:rsidRPr="00F21A2A">
        <w:rPr>
          <w:color w:val="000000"/>
          <w:sz w:val="28"/>
          <w:szCs w:val="28"/>
        </w:rPr>
        <w:t>Менабени</w:t>
      </w:r>
      <w:proofErr w:type="spellEnd"/>
      <w:r w:rsidRPr="00F21A2A">
        <w:rPr>
          <w:color w:val="000000"/>
          <w:sz w:val="28"/>
          <w:szCs w:val="28"/>
        </w:rPr>
        <w:t xml:space="preserve">, Т. </w:t>
      </w:r>
      <w:proofErr w:type="spellStart"/>
      <w:r w:rsidRPr="00F21A2A">
        <w:rPr>
          <w:color w:val="000000"/>
          <w:sz w:val="28"/>
          <w:szCs w:val="28"/>
        </w:rPr>
        <w:t>Овчинникова</w:t>
      </w:r>
      <w:proofErr w:type="spellEnd"/>
      <w:r w:rsidRPr="00F21A2A">
        <w:rPr>
          <w:color w:val="000000"/>
          <w:sz w:val="28"/>
          <w:szCs w:val="28"/>
        </w:rPr>
        <w:t xml:space="preserve">, Г.П. Стулова, Ю. </w:t>
      </w:r>
      <w:proofErr w:type="spellStart"/>
      <w:r w:rsidRPr="00F21A2A">
        <w:rPr>
          <w:color w:val="000000"/>
          <w:sz w:val="28"/>
          <w:szCs w:val="28"/>
        </w:rPr>
        <w:t>Тугаринов</w:t>
      </w:r>
      <w:proofErr w:type="spellEnd"/>
      <w:r w:rsidRPr="00F21A2A">
        <w:rPr>
          <w:color w:val="000000"/>
          <w:sz w:val="28"/>
          <w:szCs w:val="28"/>
        </w:rPr>
        <w:t xml:space="preserve"> и мн. др.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В настоящее время очень популярным стал детский вокал. Множество детей и взрослых пробуют свои силы в этом виде искусства. Педагоги в области вокала стали востребованы и необходимы. Детские центры и дома творчества, студии и кружки вокала в школах, средних и высших учебных заведениях, классы вокального исполнительства в детских школах искусств - все это благоприятное образовательное пространство для творческой деятельности педагогов, в которой они могут применить свои профессиональные знания и умения для развития детского певческого голоса. Необходимо отметить, что знание основ голосообразования, специфики развития детских голосов и владение приемами постановки детского голоса в условиях работы в классе вокала является неотъемлемой частью профессиональной деятельности педагогов дополнительного образования.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Строение и функции голосового аппарата, механизмы голосообразования рассматривали в своих трудах Ш.И. </w:t>
      </w:r>
      <w:proofErr w:type="spellStart"/>
      <w:r w:rsidRPr="00F21A2A">
        <w:rPr>
          <w:color w:val="000000"/>
          <w:sz w:val="28"/>
          <w:szCs w:val="28"/>
        </w:rPr>
        <w:t>Жинкин</w:t>
      </w:r>
      <w:proofErr w:type="spellEnd"/>
      <w:r w:rsidRPr="00F21A2A">
        <w:rPr>
          <w:color w:val="000000"/>
          <w:sz w:val="28"/>
          <w:szCs w:val="28"/>
        </w:rPr>
        <w:t xml:space="preserve">, </w:t>
      </w:r>
      <w:r w:rsidRPr="00F21A2A">
        <w:rPr>
          <w:color w:val="000000"/>
          <w:sz w:val="28"/>
          <w:szCs w:val="28"/>
          <w:lang w:val="en-US"/>
        </w:rPr>
        <w:t>JI</w:t>
      </w:r>
      <w:r w:rsidRPr="00F21A2A">
        <w:rPr>
          <w:color w:val="000000"/>
          <w:sz w:val="28"/>
          <w:szCs w:val="28"/>
        </w:rPr>
        <w:t>.</w:t>
      </w:r>
      <w:r w:rsidRPr="00F21A2A">
        <w:rPr>
          <w:color w:val="000000"/>
          <w:sz w:val="28"/>
          <w:szCs w:val="28"/>
          <w:lang w:val="en-US"/>
        </w:rPr>
        <w:t>P</w:t>
      </w:r>
      <w:r w:rsidRPr="00F21A2A">
        <w:rPr>
          <w:color w:val="000000"/>
          <w:sz w:val="28"/>
          <w:szCs w:val="28"/>
        </w:rPr>
        <w:t xml:space="preserve">. </w:t>
      </w:r>
      <w:proofErr w:type="spellStart"/>
      <w:r w:rsidRPr="00F21A2A">
        <w:rPr>
          <w:color w:val="000000"/>
          <w:sz w:val="28"/>
          <w:szCs w:val="28"/>
        </w:rPr>
        <w:t>Зиндер</w:t>
      </w:r>
      <w:proofErr w:type="spellEnd"/>
      <w:r w:rsidRPr="00F21A2A">
        <w:rPr>
          <w:color w:val="000000"/>
          <w:sz w:val="28"/>
          <w:szCs w:val="28"/>
        </w:rPr>
        <w:t xml:space="preserve">, А. </w:t>
      </w:r>
      <w:proofErr w:type="spellStart"/>
      <w:r w:rsidRPr="00F21A2A">
        <w:rPr>
          <w:color w:val="000000"/>
          <w:sz w:val="28"/>
          <w:szCs w:val="28"/>
        </w:rPr>
        <w:t>Митринович-Моджеевска</w:t>
      </w:r>
      <w:proofErr w:type="spellEnd"/>
      <w:r w:rsidRPr="00F21A2A">
        <w:rPr>
          <w:color w:val="000000"/>
          <w:sz w:val="28"/>
          <w:szCs w:val="28"/>
        </w:rPr>
        <w:t xml:space="preserve">, </w:t>
      </w:r>
      <w:r w:rsidRPr="00F21A2A">
        <w:rPr>
          <w:color w:val="000000"/>
          <w:sz w:val="28"/>
          <w:szCs w:val="28"/>
          <w:lang w:val="en-US"/>
        </w:rPr>
        <w:t>JI</w:t>
      </w:r>
      <w:r w:rsidRPr="00F21A2A">
        <w:rPr>
          <w:color w:val="000000"/>
          <w:sz w:val="28"/>
          <w:szCs w:val="28"/>
        </w:rPr>
        <w:t>.</w:t>
      </w:r>
      <w:r w:rsidRPr="00F21A2A">
        <w:rPr>
          <w:color w:val="000000"/>
          <w:sz w:val="28"/>
          <w:szCs w:val="28"/>
          <w:lang w:val="en-US"/>
        </w:rPr>
        <w:t>B</w:t>
      </w:r>
      <w:r w:rsidRPr="00F21A2A">
        <w:rPr>
          <w:color w:val="000000"/>
          <w:sz w:val="28"/>
          <w:szCs w:val="28"/>
        </w:rPr>
        <w:t xml:space="preserve">. Нейман, О.В. Правдина, </w:t>
      </w:r>
      <w:r w:rsidRPr="00F21A2A">
        <w:rPr>
          <w:color w:val="000000"/>
          <w:sz w:val="28"/>
          <w:szCs w:val="28"/>
          <w:lang w:val="en-US"/>
        </w:rPr>
        <w:t>C</w:t>
      </w:r>
      <w:r w:rsidRPr="00F21A2A">
        <w:rPr>
          <w:color w:val="000000"/>
          <w:sz w:val="28"/>
          <w:szCs w:val="28"/>
        </w:rPr>
        <w:t>.</w:t>
      </w:r>
      <w:r w:rsidRPr="00F21A2A">
        <w:rPr>
          <w:color w:val="000000"/>
          <w:sz w:val="28"/>
          <w:szCs w:val="28"/>
          <w:lang w:val="en-US"/>
        </w:rPr>
        <w:t>JI</w:t>
      </w:r>
      <w:r w:rsidRPr="00F21A2A">
        <w:rPr>
          <w:color w:val="000000"/>
          <w:sz w:val="28"/>
          <w:szCs w:val="28"/>
        </w:rPr>
        <w:t xml:space="preserve">. </w:t>
      </w:r>
      <w:proofErr w:type="spellStart"/>
      <w:r w:rsidRPr="00F21A2A">
        <w:rPr>
          <w:color w:val="000000"/>
          <w:sz w:val="28"/>
          <w:szCs w:val="28"/>
        </w:rPr>
        <w:t>Таптапова</w:t>
      </w:r>
      <w:proofErr w:type="spellEnd"/>
      <w:r w:rsidRPr="00F21A2A">
        <w:rPr>
          <w:color w:val="000000"/>
          <w:sz w:val="28"/>
          <w:szCs w:val="28"/>
        </w:rPr>
        <w:t xml:space="preserve"> и др.; возрастным особенностям развития детского певческого голоса посвящены исследования Е.С. </w:t>
      </w:r>
      <w:proofErr w:type="spellStart"/>
      <w:r w:rsidRPr="00F21A2A">
        <w:rPr>
          <w:color w:val="000000"/>
          <w:sz w:val="28"/>
          <w:szCs w:val="28"/>
        </w:rPr>
        <w:t>Алмазовой</w:t>
      </w:r>
      <w:proofErr w:type="spellEnd"/>
      <w:r w:rsidRPr="00F21A2A">
        <w:rPr>
          <w:color w:val="000000"/>
          <w:sz w:val="28"/>
          <w:szCs w:val="28"/>
        </w:rPr>
        <w:t xml:space="preserve">, Е.М. Малининой, Т. </w:t>
      </w:r>
      <w:proofErr w:type="spellStart"/>
      <w:r w:rsidRPr="00F21A2A">
        <w:rPr>
          <w:color w:val="000000"/>
          <w:sz w:val="28"/>
          <w:szCs w:val="28"/>
        </w:rPr>
        <w:t>Овчинниковой</w:t>
      </w:r>
      <w:proofErr w:type="spellEnd"/>
      <w:r w:rsidRPr="00F21A2A">
        <w:rPr>
          <w:color w:val="000000"/>
          <w:sz w:val="28"/>
          <w:szCs w:val="28"/>
        </w:rPr>
        <w:t>, Н.Д. Орловой, В.Г. Соколова, Г.П. Стуловой и др.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F21A2A">
        <w:rPr>
          <w:color w:val="000000"/>
          <w:sz w:val="28"/>
          <w:szCs w:val="28"/>
        </w:rPr>
        <w:t>Необходимо отметить, что, несмотря на достаточное раскрытие различных теоретических и практических аспектов проблемы в педагогической и методической литературе,</w:t>
      </w:r>
      <w:r w:rsidRPr="00F21A2A">
        <w:rPr>
          <w:sz w:val="28"/>
          <w:szCs w:val="28"/>
        </w:rPr>
        <w:t xml:space="preserve"> р</w:t>
      </w:r>
      <w:r w:rsidRPr="00F21A2A">
        <w:rPr>
          <w:color w:val="000000"/>
          <w:sz w:val="28"/>
          <w:szCs w:val="28"/>
        </w:rPr>
        <w:t xml:space="preserve">азвитие певческого голоса учащихся является сложным и ответственным процессом в работе педагога по вокалу, поскольку затрагивает каждого исполнителя со своими индивидуальными особенностями и возможностями, поэтому, не смотря на изученность проблемы, она остается </w:t>
      </w:r>
      <w:r w:rsidRPr="00F21A2A">
        <w:rPr>
          <w:b/>
          <w:i/>
          <w:color w:val="000000"/>
          <w:sz w:val="28"/>
          <w:szCs w:val="28"/>
        </w:rPr>
        <w:t>актуальной.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rStyle w:val="a7"/>
          <w:b/>
          <w:bCs/>
          <w:sz w:val="28"/>
          <w:szCs w:val="28"/>
        </w:rPr>
        <w:t xml:space="preserve">Целью </w:t>
      </w:r>
      <w:r w:rsidRPr="00F21A2A">
        <w:rPr>
          <w:color w:val="000000"/>
          <w:sz w:val="28"/>
          <w:szCs w:val="28"/>
        </w:rPr>
        <w:t>дипломной работы является анализ теоретических и методических основ развития певческого голоса детей в условиях дополнительного образования.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rStyle w:val="a7"/>
          <w:b/>
          <w:bCs/>
          <w:sz w:val="28"/>
          <w:szCs w:val="28"/>
        </w:rPr>
        <w:t xml:space="preserve">Объект исследования </w:t>
      </w:r>
      <w:r w:rsidRPr="00F21A2A">
        <w:rPr>
          <w:color w:val="000000"/>
          <w:sz w:val="28"/>
          <w:szCs w:val="28"/>
        </w:rPr>
        <w:t xml:space="preserve">- учебно-воспитательный процесс на занятиях </w:t>
      </w:r>
      <w:r w:rsidRPr="00F21A2A">
        <w:rPr>
          <w:color w:val="000000"/>
          <w:sz w:val="28"/>
          <w:szCs w:val="28"/>
        </w:rPr>
        <w:lastRenderedPageBreak/>
        <w:t>вокала в детской школе искусств.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Для достижения цели исследования нами были поставлены следующие </w:t>
      </w:r>
      <w:r w:rsidRPr="00F21A2A">
        <w:rPr>
          <w:rStyle w:val="a7"/>
          <w:b/>
          <w:bCs/>
          <w:sz w:val="28"/>
          <w:szCs w:val="28"/>
        </w:rPr>
        <w:t>задачи:</w:t>
      </w:r>
    </w:p>
    <w:p w:rsidR="00F21A2A" w:rsidRPr="00F21A2A" w:rsidRDefault="00F21A2A" w:rsidP="000B5AB2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установить механизмы голосообразования;</w:t>
      </w:r>
    </w:p>
    <w:p w:rsidR="00F21A2A" w:rsidRPr="00F21A2A" w:rsidRDefault="00F21A2A" w:rsidP="000B5AB2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раскрыть влияние возрастных особенностей на процесс развития певческого голоса;</w:t>
      </w:r>
    </w:p>
    <w:p w:rsidR="00F21A2A" w:rsidRPr="00F21A2A" w:rsidRDefault="00F21A2A" w:rsidP="000B5AB2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проанализировать психолого-педагогические исследования в области развития детского певческого голоса;</w:t>
      </w:r>
    </w:p>
    <w:p w:rsidR="00F21A2A" w:rsidRPr="00F21A2A" w:rsidRDefault="00F21A2A" w:rsidP="000B5AB2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определить специфику и педагогические возможности учреждений дополнительного образования в певческом обучении детей;</w:t>
      </w:r>
    </w:p>
    <w:p w:rsidR="00F21A2A" w:rsidRPr="00F21A2A" w:rsidRDefault="00F21A2A" w:rsidP="000B5AB2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рассмотреть методы и приемы педагогической работы известных вокальных педагогов по развитию детского певческого голоса;</w:t>
      </w:r>
    </w:p>
    <w:p w:rsidR="00F21A2A" w:rsidRPr="00F21A2A" w:rsidRDefault="00F21A2A" w:rsidP="000B5AB2">
      <w:pPr>
        <w:pStyle w:val="30"/>
        <w:numPr>
          <w:ilvl w:val="0"/>
          <w:numId w:val="8"/>
        </w:numPr>
        <w:shd w:val="clear" w:color="auto" w:fill="auto"/>
        <w:tabs>
          <w:tab w:val="left" w:pos="930"/>
        </w:tabs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разработать методические рекомендации по развитию певческого голоса учащихся на занятиях вокала в детской школе искусств.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rStyle w:val="a7"/>
          <w:bCs/>
          <w:sz w:val="28"/>
          <w:szCs w:val="28"/>
        </w:rPr>
        <w:t xml:space="preserve">В </w:t>
      </w:r>
      <w:r w:rsidRPr="00F21A2A">
        <w:rPr>
          <w:color w:val="000000"/>
          <w:sz w:val="28"/>
          <w:szCs w:val="28"/>
        </w:rPr>
        <w:t xml:space="preserve">процессе исследования были использованы следующие </w:t>
      </w:r>
      <w:r w:rsidRPr="00F21A2A">
        <w:rPr>
          <w:rStyle w:val="a7"/>
          <w:b/>
          <w:bCs/>
          <w:sz w:val="28"/>
          <w:szCs w:val="28"/>
        </w:rPr>
        <w:t xml:space="preserve">методы: </w:t>
      </w:r>
      <w:r w:rsidRPr="00F21A2A">
        <w:rPr>
          <w:color w:val="000000"/>
          <w:sz w:val="28"/>
          <w:szCs w:val="28"/>
        </w:rPr>
        <w:t>изучение специальной научной педагогической и методической литературы по данной проблеме; анализ методов певческого развития голоса детей; обобщение собственного опыта вокальной работы с учащимися в классе вокала.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21A2A">
        <w:rPr>
          <w:rStyle w:val="a7"/>
          <w:b/>
          <w:bCs/>
          <w:sz w:val="28"/>
          <w:szCs w:val="28"/>
        </w:rPr>
        <w:t xml:space="preserve">Методологическую основу исследования </w:t>
      </w:r>
      <w:r w:rsidRPr="00F21A2A">
        <w:rPr>
          <w:color w:val="000000"/>
          <w:sz w:val="28"/>
          <w:szCs w:val="28"/>
        </w:rPr>
        <w:t xml:space="preserve">составили работы, посвященные вопросам исследования различных аспектов детского голоса и его вокального развития, Ю.Б. Алиева, Л.Б. Дмитриева, В.В. Емельянов, С.Л. </w:t>
      </w:r>
      <w:proofErr w:type="spellStart"/>
      <w:r w:rsidRPr="00F21A2A">
        <w:rPr>
          <w:color w:val="000000"/>
          <w:sz w:val="28"/>
          <w:szCs w:val="28"/>
        </w:rPr>
        <w:t>Тапталовой</w:t>
      </w:r>
      <w:proofErr w:type="spellEnd"/>
      <w:r w:rsidRPr="00F21A2A">
        <w:rPr>
          <w:color w:val="000000"/>
          <w:sz w:val="28"/>
          <w:szCs w:val="28"/>
        </w:rPr>
        <w:t xml:space="preserve">, Л.М. </w:t>
      </w:r>
      <w:proofErr w:type="spellStart"/>
      <w:r w:rsidRPr="00F21A2A">
        <w:rPr>
          <w:color w:val="000000"/>
          <w:sz w:val="28"/>
          <w:szCs w:val="28"/>
        </w:rPr>
        <w:t>Телеляевой</w:t>
      </w:r>
      <w:proofErr w:type="spellEnd"/>
      <w:r w:rsidRPr="00F21A2A">
        <w:rPr>
          <w:color w:val="000000"/>
          <w:sz w:val="28"/>
          <w:szCs w:val="28"/>
        </w:rPr>
        <w:t xml:space="preserve">, А.Г. </w:t>
      </w:r>
      <w:proofErr w:type="spellStart"/>
      <w:r w:rsidRPr="00F21A2A">
        <w:rPr>
          <w:color w:val="000000"/>
          <w:sz w:val="28"/>
          <w:szCs w:val="28"/>
        </w:rPr>
        <w:t>Менабени</w:t>
      </w:r>
      <w:proofErr w:type="spellEnd"/>
      <w:r w:rsidRPr="00F21A2A">
        <w:rPr>
          <w:color w:val="000000"/>
          <w:sz w:val="28"/>
          <w:szCs w:val="28"/>
        </w:rPr>
        <w:t xml:space="preserve">, Е.М. Малининой, Т. </w:t>
      </w:r>
      <w:proofErr w:type="spellStart"/>
      <w:r w:rsidRPr="00F21A2A">
        <w:rPr>
          <w:color w:val="000000"/>
          <w:sz w:val="28"/>
          <w:szCs w:val="28"/>
        </w:rPr>
        <w:t>Овчинниковой</w:t>
      </w:r>
      <w:proofErr w:type="spellEnd"/>
      <w:r w:rsidRPr="00F21A2A">
        <w:rPr>
          <w:color w:val="000000"/>
          <w:sz w:val="28"/>
          <w:szCs w:val="28"/>
        </w:rPr>
        <w:t xml:space="preserve"> и др.</w:t>
      </w:r>
    </w:p>
    <w:p w:rsidR="00F21A2A" w:rsidRPr="00F21A2A" w:rsidRDefault="00F21A2A" w:rsidP="000B5A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4. Основная текстовая часть. 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b/>
          <w:sz w:val="28"/>
          <w:szCs w:val="28"/>
        </w:rPr>
        <w:t xml:space="preserve">Структура выпускной квалификационной работы. </w:t>
      </w:r>
      <w:r w:rsidRPr="00F21A2A">
        <w:rPr>
          <w:rFonts w:ascii="Times New Roman" w:hAnsi="Times New Roman" w:cs="Times New Roman"/>
          <w:sz w:val="28"/>
          <w:szCs w:val="28"/>
        </w:rPr>
        <w:t>Дипломная работа состоит из введения, двух глав, заключения, приложений.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Работа состоит из введения, двух глав, заключения, списка использованной литературы и приложения.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Первая глава состоит из трех разделов. В первом разделе освещаются физиологические основы певческого процесса в зависимости от возраста ребенка, проблемы мутации подростка. Во втором разделе раскрыты возрастные особенности развития детского певческого голоса. В третьем разделе проведен анализ научных исследований в области певческого развития детей и определены проблемы и трудности данного процесса.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Во второй главе определены возможности учреждений дополнительного образования в развитии певческих способностей учащихся. Так же представлены методы вокальной работы с детьми. Практическую ценность представляют методические рекомендации по вокальной работе с учащимися на примере занятий в классе сольного пения МБДО «ДШИ №4» г.Энгельса, где была проведена </w:t>
      </w:r>
      <w:r w:rsidRPr="00F21A2A">
        <w:rPr>
          <w:rStyle w:val="a7"/>
          <w:b/>
          <w:bCs/>
          <w:sz w:val="28"/>
          <w:szCs w:val="28"/>
        </w:rPr>
        <w:t xml:space="preserve">апробация </w:t>
      </w:r>
      <w:r w:rsidRPr="00F21A2A">
        <w:rPr>
          <w:color w:val="000000"/>
          <w:sz w:val="28"/>
          <w:szCs w:val="28"/>
        </w:rPr>
        <w:t>результатов исследования.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В заключении сведены результаты проведенного научно-практического исследования.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Список литературы состоит из 46 трудов по психологии и педагогике, </w:t>
      </w:r>
      <w:r w:rsidRPr="00F21A2A">
        <w:rPr>
          <w:color w:val="000000"/>
          <w:sz w:val="28"/>
          <w:szCs w:val="28"/>
        </w:rPr>
        <w:lastRenderedPageBreak/>
        <w:t>музыкальной педагогике и методике преподавания вокала.</w:t>
      </w:r>
    </w:p>
    <w:p w:rsidR="00F21A2A" w:rsidRPr="00F21A2A" w:rsidRDefault="00F21A2A" w:rsidP="000B5AB2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21A2A">
        <w:rPr>
          <w:sz w:val="28"/>
          <w:szCs w:val="28"/>
        </w:rPr>
        <w:t>Приложение имеет практическое значение.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Материалы исследования опубликованы в сборнике научно-методических трудов «</w:t>
      </w:r>
      <w:r w:rsidRPr="00F21A2A">
        <w:rPr>
          <w:rFonts w:ascii="Times New Roman" w:hAnsi="Times New Roman" w:cs="Times New Roman"/>
          <w:bCs/>
          <w:sz w:val="28"/>
          <w:szCs w:val="28"/>
        </w:rPr>
        <w:t xml:space="preserve">Современные технологии обучения и воспитания в художественном образовании. - </w:t>
      </w:r>
      <w:r w:rsidRPr="00F21A2A">
        <w:rPr>
          <w:rFonts w:ascii="Times New Roman" w:hAnsi="Times New Roman" w:cs="Times New Roman"/>
          <w:sz w:val="28"/>
          <w:szCs w:val="28"/>
        </w:rPr>
        <w:t>Саратов: «Издательский Центр «Наука», 2015. – Вып. 11</w:t>
      </w:r>
      <w:r w:rsidR="008227AF" w:rsidRPr="00F21A2A">
        <w:rPr>
          <w:rFonts w:ascii="Times New Roman" w:hAnsi="Times New Roman" w:cs="Times New Roman"/>
          <w:sz w:val="28"/>
          <w:szCs w:val="28"/>
        </w:rPr>
        <w:t>», статья</w:t>
      </w:r>
      <w:r w:rsidRPr="00F21A2A">
        <w:rPr>
          <w:rFonts w:ascii="Times New Roman" w:hAnsi="Times New Roman" w:cs="Times New Roman"/>
          <w:sz w:val="28"/>
          <w:szCs w:val="28"/>
        </w:rPr>
        <w:t xml:space="preserve"> «Формирование музыкального интереса ребенка на примере камерно-вокального творчества С. Рахманинова» - С.39-43, а </w:t>
      </w:r>
      <w:r w:rsidR="008227AF" w:rsidRPr="00F21A2A">
        <w:rPr>
          <w:rFonts w:ascii="Times New Roman" w:hAnsi="Times New Roman" w:cs="Times New Roman"/>
          <w:sz w:val="28"/>
          <w:szCs w:val="28"/>
        </w:rPr>
        <w:t>также</w:t>
      </w:r>
      <w:r w:rsidRPr="00F21A2A">
        <w:rPr>
          <w:rFonts w:ascii="Times New Roman" w:hAnsi="Times New Roman" w:cs="Times New Roman"/>
          <w:sz w:val="28"/>
          <w:szCs w:val="28"/>
        </w:rPr>
        <w:t xml:space="preserve"> изложены в докладе «Внешкольная досуговая деятельность в условиях ДШИ» на 2-ой Международной научно-практической конференции «Учитель – ученик: проблемы методики музыкального образования» (16 марта 2016 Институт искусств г. Саратов). </w:t>
      </w:r>
    </w:p>
    <w:p w:rsidR="00F21A2A" w:rsidRPr="00F21A2A" w:rsidRDefault="00F21A2A" w:rsidP="000B5A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6. Заключение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Проведенное исследование проблемы развития детского певческого голоса в условиях дополнительного образования позволяет сделать следующие выводы.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Междисциплинарный характер изучения литературы по медицине, анатомии, психологии и педагогике, позволил уточнить сложный механизм голосообразования, для полноценного осуществления которого важна взаимосвязанная работа всех частей голосового аппарата, четко отрегулированная корой головного мозга.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Становление певческого голоса в детском возрасте происходит постепенно и проходит несколько стадий: 7-9 лет - младший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возраст; 10-13 лет - старший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возраст; 13-15 лет - мутация; 16-18 лет -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послемутационный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период, становление голоса взрослого человека.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Обращение к психолого-педагогическим исследованиям позволило нам определить соотношение развития певческого голоса и музыкального слуха, выявить ряд проблем, касающихся певческого дыхания и неточного интонирования учащихся, их пассивной певческой дикции, актуального вопроса охраны детского голоса и других аспектов.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Как показало исследование, значительными возможностями в развитии детского певческого голоса обладают учреждения дополнительного образования, деятельность которых направлена на обогащение и углубление содержания основного общего образования. К ним относятся: содействие индивидуальному пути музыкального образования и развития учащихся; количественное расширение направлений музыкальной деятельности; реализация потребности воспитанников в творческом самовыражении через музыкальное искусство;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образовательной среды. Так, например, детская школа иску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F21A2A">
        <w:rPr>
          <w:rFonts w:ascii="Times New Roman" w:hAnsi="Times New Roman" w:cs="Times New Roman"/>
          <w:sz w:val="28"/>
          <w:szCs w:val="28"/>
        </w:rPr>
        <w:t xml:space="preserve">едоставляет учащимся  свободный выбор и освоение дополнительных программ и услуг в сфере </w:t>
      </w:r>
      <w:r w:rsidRPr="00F21A2A">
        <w:rPr>
          <w:rFonts w:ascii="Times New Roman" w:hAnsi="Times New Roman" w:cs="Times New Roman"/>
          <w:sz w:val="28"/>
          <w:szCs w:val="28"/>
        </w:rPr>
        <w:lastRenderedPageBreak/>
        <w:t>образования, создает наиболее благоприятные условия для индивидуального развития певческого голоса детей, способствуя их индивидуальному самоопределению и самореализации в вокальной деятельности, удовлетворению разнообразных социокультурных, образовательных и познавательных музыкальных интересов и потребностей.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Проведенное исследование убеждает, что развитие детского певческого голоса наиболее успешно осуществляется в рамках целенаправленного использования методов вокальной работы, обеспечивающих достижение определенного результата, к которым относятся: словесные методы (беседа, рассказ); наглядные (иллюстрации, схемы) и наглядно-слуховые методы (исполнение и слушание музыки); практические методы (дыхательные, ритмические, вокальные упражнения, распевания) и движение под музыку; «концентрический» метод; фонетический метод; метод показа и подражания и метод воздействия на сознание детей; метод мысленного пения и метод сравнительного анализа.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Выше перечисленные методы, сложившиеся в вокальной практике, не исключают, а взаимно дополняют друг друга. Каждый метод представляет собой систему приемов, объединенных общностью задач по развитию детского певческого голоса и подхода к их решению.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В проведенном нами исследовании мы не претендуем на законченность решения проблемы развития детского певческого голоса в условиях дополнительного образования. К числу проблем, нуждающихся в дальнейшей разработке, можно отнести: постановку и решение проблемы самореализации учащихся в вокально-исполнительской деятельности; педагогического сопровождения певческого развития детей. </w:t>
      </w:r>
    </w:p>
    <w:p w:rsidR="00F21A2A" w:rsidRPr="00F21A2A" w:rsidRDefault="00F21A2A" w:rsidP="000B5AB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7.  Список источников и используемой литературы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Алиев Ю.Б. Пение на уроках музыки: Метод. пособие для учителей нач. школы / Ю.Б. Алиев. - М., 1978.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Е.С. К вопросу о нарушении голоса. - //Очерки по патологии речи и голоса/под ред.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С. С. Вып. 1. - М., 1960.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Андрианова Н.З. Особенности преподавания эстрадного пения / Н.З. Андрианова. - М., 1999. - 168 с.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Беркман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Т.Л.,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Дышлевская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В.А., Локшин Д.Л.,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Румер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М.А. Воспитание восприятия музыки / В.А.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и др. - М., 1999.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Бруднов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А.К. От внешкольной работы к дополнительному образованию. // Внешкольник №1. - М.,1996. - С.2-5.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Венгрус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Л.А. Постановка голоса - путь к здоровью /И.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Венгрус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// Региональные проблемы профилактической медицины. - Новгород, 1999. - 512 с.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А. Техника постановки голоса  /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Вербов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А. - М.: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, 1962.-110 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1A2A">
        <w:rPr>
          <w:rFonts w:ascii="Times New Roman" w:hAnsi="Times New Roman" w:cs="Times New Roman"/>
          <w:sz w:val="28"/>
          <w:szCs w:val="28"/>
        </w:rPr>
        <w:t>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lastRenderedPageBreak/>
        <w:t>Глинка М.И. Упражнения для усовершенствования голоса /М.И. Глинка М.И. -  Полн. собр. соч. Т. 1 /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Н.Н. Заторный. - Л.,1963. - 283 с.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387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Горский В.А. Концепция дополнительного образования детей /В.А. Горский. -  //Внешкольник, №1. - 1996.-с.6-12.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426"/>
          <w:tab w:val="left" w:pos="17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Дмитриев Л.Б. Голосообразование у певцов /Л.Б. Дмитриев. - М.: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, 1962.-188 с.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426"/>
          <w:tab w:val="left" w:pos="17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Дмитриев Л.Б.,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Телеляева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, Л.М.,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Таптапова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, С.Л., Ермакова, И.И. Фониатрия и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фонопедия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/ Л.Б. Дмитриев и др. - М., «Медицина», 1990.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426"/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Н.И. О теориях голосообразования / Н.И.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М., 1963.</w:t>
      </w:r>
    </w:p>
    <w:p w:rsidR="00F21A2A" w:rsidRPr="00F21A2A" w:rsidRDefault="00F21A2A" w:rsidP="000B5AB2">
      <w:pPr>
        <w:widowControl w:val="0"/>
        <w:numPr>
          <w:ilvl w:val="0"/>
          <w:numId w:val="9"/>
        </w:numPr>
        <w:tabs>
          <w:tab w:val="left" w:pos="426"/>
          <w:tab w:val="left" w:pos="1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образовании». //«Учительская газета» от 4 августа 1992г., №28. - с. 10-15.</w:t>
      </w:r>
    </w:p>
    <w:p w:rsidR="00F21A2A" w:rsidRPr="00F21A2A" w:rsidRDefault="00F21A2A" w:rsidP="000B5AB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14.3индер 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F21A2A">
        <w:rPr>
          <w:rFonts w:ascii="Times New Roman" w:hAnsi="Times New Roman" w:cs="Times New Roman"/>
          <w:sz w:val="28"/>
          <w:szCs w:val="28"/>
        </w:rPr>
        <w:t>.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1A2A">
        <w:rPr>
          <w:rFonts w:ascii="Times New Roman" w:hAnsi="Times New Roman" w:cs="Times New Roman"/>
          <w:sz w:val="28"/>
          <w:szCs w:val="28"/>
        </w:rPr>
        <w:t>. Общая фонетика  /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F21A2A">
        <w:rPr>
          <w:rFonts w:ascii="Times New Roman" w:hAnsi="Times New Roman" w:cs="Times New Roman"/>
          <w:sz w:val="28"/>
          <w:szCs w:val="28"/>
        </w:rPr>
        <w:t>.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2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Зиндер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М., 1973.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Евтушенко Д.Г. О некоторых вопросах вокальной техники: научно-методические записки /Д.Г. Евтушенко. - Киев: Изд.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искусства и муз. литературы, 1997. - 312 с.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Егоров А.М. Гигиена голоса и его физиологические основы /А.М. Егоров.- М, 1962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Емельянов В.В. Развитие голоса. Координация и тренаж /В.В. Емельянов. – СПб.: Лань, 1997. - 233 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1A2A">
        <w:rPr>
          <w:rFonts w:ascii="Times New Roman" w:hAnsi="Times New Roman" w:cs="Times New Roman"/>
          <w:sz w:val="28"/>
          <w:szCs w:val="28"/>
        </w:rPr>
        <w:t>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Емельянов В.В.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метод формирования певческого голосообразования /В.В. Емельянов. - Новосибирск: Наука, 1991. -289 с.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Каган М.С. Музыка в мире искусств /М.С. Каган. - СПб.,1996.-152 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1A2A">
        <w:rPr>
          <w:rFonts w:ascii="Times New Roman" w:hAnsi="Times New Roman" w:cs="Times New Roman"/>
          <w:sz w:val="28"/>
          <w:szCs w:val="28"/>
        </w:rPr>
        <w:t>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Леонтьев, А.Н. Потребности, мотивы и эмоции /А.Н. Леонтьев. - М.: Педагогика, 1971. - 212 с.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Малинина Е.М. Вокальное воспитание детей /Е.М. Малинина. -М-Л.: Сов. композитор, 1967. -267 с.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Максимов И.А. Фониатрия / И.А. Максимов. - М., 1987.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17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А.Г. Методика обучения сольному пению: Учеб. пособие для студентов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ин-тов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/А.Г.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М., 1987.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36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Митринович-Моджеевска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А. Патология речи, голоса и слуха /А.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Митринович-Мождеевска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Варшава, 1965.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right" w:pos="9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Морозов В.П. Невербальная коммуникация:</w:t>
      </w:r>
      <w:r w:rsidRPr="00F21A2A">
        <w:rPr>
          <w:rFonts w:ascii="Times New Roman" w:hAnsi="Times New Roman" w:cs="Times New Roman"/>
          <w:sz w:val="28"/>
          <w:szCs w:val="28"/>
        </w:rPr>
        <w:tab/>
        <w:t>экспериментально-теоретические и прикладные аспекты. -  // Психологический журнал. 1993.Т. 14.-№ 1. - с. 12-26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right" w:pos="9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Морозов </w:t>
      </w:r>
      <w:r w:rsidRPr="00F21A2A">
        <w:rPr>
          <w:rFonts w:ascii="Times New Roman" w:hAnsi="Times New Roman" w:cs="Times New Roman"/>
          <w:sz w:val="28"/>
          <w:szCs w:val="28"/>
        </w:rPr>
        <w:tab/>
        <w:t>В.П. Профотбор вокалистов: экспериментально-теоретические основы объективных критериев. // Вопросы вокальной педагогики. Вып.7. - М., 1984. - С. 199.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2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Музыкальный язык, жанр, стиль. Проблемы теории и истории: учебник /отв. ред. В. Протопопов. - М., 1987. - с.145</w:t>
      </w:r>
    </w:p>
    <w:p w:rsidR="00F21A2A" w:rsidRPr="00F21A2A" w:rsidRDefault="00F21A2A" w:rsidP="000B5AB2">
      <w:pPr>
        <w:widowControl w:val="0"/>
        <w:numPr>
          <w:ilvl w:val="0"/>
          <w:numId w:val="10"/>
        </w:numPr>
        <w:tabs>
          <w:tab w:val="left" w:pos="426"/>
          <w:tab w:val="left" w:pos="2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Нейман 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F21A2A">
        <w:rPr>
          <w:rFonts w:ascii="Times New Roman" w:hAnsi="Times New Roman" w:cs="Times New Roman"/>
          <w:sz w:val="28"/>
          <w:szCs w:val="28"/>
        </w:rPr>
        <w:t>.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21A2A">
        <w:rPr>
          <w:rFonts w:ascii="Times New Roman" w:hAnsi="Times New Roman" w:cs="Times New Roman"/>
          <w:sz w:val="28"/>
          <w:szCs w:val="28"/>
        </w:rPr>
        <w:t>. Анатомия, физиология и патология органов слуха и речи /Н.</w:t>
      </w:r>
      <w:r w:rsidRPr="00F21A2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21A2A">
        <w:rPr>
          <w:rFonts w:ascii="Times New Roman" w:hAnsi="Times New Roman" w:cs="Times New Roman"/>
          <w:sz w:val="28"/>
          <w:szCs w:val="28"/>
        </w:rPr>
        <w:t>. Нейман. - М.: «Просвещение», 1970. - 138 с.</w:t>
      </w:r>
    </w:p>
    <w:p w:rsidR="00F21A2A" w:rsidRPr="00F21A2A" w:rsidRDefault="00F21A2A" w:rsidP="000B5AB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lastRenderedPageBreak/>
        <w:t xml:space="preserve">29.Овчинникова Т. К вопросу о воспитании детского певческого голоса в процессе работы с хором /Т.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// Музыкальное воспитание в школе. Выпуск 5. - М.: «Музыка».- 1966. - с.39-50.</w:t>
      </w:r>
    </w:p>
    <w:p w:rsidR="00F21A2A" w:rsidRPr="00F21A2A" w:rsidRDefault="00F21A2A" w:rsidP="000B5AB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30.Ожегов С.И., Шведова Н.Ю. Толковый словарь русского языка / С.И. Ожегов, Н.Ю. Шведова. - М.: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, 2002. - 549 с.</w:t>
      </w:r>
    </w:p>
    <w:p w:rsidR="00F21A2A" w:rsidRPr="00F21A2A" w:rsidRDefault="00F21A2A" w:rsidP="000B5AB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31.Орлова Н.Д. Развитие голоса девочек /Н.Д. Орлова. - М: Изд-во АПН РСФСР, 1960. - 102с.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1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Пекерская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Е.М. Вокальный букварь / Е.М.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Пекерская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, 2006. - 78 с.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2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Петровский А.В.,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М.Г. Психология: учебник для студ.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. учеб. заведений / А.В. Петровский, М.Г.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М.: Издательский центр «Академия», 2000.- 512с.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2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Петрушин В.И. Музыкальная психология / В.И. Петрушин. - М., 1994. -310 с.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1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И.П. Педагогика /И.П.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. - М.: Высшее образование, 2007. - 376 с.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2022"/>
          <w:tab w:val="right" w:pos="89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Правдина О.В. Логопедия /О.В. Правдина. - М.,«Просвещение», 1969. - 186 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1A2A">
        <w:rPr>
          <w:rFonts w:ascii="Times New Roman" w:hAnsi="Times New Roman" w:cs="Times New Roman"/>
          <w:sz w:val="28"/>
          <w:szCs w:val="28"/>
        </w:rPr>
        <w:t>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2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Севастьянов А.И. 300 упражнений для работы над дыханием, голосом, дикцией и орфоэпией / А.И. Севастьянов. - М.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F21A2A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>, 2005. - 158 с.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1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Стратегия развития государственных и муниципальных учреждений дополнительного образования детей //Вестник образования, 1996г., №5. -с.6-11.</w:t>
      </w:r>
    </w:p>
    <w:p w:rsidR="00F21A2A" w:rsidRPr="00F21A2A" w:rsidRDefault="00F21A2A" w:rsidP="000B5AB2">
      <w:pPr>
        <w:widowControl w:val="0"/>
        <w:numPr>
          <w:ilvl w:val="0"/>
          <w:numId w:val="11"/>
        </w:numPr>
        <w:tabs>
          <w:tab w:val="left" w:pos="426"/>
          <w:tab w:val="left" w:pos="17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Стулова Г.П. Развитие детского голоса в процессе обучения пению /Г.П. Стулова. - М.: Прометей, 1992. - 148 с.</w:t>
      </w: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widowControl w:val="0"/>
        <w:shd w:val="clear" w:color="auto" w:fill="FFFFFF"/>
        <w:tabs>
          <w:tab w:val="left" w:pos="171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81F" w:rsidRDefault="0087281F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81F" w:rsidRDefault="0087281F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81F" w:rsidRPr="00F21A2A" w:rsidRDefault="0087281F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ФГБОУ ВО «СГУ имени Н.Г. Чернышевского»</w:t>
      </w: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ДНЕВНИК</w:t>
      </w: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>СТУДЕНТА-ПРАКТИКАНТА</w:t>
      </w: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Голышева Марина Тарасовна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 Направление подготовки 43.03.01«Педагогическое образование» профиль «Музыка» 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База прохождения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кафедра теории и методики музыкального образования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Вид практики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(преддипломная)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1A2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прохождения практики  </w:t>
      </w:r>
      <w:r w:rsidRPr="00F21A2A">
        <w:rPr>
          <w:rFonts w:ascii="Times New Roman" w:eastAsia="Times New Roman" w:hAnsi="Times New Roman" w:cs="Times New Roman"/>
          <w:sz w:val="28"/>
          <w:szCs w:val="28"/>
          <w:u w:val="single"/>
        </w:rPr>
        <w:t>12.01.2017 – 25.01.2017</w:t>
      </w: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br w:type="page"/>
      </w:r>
      <w:r w:rsidRPr="00F21A2A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РАБОТА</w:t>
      </w:r>
    </w:p>
    <w:p w:rsidR="00F21A2A" w:rsidRPr="00F21A2A" w:rsidRDefault="00F21A2A" w:rsidP="000B5A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2340"/>
      </w:tblGrid>
      <w:tr w:rsidR="00F21A2A" w:rsidRPr="00F21A2A" w:rsidTr="00510D64">
        <w:tc>
          <w:tcPr>
            <w:tcW w:w="1368" w:type="dxa"/>
            <w:shd w:val="clear" w:color="auto" w:fill="auto"/>
          </w:tcPr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80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Наименование/вид работы</w:t>
            </w:r>
          </w:p>
        </w:tc>
        <w:tc>
          <w:tcPr>
            <w:tcW w:w="2340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21A2A" w:rsidRPr="00F21A2A" w:rsidTr="00510D64">
        <w:tc>
          <w:tcPr>
            <w:tcW w:w="1368" w:type="dxa"/>
            <w:shd w:val="clear" w:color="auto" w:fill="auto"/>
          </w:tcPr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12-25 января 2017 года</w:t>
            </w: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8227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F21A2A" w:rsidRPr="00F21A2A" w:rsidRDefault="00F21A2A" w:rsidP="000B5AB2">
            <w:pPr>
              <w:suppressAutoHyphens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HiddenHorzOCR" w:hAnsi="Times New Roman" w:cs="Times New Roman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1. Подготовительный этап.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1.1 Составление плана-графика практики.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1.2. Уточнение плана выпускной квалификационной работы.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>1.3. Уточнение сроков работы.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  <w:lang w:eastAsia="ar-SA"/>
              </w:rPr>
              <w:t>2. Основной этап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2.1. Подготовка разделов дипломного сочинения.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2.2. Сбор и обработка </w:t>
            </w:r>
            <w:proofErr w:type="spellStart"/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>источниковой</w:t>
            </w:r>
            <w:proofErr w:type="spellEnd"/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 базы исследования, анализ и систематизация информации по теме исследования.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2.3. Оценка и интерпретация полученных результатов.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2.4.Обработка материалов исследования.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>2.5.Оформление дневника практики и отчёта по практике.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3. Заключительный этап.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sz w:val="28"/>
                <w:szCs w:val="28"/>
                <w:lang w:eastAsia="ar-SA"/>
              </w:rPr>
              <w:t xml:space="preserve">3.1. Оформление текста диплома в соответствии с предъявляемыми требованиями.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21A2A">
              <w:rPr>
                <w:rFonts w:ascii="Times New Roman" w:eastAsia="HiddenHorzOCR" w:hAnsi="Times New Roman" w:cs="Times New Roman"/>
                <w:sz w:val="28"/>
                <w:szCs w:val="28"/>
                <w:lang w:eastAsia="ar-SA"/>
              </w:rPr>
              <w:t xml:space="preserve">3.2. </w:t>
            </w: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Сдача руководителю необходимой документации. </w:t>
            </w:r>
          </w:p>
          <w:p w:rsidR="00F21A2A" w:rsidRPr="00F21A2A" w:rsidRDefault="00F21A2A" w:rsidP="000B5AB2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eastAsia="HiddenHorzOCR" w:hAnsi="Times New Roman" w:cs="Times New Roman"/>
                <w:color w:val="000000"/>
                <w:sz w:val="28"/>
                <w:szCs w:val="28"/>
                <w:lang w:eastAsia="ar-SA"/>
              </w:rPr>
              <w:t xml:space="preserve">3.3. Результаты преддипломной практики докладываются на заключительной конференции. </w:t>
            </w:r>
          </w:p>
        </w:tc>
        <w:tc>
          <w:tcPr>
            <w:tcW w:w="2340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ЗАКЛЮЧЕНИЕ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21A2A" w:rsidRPr="00F21A2A" w:rsidTr="00510D64">
        <w:tc>
          <w:tcPr>
            <w:tcW w:w="9288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По научно-исследовательской работе</w:t>
            </w:r>
          </w:p>
        </w:tc>
      </w:tr>
      <w:tr w:rsidR="00F21A2A" w:rsidRPr="00F21A2A" w:rsidTr="00510D64">
        <w:tc>
          <w:tcPr>
            <w:tcW w:w="9288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A" w:rsidRPr="00F21A2A" w:rsidTr="00510D64">
        <w:tc>
          <w:tcPr>
            <w:tcW w:w="9288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A2A" w:rsidRPr="00F21A2A" w:rsidTr="00510D64">
        <w:tc>
          <w:tcPr>
            <w:tcW w:w="9288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ОЦЕНКА ПРОИЗВОДСТВЕННОЙ (ПРЕДДИПЛОМНОЙ) ПРАКТИКИ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040"/>
      </w:tblGrid>
      <w:tr w:rsidR="00F21A2A" w:rsidRPr="00F21A2A" w:rsidTr="00510D64">
        <w:tc>
          <w:tcPr>
            <w:tcW w:w="4248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Вид выполненной работы</w:t>
            </w:r>
          </w:p>
        </w:tc>
        <w:tc>
          <w:tcPr>
            <w:tcW w:w="5040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</w:tr>
      <w:tr w:rsidR="00F21A2A" w:rsidRPr="00F21A2A" w:rsidTr="00510D64">
        <w:tc>
          <w:tcPr>
            <w:tcW w:w="4248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21A2A">
              <w:rPr>
                <w:rFonts w:ascii="Times New Roman" w:hAnsi="Times New Roman" w:cs="Times New Roman"/>
                <w:sz w:val="28"/>
                <w:szCs w:val="28"/>
              </w:rPr>
              <w:t>1. Научно-исследовательская работы</w:t>
            </w:r>
          </w:p>
        </w:tc>
        <w:tc>
          <w:tcPr>
            <w:tcW w:w="5040" w:type="dxa"/>
            <w:shd w:val="clear" w:color="auto" w:fill="auto"/>
          </w:tcPr>
          <w:p w:rsidR="00F21A2A" w:rsidRPr="00F21A2A" w:rsidRDefault="00F21A2A" w:rsidP="000B5A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8227AF">
      <w:pPr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ИТОГОВАЯ ОЦЕНКА ___________________________________________</w:t>
      </w: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</w:t>
      </w:r>
    </w:p>
    <w:p w:rsidR="00F21A2A" w:rsidRPr="00F21A2A" w:rsidRDefault="00F21A2A" w:rsidP="000B5AB2">
      <w:pPr>
        <w:pStyle w:val="1"/>
        <w:spacing w:before="0" w:after="0"/>
        <w:ind w:firstLine="709"/>
        <w:jc w:val="center"/>
        <w:rPr>
          <w:rStyle w:val="FontStyle19"/>
          <w:rFonts w:ascii="Times New Roman" w:eastAsia="HiddenHorzOCR" w:hAnsi="Times New Roman" w:cs="Times New Roman"/>
          <w:iCs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br w:type="page"/>
      </w:r>
      <w:r w:rsidRPr="00F21A2A">
        <w:rPr>
          <w:rStyle w:val="FontStyle19"/>
          <w:rFonts w:ascii="Times New Roman" w:eastAsia="HiddenHorzOCR" w:hAnsi="Times New Roman" w:cs="Times New Roman"/>
          <w:iCs/>
          <w:sz w:val="28"/>
          <w:szCs w:val="28"/>
        </w:rPr>
        <w:lastRenderedPageBreak/>
        <w:t>Доклад на итоговую конференцию по теме исследования</w:t>
      </w:r>
    </w:p>
    <w:p w:rsidR="00F21A2A" w:rsidRPr="00F21A2A" w:rsidRDefault="00F21A2A" w:rsidP="000B5AB2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Добрый день!</w:t>
      </w:r>
    </w:p>
    <w:p w:rsidR="00F21A2A" w:rsidRPr="00F21A2A" w:rsidRDefault="00F21A2A" w:rsidP="000B5A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Тема дипломного исследования: Развитие детского певческого голоса в условиях дополнительного образования.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Одним из древнейших видов музыкального исполнительства является пение, призванное передавать средствами певческого голоса идейно-образное содержание музыкальных произведений.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Вопросы и проблемы вокальной техники затрагивались уже в трудах Гиппократа и Платона. Так, еще 2500 лет назад Гиппократ написал, что «голос рождается в голове, то есть в черепных полостях», тем самым подчеркивая значение резонанса и резонаторов.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Один из первых, дошедших до нас сочинений по искусству пения, указаний по постановке голоса считается трактат араба Абу-аль-Хасана, изданный в Испании на рубеже </w:t>
      </w:r>
      <w:r w:rsidRPr="00F21A2A">
        <w:rPr>
          <w:rStyle w:val="a7"/>
          <w:bCs/>
          <w:spacing w:val="7"/>
          <w:sz w:val="28"/>
          <w:szCs w:val="28"/>
        </w:rPr>
        <w:t xml:space="preserve">8-9 </w:t>
      </w:r>
      <w:r w:rsidRPr="00F21A2A">
        <w:rPr>
          <w:color w:val="000000"/>
          <w:sz w:val="28"/>
          <w:szCs w:val="28"/>
        </w:rPr>
        <w:t xml:space="preserve">вв. </w:t>
      </w:r>
      <w:r w:rsidRPr="00F21A2A">
        <w:rPr>
          <w:rStyle w:val="a7"/>
          <w:bCs/>
          <w:spacing w:val="7"/>
          <w:sz w:val="28"/>
          <w:szCs w:val="28"/>
        </w:rPr>
        <w:t xml:space="preserve">В 13 </w:t>
      </w:r>
      <w:r w:rsidRPr="00F21A2A">
        <w:rPr>
          <w:color w:val="000000"/>
          <w:sz w:val="28"/>
          <w:szCs w:val="28"/>
        </w:rPr>
        <w:t xml:space="preserve">веке был также известен трактат о пении </w:t>
      </w:r>
      <w:proofErr w:type="spellStart"/>
      <w:r w:rsidRPr="00F21A2A">
        <w:rPr>
          <w:color w:val="000000"/>
          <w:sz w:val="28"/>
          <w:szCs w:val="28"/>
        </w:rPr>
        <w:t>ДжероламодиМоравиа</w:t>
      </w:r>
      <w:proofErr w:type="spellEnd"/>
      <w:r w:rsidRPr="00F21A2A">
        <w:rPr>
          <w:color w:val="000000"/>
          <w:sz w:val="28"/>
          <w:szCs w:val="28"/>
        </w:rPr>
        <w:t>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В 16-18 вв. наиболее известными авторами вокально-педагогических сочинений были </w:t>
      </w:r>
      <w:r w:rsidRPr="00F21A2A">
        <w:rPr>
          <w:color w:val="000000"/>
          <w:sz w:val="28"/>
          <w:szCs w:val="28"/>
          <w:lang w:val="en-US"/>
        </w:rPr>
        <w:t>JI</w:t>
      </w:r>
      <w:r w:rsidRPr="00F21A2A">
        <w:rPr>
          <w:color w:val="000000"/>
          <w:sz w:val="28"/>
          <w:szCs w:val="28"/>
        </w:rPr>
        <w:t xml:space="preserve">. </w:t>
      </w:r>
      <w:proofErr w:type="spellStart"/>
      <w:r w:rsidRPr="00F21A2A">
        <w:rPr>
          <w:color w:val="000000"/>
          <w:sz w:val="28"/>
          <w:szCs w:val="28"/>
        </w:rPr>
        <w:t>Цаккони</w:t>
      </w:r>
      <w:proofErr w:type="spellEnd"/>
      <w:r w:rsidRPr="00F21A2A">
        <w:rPr>
          <w:color w:val="000000"/>
          <w:sz w:val="28"/>
          <w:szCs w:val="28"/>
        </w:rPr>
        <w:t xml:space="preserve">, Дж. </w:t>
      </w:r>
      <w:proofErr w:type="spellStart"/>
      <w:r w:rsidRPr="00F21A2A">
        <w:rPr>
          <w:color w:val="000000"/>
          <w:sz w:val="28"/>
          <w:szCs w:val="28"/>
        </w:rPr>
        <w:t>Каччини</w:t>
      </w:r>
      <w:proofErr w:type="spellEnd"/>
      <w:r w:rsidRPr="00F21A2A">
        <w:rPr>
          <w:color w:val="000000"/>
          <w:sz w:val="28"/>
          <w:szCs w:val="28"/>
        </w:rPr>
        <w:t xml:space="preserve">, П.Ф. </w:t>
      </w:r>
      <w:proofErr w:type="spellStart"/>
      <w:r w:rsidRPr="00F21A2A">
        <w:rPr>
          <w:color w:val="000000"/>
          <w:sz w:val="28"/>
          <w:szCs w:val="28"/>
        </w:rPr>
        <w:t>Този</w:t>
      </w:r>
      <w:proofErr w:type="spellEnd"/>
      <w:r w:rsidRPr="00F21A2A">
        <w:rPr>
          <w:color w:val="000000"/>
          <w:sz w:val="28"/>
          <w:szCs w:val="28"/>
        </w:rPr>
        <w:t xml:space="preserve">, Дж. </w:t>
      </w:r>
      <w:proofErr w:type="spellStart"/>
      <w:r w:rsidRPr="00F21A2A">
        <w:rPr>
          <w:color w:val="000000"/>
          <w:sz w:val="28"/>
          <w:szCs w:val="28"/>
        </w:rPr>
        <w:t>Манчини</w:t>
      </w:r>
      <w:proofErr w:type="spellEnd"/>
      <w:r w:rsidRPr="00F21A2A">
        <w:rPr>
          <w:color w:val="000000"/>
          <w:sz w:val="28"/>
          <w:szCs w:val="28"/>
        </w:rPr>
        <w:t>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Таким образом, на протяжении многих веков излучался голосовой аппарат человека и его возможности, совершенствовались школы, методы и принципы исполнения, однако все труды имели описательный характер. Но после изобретения ларингоскопа в 1855 году испанским педагогом М. Гарсиа и исследования дыхательных движений в пении (</w:t>
      </w:r>
      <w:proofErr w:type="spellStart"/>
      <w:r w:rsidRPr="00F21A2A">
        <w:rPr>
          <w:color w:val="000000"/>
          <w:sz w:val="28"/>
          <w:szCs w:val="28"/>
        </w:rPr>
        <w:t>Дидей</w:t>
      </w:r>
      <w:proofErr w:type="spellEnd"/>
      <w:r w:rsidRPr="00F21A2A">
        <w:rPr>
          <w:color w:val="000000"/>
          <w:sz w:val="28"/>
          <w:szCs w:val="28"/>
        </w:rPr>
        <w:t xml:space="preserve"> и </w:t>
      </w:r>
      <w:proofErr w:type="spellStart"/>
      <w:r w:rsidRPr="00F21A2A">
        <w:rPr>
          <w:color w:val="000000"/>
          <w:sz w:val="28"/>
          <w:szCs w:val="28"/>
        </w:rPr>
        <w:t>Петрекен</w:t>
      </w:r>
      <w:proofErr w:type="spellEnd"/>
      <w:r w:rsidRPr="00F21A2A">
        <w:rPr>
          <w:color w:val="000000"/>
          <w:sz w:val="28"/>
          <w:szCs w:val="28"/>
        </w:rPr>
        <w:t>), методические установки и приемы обучения получили научное обоснование.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В России вокальное обучение строилось на ряде позиций, среди которых существенными для педагогов были: обращение к мастерству драматической игры, простота и задушевность исполнения при совершенной вокальной технике, умение сочетать вокальное мастерство с эмоционально окрашенным живым словом.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 xml:space="preserve">Одной из традиций русской вокальной школы является исключительное внимание к процессу развития детского голоса. Этим </w:t>
      </w:r>
      <w:r w:rsidRPr="00F21A2A">
        <w:rPr>
          <w:color w:val="000000"/>
          <w:sz w:val="28"/>
          <w:szCs w:val="28"/>
        </w:rPr>
        <w:lastRenderedPageBreak/>
        <w:t xml:space="preserve">вопросом в разное время занимались: М.И. Глинка, Д. Варламов, Д.Н. Зарин, Д. Локшин, Е. Малинина, В.П. Морозов, И. </w:t>
      </w:r>
      <w:proofErr w:type="spellStart"/>
      <w:r w:rsidRPr="00F21A2A">
        <w:rPr>
          <w:color w:val="000000"/>
          <w:sz w:val="28"/>
          <w:szCs w:val="28"/>
        </w:rPr>
        <w:t>Пономарьков</w:t>
      </w:r>
      <w:proofErr w:type="spellEnd"/>
      <w:r w:rsidRPr="00F21A2A">
        <w:rPr>
          <w:color w:val="000000"/>
          <w:sz w:val="28"/>
          <w:szCs w:val="28"/>
        </w:rPr>
        <w:t xml:space="preserve">, В. Попов, Ю.Б. Алиев, Вл. Соколов, А.Г. </w:t>
      </w:r>
      <w:proofErr w:type="spellStart"/>
      <w:r w:rsidRPr="00F21A2A">
        <w:rPr>
          <w:color w:val="000000"/>
          <w:sz w:val="28"/>
          <w:szCs w:val="28"/>
        </w:rPr>
        <w:t>Менабени</w:t>
      </w:r>
      <w:proofErr w:type="spellEnd"/>
      <w:r w:rsidRPr="00F21A2A">
        <w:rPr>
          <w:color w:val="000000"/>
          <w:sz w:val="28"/>
          <w:szCs w:val="28"/>
        </w:rPr>
        <w:t xml:space="preserve">, Т. </w:t>
      </w:r>
      <w:proofErr w:type="spellStart"/>
      <w:r w:rsidRPr="00F21A2A">
        <w:rPr>
          <w:color w:val="000000"/>
          <w:sz w:val="28"/>
          <w:szCs w:val="28"/>
        </w:rPr>
        <w:t>Овчинникова</w:t>
      </w:r>
      <w:proofErr w:type="spellEnd"/>
      <w:r w:rsidRPr="00F21A2A">
        <w:rPr>
          <w:color w:val="000000"/>
          <w:sz w:val="28"/>
          <w:szCs w:val="28"/>
        </w:rPr>
        <w:t xml:space="preserve">, Г.П. Стулова, Ю. </w:t>
      </w:r>
      <w:proofErr w:type="spellStart"/>
      <w:r w:rsidRPr="00F21A2A">
        <w:rPr>
          <w:color w:val="000000"/>
          <w:sz w:val="28"/>
          <w:szCs w:val="28"/>
        </w:rPr>
        <w:t>Тугаринов</w:t>
      </w:r>
      <w:proofErr w:type="spellEnd"/>
      <w:r w:rsidRPr="00F21A2A">
        <w:rPr>
          <w:color w:val="000000"/>
          <w:sz w:val="28"/>
          <w:szCs w:val="28"/>
        </w:rPr>
        <w:t xml:space="preserve"> и мн. др.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Развитие певческого голоса учащихся является сложным и ответственным процессом в работе педагога по вокалу, поскольку затрагивает каждого исполнителя со своими индивидуальными особенностями и возможностями, поэтому, не смотря на изученность проблемы, она остается актуальной.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F21A2A">
        <w:rPr>
          <w:color w:val="000000"/>
          <w:sz w:val="28"/>
          <w:szCs w:val="28"/>
        </w:rPr>
        <w:t>Работа состоит из введения, двух глав, заключения, списка использованной литературы и приложения.</w:t>
      </w:r>
    </w:p>
    <w:p w:rsidR="00F21A2A" w:rsidRPr="00F21A2A" w:rsidRDefault="00F21A2A" w:rsidP="000B5AB2">
      <w:pPr>
        <w:pStyle w:val="30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1A2A">
        <w:rPr>
          <w:color w:val="000000"/>
          <w:sz w:val="28"/>
          <w:szCs w:val="28"/>
        </w:rPr>
        <w:t>Остановимся на основных положениях работы.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Рассмотренная проблема развития детского певческого голоса в условиях дополнительного образования позволяет подвести некоторые итоги исследовательской работы и сделать выводы.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Междисциплинарный характер изучения литературы по медицине, анатомии, психологии и педагогике в контексте проблемы, позволил уточнить сложный механизм голосообразования, для полноценного осуществления которого важна взаимосвязанная работа всех частей голосового аппарата, четко отрегулированная корой головного мозга.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Становление процесса развития певческого голоса в детском возрасте происходит постепенно, и голос проходит несколько стадий: 7-9 лет - младший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возраст; 10-13 лет - старший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домутационный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возраст; 13-15 лет - мутация; 16-18 лет -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послемутационный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период, становление голоса взрослого человека.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Обращение к психолого-педагогическим исследованиям позволило нам определить соотношение развития певческого голоса и музыкального слуха, выявить ряд проблем, касающихся певческого дыхания и неточного интонирования учащихся, их пассивной певческой дикции, актуального вопроса охраны детского голоса и др. аспектов.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lastRenderedPageBreak/>
        <w:t xml:space="preserve">Как показало исследование, значительными возможностями в развитии детского певческого голоса обладают учреждения дополнительного образования, деятельность которых направлена на обогащение и углубление содержания основного общего образования. К ним относятся: содействие индивидуальному пути музыкального образования и развития учащихся; количественное расширение направлений музыкальной деятельности; реализация потребности воспитанников в творческом самовыражении через музыкальное искусство;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1A2A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F21A2A">
        <w:rPr>
          <w:rFonts w:ascii="Times New Roman" w:hAnsi="Times New Roman" w:cs="Times New Roman"/>
          <w:sz w:val="28"/>
          <w:szCs w:val="28"/>
        </w:rPr>
        <w:t xml:space="preserve"> образовательной среды.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Ориентированные на свободный выбор и освоение учащимися дополнительных программ и услуг в сфере образования, учреждения данного типа способны создавать наиболее благоприятные условия для индивидуального развития певческого голоса детей, способствуя их индивидуальному самоопределению и самореализации в вокальной деятельности, удовлетворению разнообразных социокультурных, образовательных и познавательных музыкальных интересов и потребностей.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Проведенное исследование убеждает, что развитие детского певческого голоса наиболее успешно осуществляется в рамках целенаправленного использования методов вокальной работы, обеспечивающих достижение определенного результата, к которым относятся: словесные методы (беседа, рассказ); наглядные (иллюстрации, схемы) и наглядно-слуховые методы (исполнение и слушание музыки); практические методы (дыхательные, ритмические, вокальные упражнения, распевания) и движение под музыку; «концентрический» метод; фонетический метод; метод показа и подражания и метод воздействия на сознание детей; метод мысленного пения и метод сравнительного анализа.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Вышеперечисленные методы, сложившиеся в вокальной практике, не исключают, а взаимно дополняют друг друга. Каждый метод представляет собой систему приемов, объединенных общностью задач по развитию детского певческого голоса и подхода к их решению.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lastRenderedPageBreak/>
        <w:t>Материалы исследования опубликованы в сборнике научно-методических трудов «</w:t>
      </w:r>
      <w:r w:rsidRPr="00F21A2A">
        <w:rPr>
          <w:rFonts w:ascii="Times New Roman" w:hAnsi="Times New Roman" w:cs="Times New Roman"/>
          <w:bCs/>
          <w:sz w:val="28"/>
          <w:szCs w:val="28"/>
        </w:rPr>
        <w:t xml:space="preserve">Современные технологии обучения и воспитания в художественном образовании. - </w:t>
      </w:r>
      <w:r w:rsidRPr="00F21A2A">
        <w:rPr>
          <w:rFonts w:ascii="Times New Roman" w:hAnsi="Times New Roman" w:cs="Times New Roman"/>
          <w:sz w:val="28"/>
          <w:szCs w:val="28"/>
        </w:rPr>
        <w:t xml:space="preserve">Саратов: «Издательский Центр «Наука», 2015. – Вып. 11»,  статья «Формирование музыкального интереса ребенка на примере камерно-вокального творчества С. Рахманинова» - С.39-43, а так же изложены в докладе «Внешкольная досуговая деятельность в условиях ДШИ» на 2-ой Международной научно-практической конференции «Учитель – ученик: проблемы методики музыкального образования» (16 марта 2016 Институт искусств </w:t>
      </w:r>
      <w:proofErr w:type="gramStart"/>
      <w:r w:rsidRPr="00F21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1A2A">
        <w:rPr>
          <w:rFonts w:ascii="Times New Roman" w:hAnsi="Times New Roman" w:cs="Times New Roman"/>
          <w:sz w:val="28"/>
          <w:szCs w:val="28"/>
        </w:rPr>
        <w:t xml:space="preserve">. Саратов). 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 xml:space="preserve">В проведенном нами исследовании мы не претендуем на законченность решения проблемы развития детского певческого голоса в условиях дополнительного образования. К числу проблем, нуждающихся в дальнейшей разработке, можно отнести: постановку и решение проблемы самореализации учащихся в вокально-исполнительской деятельности; педагогического сопровождения певческого развития детей. </w:t>
      </w:r>
    </w:p>
    <w:p w:rsidR="00F21A2A" w:rsidRPr="00F21A2A" w:rsidRDefault="00F21A2A" w:rsidP="000B5A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2A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="008227AF">
        <w:rPr>
          <w:rFonts w:ascii="Times New Roman" w:hAnsi="Times New Roman" w:cs="Times New Roman"/>
          <w:sz w:val="28"/>
          <w:szCs w:val="28"/>
        </w:rPr>
        <w:t>!</w:t>
      </w:r>
    </w:p>
    <w:p w:rsidR="00F21A2A" w:rsidRPr="00F21A2A" w:rsidRDefault="00F21A2A" w:rsidP="000B5A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1A2A" w:rsidRPr="00F21A2A" w:rsidRDefault="00F21A2A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21A2A" w:rsidRPr="00F21A2A" w:rsidSect="000B5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30" w:hanging="390"/>
      </w:pPr>
    </w:lvl>
  </w:abstractNum>
  <w:abstractNum w:abstractNumId="4">
    <w:nsid w:val="02DB4571"/>
    <w:multiLevelType w:val="multilevel"/>
    <w:tmpl w:val="802C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C0775"/>
    <w:multiLevelType w:val="multilevel"/>
    <w:tmpl w:val="8A6CCC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4E0BE8"/>
    <w:multiLevelType w:val="multilevel"/>
    <w:tmpl w:val="A7F28F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EA962DD"/>
    <w:multiLevelType w:val="multilevel"/>
    <w:tmpl w:val="101ECF2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8C3A9A"/>
    <w:multiLevelType w:val="multilevel"/>
    <w:tmpl w:val="A81842AC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195584"/>
    <w:multiLevelType w:val="hybridMultilevel"/>
    <w:tmpl w:val="C386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63F8A"/>
    <w:multiLevelType w:val="hybridMultilevel"/>
    <w:tmpl w:val="9570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BD"/>
    <w:rsid w:val="00047F34"/>
    <w:rsid w:val="0009123D"/>
    <w:rsid w:val="000B5AB2"/>
    <w:rsid w:val="000C554F"/>
    <w:rsid w:val="001A042D"/>
    <w:rsid w:val="001B2A4D"/>
    <w:rsid w:val="001C249B"/>
    <w:rsid w:val="00272C74"/>
    <w:rsid w:val="002C2440"/>
    <w:rsid w:val="002F3545"/>
    <w:rsid w:val="003B7A59"/>
    <w:rsid w:val="00436DE6"/>
    <w:rsid w:val="004631CE"/>
    <w:rsid w:val="00482B2A"/>
    <w:rsid w:val="0049437A"/>
    <w:rsid w:val="00564BFA"/>
    <w:rsid w:val="005D2AF4"/>
    <w:rsid w:val="0074680A"/>
    <w:rsid w:val="007673DC"/>
    <w:rsid w:val="0077473B"/>
    <w:rsid w:val="00781D45"/>
    <w:rsid w:val="007C5514"/>
    <w:rsid w:val="00802E78"/>
    <w:rsid w:val="008227AF"/>
    <w:rsid w:val="008413E2"/>
    <w:rsid w:val="00845CF0"/>
    <w:rsid w:val="00866DCB"/>
    <w:rsid w:val="0087281F"/>
    <w:rsid w:val="008872B6"/>
    <w:rsid w:val="009D30E2"/>
    <w:rsid w:val="00A037BD"/>
    <w:rsid w:val="00A05AE4"/>
    <w:rsid w:val="00A94FFB"/>
    <w:rsid w:val="00AA1536"/>
    <w:rsid w:val="00AC77E2"/>
    <w:rsid w:val="00B07F07"/>
    <w:rsid w:val="00BA497E"/>
    <w:rsid w:val="00BB501A"/>
    <w:rsid w:val="00C02833"/>
    <w:rsid w:val="00C1043D"/>
    <w:rsid w:val="00C11ABA"/>
    <w:rsid w:val="00C57369"/>
    <w:rsid w:val="00C60CC9"/>
    <w:rsid w:val="00C749D0"/>
    <w:rsid w:val="00CB5815"/>
    <w:rsid w:val="00CD374C"/>
    <w:rsid w:val="00CD7165"/>
    <w:rsid w:val="00CE1045"/>
    <w:rsid w:val="00D06005"/>
    <w:rsid w:val="00D06584"/>
    <w:rsid w:val="00D47059"/>
    <w:rsid w:val="00D80733"/>
    <w:rsid w:val="00EF1ECB"/>
    <w:rsid w:val="00F12385"/>
    <w:rsid w:val="00F16C56"/>
    <w:rsid w:val="00F21A2A"/>
    <w:rsid w:val="00F77E0D"/>
    <w:rsid w:val="00FE7285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0"/>
  </w:style>
  <w:style w:type="paragraph" w:styleId="1">
    <w:name w:val="heading 1"/>
    <w:basedOn w:val="a"/>
    <w:next w:val="a"/>
    <w:link w:val="10"/>
    <w:qFormat/>
    <w:rsid w:val="00F21A2A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6D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845CF0"/>
    <w:pPr>
      <w:tabs>
        <w:tab w:val="left" w:pos="708"/>
      </w:tabs>
      <w:suppressAutoHyphens/>
      <w:jc w:val="both"/>
      <w:textAlignment w:val="baseline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11">
    <w:name w:val="Абзац списка1"/>
    <w:basedOn w:val="a"/>
    <w:rsid w:val="00CD7165"/>
    <w:pPr>
      <w:ind w:left="720"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B7A59"/>
    <w:pPr>
      <w:ind w:left="720"/>
      <w:contextualSpacing/>
    </w:pPr>
  </w:style>
  <w:style w:type="character" w:styleId="a4">
    <w:name w:val="Hyperlink"/>
    <w:basedOn w:val="a0"/>
    <w:uiPriority w:val="99"/>
    <w:rsid w:val="00C11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1A2A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FontStyle19">
    <w:name w:val="Font Style19"/>
    <w:rsid w:val="00F21A2A"/>
    <w:rPr>
      <w:rFonts w:ascii="Georgia" w:hAnsi="Georgia" w:cs="Georgia"/>
      <w:b/>
      <w:bCs/>
      <w:sz w:val="22"/>
      <w:szCs w:val="22"/>
    </w:rPr>
  </w:style>
  <w:style w:type="character" w:customStyle="1" w:styleId="12">
    <w:name w:val="Оглавление 1 Знак"/>
    <w:link w:val="13"/>
    <w:locked/>
    <w:rsid w:val="00F21A2A"/>
    <w:rPr>
      <w:b/>
      <w:color w:val="000000"/>
      <w:spacing w:val="5"/>
      <w:szCs w:val="28"/>
    </w:rPr>
  </w:style>
  <w:style w:type="paragraph" w:styleId="13">
    <w:name w:val="toc 1"/>
    <w:basedOn w:val="a"/>
    <w:link w:val="12"/>
    <w:autoRedefine/>
    <w:unhideWhenUsed/>
    <w:rsid w:val="00F21A2A"/>
    <w:pPr>
      <w:widowControl w:val="0"/>
      <w:tabs>
        <w:tab w:val="left" w:pos="454"/>
        <w:tab w:val="left" w:pos="936"/>
        <w:tab w:val="left" w:pos="1701"/>
        <w:tab w:val="left" w:pos="2921"/>
      </w:tabs>
      <w:spacing w:after="0" w:line="360" w:lineRule="auto"/>
      <w:jc w:val="center"/>
    </w:pPr>
    <w:rPr>
      <w:b/>
      <w:color w:val="000000"/>
      <w:spacing w:val="5"/>
      <w:szCs w:val="28"/>
    </w:rPr>
  </w:style>
  <w:style w:type="paragraph" w:styleId="3">
    <w:name w:val="toc 3"/>
    <w:basedOn w:val="a"/>
    <w:autoRedefine/>
    <w:unhideWhenUsed/>
    <w:rsid w:val="00D06005"/>
    <w:pPr>
      <w:widowControl w:val="0"/>
      <w:tabs>
        <w:tab w:val="left" w:pos="454"/>
        <w:tab w:val="right" w:leader="dot" w:pos="9671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5"/>
      <w:sz w:val="28"/>
      <w:szCs w:val="28"/>
    </w:rPr>
  </w:style>
  <w:style w:type="character" w:customStyle="1" w:styleId="2">
    <w:name w:val="Оглавление (2)_"/>
    <w:link w:val="20"/>
    <w:locked/>
    <w:rsid w:val="00F21A2A"/>
    <w:rPr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главление (2)"/>
    <w:basedOn w:val="a"/>
    <w:link w:val="2"/>
    <w:rsid w:val="00F21A2A"/>
    <w:pPr>
      <w:widowControl w:val="0"/>
      <w:shd w:val="clear" w:color="auto" w:fill="FFFFFF"/>
      <w:spacing w:after="0" w:line="787" w:lineRule="exact"/>
      <w:jc w:val="both"/>
    </w:pPr>
    <w:rPr>
      <w:b/>
      <w:bCs/>
      <w:spacing w:val="7"/>
      <w:sz w:val="25"/>
      <w:szCs w:val="25"/>
    </w:rPr>
  </w:style>
  <w:style w:type="character" w:customStyle="1" w:styleId="a7">
    <w:name w:val="Подпись к картинке + Курсив"/>
    <w:aliases w:val="Интервал 0 pt"/>
    <w:rsid w:val="00F21A2A"/>
    <w:rPr>
      <w:rFonts w:eastAsia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F21A2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2016-04-22T05:47:00Z</cp:lastPrinted>
  <dcterms:created xsi:type="dcterms:W3CDTF">2016-03-06T06:02:00Z</dcterms:created>
  <dcterms:modified xsi:type="dcterms:W3CDTF">2017-03-07T05:20:00Z</dcterms:modified>
</cp:coreProperties>
</file>